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4221D" w14:textId="3421DB8D" w:rsidR="0036245F" w:rsidRPr="009E4DCA" w:rsidRDefault="00E02F7E" w:rsidP="00F03C51">
      <w:pPr>
        <w:rPr>
          <w:rFonts w:cs="Calibri Light"/>
        </w:rPr>
      </w:pPr>
      <w:bookmarkStart w:id="0" w:name="_Toc21623822"/>
      <w:bookmarkStart w:id="1" w:name="_Toc38278775"/>
      <w:bookmarkStart w:id="2" w:name="_Toc38279061"/>
      <w:bookmarkStart w:id="3" w:name="_Toc401062312"/>
      <w:r w:rsidRPr="00E02F7E">
        <w:rPr>
          <w:rFonts w:cs="Calibri Light"/>
          <w:noProof/>
          <w:lang w:eastAsia="pl-PL"/>
        </w:rPr>
        <w:drawing>
          <wp:anchor distT="0" distB="0" distL="114300" distR="114300" simplePos="0" relativeHeight="251660288" behindDoc="0" locked="0" layoutInCell="1" allowOverlap="1" wp14:anchorId="24B9E9C7" wp14:editId="4882191C">
            <wp:simplePos x="0" y="0"/>
            <wp:positionH relativeFrom="column">
              <wp:posOffset>-900431</wp:posOffset>
            </wp:positionH>
            <wp:positionV relativeFrom="paragraph">
              <wp:posOffset>-121739</wp:posOffset>
            </wp:positionV>
            <wp:extent cx="7547429" cy="10681155"/>
            <wp:effectExtent l="0" t="0" r="0" b="0"/>
            <wp:wrapSquare wrapText="bothSides"/>
            <wp:docPr id="635195649" name="Obraz 1" descr="Obraz zawierający niebo, budynek, tekst, jezior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95649" name="Obraz 1" descr="Obraz zawierający niebo, budynek, tekst, jezioro&#10;&#10;Opis wygenerowany automatycznie"/>
                    <pic:cNvPicPr/>
                  </pic:nvPicPr>
                  <pic:blipFill>
                    <a:blip r:embed="rId8"/>
                    <a:stretch>
                      <a:fillRect/>
                    </a:stretch>
                  </pic:blipFill>
                  <pic:spPr>
                    <a:xfrm>
                      <a:off x="0" y="0"/>
                      <a:ext cx="7550214" cy="10685097"/>
                    </a:xfrm>
                    <a:prstGeom prst="rect">
                      <a:avLst/>
                    </a:prstGeom>
                  </pic:spPr>
                </pic:pic>
              </a:graphicData>
            </a:graphic>
            <wp14:sizeRelH relativeFrom="page">
              <wp14:pctWidth>0</wp14:pctWidth>
            </wp14:sizeRelH>
            <wp14:sizeRelV relativeFrom="page">
              <wp14:pctHeight>0</wp14:pctHeight>
            </wp14:sizeRelV>
          </wp:anchor>
        </w:drawing>
      </w:r>
      <w:r w:rsidR="005F1220">
        <w:rPr>
          <w:rFonts w:cs="Calibri Light"/>
          <w:noProof/>
          <w:lang w:eastAsia="pl-PL"/>
        </w:rPr>
        <mc:AlternateContent>
          <mc:Choice Requires="wps">
            <w:drawing>
              <wp:anchor distT="0" distB="0" distL="114300" distR="114300" simplePos="0" relativeHeight="251801600" behindDoc="0" locked="0" layoutInCell="1" allowOverlap="1" wp14:anchorId="0835F9B9" wp14:editId="455DA222">
                <wp:simplePos x="0" y="0"/>
                <wp:positionH relativeFrom="column">
                  <wp:posOffset>1332230</wp:posOffset>
                </wp:positionH>
                <wp:positionV relativeFrom="paragraph">
                  <wp:posOffset>-8127365</wp:posOffset>
                </wp:positionV>
                <wp:extent cx="5281295" cy="2768600"/>
                <wp:effectExtent l="13335" t="6350" r="10795" b="6350"/>
                <wp:wrapNone/>
                <wp:docPr id="13173969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2768600"/>
                        </a:xfrm>
                        <a:prstGeom prst="rect">
                          <a:avLst/>
                        </a:prstGeom>
                        <a:solidFill>
                          <a:schemeClr val="tx2">
                            <a:lumMod val="50000"/>
                            <a:lumOff val="0"/>
                          </a:schemeClr>
                        </a:solidFill>
                        <a:ln w="9525">
                          <a:solidFill>
                            <a:srgbClr val="000000"/>
                          </a:solidFill>
                          <a:miter lim="800000"/>
                          <a:headEnd/>
                          <a:tailEnd/>
                        </a:ln>
                      </wps:spPr>
                      <wps:txbx>
                        <w:txbxContent>
                          <w:p w14:paraId="1DBF9348" w14:textId="77777777" w:rsidR="00470ED5" w:rsidRDefault="00470ED5" w:rsidP="001D5AEE">
                            <w:pPr>
                              <w:jc w:val="left"/>
                              <w:rPr>
                                <w:b/>
                                <w:bCs/>
                                <w:sz w:val="44"/>
                                <w:szCs w:val="44"/>
                              </w:rPr>
                            </w:pPr>
                            <w:r w:rsidRPr="001D5AEE">
                              <w:rPr>
                                <w:b/>
                                <w:bCs/>
                                <w:sz w:val="44"/>
                                <w:szCs w:val="44"/>
                              </w:rPr>
                              <w:t xml:space="preserve">PROGRAM OCHRONY ŚRODOWISKA </w:t>
                            </w:r>
                          </w:p>
                          <w:p w14:paraId="61F32942" w14:textId="4D2EF6D1" w:rsidR="00470ED5" w:rsidRPr="001D5AEE" w:rsidRDefault="00470ED5" w:rsidP="001D5AEE">
                            <w:pPr>
                              <w:jc w:val="left"/>
                              <w:rPr>
                                <w:b/>
                                <w:bCs/>
                                <w:sz w:val="44"/>
                                <w:szCs w:val="44"/>
                              </w:rPr>
                            </w:pPr>
                            <w:r w:rsidRPr="001D5AEE">
                              <w:rPr>
                                <w:b/>
                                <w:bCs/>
                                <w:sz w:val="44"/>
                                <w:szCs w:val="44"/>
                              </w:rPr>
                              <w:t xml:space="preserve">DLA MIASTA TORUNIA NA LATA 2025-2030 </w:t>
                            </w:r>
                            <w:r w:rsidRPr="001D5AEE">
                              <w:rPr>
                                <w:b/>
                                <w:bCs/>
                                <w:sz w:val="44"/>
                                <w:szCs w:val="44"/>
                              </w:rPr>
                              <w:br/>
                              <w:t xml:space="preserve">Z UWZGLĘDNIENIEM PERSPEKTYWY </w:t>
                            </w:r>
                            <w:r w:rsidRPr="001D5AEE">
                              <w:rPr>
                                <w:b/>
                                <w:bCs/>
                                <w:sz w:val="44"/>
                                <w:szCs w:val="44"/>
                              </w:rPr>
                              <w:br/>
                              <w:t>DO ROKU 2034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5F9B9" id="_x0000_t202" coordsize="21600,21600" o:spt="202" path="m,l,21600r21600,l21600,xe">
                <v:stroke joinstyle="miter"/>
                <v:path gradientshapeok="t" o:connecttype="rect"/>
              </v:shapetype>
              <v:shape id="Text Box 32" o:spid="_x0000_s1026" type="#_x0000_t202" style="position:absolute;left:0;text-align:left;margin-left:104.9pt;margin-top:-639.95pt;width:415.85pt;height:2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" fillcolor="#0f243e [1615]">
                <v:textbox>
                  <w:txbxContent>
                    <w:p w14:paraId="1DBF9348" w14:textId="77777777" w:rsidR="00470ED5" w:rsidRDefault="00470ED5" w:rsidP="001D5AEE">
                      <w:pPr>
                        <w:jc w:val="left"/>
                        <w:rPr>
                          <w:b/>
                          <w:bCs/>
                          <w:sz w:val="44"/>
                          <w:szCs w:val="44"/>
                        </w:rPr>
                      </w:pPr>
                      <w:r w:rsidRPr="001D5AEE">
                        <w:rPr>
                          <w:b/>
                          <w:bCs/>
                          <w:sz w:val="44"/>
                          <w:szCs w:val="44"/>
                        </w:rPr>
                        <w:t xml:space="preserve">PROGRAM OCHRONY ŚRODOWISKA </w:t>
                      </w:r>
                    </w:p>
                    <w:p w14:paraId="61F32942" w14:textId="4D2EF6D1" w:rsidR="00470ED5" w:rsidRPr="001D5AEE" w:rsidRDefault="00470ED5" w:rsidP="001D5AEE">
                      <w:pPr>
                        <w:jc w:val="left"/>
                        <w:rPr>
                          <w:b/>
                          <w:bCs/>
                          <w:sz w:val="44"/>
                          <w:szCs w:val="44"/>
                        </w:rPr>
                      </w:pPr>
                      <w:r w:rsidRPr="001D5AEE">
                        <w:rPr>
                          <w:b/>
                          <w:bCs/>
                          <w:sz w:val="44"/>
                          <w:szCs w:val="44"/>
                        </w:rPr>
                        <w:t xml:space="preserve">DLA MIASTA TORUNIA NA LATA 2025-2030 </w:t>
                      </w:r>
                      <w:r w:rsidRPr="001D5AEE">
                        <w:rPr>
                          <w:b/>
                          <w:bCs/>
                          <w:sz w:val="44"/>
                          <w:szCs w:val="44"/>
                        </w:rPr>
                        <w:br/>
                        <w:t xml:space="preserve">Z UWZGLĘDNIENIEM PERSPEKTYWY </w:t>
                      </w:r>
                      <w:r w:rsidRPr="001D5AEE">
                        <w:rPr>
                          <w:b/>
                          <w:bCs/>
                          <w:sz w:val="44"/>
                          <w:szCs w:val="44"/>
                        </w:rPr>
                        <w:br/>
                        <w:t>DO ROKU 2034</w:t>
                      </w:r>
                    </w:p>
                  </w:txbxContent>
                </v:textbox>
              </v:shape>
            </w:pict>
          </mc:Fallback>
        </mc:AlternateContent>
      </w:r>
    </w:p>
    <w:p w14:paraId="129FF371" w14:textId="34E729A2" w:rsidR="0036245F" w:rsidRPr="009E4DCA" w:rsidRDefault="0036245F" w:rsidP="00F03C51">
      <w:pPr>
        <w:tabs>
          <w:tab w:val="left" w:pos="4953"/>
        </w:tabs>
        <w:rPr>
          <w:rFonts w:cs="Calibri Light"/>
        </w:rPr>
      </w:pPr>
    </w:p>
    <w:p w14:paraId="0049CD6C" w14:textId="062CCE85" w:rsidR="0036245F" w:rsidRPr="009E4DCA" w:rsidRDefault="00392A76" w:rsidP="00F03C51">
      <w:pPr>
        <w:pStyle w:val="Rozdziay"/>
        <w:spacing w:line="360" w:lineRule="auto"/>
        <w:ind w:left="0"/>
        <w:rPr>
          <w:rFonts w:ascii="Calibri Light" w:hAnsi="Calibri Light" w:cs="Calibri Light"/>
        </w:rPr>
      </w:pPr>
      <w:bookmarkStart w:id="4" w:name="_Toc181130301"/>
      <w:r w:rsidRPr="009E4DCA">
        <w:rPr>
          <w:rFonts w:ascii="Calibri Light" w:hAnsi="Calibri Light" w:cs="Calibri Light"/>
        </w:rPr>
        <w:t>SPIS SKRÓTÓW WYKORZYSTANYCH W DOKUMENCIE</w:t>
      </w:r>
      <w:bookmarkEnd w:id="4"/>
      <w:r w:rsidRPr="009E4DCA">
        <w:rPr>
          <w:rFonts w:ascii="Calibri Light" w:hAnsi="Calibri Light" w:cs="Calibri Light"/>
        </w:rPr>
        <w:t xml:space="preserve"> </w:t>
      </w:r>
    </w:p>
    <w:p w14:paraId="4F5159E4" w14:textId="2FF62DDC" w:rsidR="008D1092" w:rsidRPr="009E4DCA" w:rsidRDefault="008D1092" w:rsidP="00F03C51">
      <w:pPr>
        <w:rPr>
          <w:rFonts w:cs="Calibri Light"/>
        </w:rPr>
      </w:pPr>
    </w:p>
    <w:tbl>
      <w:tblPr>
        <w:tblStyle w:val="Tabela-Siatka"/>
        <w:tblW w:w="91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694"/>
        <w:gridCol w:w="7505"/>
      </w:tblGrid>
      <w:tr w:rsidR="009F23BD" w:rsidRPr="009E4DCA" w14:paraId="749D92A5" w14:textId="77777777" w:rsidTr="009F23BD">
        <w:trPr>
          <w:tblHeader/>
        </w:trPr>
        <w:tc>
          <w:tcPr>
            <w:tcW w:w="1694" w:type="dxa"/>
            <w:shd w:val="clear" w:color="auto" w:fill="DBE5F1" w:themeFill="accent1" w:themeFillTint="33"/>
          </w:tcPr>
          <w:p w14:paraId="1D7FB1FB" w14:textId="0CA72EB3" w:rsidR="009F23BD" w:rsidRPr="0052262B" w:rsidRDefault="009F23BD" w:rsidP="00F03C51">
            <w:pPr>
              <w:rPr>
                <w:rFonts w:cs="Calibri Light"/>
                <w:b/>
                <w:bCs/>
              </w:rPr>
            </w:pPr>
            <w:r w:rsidRPr="0052262B">
              <w:rPr>
                <w:rFonts w:cs="Calibri Light"/>
                <w:b/>
                <w:bCs/>
              </w:rPr>
              <w:t>Skrót</w:t>
            </w:r>
          </w:p>
        </w:tc>
        <w:tc>
          <w:tcPr>
            <w:tcW w:w="7505" w:type="dxa"/>
            <w:shd w:val="clear" w:color="auto" w:fill="DBE5F1" w:themeFill="accent1" w:themeFillTint="33"/>
          </w:tcPr>
          <w:p w14:paraId="46DBAD8B" w14:textId="4B543DB6" w:rsidR="009F23BD" w:rsidRPr="0052262B" w:rsidRDefault="009F23BD" w:rsidP="00F03C51">
            <w:pPr>
              <w:rPr>
                <w:rFonts w:cs="Calibri Light"/>
                <w:b/>
                <w:bCs/>
              </w:rPr>
            </w:pPr>
            <w:r w:rsidRPr="0052262B">
              <w:rPr>
                <w:rFonts w:cs="Calibri Light"/>
                <w:b/>
                <w:bCs/>
              </w:rPr>
              <w:t xml:space="preserve">Rozwinięcie </w:t>
            </w:r>
          </w:p>
        </w:tc>
      </w:tr>
      <w:tr w:rsidR="0073484B" w:rsidRPr="009E4DCA" w14:paraId="18736956" w14:textId="77777777" w:rsidTr="009F23BD">
        <w:tc>
          <w:tcPr>
            <w:tcW w:w="1694" w:type="dxa"/>
            <w:shd w:val="clear" w:color="auto" w:fill="DBE5F1" w:themeFill="accent1" w:themeFillTint="33"/>
          </w:tcPr>
          <w:p w14:paraId="69A45A3A" w14:textId="273A2167" w:rsidR="0073484B" w:rsidRPr="0052262B" w:rsidRDefault="00EB59C8" w:rsidP="00F03C51">
            <w:pPr>
              <w:rPr>
                <w:rFonts w:cs="Calibri Light"/>
                <w:b/>
                <w:bCs/>
              </w:rPr>
            </w:pPr>
            <w:r w:rsidRPr="0052262B">
              <w:rPr>
                <w:rFonts w:cs="Calibri Light"/>
                <w:b/>
                <w:bCs/>
              </w:rPr>
              <w:t>B[a]P</w:t>
            </w:r>
          </w:p>
        </w:tc>
        <w:tc>
          <w:tcPr>
            <w:tcW w:w="7505" w:type="dxa"/>
            <w:shd w:val="clear" w:color="auto" w:fill="F2F2F2" w:themeFill="background1" w:themeFillShade="F2"/>
          </w:tcPr>
          <w:p w14:paraId="61266166" w14:textId="6F930272" w:rsidR="0073484B" w:rsidRPr="0052262B" w:rsidRDefault="00EB59C8" w:rsidP="00F03C51">
            <w:pPr>
              <w:rPr>
                <w:rFonts w:cs="Calibri Light"/>
                <w:b/>
                <w:bCs/>
              </w:rPr>
            </w:pPr>
            <w:r w:rsidRPr="0052262B">
              <w:rPr>
                <w:rFonts w:cs="Calibri Light"/>
              </w:rPr>
              <w:t>benzo(a)piren</w:t>
            </w:r>
          </w:p>
        </w:tc>
      </w:tr>
      <w:tr w:rsidR="0073484B" w:rsidRPr="009E4DCA" w14:paraId="32A3815E" w14:textId="77777777" w:rsidTr="009F23BD">
        <w:tc>
          <w:tcPr>
            <w:tcW w:w="1694" w:type="dxa"/>
            <w:shd w:val="clear" w:color="auto" w:fill="DBE5F1" w:themeFill="accent1" w:themeFillTint="33"/>
          </w:tcPr>
          <w:p w14:paraId="2C64BC27" w14:textId="4099CF6D" w:rsidR="0073484B" w:rsidRPr="0052262B" w:rsidRDefault="00EB59C8" w:rsidP="00F03C51">
            <w:pPr>
              <w:rPr>
                <w:rFonts w:cs="Calibri Light"/>
                <w:b/>
                <w:bCs/>
              </w:rPr>
            </w:pPr>
            <w:r w:rsidRPr="0052262B">
              <w:rPr>
                <w:rFonts w:cs="Calibri Light"/>
                <w:b/>
                <w:bCs/>
              </w:rPr>
              <w:t>CEEB</w:t>
            </w:r>
          </w:p>
        </w:tc>
        <w:tc>
          <w:tcPr>
            <w:tcW w:w="7505" w:type="dxa"/>
            <w:shd w:val="clear" w:color="auto" w:fill="F2F2F2" w:themeFill="background1" w:themeFillShade="F2"/>
          </w:tcPr>
          <w:p w14:paraId="2F92ED39" w14:textId="3EDB006F" w:rsidR="0073484B" w:rsidRPr="0052262B" w:rsidRDefault="00EB59C8" w:rsidP="00F03C51">
            <w:pPr>
              <w:rPr>
                <w:rFonts w:cs="Calibri Light"/>
              </w:rPr>
            </w:pPr>
            <w:r w:rsidRPr="0052262B">
              <w:rPr>
                <w:rFonts w:cs="Calibri Light"/>
              </w:rPr>
              <w:t>Centralna Ewidencja Emisyjności Budynków</w:t>
            </w:r>
          </w:p>
        </w:tc>
      </w:tr>
      <w:tr w:rsidR="0073484B" w:rsidRPr="009E4DCA" w14:paraId="400C09AD" w14:textId="77777777" w:rsidTr="009F23BD">
        <w:tc>
          <w:tcPr>
            <w:tcW w:w="1694" w:type="dxa"/>
            <w:shd w:val="clear" w:color="auto" w:fill="DBE5F1" w:themeFill="accent1" w:themeFillTint="33"/>
          </w:tcPr>
          <w:p w14:paraId="45A6CEF0" w14:textId="791C4AB1" w:rsidR="0073484B" w:rsidRPr="0052262B" w:rsidRDefault="00EB59C8" w:rsidP="00F03C51">
            <w:pPr>
              <w:rPr>
                <w:rFonts w:cs="Calibri Light"/>
                <w:b/>
                <w:bCs/>
              </w:rPr>
            </w:pPr>
            <w:r w:rsidRPr="0052262B">
              <w:rPr>
                <w:rFonts w:cs="Calibri Light"/>
                <w:b/>
                <w:bCs/>
              </w:rPr>
              <w:t>D-P-S-I-R</w:t>
            </w:r>
          </w:p>
        </w:tc>
        <w:tc>
          <w:tcPr>
            <w:tcW w:w="7505" w:type="dxa"/>
            <w:shd w:val="clear" w:color="auto" w:fill="F2F2F2" w:themeFill="background1" w:themeFillShade="F2"/>
          </w:tcPr>
          <w:p w14:paraId="2B5D9439" w14:textId="59D0981D" w:rsidR="0073484B" w:rsidRPr="0052262B" w:rsidRDefault="00EB59C8" w:rsidP="00F03C51">
            <w:pPr>
              <w:rPr>
                <w:rFonts w:cs="Calibri Light"/>
                <w:b/>
                <w:bCs/>
              </w:rPr>
            </w:pPr>
            <w:r w:rsidRPr="0052262B">
              <w:rPr>
                <w:rFonts w:cs="Calibri Light"/>
              </w:rPr>
              <w:t>model „siły naprawcze – presja – stan – wpływ – reakcja”</w:t>
            </w:r>
          </w:p>
        </w:tc>
      </w:tr>
      <w:tr w:rsidR="00381A4A" w:rsidRPr="009E4DCA" w14:paraId="6471B442" w14:textId="77777777" w:rsidTr="009F23BD">
        <w:tc>
          <w:tcPr>
            <w:tcW w:w="1694" w:type="dxa"/>
            <w:shd w:val="clear" w:color="auto" w:fill="DBE5F1" w:themeFill="accent1" w:themeFillTint="33"/>
          </w:tcPr>
          <w:p w14:paraId="1A247B25" w14:textId="5E5DF9AE" w:rsidR="00381A4A" w:rsidRPr="0052262B" w:rsidRDefault="00381A4A" w:rsidP="00F03C51">
            <w:pPr>
              <w:rPr>
                <w:rFonts w:cs="Calibri Light"/>
                <w:b/>
                <w:bCs/>
              </w:rPr>
            </w:pPr>
            <w:r w:rsidRPr="0052262B">
              <w:rPr>
                <w:rFonts w:cs="Calibri Light"/>
                <w:b/>
                <w:bCs/>
              </w:rPr>
              <w:t>EOG</w:t>
            </w:r>
          </w:p>
        </w:tc>
        <w:tc>
          <w:tcPr>
            <w:tcW w:w="7505" w:type="dxa"/>
            <w:shd w:val="clear" w:color="auto" w:fill="F2F2F2" w:themeFill="background1" w:themeFillShade="F2"/>
          </w:tcPr>
          <w:p w14:paraId="04950872" w14:textId="6CB5045B" w:rsidR="00381A4A" w:rsidRPr="0052262B" w:rsidRDefault="00381A4A" w:rsidP="00F03C51">
            <w:pPr>
              <w:rPr>
                <w:rFonts w:cs="Calibri Light"/>
              </w:rPr>
            </w:pPr>
            <w:r w:rsidRPr="0052262B">
              <w:rPr>
                <w:rFonts w:cs="Calibri Light"/>
              </w:rPr>
              <w:t>Fundusze norweskie i Europejskiego Obszaru Gospodarczego</w:t>
            </w:r>
          </w:p>
        </w:tc>
      </w:tr>
      <w:tr w:rsidR="00EB59C8" w:rsidRPr="009E4DCA" w14:paraId="35FF7B32" w14:textId="77777777" w:rsidTr="009F23BD">
        <w:tc>
          <w:tcPr>
            <w:tcW w:w="1694" w:type="dxa"/>
            <w:shd w:val="clear" w:color="auto" w:fill="DBE5F1" w:themeFill="accent1" w:themeFillTint="33"/>
          </w:tcPr>
          <w:p w14:paraId="619979E5" w14:textId="1ABC496C" w:rsidR="00EB59C8" w:rsidRPr="0052262B" w:rsidRDefault="00EB59C8" w:rsidP="00F03C51">
            <w:pPr>
              <w:rPr>
                <w:rFonts w:cs="Calibri Light"/>
                <w:b/>
                <w:bCs/>
              </w:rPr>
            </w:pPr>
            <w:r w:rsidRPr="0052262B">
              <w:rPr>
                <w:rFonts w:cs="Calibri Light"/>
                <w:b/>
                <w:bCs/>
              </w:rPr>
              <w:t>GDDKiA</w:t>
            </w:r>
          </w:p>
        </w:tc>
        <w:tc>
          <w:tcPr>
            <w:tcW w:w="7505" w:type="dxa"/>
            <w:shd w:val="clear" w:color="auto" w:fill="F2F2F2" w:themeFill="background1" w:themeFillShade="F2"/>
          </w:tcPr>
          <w:p w14:paraId="57E63802" w14:textId="0EA5715B" w:rsidR="00EB59C8" w:rsidRPr="0052262B" w:rsidRDefault="00EB59C8" w:rsidP="00F03C51">
            <w:pPr>
              <w:rPr>
                <w:rFonts w:cs="Calibri Light"/>
              </w:rPr>
            </w:pPr>
            <w:r w:rsidRPr="0052262B">
              <w:rPr>
                <w:rFonts w:cs="Calibri Light"/>
              </w:rPr>
              <w:t xml:space="preserve">Generalna Dyrekcja Dróg Krajowych i Autostrad </w:t>
            </w:r>
          </w:p>
        </w:tc>
      </w:tr>
      <w:tr w:rsidR="000152DB" w:rsidRPr="009E4DCA" w14:paraId="7219EDAC" w14:textId="77777777" w:rsidTr="009F23BD">
        <w:tc>
          <w:tcPr>
            <w:tcW w:w="1694" w:type="dxa"/>
            <w:shd w:val="clear" w:color="auto" w:fill="DBE5F1" w:themeFill="accent1" w:themeFillTint="33"/>
          </w:tcPr>
          <w:p w14:paraId="7A137A52" w14:textId="594DA759" w:rsidR="000152DB" w:rsidRPr="0052262B" w:rsidRDefault="000152DB" w:rsidP="00F03C51">
            <w:pPr>
              <w:rPr>
                <w:rFonts w:cs="Calibri Light"/>
                <w:b/>
                <w:bCs/>
              </w:rPr>
            </w:pPr>
            <w:r w:rsidRPr="0052262B">
              <w:rPr>
                <w:rFonts w:cs="Calibri Light"/>
                <w:b/>
                <w:bCs/>
              </w:rPr>
              <w:t>GDOŚ</w:t>
            </w:r>
          </w:p>
        </w:tc>
        <w:tc>
          <w:tcPr>
            <w:tcW w:w="7505" w:type="dxa"/>
            <w:shd w:val="clear" w:color="auto" w:fill="F2F2F2" w:themeFill="background1" w:themeFillShade="F2"/>
          </w:tcPr>
          <w:p w14:paraId="58488B6E" w14:textId="175D54C2" w:rsidR="000152DB" w:rsidRPr="0052262B" w:rsidRDefault="000152DB" w:rsidP="00F03C51">
            <w:pPr>
              <w:rPr>
                <w:rFonts w:cs="Calibri Light"/>
              </w:rPr>
            </w:pPr>
            <w:r w:rsidRPr="0052262B">
              <w:rPr>
                <w:rFonts w:cs="Calibri Light"/>
              </w:rPr>
              <w:t xml:space="preserve">Generalna </w:t>
            </w:r>
            <w:r w:rsidR="00425C67" w:rsidRPr="0052262B">
              <w:rPr>
                <w:rFonts w:cs="Calibri Light"/>
              </w:rPr>
              <w:t>D</w:t>
            </w:r>
            <w:r w:rsidRPr="0052262B">
              <w:rPr>
                <w:rFonts w:cs="Calibri Light"/>
              </w:rPr>
              <w:t xml:space="preserve">yrekcja </w:t>
            </w:r>
            <w:r w:rsidR="00425C67" w:rsidRPr="0052262B">
              <w:rPr>
                <w:rFonts w:cs="Calibri Light"/>
              </w:rPr>
              <w:t>O</w:t>
            </w:r>
            <w:r w:rsidRPr="0052262B">
              <w:rPr>
                <w:rFonts w:cs="Calibri Light"/>
              </w:rPr>
              <w:t xml:space="preserve">chrony </w:t>
            </w:r>
            <w:r w:rsidR="00425C67" w:rsidRPr="0052262B">
              <w:rPr>
                <w:rFonts w:cs="Calibri Light"/>
              </w:rPr>
              <w:t>Ś</w:t>
            </w:r>
            <w:r w:rsidRPr="0052262B">
              <w:rPr>
                <w:rFonts w:cs="Calibri Light"/>
              </w:rPr>
              <w:t xml:space="preserve">rodowiska </w:t>
            </w:r>
          </w:p>
        </w:tc>
      </w:tr>
      <w:tr w:rsidR="00EB59C8" w:rsidRPr="009E4DCA" w14:paraId="0824E350" w14:textId="77777777" w:rsidTr="009F23BD">
        <w:tc>
          <w:tcPr>
            <w:tcW w:w="1694" w:type="dxa"/>
            <w:shd w:val="clear" w:color="auto" w:fill="DBE5F1" w:themeFill="accent1" w:themeFillTint="33"/>
          </w:tcPr>
          <w:p w14:paraId="2525F82B" w14:textId="435108B0" w:rsidR="00EB59C8" w:rsidRPr="0052262B" w:rsidRDefault="00EB59C8" w:rsidP="00F03C51">
            <w:pPr>
              <w:rPr>
                <w:rFonts w:cs="Calibri Light"/>
                <w:b/>
                <w:bCs/>
              </w:rPr>
            </w:pPr>
            <w:r w:rsidRPr="0052262B">
              <w:rPr>
                <w:rFonts w:cs="Calibri Light"/>
                <w:b/>
                <w:bCs/>
              </w:rPr>
              <w:t>GIOŚ</w:t>
            </w:r>
          </w:p>
        </w:tc>
        <w:tc>
          <w:tcPr>
            <w:tcW w:w="7505" w:type="dxa"/>
            <w:shd w:val="clear" w:color="auto" w:fill="F2F2F2" w:themeFill="background1" w:themeFillShade="F2"/>
          </w:tcPr>
          <w:p w14:paraId="3CAE5CA4" w14:textId="212C6854" w:rsidR="00EB59C8" w:rsidRPr="0052262B" w:rsidRDefault="00EB59C8" w:rsidP="00F03C51">
            <w:pPr>
              <w:rPr>
                <w:rFonts w:cs="Calibri Light"/>
              </w:rPr>
            </w:pPr>
            <w:r w:rsidRPr="0052262B">
              <w:rPr>
                <w:rFonts w:cs="Calibri Light"/>
              </w:rPr>
              <w:t xml:space="preserve">Główny Inspektorat Ochrony Środowiska </w:t>
            </w:r>
          </w:p>
        </w:tc>
      </w:tr>
      <w:tr w:rsidR="00AC77C9" w:rsidRPr="009E4DCA" w14:paraId="1BF951E3" w14:textId="77777777" w:rsidTr="009F23BD">
        <w:tc>
          <w:tcPr>
            <w:tcW w:w="1694" w:type="dxa"/>
            <w:shd w:val="clear" w:color="auto" w:fill="DBE5F1" w:themeFill="accent1" w:themeFillTint="33"/>
          </w:tcPr>
          <w:p w14:paraId="0DB1EB10" w14:textId="212E8DAB" w:rsidR="00AC77C9" w:rsidRPr="0052262B" w:rsidRDefault="00AC77C9" w:rsidP="00F03C51">
            <w:pPr>
              <w:rPr>
                <w:rFonts w:cs="Calibri Light"/>
                <w:b/>
                <w:bCs/>
              </w:rPr>
            </w:pPr>
            <w:r w:rsidRPr="0052262B">
              <w:rPr>
                <w:rFonts w:cs="Calibri Light"/>
                <w:b/>
                <w:bCs/>
              </w:rPr>
              <w:t>GMT</w:t>
            </w:r>
          </w:p>
        </w:tc>
        <w:tc>
          <w:tcPr>
            <w:tcW w:w="7505" w:type="dxa"/>
            <w:shd w:val="clear" w:color="auto" w:fill="F2F2F2" w:themeFill="background1" w:themeFillShade="F2"/>
          </w:tcPr>
          <w:p w14:paraId="7D936E3F" w14:textId="142E4FFB" w:rsidR="00AC77C9" w:rsidRPr="0052262B" w:rsidRDefault="00AC77C9" w:rsidP="00F03C51">
            <w:pPr>
              <w:rPr>
                <w:rFonts w:cs="Calibri Light"/>
              </w:rPr>
            </w:pPr>
            <w:r w:rsidRPr="0052262B">
              <w:rPr>
                <w:rFonts w:cs="Calibri Light"/>
              </w:rPr>
              <w:t>Gmina Miast</w:t>
            </w:r>
            <w:r w:rsidR="003E3B26" w:rsidRPr="0052262B">
              <w:rPr>
                <w:rFonts w:cs="Calibri Light"/>
              </w:rPr>
              <w:t>a</w:t>
            </w:r>
            <w:r w:rsidRPr="0052262B">
              <w:rPr>
                <w:rFonts w:cs="Calibri Light"/>
              </w:rPr>
              <w:t xml:space="preserve"> Toruń </w:t>
            </w:r>
          </w:p>
        </w:tc>
      </w:tr>
      <w:tr w:rsidR="00EB59C8" w:rsidRPr="009E4DCA" w14:paraId="210ED62D" w14:textId="77777777" w:rsidTr="009F23BD">
        <w:tc>
          <w:tcPr>
            <w:tcW w:w="1694" w:type="dxa"/>
            <w:shd w:val="clear" w:color="auto" w:fill="DBE5F1" w:themeFill="accent1" w:themeFillTint="33"/>
          </w:tcPr>
          <w:p w14:paraId="476386EB" w14:textId="7FF29275" w:rsidR="00EB59C8" w:rsidRPr="0052262B" w:rsidRDefault="00EB59C8" w:rsidP="00F03C51">
            <w:pPr>
              <w:rPr>
                <w:rFonts w:cs="Calibri Light"/>
                <w:b/>
                <w:bCs/>
              </w:rPr>
            </w:pPr>
            <w:r w:rsidRPr="0052262B">
              <w:rPr>
                <w:rFonts w:cs="Calibri Light"/>
                <w:b/>
                <w:bCs/>
              </w:rPr>
              <w:t>GUS</w:t>
            </w:r>
            <w:r w:rsidR="00B83BA8" w:rsidRPr="0052262B">
              <w:rPr>
                <w:rFonts w:cs="Calibri Light"/>
              </w:rPr>
              <w:t xml:space="preserve"> </w:t>
            </w:r>
          </w:p>
        </w:tc>
        <w:tc>
          <w:tcPr>
            <w:tcW w:w="7505" w:type="dxa"/>
            <w:shd w:val="clear" w:color="auto" w:fill="F2F2F2" w:themeFill="background1" w:themeFillShade="F2"/>
          </w:tcPr>
          <w:p w14:paraId="503BCC06" w14:textId="0AE61F59" w:rsidR="00EB59C8" w:rsidRPr="0052262B" w:rsidRDefault="00EB59C8" w:rsidP="00F03C51">
            <w:pPr>
              <w:rPr>
                <w:rFonts w:cs="Calibri Light"/>
              </w:rPr>
            </w:pPr>
            <w:r w:rsidRPr="0052262B">
              <w:rPr>
                <w:rFonts w:cs="Calibri Light"/>
              </w:rPr>
              <w:t>Główny Urząd Statystyczny</w:t>
            </w:r>
          </w:p>
        </w:tc>
      </w:tr>
      <w:tr w:rsidR="00EB59C8" w:rsidRPr="009E4DCA" w14:paraId="3F1496B8" w14:textId="77777777" w:rsidTr="009F23BD">
        <w:tc>
          <w:tcPr>
            <w:tcW w:w="1694" w:type="dxa"/>
            <w:shd w:val="clear" w:color="auto" w:fill="DBE5F1" w:themeFill="accent1" w:themeFillTint="33"/>
          </w:tcPr>
          <w:p w14:paraId="2A8EBFCD" w14:textId="704190DA" w:rsidR="00EB59C8" w:rsidRPr="0052262B" w:rsidRDefault="00EB59C8" w:rsidP="00F03C51">
            <w:pPr>
              <w:rPr>
                <w:rFonts w:cs="Calibri Light"/>
                <w:b/>
                <w:bCs/>
              </w:rPr>
            </w:pPr>
            <w:r w:rsidRPr="0052262B">
              <w:rPr>
                <w:rFonts w:cs="Calibri Light"/>
                <w:b/>
                <w:bCs/>
              </w:rPr>
              <w:t>GZWP</w:t>
            </w:r>
          </w:p>
        </w:tc>
        <w:tc>
          <w:tcPr>
            <w:tcW w:w="7505" w:type="dxa"/>
            <w:shd w:val="clear" w:color="auto" w:fill="F2F2F2" w:themeFill="background1" w:themeFillShade="F2"/>
          </w:tcPr>
          <w:p w14:paraId="4160F144" w14:textId="7289679F" w:rsidR="00EB59C8" w:rsidRPr="0052262B" w:rsidRDefault="00425C67" w:rsidP="00F03C51">
            <w:pPr>
              <w:rPr>
                <w:rFonts w:cs="Calibri Light"/>
              </w:rPr>
            </w:pPr>
            <w:r w:rsidRPr="0052262B">
              <w:rPr>
                <w:rFonts w:cs="Calibri Light"/>
              </w:rPr>
              <w:t>g</w:t>
            </w:r>
            <w:r w:rsidR="00EB59C8" w:rsidRPr="0052262B">
              <w:rPr>
                <w:rFonts w:cs="Calibri Light"/>
              </w:rPr>
              <w:t>łówne zbiorniki wód podziemnych</w:t>
            </w:r>
          </w:p>
        </w:tc>
      </w:tr>
      <w:tr w:rsidR="00EB59C8" w:rsidRPr="009E4DCA" w14:paraId="6F425715" w14:textId="77777777" w:rsidTr="009F23BD">
        <w:tc>
          <w:tcPr>
            <w:tcW w:w="1694" w:type="dxa"/>
            <w:shd w:val="clear" w:color="auto" w:fill="DBE5F1" w:themeFill="accent1" w:themeFillTint="33"/>
          </w:tcPr>
          <w:p w14:paraId="13E6E298" w14:textId="38A29CC6" w:rsidR="00EB59C8" w:rsidRPr="0052262B" w:rsidRDefault="00EB59C8" w:rsidP="00F03C51">
            <w:pPr>
              <w:rPr>
                <w:rFonts w:cs="Calibri Light"/>
                <w:b/>
                <w:bCs/>
              </w:rPr>
            </w:pPr>
            <w:r w:rsidRPr="0052262B">
              <w:rPr>
                <w:rFonts w:cs="Calibri Light"/>
                <w:b/>
                <w:bCs/>
              </w:rPr>
              <w:t>JST</w:t>
            </w:r>
            <w:r w:rsidRPr="0052262B">
              <w:rPr>
                <w:rFonts w:cs="Calibri Light"/>
              </w:rPr>
              <w:tab/>
            </w:r>
          </w:p>
        </w:tc>
        <w:tc>
          <w:tcPr>
            <w:tcW w:w="7505" w:type="dxa"/>
            <w:shd w:val="clear" w:color="auto" w:fill="F2F2F2" w:themeFill="background1" w:themeFillShade="F2"/>
          </w:tcPr>
          <w:p w14:paraId="1B8F9B37" w14:textId="312D84DF" w:rsidR="00EB59C8" w:rsidRPr="0052262B" w:rsidRDefault="00EB59C8" w:rsidP="00F03C51">
            <w:pPr>
              <w:rPr>
                <w:rFonts w:cs="Calibri Light"/>
              </w:rPr>
            </w:pPr>
            <w:r w:rsidRPr="0052262B">
              <w:rPr>
                <w:rFonts w:cs="Calibri Light"/>
              </w:rPr>
              <w:t>jednostka samorządu terytorialnego</w:t>
            </w:r>
          </w:p>
        </w:tc>
      </w:tr>
      <w:tr w:rsidR="00EB59C8" w:rsidRPr="009E4DCA" w14:paraId="4549831F" w14:textId="77777777" w:rsidTr="009F23BD">
        <w:tc>
          <w:tcPr>
            <w:tcW w:w="1694" w:type="dxa"/>
            <w:shd w:val="clear" w:color="auto" w:fill="DBE5F1" w:themeFill="accent1" w:themeFillTint="33"/>
          </w:tcPr>
          <w:p w14:paraId="5F13B31E" w14:textId="307B9BB6" w:rsidR="00EB59C8" w:rsidRPr="0052262B" w:rsidRDefault="00EB59C8" w:rsidP="00F03C51">
            <w:pPr>
              <w:rPr>
                <w:rFonts w:cs="Calibri Light"/>
                <w:b/>
                <w:bCs/>
              </w:rPr>
            </w:pPr>
            <w:r w:rsidRPr="0052262B">
              <w:rPr>
                <w:rFonts w:cs="Calibri Light"/>
                <w:b/>
                <w:bCs/>
              </w:rPr>
              <w:t>JCWP</w:t>
            </w:r>
          </w:p>
        </w:tc>
        <w:tc>
          <w:tcPr>
            <w:tcW w:w="7505" w:type="dxa"/>
            <w:shd w:val="clear" w:color="auto" w:fill="F2F2F2" w:themeFill="background1" w:themeFillShade="F2"/>
          </w:tcPr>
          <w:p w14:paraId="11CB74B8" w14:textId="01714309" w:rsidR="00EB59C8" w:rsidRPr="0052262B" w:rsidRDefault="00EB59C8" w:rsidP="00F03C51">
            <w:pPr>
              <w:rPr>
                <w:rFonts w:cs="Calibri Light"/>
              </w:rPr>
            </w:pPr>
            <w:r w:rsidRPr="0052262B">
              <w:rPr>
                <w:rFonts w:cs="Calibri Light"/>
              </w:rPr>
              <w:t>jednolita część wód powierzchniowych</w:t>
            </w:r>
          </w:p>
        </w:tc>
      </w:tr>
      <w:tr w:rsidR="00EB59C8" w:rsidRPr="009E4DCA" w14:paraId="1FD6B324" w14:textId="77777777" w:rsidTr="009F23BD">
        <w:tc>
          <w:tcPr>
            <w:tcW w:w="1694" w:type="dxa"/>
            <w:shd w:val="clear" w:color="auto" w:fill="DBE5F1" w:themeFill="accent1" w:themeFillTint="33"/>
          </w:tcPr>
          <w:p w14:paraId="756CF10F" w14:textId="17CB8109" w:rsidR="00EB59C8" w:rsidRPr="0052262B" w:rsidRDefault="00EB59C8" w:rsidP="00F03C51">
            <w:pPr>
              <w:rPr>
                <w:rFonts w:cs="Calibri Light"/>
                <w:b/>
                <w:bCs/>
              </w:rPr>
            </w:pPr>
            <w:r w:rsidRPr="0052262B">
              <w:rPr>
                <w:rFonts w:cs="Calibri Light"/>
                <w:b/>
                <w:bCs/>
              </w:rPr>
              <w:t>JCWPd</w:t>
            </w:r>
          </w:p>
        </w:tc>
        <w:tc>
          <w:tcPr>
            <w:tcW w:w="7505" w:type="dxa"/>
            <w:shd w:val="clear" w:color="auto" w:fill="F2F2F2" w:themeFill="background1" w:themeFillShade="F2"/>
          </w:tcPr>
          <w:p w14:paraId="6F68BAE4" w14:textId="1E758232" w:rsidR="00EB59C8" w:rsidRPr="0052262B" w:rsidRDefault="00EB59C8" w:rsidP="00F03C51">
            <w:pPr>
              <w:rPr>
                <w:rFonts w:cs="Calibri Light"/>
              </w:rPr>
            </w:pPr>
            <w:r w:rsidRPr="0052262B">
              <w:rPr>
                <w:rFonts w:cs="Calibri Light"/>
              </w:rPr>
              <w:t>jednolita część wód podziemnych</w:t>
            </w:r>
          </w:p>
        </w:tc>
      </w:tr>
      <w:tr w:rsidR="00167B31" w:rsidRPr="009E4DCA" w14:paraId="64013ED0" w14:textId="77777777" w:rsidTr="009F23BD">
        <w:tc>
          <w:tcPr>
            <w:tcW w:w="1694" w:type="dxa"/>
            <w:shd w:val="clear" w:color="auto" w:fill="DBE5F1" w:themeFill="accent1" w:themeFillTint="33"/>
          </w:tcPr>
          <w:p w14:paraId="2FB36C46" w14:textId="0F93A5EF" w:rsidR="00167B31" w:rsidRPr="0052262B" w:rsidRDefault="00167B31" w:rsidP="00F03C51">
            <w:pPr>
              <w:rPr>
                <w:rFonts w:cs="Calibri Light"/>
                <w:b/>
                <w:bCs/>
              </w:rPr>
            </w:pPr>
            <w:r w:rsidRPr="0052262B">
              <w:rPr>
                <w:rFonts w:cs="Calibri Light"/>
                <w:b/>
                <w:bCs/>
              </w:rPr>
              <w:t>L</w:t>
            </w:r>
            <w:r w:rsidRPr="0052262B">
              <w:rPr>
                <w:rFonts w:cs="Calibri Light"/>
                <w:b/>
                <w:bCs/>
                <w:vertAlign w:val="subscript"/>
              </w:rPr>
              <w:t>AeqD</w:t>
            </w:r>
          </w:p>
        </w:tc>
        <w:tc>
          <w:tcPr>
            <w:tcW w:w="7505" w:type="dxa"/>
            <w:shd w:val="clear" w:color="auto" w:fill="F2F2F2" w:themeFill="background1" w:themeFillShade="F2"/>
          </w:tcPr>
          <w:p w14:paraId="114D77FF" w14:textId="5A1F1FBA" w:rsidR="00167B31" w:rsidRPr="0052262B" w:rsidRDefault="001E66EF" w:rsidP="00F03C51">
            <w:pPr>
              <w:rPr>
                <w:rFonts w:cs="Calibri Light"/>
              </w:rPr>
            </w:pPr>
            <w:r w:rsidRPr="0052262B">
              <w:rPr>
                <w:rFonts w:cs="Calibri Light"/>
              </w:rPr>
              <w:t>poziom równoważny hałasu dla pory dziennej (godz. 6:00 – 22:00)</w:t>
            </w:r>
          </w:p>
        </w:tc>
      </w:tr>
      <w:tr w:rsidR="00167B31" w:rsidRPr="009E4DCA" w14:paraId="0D5812B8" w14:textId="77777777" w:rsidTr="009F23BD">
        <w:tc>
          <w:tcPr>
            <w:tcW w:w="1694" w:type="dxa"/>
            <w:shd w:val="clear" w:color="auto" w:fill="DBE5F1" w:themeFill="accent1" w:themeFillTint="33"/>
          </w:tcPr>
          <w:p w14:paraId="1ED38EDA" w14:textId="61586948" w:rsidR="00167B31" w:rsidRPr="0052262B" w:rsidRDefault="001E66EF" w:rsidP="00F03C51">
            <w:pPr>
              <w:rPr>
                <w:rFonts w:cs="Calibri Light"/>
                <w:b/>
                <w:bCs/>
              </w:rPr>
            </w:pPr>
            <w:r w:rsidRPr="0052262B">
              <w:rPr>
                <w:rFonts w:cs="Calibri Light"/>
                <w:b/>
                <w:bCs/>
              </w:rPr>
              <w:t>L</w:t>
            </w:r>
            <w:r w:rsidRPr="0052262B">
              <w:rPr>
                <w:rFonts w:cs="Calibri Light"/>
                <w:b/>
                <w:bCs/>
                <w:vertAlign w:val="subscript"/>
              </w:rPr>
              <w:t>AeqN</w:t>
            </w:r>
          </w:p>
        </w:tc>
        <w:tc>
          <w:tcPr>
            <w:tcW w:w="7505" w:type="dxa"/>
            <w:shd w:val="clear" w:color="auto" w:fill="F2F2F2" w:themeFill="background1" w:themeFillShade="F2"/>
          </w:tcPr>
          <w:p w14:paraId="351BFA24" w14:textId="1E5470BA" w:rsidR="00167B31" w:rsidRPr="0052262B" w:rsidRDefault="001E66EF" w:rsidP="00F03C51">
            <w:pPr>
              <w:rPr>
                <w:rFonts w:cs="Calibri Light"/>
              </w:rPr>
            </w:pPr>
            <w:r w:rsidRPr="0052262B">
              <w:rPr>
                <w:rFonts w:cs="Calibri Light"/>
              </w:rPr>
              <w:t>poziom równoważny hałasu dla pory nocnej (godz. 22:00 – 6:00)</w:t>
            </w:r>
          </w:p>
        </w:tc>
      </w:tr>
      <w:tr w:rsidR="00EB59C8" w:rsidRPr="009E4DCA" w14:paraId="21923BE2" w14:textId="77777777" w:rsidTr="009F23BD">
        <w:tc>
          <w:tcPr>
            <w:tcW w:w="1694" w:type="dxa"/>
            <w:shd w:val="clear" w:color="auto" w:fill="DBE5F1" w:themeFill="accent1" w:themeFillTint="33"/>
          </w:tcPr>
          <w:p w14:paraId="0AA33EBA" w14:textId="66FA29AC" w:rsidR="00EB59C8" w:rsidRPr="0052262B" w:rsidRDefault="00EB59C8" w:rsidP="00F03C51">
            <w:pPr>
              <w:rPr>
                <w:rFonts w:cs="Calibri Light"/>
                <w:b/>
                <w:bCs/>
              </w:rPr>
            </w:pPr>
            <w:r w:rsidRPr="0052262B">
              <w:rPr>
                <w:rFonts w:cs="Calibri Light"/>
                <w:b/>
                <w:bCs/>
              </w:rPr>
              <w:t>L</w:t>
            </w:r>
            <w:r w:rsidRPr="0052262B">
              <w:rPr>
                <w:rFonts w:cs="Calibri Light"/>
                <w:b/>
                <w:bCs/>
                <w:vertAlign w:val="subscript"/>
              </w:rPr>
              <w:t>N</w:t>
            </w:r>
          </w:p>
        </w:tc>
        <w:tc>
          <w:tcPr>
            <w:tcW w:w="7505" w:type="dxa"/>
            <w:shd w:val="clear" w:color="auto" w:fill="F2F2F2" w:themeFill="background1" w:themeFillShade="F2"/>
          </w:tcPr>
          <w:p w14:paraId="33AA2676" w14:textId="16F9CE9A" w:rsidR="00EB59C8" w:rsidRPr="0052262B" w:rsidRDefault="00365E8F" w:rsidP="00F03C51">
            <w:pPr>
              <w:rPr>
                <w:rFonts w:cs="Calibri Light"/>
              </w:rPr>
            </w:pPr>
            <w:r w:rsidRPr="0052262B">
              <w:rPr>
                <w:rFonts w:cs="Calibri Light"/>
              </w:rPr>
              <w:t xml:space="preserve">długookresowy średni poziom dźwięku A wyrażony w decybelach (dB), wyznaczony </w:t>
            </w:r>
            <w:r w:rsidR="00942E96" w:rsidRPr="0052262B">
              <w:rPr>
                <w:rFonts w:cs="Calibri Light"/>
              </w:rPr>
              <w:br/>
            </w:r>
            <w:r w:rsidRPr="0052262B">
              <w:rPr>
                <w:rFonts w:cs="Calibri Light"/>
              </w:rPr>
              <w:t>w ciągu wszystkich pór nocy w roku (rozumianych jako przedział czasu od godz. 22.00 do godz. 6.00)</w:t>
            </w:r>
          </w:p>
        </w:tc>
      </w:tr>
      <w:tr w:rsidR="00EB59C8" w:rsidRPr="009E4DCA" w14:paraId="283D2C8D" w14:textId="77777777" w:rsidTr="009F23BD">
        <w:tc>
          <w:tcPr>
            <w:tcW w:w="1694" w:type="dxa"/>
            <w:shd w:val="clear" w:color="auto" w:fill="DBE5F1" w:themeFill="accent1" w:themeFillTint="33"/>
          </w:tcPr>
          <w:p w14:paraId="02101DBA" w14:textId="15C0269D" w:rsidR="00EB59C8" w:rsidRPr="0052262B" w:rsidRDefault="00EB59C8" w:rsidP="00F03C51">
            <w:pPr>
              <w:rPr>
                <w:rFonts w:cs="Calibri Light"/>
                <w:b/>
                <w:bCs/>
              </w:rPr>
            </w:pPr>
            <w:r w:rsidRPr="0052262B">
              <w:rPr>
                <w:rFonts w:cs="Calibri Light"/>
                <w:b/>
                <w:bCs/>
              </w:rPr>
              <w:lastRenderedPageBreak/>
              <w:t>L</w:t>
            </w:r>
            <w:r w:rsidRPr="0052262B">
              <w:rPr>
                <w:rFonts w:cs="Calibri Light"/>
                <w:b/>
                <w:bCs/>
                <w:vertAlign w:val="subscript"/>
              </w:rPr>
              <w:t>DWN</w:t>
            </w:r>
          </w:p>
        </w:tc>
        <w:tc>
          <w:tcPr>
            <w:tcW w:w="7505" w:type="dxa"/>
            <w:shd w:val="clear" w:color="auto" w:fill="F2F2F2" w:themeFill="background1" w:themeFillShade="F2"/>
          </w:tcPr>
          <w:p w14:paraId="3F512D21" w14:textId="0877B7F3" w:rsidR="00EB59C8" w:rsidRPr="0052262B" w:rsidRDefault="00365E8F" w:rsidP="00F03C51">
            <w:pPr>
              <w:rPr>
                <w:rFonts w:cs="Calibri Light"/>
              </w:rPr>
            </w:pPr>
            <w:r w:rsidRPr="0052262B">
              <w:rPr>
                <w:rFonts w:cs="Calibri Light"/>
              </w:rPr>
              <w:t xml:space="preserve">długookresowy średni poziom dźwięku A wyrażony w decybelach (dB), wyznaczony </w:t>
            </w:r>
            <w:r w:rsidR="00942E96" w:rsidRPr="0052262B">
              <w:rPr>
                <w:rFonts w:cs="Calibri Light"/>
              </w:rPr>
              <w:br/>
            </w:r>
            <w:r w:rsidRPr="0052262B">
              <w:rPr>
                <w:rFonts w:cs="Calibri Light"/>
              </w:rPr>
              <w:t>w ciągu wszystkich dób w roku, z uwzględnieniem pory dnia (rozumianej jako przedział czasu od godz. 6.00 do godz.18.00), pory wieczoru (rozumianej jako przedział czasu od godz. 18.00 do godz. 22.00) oraz pory nocy (rozumianej jako przedział czasu od godz. 22.00 do godz. 6.00)</w:t>
            </w:r>
          </w:p>
        </w:tc>
      </w:tr>
      <w:tr w:rsidR="000410D8" w:rsidRPr="009E4DCA" w14:paraId="49710D2A" w14:textId="77777777" w:rsidTr="009F23BD">
        <w:tc>
          <w:tcPr>
            <w:tcW w:w="1694" w:type="dxa"/>
            <w:shd w:val="clear" w:color="auto" w:fill="DBE5F1" w:themeFill="accent1" w:themeFillTint="33"/>
          </w:tcPr>
          <w:p w14:paraId="30409D63" w14:textId="2F9AEB16" w:rsidR="000410D8" w:rsidRPr="0052262B" w:rsidRDefault="000410D8" w:rsidP="00F03C51">
            <w:pPr>
              <w:rPr>
                <w:rFonts w:cs="Calibri Light"/>
                <w:b/>
                <w:bCs/>
              </w:rPr>
            </w:pPr>
            <w:r w:rsidRPr="0052262B">
              <w:rPr>
                <w:rFonts w:cs="Calibri Light"/>
                <w:b/>
                <w:bCs/>
              </w:rPr>
              <w:t xml:space="preserve">MPA </w:t>
            </w:r>
          </w:p>
        </w:tc>
        <w:tc>
          <w:tcPr>
            <w:tcW w:w="7505" w:type="dxa"/>
            <w:shd w:val="clear" w:color="auto" w:fill="F2F2F2" w:themeFill="background1" w:themeFillShade="F2"/>
          </w:tcPr>
          <w:p w14:paraId="39E2B61B" w14:textId="7C319B9F" w:rsidR="000410D8" w:rsidRPr="0052262B" w:rsidRDefault="004D2220" w:rsidP="00F03C51">
            <w:pPr>
              <w:rPr>
                <w:rFonts w:cs="Calibri Light"/>
              </w:rPr>
            </w:pPr>
            <w:r w:rsidRPr="0052262B">
              <w:rPr>
                <w:rFonts w:cs="Calibri Light"/>
              </w:rPr>
              <w:t>Plan Adaptacji Miasta Torunia do zmian klimatu do roku 2030</w:t>
            </w:r>
          </w:p>
        </w:tc>
      </w:tr>
      <w:tr w:rsidR="004C1ADE" w:rsidRPr="009E4DCA" w14:paraId="17202D9C" w14:textId="77777777" w:rsidTr="009F23BD">
        <w:tc>
          <w:tcPr>
            <w:tcW w:w="1694" w:type="dxa"/>
            <w:shd w:val="clear" w:color="auto" w:fill="DBE5F1" w:themeFill="accent1" w:themeFillTint="33"/>
          </w:tcPr>
          <w:p w14:paraId="21BE2B23" w14:textId="3638674E" w:rsidR="004C1ADE" w:rsidRPr="0052262B" w:rsidRDefault="004C1ADE" w:rsidP="00F03C51">
            <w:pPr>
              <w:rPr>
                <w:rFonts w:cs="Calibri Light"/>
                <w:b/>
                <w:bCs/>
              </w:rPr>
            </w:pPr>
            <w:r w:rsidRPr="0052262B">
              <w:rPr>
                <w:rFonts w:cs="Calibri Light"/>
                <w:b/>
                <w:bCs/>
              </w:rPr>
              <w:t>MPU</w:t>
            </w:r>
          </w:p>
        </w:tc>
        <w:tc>
          <w:tcPr>
            <w:tcW w:w="7505" w:type="dxa"/>
            <w:shd w:val="clear" w:color="auto" w:fill="F2F2F2" w:themeFill="background1" w:themeFillShade="F2"/>
          </w:tcPr>
          <w:p w14:paraId="1789A8DF" w14:textId="1159ED46" w:rsidR="004C1ADE" w:rsidRPr="0052262B" w:rsidRDefault="004C1ADE" w:rsidP="004C1ADE">
            <w:pPr>
              <w:rPr>
                <w:rFonts w:cs="Calibri Light"/>
              </w:rPr>
            </w:pPr>
            <w:r w:rsidRPr="0052262B">
              <w:rPr>
                <w:rFonts w:cs="Calibri Light"/>
              </w:rPr>
              <w:t>Miejska Pracownia Urbanistyczna</w:t>
            </w:r>
          </w:p>
        </w:tc>
      </w:tr>
      <w:tr w:rsidR="00A51E6A" w:rsidRPr="009E4DCA" w14:paraId="3A802445" w14:textId="77777777" w:rsidTr="009F23BD">
        <w:tc>
          <w:tcPr>
            <w:tcW w:w="1694" w:type="dxa"/>
            <w:shd w:val="clear" w:color="auto" w:fill="DBE5F1" w:themeFill="accent1" w:themeFillTint="33"/>
          </w:tcPr>
          <w:p w14:paraId="74187405" w14:textId="02C4EE35" w:rsidR="00A51E6A" w:rsidRPr="0052262B" w:rsidRDefault="00A51E6A" w:rsidP="00F03C51">
            <w:pPr>
              <w:rPr>
                <w:rFonts w:cs="Calibri Light"/>
                <w:b/>
                <w:bCs/>
              </w:rPr>
            </w:pPr>
            <w:r w:rsidRPr="0052262B">
              <w:rPr>
                <w:rFonts w:cs="Calibri Light"/>
                <w:b/>
                <w:bCs/>
              </w:rPr>
              <w:t>Mpzp</w:t>
            </w:r>
          </w:p>
        </w:tc>
        <w:tc>
          <w:tcPr>
            <w:tcW w:w="7505" w:type="dxa"/>
            <w:shd w:val="clear" w:color="auto" w:fill="F2F2F2" w:themeFill="background1" w:themeFillShade="F2"/>
          </w:tcPr>
          <w:p w14:paraId="6927E4C4" w14:textId="4D680CD2" w:rsidR="00A51E6A" w:rsidRPr="0052262B" w:rsidRDefault="004D2220" w:rsidP="00F03C51">
            <w:pPr>
              <w:rPr>
                <w:rFonts w:cs="Calibri Light"/>
              </w:rPr>
            </w:pPr>
            <w:r w:rsidRPr="0052262B">
              <w:rPr>
                <w:rFonts w:cs="Calibri Light"/>
              </w:rPr>
              <w:t>miejscowy</w:t>
            </w:r>
            <w:r w:rsidR="00A51E6A" w:rsidRPr="0052262B">
              <w:rPr>
                <w:rFonts w:cs="Calibri Light"/>
              </w:rPr>
              <w:t xml:space="preserve"> plan zagospodarowania przestrzennego </w:t>
            </w:r>
          </w:p>
        </w:tc>
      </w:tr>
      <w:tr w:rsidR="00EB59C8" w:rsidRPr="009E4DCA" w14:paraId="714F1368" w14:textId="77777777" w:rsidTr="009F23BD">
        <w:tc>
          <w:tcPr>
            <w:tcW w:w="1694" w:type="dxa"/>
            <w:shd w:val="clear" w:color="auto" w:fill="DBE5F1" w:themeFill="accent1" w:themeFillTint="33"/>
          </w:tcPr>
          <w:p w14:paraId="2CAF039F" w14:textId="0DE19F7E" w:rsidR="00EB59C8" w:rsidRPr="0052262B" w:rsidRDefault="00EB59C8" w:rsidP="00F03C51">
            <w:pPr>
              <w:rPr>
                <w:rFonts w:cs="Calibri Light"/>
                <w:b/>
                <w:bCs/>
              </w:rPr>
            </w:pPr>
            <w:r w:rsidRPr="0052262B">
              <w:rPr>
                <w:rFonts w:cs="Calibri Light"/>
                <w:b/>
                <w:bCs/>
              </w:rPr>
              <w:t>NFOŚiGW</w:t>
            </w:r>
          </w:p>
        </w:tc>
        <w:tc>
          <w:tcPr>
            <w:tcW w:w="7505" w:type="dxa"/>
            <w:shd w:val="clear" w:color="auto" w:fill="F2F2F2" w:themeFill="background1" w:themeFillShade="F2"/>
          </w:tcPr>
          <w:p w14:paraId="512AC832" w14:textId="50D3F8EC" w:rsidR="00EB59C8" w:rsidRPr="0052262B" w:rsidRDefault="00EB59C8" w:rsidP="00F03C51">
            <w:pPr>
              <w:rPr>
                <w:rFonts w:cs="Calibri Light"/>
              </w:rPr>
            </w:pPr>
            <w:r w:rsidRPr="0052262B">
              <w:rPr>
                <w:rFonts w:cs="Calibri Light"/>
              </w:rPr>
              <w:t>Narodowy Fundusz Ochrony Środowiska i Gospodarki Wodnej</w:t>
            </w:r>
          </w:p>
        </w:tc>
      </w:tr>
      <w:tr w:rsidR="00EB59C8" w:rsidRPr="009E4DCA" w14:paraId="27C40803" w14:textId="77777777" w:rsidTr="009F23BD">
        <w:tc>
          <w:tcPr>
            <w:tcW w:w="1694" w:type="dxa"/>
            <w:shd w:val="clear" w:color="auto" w:fill="DBE5F1" w:themeFill="accent1" w:themeFillTint="33"/>
          </w:tcPr>
          <w:p w14:paraId="01A8768B" w14:textId="19B5E9EB" w:rsidR="00EB59C8" w:rsidRPr="0052262B" w:rsidRDefault="00EB59C8" w:rsidP="00F03C51">
            <w:pPr>
              <w:rPr>
                <w:rFonts w:cs="Calibri Light"/>
                <w:b/>
                <w:bCs/>
              </w:rPr>
            </w:pPr>
            <w:r w:rsidRPr="0052262B">
              <w:rPr>
                <w:rFonts w:cs="Calibri Light"/>
                <w:b/>
                <w:bCs/>
              </w:rPr>
              <w:t>OSP</w:t>
            </w:r>
          </w:p>
        </w:tc>
        <w:tc>
          <w:tcPr>
            <w:tcW w:w="7505" w:type="dxa"/>
            <w:shd w:val="clear" w:color="auto" w:fill="F2F2F2" w:themeFill="background1" w:themeFillShade="F2"/>
          </w:tcPr>
          <w:p w14:paraId="36D86C6B" w14:textId="479B89BC" w:rsidR="00EB59C8" w:rsidRPr="0052262B" w:rsidRDefault="00EB59C8" w:rsidP="00F03C51">
            <w:pPr>
              <w:rPr>
                <w:rFonts w:cs="Calibri Light"/>
              </w:rPr>
            </w:pPr>
            <w:r w:rsidRPr="0052262B">
              <w:rPr>
                <w:rFonts w:cs="Calibri Light"/>
              </w:rPr>
              <w:t>Ochotnicza Straż Pożarna</w:t>
            </w:r>
          </w:p>
        </w:tc>
      </w:tr>
      <w:tr w:rsidR="00EB59C8" w:rsidRPr="009E4DCA" w14:paraId="2A39FFE2" w14:textId="77777777" w:rsidTr="009F23BD">
        <w:tc>
          <w:tcPr>
            <w:tcW w:w="1694" w:type="dxa"/>
            <w:shd w:val="clear" w:color="auto" w:fill="DBE5F1" w:themeFill="accent1" w:themeFillTint="33"/>
          </w:tcPr>
          <w:p w14:paraId="513B4793" w14:textId="61F05571" w:rsidR="00EB59C8" w:rsidRPr="0052262B" w:rsidRDefault="00EB59C8" w:rsidP="00F03C51">
            <w:pPr>
              <w:rPr>
                <w:rFonts w:cs="Calibri Light"/>
                <w:b/>
                <w:bCs/>
              </w:rPr>
            </w:pPr>
            <w:r w:rsidRPr="0052262B">
              <w:rPr>
                <w:rFonts w:cs="Calibri Light"/>
                <w:b/>
                <w:bCs/>
              </w:rPr>
              <w:t>OZE</w:t>
            </w:r>
          </w:p>
        </w:tc>
        <w:tc>
          <w:tcPr>
            <w:tcW w:w="7505" w:type="dxa"/>
            <w:shd w:val="clear" w:color="auto" w:fill="F2F2F2" w:themeFill="background1" w:themeFillShade="F2"/>
          </w:tcPr>
          <w:p w14:paraId="6A35BA53" w14:textId="116F1262" w:rsidR="00EB59C8" w:rsidRPr="0052262B" w:rsidRDefault="00EB59C8" w:rsidP="00F03C51">
            <w:pPr>
              <w:rPr>
                <w:rFonts w:cs="Calibri Light"/>
              </w:rPr>
            </w:pPr>
            <w:r w:rsidRPr="0052262B">
              <w:rPr>
                <w:rFonts w:cs="Calibri Light"/>
              </w:rPr>
              <w:t>odnawialne źródła energii</w:t>
            </w:r>
          </w:p>
        </w:tc>
      </w:tr>
      <w:tr w:rsidR="00EB59C8" w:rsidRPr="009E4DCA" w14:paraId="5757FCD6" w14:textId="77777777" w:rsidTr="009F23BD">
        <w:tc>
          <w:tcPr>
            <w:tcW w:w="1694" w:type="dxa"/>
            <w:shd w:val="clear" w:color="auto" w:fill="DBE5F1" w:themeFill="accent1" w:themeFillTint="33"/>
          </w:tcPr>
          <w:p w14:paraId="290A7217" w14:textId="47AA2FD4" w:rsidR="00EB59C8" w:rsidRPr="0052262B" w:rsidRDefault="00EB59C8" w:rsidP="00F03C51">
            <w:pPr>
              <w:rPr>
                <w:rFonts w:cs="Calibri Light"/>
                <w:b/>
                <w:bCs/>
              </w:rPr>
            </w:pPr>
            <w:r w:rsidRPr="0052262B">
              <w:rPr>
                <w:rFonts w:cs="Calibri Light"/>
                <w:b/>
                <w:bCs/>
              </w:rPr>
              <w:t>PEM</w:t>
            </w:r>
          </w:p>
        </w:tc>
        <w:tc>
          <w:tcPr>
            <w:tcW w:w="7505" w:type="dxa"/>
            <w:shd w:val="clear" w:color="auto" w:fill="F2F2F2" w:themeFill="background1" w:themeFillShade="F2"/>
          </w:tcPr>
          <w:p w14:paraId="10C7AD82" w14:textId="29078A7C" w:rsidR="00EB59C8" w:rsidRPr="0052262B" w:rsidRDefault="00EB59C8" w:rsidP="00F03C51">
            <w:pPr>
              <w:rPr>
                <w:rFonts w:cs="Calibri Light"/>
              </w:rPr>
            </w:pPr>
            <w:r w:rsidRPr="0052262B">
              <w:rPr>
                <w:rFonts w:cs="Calibri Light"/>
              </w:rPr>
              <w:t>pole elektromagnetyczne</w:t>
            </w:r>
          </w:p>
        </w:tc>
      </w:tr>
      <w:tr w:rsidR="00EB59C8" w:rsidRPr="009E4DCA" w14:paraId="3C0C94B7" w14:textId="77777777" w:rsidTr="009F23BD">
        <w:tc>
          <w:tcPr>
            <w:tcW w:w="1694" w:type="dxa"/>
            <w:shd w:val="clear" w:color="auto" w:fill="DBE5F1" w:themeFill="accent1" w:themeFillTint="33"/>
          </w:tcPr>
          <w:p w14:paraId="658B88D0" w14:textId="29BEF825" w:rsidR="00EB59C8" w:rsidRPr="0052262B" w:rsidRDefault="00EB59C8" w:rsidP="00F03C51">
            <w:pPr>
              <w:rPr>
                <w:rFonts w:cs="Calibri Light"/>
                <w:b/>
                <w:bCs/>
              </w:rPr>
            </w:pPr>
            <w:r w:rsidRPr="0052262B">
              <w:rPr>
                <w:rFonts w:cs="Calibri Light"/>
                <w:b/>
                <w:bCs/>
              </w:rPr>
              <w:t>PGN</w:t>
            </w:r>
          </w:p>
        </w:tc>
        <w:tc>
          <w:tcPr>
            <w:tcW w:w="7505" w:type="dxa"/>
            <w:shd w:val="clear" w:color="auto" w:fill="F2F2F2" w:themeFill="background1" w:themeFillShade="F2"/>
          </w:tcPr>
          <w:p w14:paraId="350C830F" w14:textId="3149F966" w:rsidR="00EB59C8" w:rsidRPr="0052262B" w:rsidRDefault="00EB59C8" w:rsidP="00F03C51">
            <w:pPr>
              <w:rPr>
                <w:rFonts w:cs="Calibri Light"/>
              </w:rPr>
            </w:pPr>
            <w:r w:rsidRPr="0052262B">
              <w:rPr>
                <w:rFonts w:cs="Calibri Light"/>
              </w:rPr>
              <w:t>Plan gospodarki niskoemisyjnej</w:t>
            </w:r>
          </w:p>
        </w:tc>
      </w:tr>
      <w:tr w:rsidR="00365E8F" w:rsidRPr="009E4DCA" w14:paraId="50FBEE08" w14:textId="77777777" w:rsidTr="009F23BD">
        <w:tc>
          <w:tcPr>
            <w:tcW w:w="1694" w:type="dxa"/>
            <w:shd w:val="clear" w:color="auto" w:fill="DBE5F1" w:themeFill="accent1" w:themeFillTint="33"/>
          </w:tcPr>
          <w:p w14:paraId="3112C3B7" w14:textId="1D5C46F9" w:rsidR="00365E8F" w:rsidRPr="0052262B" w:rsidRDefault="00365E8F" w:rsidP="00F03C51">
            <w:pPr>
              <w:rPr>
                <w:rFonts w:cs="Calibri Light"/>
                <w:b/>
                <w:bCs/>
              </w:rPr>
            </w:pPr>
            <w:r w:rsidRPr="0052262B">
              <w:rPr>
                <w:rFonts w:cs="Calibri Light"/>
                <w:b/>
                <w:bCs/>
              </w:rPr>
              <w:t>PGW WP</w:t>
            </w:r>
          </w:p>
        </w:tc>
        <w:tc>
          <w:tcPr>
            <w:tcW w:w="7505" w:type="dxa"/>
            <w:shd w:val="clear" w:color="auto" w:fill="F2F2F2" w:themeFill="background1" w:themeFillShade="F2"/>
          </w:tcPr>
          <w:p w14:paraId="37EB17C7" w14:textId="57D4483E" w:rsidR="00365E8F" w:rsidRPr="0052262B" w:rsidRDefault="00365E8F" w:rsidP="00F03C51">
            <w:pPr>
              <w:rPr>
                <w:rFonts w:cs="Calibri Light"/>
              </w:rPr>
            </w:pPr>
            <w:r w:rsidRPr="0052262B">
              <w:rPr>
                <w:rFonts w:cs="Calibri Light"/>
              </w:rPr>
              <w:t>Państwowe Gospodarstwo Wodne Wody Polskie</w:t>
            </w:r>
          </w:p>
        </w:tc>
      </w:tr>
      <w:tr w:rsidR="00EB59C8" w:rsidRPr="009E4DCA" w14:paraId="531A0919" w14:textId="77777777" w:rsidTr="009F23BD">
        <w:tc>
          <w:tcPr>
            <w:tcW w:w="1694" w:type="dxa"/>
            <w:shd w:val="clear" w:color="auto" w:fill="DBE5F1" w:themeFill="accent1" w:themeFillTint="33"/>
          </w:tcPr>
          <w:p w14:paraId="03DDD8B4" w14:textId="612CA4F1" w:rsidR="00EB59C8" w:rsidRPr="0052262B" w:rsidRDefault="00EB59C8" w:rsidP="00F03C51">
            <w:pPr>
              <w:rPr>
                <w:rFonts w:cs="Calibri Light"/>
                <w:b/>
                <w:bCs/>
              </w:rPr>
            </w:pPr>
            <w:r w:rsidRPr="0052262B">
              <w:rPr>
                <w:rFonts w:cs="Calibri Light"/>
                <w:b/>
                <w:bCs/>
              </w:rPr>
              <w:t>PM10</w:t>
            </w:r>
          </w:p>
        </w:tc>
        <w:tc>
          <w:tcPr>
            <w:tcW w:w="7505" w:type="dxa"/>
            <w:shd w:val="clear" w:color="auto" w:fill="F2F2F2" w:themeFill="background1" w:themeFillShade="F2"/>
          </w:tcPr>
          <w:p w14:paraId="70CF1308" w14:textId="010914B5" w:rsidR="00EB59C8" w:rsidRPr="0052262B" w:rsidRDefault="00EB59C8" w:rsidP="00F03C51">
            <w:pPr>
              <w:rPr>
                <w:rFonts w:cs="Calibri Light"/>
              </w:rPr>
            </w:pPr>
            <w:r w:rsidRPr="0052262B">
              <w:rPr>
                <w:rFonts w:cs="Calibri Light"/>
              </w:rPr>
              <w:t>pył zawieszony o granulacji do 10 µm</w:t>
            </w:r>
          </w:p>
        </w:tc>
      </w:tr>
      <w:tr w:rsidR="00EB59C8" w:rsidRPr="009E4DCA" w14:paraId="427E801F" w14:textId="77777777" w:rsidTr="009F23BD">
        <w:trPr>
          <w:trHeight w:val="397"/>
        </w:trPr>
        <w:tc>
          <w:tcPr>
            <w:tcW w:w="1694" w:type="dxa"/>
            <w:shd w:val="clear" w:color="auto" w:fill="DBE5F1" w:themeFill="accent1" w:themeFillTint="33"/>
          </w:tcPr>
          <w:p w14:paraId="28DBF334" w14:textId="1B38EDB3" w:rsidR="00EB59C8" w:rsidRPr="0052262B" w:rsidRDefault="00EB59C8" w:rsidP="00F03C51">
            <w:pPr>
              <w:rPr>
                <w:rFonts w:cs="Calibri Light"/>
                <w:b/>
                <w:bCs/>
              </w:rPr>
            </w:pPr>
            <w:r w:rsidRPr="0052262B">
              <w:rPr>
                <w:rFonts w:cs="Calibri Light"/>
                <w:b/>
                <w:bCs/>
              </w:rPr>
              <w:t>PM2,5</w:t>
            </w:r>
          </w:p>
        </w:tc>
        <w:tc>
          <w:tcPr>
            <w:tcW w:w="7505" w:type="dxa"/>
            <w:shd w:val="clear" w:color="auto" w:fill="F2F2F2" w:themeFill="background1" w:themeFillShade="F2"/>
          </w:tcPr>
          <w:p w14:paraId="190DD3AE" w14:textId="0E5CFAD2" w:rsidR="00EB59C8" w:rsidRPr="0052262B" w:rsidRDefault="00EB59C8" w:rsidP="00F03C51">
            <w:pPr>
              <w:rPr>
                <w:rFonts w:cs="Calibri Light"/>
              </w:rPr>
            </w:pPr>
            <w:r w:rsidRPr="0052262B">
              <w:rPr>
                <w:rFonts w:cs="Calibri Light"/>
              </w:rPr>
              <w:t>pył zawieszony o granulacji do 2,5 µm</w:t>
            </w:r>
          </w:p>
        </w:tc>
      </w:tr>
      <w:tr w:rsidR="00EB59C8" w:rsidRPr="009E4DCA" w14:paraId="62476E84" w14:textId="77777777" w:rsidTr="009F23BD">
        <w:trPr>
          <w:trHeight w:val="397"/>
        </w:trPr>
        <w:tc>
          <w:tcPr>
            <w:tcW w:w="1694" w:type="dxa"/>
            <w:shd w:val="clear" w:color="auto" w:fill="DBE5F1" w:themeFill="accent1" w:themeFillTint="33"/>
          </w:tcPr>
          <w:p w14:paraId="0E21DAAA" w14:textId="4D498785" w:rsidR="00EB59C8" w:rsidRPr="0052262B" w:rsidRDefault="0010633A" w:rsidP="00F03C51">
            <w:pPr>
              <w:rPr>
                <w:rFonts w:cs="Calibri Light"/>
                <w:b/>
                <w:bCs/>
              </w:rPr>
            </w:pPr>
            <w:r w:rsidRPr="0052262B">
              <w:rPr>
                <w:rFonts w:cs="Calibri Light"/>
                <w:b/>
                <w:bCs/>
              </w:rPr>
              <w:t>POP</w:t>
            </w:r>
          </w:p>
        </w:tc>
        <w:tc>
          <w:tcPr>
            <w:tcW w:w="7505" w:type="dxa"/>
            <w:shd w:val="clear" w:color="auto" w:fill="F2F2F2" w:themeFill="background1" w:themeFillShade="F2"/>
          </w:tcPr>
          <w:p w14:paraId="43CE7410" w14:textId="5C53A375" w:rsidR="00EB59C8" w:rsidRPr="0052262B" w:rsidRDefault="0010633A" w:rsidP="00F03C51">
            <w:pPr>
              <w:rPr>
                <w:rFonts w:cs="Calibri Light"/>
              </w:rPr>
            </w:pPr>
            <w:r w:rsidRPr="0052262B">
              <w:rPr>
                <w:rFonts w:cs="Calibri Light"/>
              </w:rPr>
              <w:t>Program ochrony powietrza</w:t>
            </w:r>
          </w:p>
        </w:tc>
      </w:tr>
      <w:tr w:rsidR="00EB59C8" w:rsidRPr="009E4DCA" w14:paraId="5C4B1343" w14:textId="77777777" w:rsidTr="009F23BD">
        <w:trPr>
          <w:trHeight w:val="397"/>
        </w:trPr>
        <w:tc>
          <w:tcPr>
            <w:tcW w:w="1694" w:type="dxa"/>
            <w:shd w:val="clear" w:color="auto" w:fill="DBE5F1" w:themeFill="accent1" w:themeFillTint="33"/>
          </w:tcPr>
          <w:p w14:paraId="69679C96" w14:textId="1CD55103" w:rsidR="00EB59C8" w:rsidRPr="0052262B" w:rsidRDefault="0010633A" w:rsidP="00F03C51">
            <w:pPr>
              <w:rPr>
                <w:rFonts w:cs="Calibri Light"/>
                <w:b/>
                <w:bCs/>
              </w:rPr>
            </w:pPr>
            <w:r w:rsidRPr="0052262B">
              <w:rPr>
                <w:rFonts w:cs="Calibri Light"/>
                <w:b/>
                <w:bCs/>
              </w:rPr>
              <w:t>POŚ</w:t>
            </w:r>
          </w:p>
        </w:tc>
        <w:tc>
          <w:tcPr>
            <w:tcW w:w="7505" w:type="dxa"/>
            <w:shd w:val="clear" w:color="auto" w:fill="F2F2F2" w:themeFill="background1" w:themeFillShade="F2"/>
          </w:tcPr>
          <w:p w14:paraId="46EF1024" w14:textId="31EE343D" w:rsidR="00EB59C8" w:rsidRPr="0052262B" w:rsidRDefault="0010633A" w:rsidP="00F03C51">
            <w:pPr>
              <w:rPr>
                <w:rFonts w:cs="Calibri Light"/>
              </w:rPr>
            </w:pPr>
            <w:r w:rsidRPr="0052262B">
              <w:rPr>
                <w:rFonts w:cs="Calibri Light"/>
              </w:rPr>
              <w:t>Program ochrony środowiska</w:t>
            </w:r>
          </w:p>
        </w:tc>
      </w:tr>
      <w:tr w:rsidR="00EB59C8" w:rsidRPr="009E4DCA" w14:paraId="6E9DC9EF" w14:textId="77777777" w:rsidTr="009F23BD">
        <w:trPr>
          <w:trHeight w:val="397"/>
        </w:trPr>
        <w:tc>
          <w:tcPr>
            <w:tcW w:w="1694" w:type="dxa"/>
            <w:shd w:val="clear" w:color="auto" w:fill="DBE5F1" w:themeFill="accent1" w:themeFillTint="33"/>
          </w:tcPr>
          <w:p w14:paraId="07ECD51C" w14:textId="5B6622E2" w:rsidR="00EB59C8" w:rsidRPr="0052262B" w:rsidRDefault="0010633A" w:rsidP="00F03C51">
            <w:pPr>
              <w:rPr>
                <w:rFonts w:cs="Calibri Light"/>
                <w:b/>
                <w:bCs/>
              </w:rPr>
            </w:pPr>
            <w:r w:rsidRPr="0052262B">
              <w:rPr>
                <w:rFonts w:cs="Calibri Light"/>
                <w:b/>
                <w:bCs/>
              </w:rPr>
              <w:t>ppk</w:t>
            </w:r>
          </w:p>
        </w:tc>
        <w:tc>
          <w:tcPr>
            <w:tcW w:w="7505" w:type="dxa"/>
            <w:shd w:val="clear" w:color="auto" w:fill="F2F2F2" w:themeFill="background1" w:themeFillShade="F2"/>
          </w:tcPr>
          <w:p w14:paraId="23B840E1" w14:textId="48FBC4A5" w:rsidR="00EB59C8" w:rsidRPr="0052262B" w:rsidRDefault="0010633A" w:rsidP="00F03C51">
            <w:pPr>
              <w:rPr>
                <w:rFonts w:cs="Calibri Light"/>
              </w:rPr>
            </w:pPr>
            <w:r w:rsidRPr="0052262B">
              <w:rPr>
                <w:rFonts w:cs="Calibri Light"/>
              </w:rPr>
              <w:t>punkt pomiarowo-kontrolny</w:t>
            </w:r>
          </w:p>
        </w:tc>
      </w:tr>
      <w:tr w:rsidR="00EB59C8" w:rsidRPr="009E4DCA" w14:paraId="2791FECF" w14:textId="77777777" w:rsidTr="009F23BD">
        <w:trPr>
          <w:trHeight w:val="397"/>
        </w:trPr>
        <w:tc>
          <w:tcPr>
            <w:tcW w:w="1694" w:type="dxa"/>
            <w:shd w:val="clear" w:color="auto" w:fill="DBE5F1" w:themeFill="accent1" w:themeFillTint="33"/>
          </w:tcPr>
          <w:p w14:paraId="3658B9A1" w14:textId="04A294AE" w:rsidR="00EB59C8" w:rsidRPr="0052262B" w:rsidRDefault="0010633A" w:rsidP="00F03C51">
            <w:pPr>
              <w:rPr>
                <w:rFonts w:cs="Calibri Light"/>
                <w:b/>
                <w:bCs/>
              </w:rPr>
            </w:pPr>
            <w:r w:rsidRPr="0052262B">
              <w:rPr>
                <w:rFonts w:cs="Calibri Light"/>
                <w:b/>
                <w:bCs/>
              </w:rPr>
              <w:t>PSP</w:t>
            </w:r>
          </w:p>
        </w:tc>
        <w:tc>
          <w:tcPr>
            <w:tcW w:w="7505" w:type="dxa"/>
            <w:shd w:val="clear" w:color="auto" w:fill="F2F2F2" w:themeFill="background1" w:themeFillShade="F2"/>
          </w:tcPr>
          <w:p w14:paraId="04D62D3C" w14:textId="139B8413" w:rsidR="00EB59C8" w:rsidRPr="0052262B" w:rsidRDefault="0010633A" w:rsidP="00F03C51">
            <w:pPr>
              <w:rPr>
                <w:rFonts w:cs="Calibri Light"/>
              </w:rPr>
            </w:pPr>
            <w:r w:rsidRPr="0052262B">
              <w:rPr>
                <w:rFonts w:cs="Calibri Light"/>
              </w:rPr>
              <w:t xml:space="preserve">Państwowa Straż Pożarna </w:t>
            </w:r>
            <w:r w:rsidR="003701F8" w:rsidRPr="0052262B">
              <w:rPr>
                <w:rFonts w:cs="Calibri Light"/>
              </w:rPr>
              <w:t xml:space="preserve">w Toruniu </w:t>
            </w:r>
            <w:r w:rsidR="00805AD7" w:rsidRPr="0052262B">
              <w:rPr>
                <w:rFonts w:cs="Calibri Light"/>
              </w:rPr>
              <w:t xml:space="preserve"> </w:t>
            </w:r>
            <w:r w:rsidR="000152DB" w:rsidRPr="0052262B">
              <w:rPr>
                <w:rFonts w:cs="Calibri Light"/>
              </w:rPr>
              <w:t xml:space="preserve"> </w:t>
            </w:r>
          </w:p>
        </w:tc>
      </w:tr>
      <w:tr w:rsidR="00EB59C8" w:rsidRPr="009E4DCA" w14:paraId="7B242FF1" w14:textId="77777777" w:rsidTr="009F23BD">
        <w:trPr>
          <w:trHeight w:val="397"/>
        </w:trPr>
        <w:tc>
          <w:tcPr>
            <w:tcW w:w="1694" w:type="dxa"/>
            <w:shd w:val="clear" w:color="auto" w:fill="DBE5F1" w:themeFill="accent1" w:themeFillTint="33"/>
          </w:tcPr>
          <w:p w14:paraId="26E924E4" w14:textId="76F6B2C5" w:rsidR="00EB59C8" w:rsidRPr="0052262B" w:rsidRDefault="0010633A" w:rsidP="00F03C51">
            <w:pPr>
              <w:rPr>
                <w:rFonts w:cs="Calibri Light"/>
                <w:b/>
                <w:bCs/>
              </w:rPr>
            </w:pPr>
            <w:r w:rsidRPr="0052262B">
              <w:rPr>
                <w:rFonts w:cs="Calibri Light"/>
                <w:b/>
                <w:bCs/>
              </w:rPr>
              <w:t>PSZOK</w:t>
            </w:r>
          </w:p>
        </w:tc>
        <w:tc>
          <w:tcPr>
            <w:tcW w:w="7505" w:type="dxa"/>
            <w:shd w:val="clear" w:color="auto" w:fill="F2F2F2" w:themeFill="background1" w:themeFillShade="F2"/>
          </w:tcPr>
          <w:p w14:paraId="59390290" w14:textId="55A0B87C" w:rsidR="00EB59C8" w:rsidRPr="0052262B" w:rsidRDefault="0010633A" w:rsidP="00F03C51">
            <w:pPr>
              <w:rPr>
                <w:rFonts w:cs="Calibri Light"/>
              </w:rPr>
            </w:pPr>
            <w:r w:rsidRPr="0052262B">
              <w:rPr>
                <w:rFonts w:cs="Calibri Light"/>
              </w:rPr>
              <w:t>Punkt Selektywnego Zbierania Odpadów Komunalnych</w:t>
            </w:r>
          </w:p>
        </w:tc>
      </w:tr>
      <w:tr w:rsidR="0010633A" w:rsidRPr="009E4DCA" w14:paraId="52B55714" w14:textId="77777777" w:rsidTr="009F23BD">
        <w:tc>
          <w:tcPr>
            <w:tcW w:w="1694" w:type="dxa"/>
            <w:shd w:val="clear" w:color="auto" w:fill="DBE5F1" w:themeFill="accent1" w:themeFillTint="33"/>
          </w:tcPr>
          <w:p w14:paraId="62526BCD" w14:textId="0CC4F762" w:rsidR="0010633A" w:rsidRPr="0052262B" w:rsidRDefault="0010633A" w:rsidP="00F03C51">
            <w:pPr>
              <w:rPr>
                <w:rFonts w:cs="Calibri Light"/>
                <w:b/>
                <w:bCs/>
              </w:rPr>
            </w:pPr>
            <w:r w:rsidRPr="0052262B">
              <w:rPr>
                <w:rFonts w:cs="Calibri Light"/>
                <w:b/>
                <w:bCs/>
              </w:rPr>
              <w:lastRenderedPageBreak/>
              <w:t>SWOT</w:t>
            </w:r>
          </w:p>
        </w:tc>
        <w:tc>
          <w:tcPr>
            <w:tcW w:w="7505" w:type="dxa"/>
            <w:shd w:val="clear" w:color="auto" w:fill="F2F2F2" w:themeFill="background1" w:themeFillShade="F2"/>
          </w:tcPr>
          <w:p w14:paraId="0EFE7403" w14:textId="31DF92A9" w:rsidR="0010633A" w:rsidRPr="0052262B" w:rsidRDefault="0010633A" w:rsidP="00F03C51">
            <w:pPr>
              <w:spacing w:after="0"/>
              <w:rPr>
                <w:rFonts w:cs="Calibri Light"/>
              </w:rPr>
            </w:pPr>
            <w:r w:rsidRPr="0052262B">
              <w:rPr>
                <w:rFonts w:cs="Calibri Light"/>
              </w:rPr>
              <w:t>technika służąca do porządkowania i analizy informacji. Nazwa jest akronimem</w:t>
            </w:r>
            <w:r w:rsidR="00B83BA8" w:rsidRPr="0052262B">
              <w:rPr>
                <w:rFonts w:cs="Calibri Light"/>
              </w:rPr>
              <w:t xml:space="preserve"> </w:t>
            </w:r>
            <w:r w:rsidRPr="0052262B">
              <w:rPr>
                <w:rFonts w:cs="Calibri Light"/>
              </w:rPr>
              <w:t xml:space="preserve"> od angielskich słów określających cztery elementy składowe analizy (Strengths – silne strony, Weaknesses – słabe strony, Opportunities – szanse, okazje i Threats – zagrożenia)</w:t>
            </w:r>
          </w:p>
        </w:tc>
      </w:tr>
      <w:tr w:rsidR="0010633A" w:rsidRPr="009E4DCA" w14:paraId="7E444A4A" w14:textId="77777777" w:rsidTr="009F23BD">
        <w:tc>
          <w:tcPr>
            <w:tcW w:w="1694" w:type="dxa"/>
            <w:shd w:val="clear" w:color="auto" w:fill="DBE5F1" w:themeFill="accent1" w:themeFillTint="33"/>
          </w:tcPr>
          <w:p w14:paraId="11DA78C1" w14:textId="7CAF5523" w:rsidR="0010633A" w:rsidRPr="0052262B" w:rsidRDefault="0010633A" w:rsidP="00F03C51">
            <w:pPr>
              <w:rPr>
                <w:rFonts w:cs="Calibri Light"/>
                <w:b/>
                <w:bCs/>
              </w:rPr>
            </w:pPr>
            <w:r w:rsidRPr="0052262B">
              <w:rPr>
                <w:rFonts w:cs="Calibri Light"/>
                <w:b/>
                <w:bCs/>
              </w:rPr>
              <w:t>UE</w:t>
            </w:r>
          </w:p>
        </w:tc>
        <w:tc>
          <w:tcPr>
            <w:tcW w:w="7505" w:type="dxa"/>
            <w:shd w:val="clear" w:color="auto" w:fill="F2F2F2" w:themeFill="background1" w:themeFillShade="F2"/>
          </w:tcPr>
          <w:p w14:paraId="05573977" w14:textId="79EE0E6E" w:rsidR="0010633A" w:rsidRPr="0052262B" w:rsidRDefault="0010633A" w:rsidP="00F03C51">
            <w:pPr>
              <w:rPr>
                <w:rFonts w:cs="Calibri Light"/>
              </w:rPr>
            </w:pPr>
            <w:r w:rsidRPr="0052262B">
              <w:rPr>
                <w:rFonts w:cs="Calibri Light"/>
              </w:rPr>
              <w:t>Unia Europejska</w:t>
            </w:r>
          </w:p>
        </w:tc>
      </w:tr>
      <w:tr w:rsidR="0010633A" w:rsidRPr="009E4DCA" w14:paraId="37D3A635" w14:textId="77777777" w:rsidTr="009F23BD">
        <w:tc>
          <w:tcPr>
            <w:tcW w:w="1694" w:type="dxa"/>
            <w:shd w:val="clear" w:color="auto" w:fill="DBE5F1" w:themeFill="accent1" w:themeFillTint="33"/>
          </w:tcPr>
          <w:p w14:paraId="3C7252EE" w14:textId="6751CA08" w:rsidR="0010633A" w:rsidRPr="0052262B" w:rsidRDefault="0010633A" w:rsidP="00F03C51">
            <w:pPr>
              <w:rPr>
                <w:rFonts w:cs="Calibri Light"/>
                <w:b/>
                <w:bCs/>
              </w:rPr>
            </w:pPr>
            <w:r w:rsidRPr="0052262B">
              <w:rPr>
                <w:rFonts w:cs="Calibri Light"/>
                <w:b/>
                <w:bCs/>
              </w:rPr>
              <w:t>WFOŚiGW</w:t>
            </w:r>
          </w:p>
        </w:tc>
        <w:tc>
          <w:tcPr>
            <w:tcW w:w="7505" w:type="dxa"/>
            <w:shd w:val="clear" w:color="auto" w:fill="F2F2F2" w:themeFill="background1" w:themeFillShade="F2"/>
          </w:tcPr>
          <w:p w14:paraId="08E44264" w14:textId="5ECE01CD" w:rsidR="0010633A" w:rsidRPr="0052262B" w:rsidRDefault="0010633A" w:rsidP="00F03C51">
            <w:pPr>
              <w:rPr>
                <w:rFonts w:cs="Calibri Light"/>
              </w:rPr>
            </w:pPr>
            <w:r w:rsidRPr="0052262B">
              <w:rPr>
                <w:rFonts w:cs="Calibri Light"/>
              </w:rPr>
              <w:t>Wojewódzki Fundusz Ochrony Środowiska i Gospodarki Wodnej</w:t>
            </w:r>
            <w:r w:rsidR="009F23BD" w:rsidRPr="0052262B">
              <w:rPr>
                <w:rFonts w:cs="Calibri Light"/>
              </w:rPr>
              <w:t xml:space="preserve"> </w:t>
            </w:r>
            <w:r w:rsidR="00805AD7" w:rsidRPr="0052262B">
              <w:rPr>
                <w:rFonts w:cs="Calibri Light"/>
              </w:rPr>
              <w:t>w Toruniu</w:t>
            </w:r>
          </w:p>
        </w:tc>
      </w:tr>
      <w:tr w:rsidR="00543970" w:rsidRPr="009E4DCA" w14:paraId="1F9554A7" w14:textId="77777777" w:rsidTr="009F23BD">
        <w:tc>
          <w:tcPr>
            <w:tcW w:w="1694" w:type="dxa"/>
            <w:shd w:val="clear" w:color="auto" w:fill="DBE5F1" w:themeFill="accent1" w:themeFillTint="33"/>
          </w:tcPr>
          <w:p w14:paraId="0F0010F7" w14:textId="342AFA42" w:rsidR="00543970" w:rsidRPr="0052262B" w:rsidRDefault="00543970" w:rsidP="00F03C51">
            <w:pPr>
              <w:rPr>
                <w:rFonts w:cs="Calibri Light"/>
                <w:b/>
                <w:bCs/>
              </w:rPr>
            </w:pPr>
            <w:r w:rsidRPr="0052262B">
              <w:rPr>
                <w:rFonts w:cs="Calibri Light"/>
                <w:b/>
                <w:bCs/>
              </w:rPr>
              <w:t>WSSO</w:t>
            </w:r>
          </w:p>
        </w:tc>
        <w:tc>
          <w:tcPr>
            <w:tcW w:w="7505" w:type="dxa"/>
            <w:shd w:val="clear" w:color="auto" w:fill="F2F2F2" w:themeFill="background1" w:themeFillShade="F2"/>
          </w:tcPr>
          <w:p w14:paraId="10978350" w14:textId="06179690" w:rsidR="00543970" w:rsidRPr="0052262B" w:rsidRDefault="00543970" w:rsidP="00F03C51">
            <w:pPr>
              <w:rPr>
                <w:rFonts w:cs="Calibri Light"/>
              </w:rPr>
            </w:pPr>
            <w:r w:rsidRPr="0052262B">
              <w:rPr>
                <w:rFonts w:cs="Calibri Light"/>
              </w:rPr>
              <w:t>Wspólny System Segregacji Odpadów</w:t>
            </w:r>
          </w:p>
        </w:tc>
      </w:tr>
    </w:tbl>
    <w:p w14:paraId="13DDAD1F" w14:textId="77777777" w:rsidR="00803AF2" w:rsidRPr="009E4DCA" w:rsidRDefault="00803AF2" w:rsidP="00F03C51">
      <w:pPr>
        <w:rPr>
          <w:rFonts w:cs="Calibri Light"/>
          <w:sz w:val="20"/>
          <w:szCs w:val="20"/>
        </w:rPr>
      </w:pPr>
    </w:p>
    <w:p w14:paraId="611F8FCD" w14:textId="77777777" w:rsidR="00805AD7" w:rsidRPr="009E4DCA" w:rsidRDefault="00805AD7" w:rsidP="00F03C51">
      <w:pPr>
        <w:rPr>
          <w:rFonts w:cs="Calibri Light"/>
          <w:sz w:val="20"/>
          <w:szCs w:val="20"/>
        </w:rPr>
      </w:pPr>
    </w:p>
    <w:p w14:paraId="32071352" w14:textId="77777777" w:rsidR="00805AD7" w:rsidRPr="009E4DCA" w:rsidRDefault="00805AD7" w:rsidP="00F03C51">
      <w:pPr>
        <w:rPr>
          <w:rFonts w:cs="Calibri Light"/>
          <w:sz w:val="20"/>
          <w:szCs w:val="20"/>
        </w:rPr>
      </w:pPr>
    </w:p>
    <w:p w14:paraId="2588F658" w14:textId="77777777" w:rsidR="00F03C51" w:rsidRPr="009E4DCA" w:rsidRDefault="00F03C51" w:rsidP="00F03C51">
      <w:pPr>
        <w:rPr>
          <w:rFonts w:cs="Calibri Light"/>
          <w:sz w:val="20"/>
          <w:szCs w:val="20"/>
        </w:rPr>
      </w:pPr>
    </w:p>
    <w:p w14:paraId="354817C5" w14:textId="77777777" w:rsidR="00F03C51" w:rsidRPr="009E4DCA" w:rsidRDefault="00F03C51" w:rsidP="00F03C51">
      <w:pPr>
        <w:rPr>
          <w:rFonts w:cs="Calibri Light"/>
          <w:sz w:val="20"/>
          <w:szCs w:val="20"/>
        </w:rPr>
      </w:pPr>
    </w:p>
    <w:p w14:paraId="4F58178F" w14:textId="77777777" w:rsidR="00F03C51" w:rsidRPr="009E4DCA" w:rsidRDefault="00F03C51" w:rsidP="00F03C51">
      <w:pPr>
        <w:rPr>
          <w:rFonts w:cs="Calibri Light"/>
          <w:sz w:val="20"/>
          <w:szCs w:val="20"/>
        </w:rPr>
      </w:pPr>
    </w:p>
    <w:p w14:paraId="511AB408" w14:textId="77777777" w:rsidR="00F03C51" w:rsidRDefault="00F03C51" w:rsidP="00F03C51">
      <w:pPr>
        <w:rPr>
          <w:rFonts w:cs="Calibri Light"/>
          <w:sz w:val="20"/>
          <w:szCs w:val="20"/>
        </w:rPr>
      </w:pPr>
    </w:p>
    <w:p w14:paraId="247EAB07" w14:textId="77777777" w:rsidR="00DE3121" w:rsidRDefault="00DE3121" w:rsidP="00F03C51">
      <w:pPr>
        <w:rPr>
          <w:rFonts w:cs="Calibri Light"/>
          <w:sz w:val="20"/>
          <w:szCs w:val="20"/>
        </w:rPr>
      </w:pPr>
    </w:p>
    <w:p w14:paraId="0C466644" w14:textId="77777777" w:rsidR="00DE3121" w:rsidRDefault="00DE3121" w:rsidP="00F03C51">
      <w:pPr>
        <w:rPr>
          <w:rFonts w:cs="Calibri Light"/>
          <w:sz w:val="20"/>
          <w:szCs w:val="20"/>
        </w:rPr>
      </w:pPr>
    </w:p>
    <w:p w14:paraId="1DA01DD3" w14:textId="77777777" w:rsidR="00DE3121" w:rsidRDefault="00DE3121" w:rsidP="00F03C51">
      <w:pPr>
        <w:rPr>
          <w:rFonts w:cs="Calibri Light"/>
          <w:sz w:val="20"/>
          <w:szCs w:val="20"/>
        </w:rPr>
      </w:pPr>
    </w:p>
    <w:p w14:paraId="35AD8CA0" w14:textId="77777777" w:rsidR="001E7A48" w:rsidRDefault="001E7A48" w:rsidP="00F03C51">
      <w:pPr>
        <w:rPr>
          <w:rFonts w:cs="Calibri Light"/>
          <w:sz w:val="20"/>
          <w:szCs w:val="20"/>
        </w:rPr>
      </w:pPr>
    </w:p>
    <w:p w14:paraId="24C63378" w14:textId="77777777" w:rsidR="001E7A48" w:rsidRDefault="001E7A48" w:rsidP="00F03C51">
      <w:pPr>
        <w:rPr>
          <w:rFonts w:cs="Calibri Light"/>
          <w:sz w:val="20"/>
          <w:szCs w:val="20"/>
        </w:rPr>
      </w:pPr>
    </w:p>
    <w:p w14:paraId="47D24FE7" w14:textId="77777777" w:rsidR="001E7A48" w:rsidRDefault="001E7A48" w:rsidP="00F03C51">
      <w:pPr>
        <w:rPr>
          <w:rFonts w:cs="Calibri Light"/>
          <w:sz w:val="20"/>
          <w:szCs w:val="20"/>
        </w:rPr>
      </w:pPr>
    </w:p>
    <w:p w14:paraId="21AD38D4" w14:textId="77777777" w:rsidR="001E7A48" w:rsidRDefault="001E7A48" w:rsidP="00F03C51">
      <w:pPr>
        <w:rPr>
          <w:rFonts w:cs="Calibri Light"/>
          <w:sz w:val="20"/>
          <w:szCs w:val="20"/>
        </w:rPr>
      </w:pPr>
    </w:p>
    <w:p w14:paraId="34BFE646" w14:textId="77777777" w:rsidR="001E7A48" w:rsidRDefault="001E7A48" w:rsidP="00F03C51">
      <w:pPr>
        <w:rPr>
          <w:rFonts w:cs="Calibri Light"/>
          <w:sz w:val="20"/>
          <w:szCs w:val="20"/>
        </w:rPr>
      </w:pPr>
    </w:p>
    <w:p w14:paraId="1BFAEDF9" w14:textId="77777777" w:rsidR="001E7A48" w:rsidRDefault="001E7A48" w:rsidP="00F03C51">
      <w:pPr>
        <w:rPr>
          <w:rFonts w:cs="Calibri Light"/>
          <w:sz w:val="20"/>
          <w:szCs w:val="20"/>
        </w:rPr>
      </w:pPr>
    </w:p>
    <w:p w14:paraId="76042066" w14:textId="77777777" w:rsidR="001E7A48" w:rsidRDefault="001E7A48" w:rsidP="00F03C51">
      <w:pPr>
        <w:rPr>
          <w:rFonts w:cs="Calibri Light"/>
          <w:sz w:val="20"/>
          <w:szCs w:val="20"/>
        </w:rPr>
      </w:pPr>
    </w:p>
    <w:p w14:paraId="2E9B20C8" w14:textId="77777777" w:rsidR="00DE3121" w:rsidRPr="009E4DCA" w:rsidRDefault="00DE3121" w:rsidP="00F03C51">
      <w:pPr>
        <w:rPr>
          <w:rFonts w:cs="Calibri Light"/>
          <w:sz w:val="20"/>
          <w:szCs w:val="20"/>
        </w:rPr>
      </w:pPr>
    </w:p>
    <w:p w14:paraId="23288AED" w14:textId="690A2759" w:rsidR="00825A3E" w:rsidRPr="00E22659" w:rsidRDefault="000F4750" w:rsidP="00E22659">
      <w:pPr>
        <w:pStyle w:val="Nagwekspisutreci"/>
        <w:numPr>
          <w:ilvl w:val="0"/>
          <w:numId w:val="0"/>
        </w:numPr>
        <w:tabs>
          <w:tab w:val="left" w:pos="5280"/>
          <w:tab w:val="left" w:pos="6086"/>
        </w:tabs>
        <w:spacing w:after="240" w:line="360" w:lineRule="auto"/>
        <w:rPr>
          <w:rFonts w:ascii="Calibri Light" w:hAnsi="Calibri Light" w:cs="Calibri Light"/>
          <w:b/>
          <w:i/>
          <w:iCs/>
          <w:noProof/>
          <w:color w:val="2F5496"/>
          <w:sz w:val="22"/>
          <w:szCs w:val="22"/>
          <w:shd w:val="clear" w:color="auto" w:fill="FFFFFF"/>
        </w:rPr>
      </w:pPr>
      <w:bookmarkStart w:id="5" w:name="_Toc47189284"/>
      <w:bookmarkStart w:id="6" w:name="_Toc49957390"/>
      <w:bookmarkStart w:id="7" w:name="_Toc49957465"/>
      <w:bookmarkStart w:id="8" w:name="_Toc49957616"/>
      <w:bookmarkStart w:id="9" w:name="_Toc107352172"/>
      <w:bookmarkStart w:id="10" w:name="_Toc110405815"/>
      <w:bookmarkStart w:id="11" w:name="_Toc171404573"/>
      <w:bookmarkStart w:id="12" w:name="_Toc181130302"/>
      <w:r w:rsidRPr="00E22659">
        <w:rPr>
          <w:rStyle w:val="DziayZnak"/>
          <w:rFonts w:ascii="Calibri Light" w:hAnsi="Calibri Light" w:cs="Calibri Light"/>
          <w:i/>
          <w:iCs/>
          <w:sz w:val="22"/>
          <w:szCs w:val="22"/>
        </w:rPr>
        <w:lastRenderedPageBreak/>
        <w:t>Spis treści</w:t>
      </w:r>
      <w:bookmarkEnd w:id="0"/>
      <w:bookmarkEnd w:id="1"/>
      <w:bookmarkEnd w:id="2"/>
      <w:bookmarkEnd w:id="5"/>
      <w:bookmarkEnd w:id="6"/>
      <w:bookmarkEnd w:id="7"/>
      <w:bookmarkEnd w:id="8"/>
      <w:bookmarkEnd w:id="9"/>
      <w:bookmarkEnd w:id="10"/>
      <w:bookmarkEnd w:id="11"/>
      <w:bookmarkEnd w:id="12"/>
      <w:r w:rsidRPr="00E22659">
        <w:rPr>
          <w:rStyle w:val="DziayZnak"/>
          <w:rFonts w:ascii="Calibri Light" w:hAnsi="Calibri Light" w:cs="Calibri Light"/>
          <w:i/>
          <w:iCs/>
          <w:sz w:val="22"/>
          <w:szCs w:val="22"/>
        </w:rPr>
        <w:tab/>
      </w:r>
      <w:r w:rsidR="003038E3" w:rsidRPr="00E22659">
        <w:rPr>
          <w:rStyle w:val="DziayZnak"/>
          <w:rFonts w:ascii="Calibri Light" w:hAnsi="Calibri Light" w:cs="Calibri Light"/>
          <w:i/>
          <w:iCs/>
          <w:sz w:val="22"/>
          <w:szCs w:val="22"/>
        </w:rPr>
        <w:tab/>
      </w:r>
    </w:p>
    <w:p w14:paraId="77B55794" w14:textId="674B57B0" w:rsidR="00E22659" w:rsidRPr="00E22659" w:rsidRDefault="00E20834" w:rsidP="00E22659">
      <w:pPr>
        <w:pStyle w:val="Spistreci3"/>
        <w:tabs>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r w:rsidRPr="00E22659">
        <w:rPr>
          <w:rFonts w:ascii="Calibri Light" w:hAnsi="Calibri Light" w:cs="Calibri Light"/>
          <w:b/>
          <w:bCs/>
          <w:i/>
          <w:iCs/>
          <w:sz w:val="22"/>
          <w:szCs w:val="22"/>
        </w:rPr>
        <w:fldChar w:fldCharType="begin"/>
      </w:r>
      <w:r w:rsidRPr="00E22659">
        <w:rPr>
          <w:rFonts w:ascii="Calibri Light" w:hAnsi="Calibri Light" w:cs="Calibri Light"/>
          <w:b/>
          <w:bCs/>
          <w:i/>
          <w:iCs/>
          <w:sz w:val="22"/>
          <w:szCs w:val="22"/>
        </w:rPr>
        <w:instrText xml:space="preserve"> TOC \o "1-3" \h \z \u </w:instrText>
      </w:r>
      <w:r w:rsidRPr="00E22659">
        <w:rPr>
          <w:rFonts w:ascii="Calibri Light" w:hAnsi="Calibri Light" w:cs="Calibri Light"/>
          <w:b/>
          <w:bCs/>
          <w:i/>
          <w:iCs/>
          <w:sz w:val="22"/>
          <w:szCs w:val="22"/>
        </w:rPr>
        <w:fldChar w:fldCharType="separate"/>
      </w:r>
      <w:hyperlink w:anchor="_Toc181130301" w:history="1">
        <w:r w:rsidR="00E22659" w:rsidRPr="00E22659">
          <w:rPr>
            <w:rStyle w:val="Hipercze"/>
            <w:rFonts w:ascii="Calibri Light" w:hAnsi="Calibri Light" w:cs="Calibri Light"/>
            <w:i/>
            <w:iCs/>
            <w:noProof/>
            <w:sz w:val="22"/>
            <w:szCs w:val="22"/>
          </w:rPr>
          <w:t>SPIS SKRÓTÓW WYKORZYSTANYCH W DOKUMENCIE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_Toc181130301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w:t>
        </w:r>
        <w:r w:rsidR="00E22659" w:rsidRPr="00E22659">
          <w:rPr>
            <w:rFonts w:ascii="Calibri Light" w:hAnsi="Calibri Light" w:cs="Calibri Light"/>
            <w:i/>
            <w:iCs/>
            <w:noProof/>
            <w:webHidden/>
            <w:sz w:val="22"/>
            <w:szCs w:val="22"/>
          </w:rPr>
          <w:fldChar w:fldCharType="end"/>
        </w:r>
      </w:hyperlink>
    </w:p>
    <w:p w14:paraId="789C9451" w14:textId="4CB7184F" w:rsidR="00E22659" w:rsidRPr="00E22659" w:rsidRDefault="00592F44" w:rsidP="00E22659">
      <w:pPr>
        <w:pStyle w:val="Spistreci3"/>
        <w:tabs>
          <w:tab w:val="left" w:pos="66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03" w:history="1">
        <w:r w:rsidR="00E22659" w:rsidRPr="00E22659">
          <w:rPr>
            <w:rStyle w:val="Hipercze"/>
            <w:rFonts w:ascii="Calibri Light" w:hAnsi="Calibri Light" w:cs="Calibri Light"/>
            <w:i/>
            <w:iCs/>
            <w:noProof/>
            <w:sz w:val="22"/>
            <w:szCs w:val="22"/>
          </w:rPr>
          <w:t>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WSTĘP</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_Toc181130303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w:t>
        </w:r>
        <w:r w:rsidR="00E22659" w:rsidRPr="00E22659">
          <w:rPr>
            <w:rFonts w:ascii="Calibri Light" w:hAnsi="Calibri Light" w:cs="Calibri Light"/>
            <w:i/>
            <w:iCs/>
            <w:noProof/>
            <w:webHidden/>
            <w:sz w:val="22"/>
            <w:szCs w:val="22"/>
          </w:rPr>
          <w:fldChar w:fldCharType="end"/>
        </w:r>
      </w:hyperlink>
    </w:p>
    <w:p w14:paraId="29F2F259" w14:textId="6E48C114"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04" w:history="1">
        <w:r w:rsidR="00E22659" w:rsidRPr="00E22659">
          <w:rPr>
            <w:rStyle w:val="Hipercze"/>
            <w:rFonts w:ascii="Calibri Light" w:hAnsi="Calibri Light" w:cs="Calibri Light"/>
            <w:i/>
            <w:iCs/>
            <w:noProof/>
            <w:sz w:val="22"/>
            <w:szCs w:val="22"/>
          </w:rPr>
          <w:t>1.1.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CEL I ZAKRES OPRACOWANIA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_Toc181130304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w:t>
        </w:r>
        <w:r w:rsidR="00E22659" w:rsidRPr="00E22659">
          <w:rPr>
            <w:rFonts w:ascii="Calibri Light" w:hAnsi="Calibri Light" w:cs="Calibri Light"/>
            <w:i/>
            <w:iCs/>
            <w:noProof/>
            <w:webHidden/>
            <w:sz w:val="22"/>
            <w:szCs w:val="22"/>
          </w:rPr>
          <w:fldChar w:fldCharType="end"/>
        </w:r>
      </w:hyperlink>
    </w:p>
    <w:p w14:paraId="684801BE" w14:textId="18F560EB"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05" w:history="1">
        <w:r w:rsidR="00E22659" w:rsidRPr="00E22659">
          <w:rPr>
            <w:rStyle w:val="Hipercze"/>
            <w:rFonts w:ascii="Calibri Light" w:hAnsi="Calibri Light" w:cs="Calibri Light"/>
            <w:i/>
            <w:iCs/>
            <w:noProof/>
            <w:sz w:val="22"/>
            <w:szCs w:val="22"/>
          </w:rPr>
          <w:t>1.2.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METODYKA OPRACOWANIA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_Toc181130305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w:t>
        </w:r>
        <w:r w:rsidR="00E22659" w:rsidRPr="00E22659">
          <w:rPr>
            <w:rFonts w:ascii="Calibri Light" w:hAnsi="Calibri Light" w:cs="Calibri Light"/>
            <w:i/>
            <w:iCs/>
            <w:noProof/>
            <w:webHidden/>
            <w:sz w:val="22"/>
            <w:szCs w:val="22"/>
          </w:rPr>
          <w:fldChar w:fldCharType="end"/>
        </w:r>
      </w:hyperlink>
    </w:p>
    <w:p w14:paraId="2D77C5D1" w14:textId="7918F5A8"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06" w:history="1">
        <w:r w:rsidR="00E22659" w:rsidRPr="00E22659">
          <w:rPr>
            <w:rStyle w:val="Hipercze"/>
            <w:rFonts w:ascii="Calibri Light" w:hAnsi="Calibri Light" w:cs="Calibri Light"/>
            <w:i/>
            <w:iCs/>
            <w:noProof/>
            <w:sz w:val="22"/>
            <w:szCs w:val="22"/>
          </w:rPr>
          <w:t>1.3.</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STRUKTURA I ZAWARTOŚĆ DOKUMENTU</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_Toc181130306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w:t>
        </w:r>
        <w:r w:rsidR="00E22659" w:rsidRPr="00E22659">
          <w:rPr>
            <w:rFonts w:ascii="Calibri Light" w:hAnsi="Calibri Light" w:cs="Calibri Light"/>
            <w:i/>
            <w:iCs/>
            <w:noProof/>
            <w:webHidden/>
            <w:sz w:val="22"/>
            <w:szCs w:val="22"/>
          </w:rPr>
          <w:fldChar w:fldCharType="end"/>
        </w:r>
      </w:hyperlink>
    </w:p>
    <w:p w14:paraId="66ECBD10" w14:textId="6CF39E5F"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07" w:history="1">
        <w:r w:rsidR="00E22659" w:rsidRPr="00E22659">
          <w:rPr>
            <w:rStyle w:val="Hipercze"/>
            <w:rFonts w:ascii="Calibri Light" w:hAnsi="Calibri Light" w:cs="Calibri Light"/>
            <w:i/>
            <w:iCs/>
            <w:noProof/>
            <w:sz w:val="22"/>
            <w:szCs w:val="22"/>
          </w:rPr>
          <w:t>1.4.</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UWARUNKOWANIA PRAWNE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_Toc181130307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w:t>
        </w:r>
        <w:r w:rsidR="00E22659" w:rsidRPr="00E22659">
          <w:rPr>
            <w:rFonts w:ascii="Calibri Light" w:hAnsi="Calibri Light" w:cs="Calibri Light"/>
            <w:i/>
            <w:iCs/>
            <w:noProof/>
            <w:webHidden/>
            <w:sz w:val="22"/>
            <w:szCs w:val="22"/>
          </w:rPr>
          <w:fldChar w:fldCharType="end"/>
        </w:r>
      </w:hyperlink>
    </w:p>
    <w:p w14:paraId="231DFC5C" w14:textId="46B445E2"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08" w:history="1">
        <w:r w:rsidR="00E22659" w:rsidRPr="00E22659">
          <w:rPr>
            <w:rStyle w:val="Hipercze"/>
            <w:rFonts w:ascii="Calibri Light" w:hAnsi="Calibri Light" w:cs="Calibri Light"/>
            <w:i/>
            <w:iCs/>
            <w:noProof/>
            <w:sz w:val="22"/>
            <w:szCs w:val="22"/>
          </w:rPr>
          <w:t>1.5.</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SPÓJNOŚĆ Z DOKUMENTAMI WYŻSZEGO RZĘDU</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_Toc181130308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11</w:t>
        </w:r>
        <w:r w:rsidR="00E22659" w:rsidRPr="00E22659">
          <w:rPr>
            <w:rFonts w:ascii="Calibri Light" w:hAnsi="Calibri Light" w:cs="Calibri Light"/>
            <w:i/>
            <w:iCs/>
            <w:noProof/>
            <w:webHidden/>
            <w:sz w:val="22"/>
            <w:szCs w:val="22"/>
          </w:rPr>
          <w:fldChar w:fldCharType="end"/>
        </w:r>
      </w:hyperlink>
    </w:p>
    <w:p w14:paraId="50671E54" w14:textId="7DAF4FA9"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09" w:history="1">
        <w:r w:rsidR="00E22659" w:rsidRPr="00E22659">
          <w:rPr>
            <w:rStyle w:val="Hipercze"/>
            <w:rFonts w:ascii="Calibri Light" w:hAnsi="Calibri Light" w:cs="Calibri Light"/>
            <w:i/>
            <w:iCs/>
            <w:noProof/>
            <w:sz w:val="22"/>
            <w:szCs w:val="22"/>
          </w:rPr>
          <w:t>2.</w:t>
        </w:r>
        <w:r w:rsidR="00E22659" w:rsidRPr="00E22659">
          <w:rPr>
            <w:rFonts w:ascii="Calibri Light" w:eastAsiaTheme="minorEastAsia" w:hAnsi="Calibri Light" w:cs="Calibri Light"/>
            <w:b w:val="0"/>
            <w:bCs w:val="0"/>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STRESZCZENIE W NIESPECJALISTYCZNYM DOSTĘPNYM JĘZYKU</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_Toc181130309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13</w:t>
        </w:r>
        <w:r w:rsidR="00E22659" w:rsidRPr="00E22659">
          <w:rPr>
            <w:rFonts w:ascii="Calibri Light" w:hAnsi="Calibri Light" w:cs="Calibri Light"/>
            <w:i/>
            <w:iCs/>
            <w:noProof/>
            <w:webHidden/>
            <w:sz w:val="22"/>
            <w:szCs w:val="22"/>
          </w:rPr>
          <w:fldChar w:fldCharType="end"/>
        </w:r>
      </w:hyperlink>
    </w:p>
    <w:p w14:paraId="1F034C3E" w14:textId="370639FC"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10" w:history="1">
        <w:r w:rsidR="00E22659" w:rsidRPr="00E22659">
          <w:rPr>
            <w:rStyle w:val="Hipercze"/>
            <w:rFonts w:ascii="Calibri Light" w:hAnsi="Calibri Light" w:cs="Calibri Light"/>
            <w:i/>
            <w:iCs/>
            <w:noProof/>
            <w:sz w:val="22"/>
            <w:szCs w:val="22"/>
          </w:rPr>
          <w:t>3.</w:t>
        </w:r>
        <w:r w:rsidR="00E22659" w:rsidRPr="00E22659">
          <w:rPr>
            <w:rFonts w:ascii="Calibri Light" w:eastAsiaTheme="minorEastAsia" w:hAnsi="Calibri Light" w:cs="Calibri Light"/>
            <w:b w:val="0"/>
            <w:bCs w:val="0"/>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OPIS OBSZARU OBJĘTEGO POŚ</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_Toc181130310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16</w:t>
        </w:r>
        <w:r w:rsidR="00E22659" w:rsidRPr="00E22659">
          <w:rPr>
            <w:rFonts w:ascii="Calibri Light" w:hAnsi="Calibri Light" w:cs="Calibri Light"/>
            <w:i/>
            <w:iCs/>
            <w:noProof/>
            <w:webHidden/>
            <w:sz w:val="22"/>
            <w:szCs w:val="22"/>
          </w:rPr>
          <w:fldChar w:fldCharType="end"/>
        </w:r>
      </w:hyperlink>
    </w:p>
    <w:p w14:paraId="5C90A430" w14:textId="52AA92CD"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11" w:history="1">
        <w:r w:rsidR="00E22659" w:rsidRPr="00E22659">
          <w:rPr>
            <w:rStyle w:val="Hipercze"/>
            <w:rFonts w:ascii="Calibri Light" w:hAnsi="Calibri Light" w:cs="Calibri Light"/>
            <w:i/>
            <w:iCs/>
            <w:noProof/>
            <w:sz w:val="22"/>
            <w:szCs w:val="22"/>
          </w:rPr>
          <w:t>4.</w:t>
        </w:r>
        <w:r w:rsidR="00E22659" w:rsidRPr="00E22659">
          <w:rPr>
            <w:rFonts w:ascii="Calibri Light" w:eastAsiaTheme="minorEastAsia" w:hAnsi="Calibri Light" w:cs="Calibri Light"/>
            <w:b w:val="0"/>
            <w:bCs w:val="0"/>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OCENA STANU ŚRODOWISKA MIASTA TORUNIA  W POSZCZEGÓLNYCH KOMPONENTACH</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_Toc181130311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16</w:t>
        </w:r>
        <w:r w:rsidR="00E22659" w:rsidRPr="00E22659">
          <w:rPr>
            <w:rFonts w:ascii="Calibri Light" w:hAnsi="Calibri Light" w:cs="Calibri Light"/>
            <w:i/>
            <w:iCs/>
            <w:noProof/>
            <w:webHidden/>
            <w:sz w:val="22"/>
            <w:szCs w:val="22"/>
          </w:rPr>
          <w:fldChar w:fldCharType="end"/>
        </w:r>
      </w:hyperlink>
    </w:p>
    <w:p w14:paraId="33F7B216" w14:textId="350D5DB6"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2" w:history="1">
        <w:r w:rsidR="00E22659" w:rsidRPr="00E22659">
          <w:rPr>
            <w:rStyle w:val="Hipercze"/>
            <w:rFonts w:ascii="Calibri Light" w:hAnsi="Calibri Light" w:cs="Calibri Light"/>
            <w:i/>
            <w:iCs/>
            <w:noProof/>
            <w:sz w:val="22"/>
            <w:szCs w:val="22"/>
          </w:rPr>
          <w:t>4.1.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OCHRONA KLIMATU I JAKOŚCI POWIETRZA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_Toc181130312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17</w:t>
        </w:r>
        <w:r w:rsidR="00E22659" w:rsidRPr="00E22659">
          <w:rPr>
            <w:rFonts w:ascii="Calibri Light" w:hAnsi="Calibri Light" w:cs="Calibri Light"/>
            <w:i/>
            <w:iCs/>
            <w:noProof/>
            <w:webHidden/>
            <w:sz w:val="22"/>
            <w:szCs w:val="22"/>
          </w:rPr>
          <w:fldChar w:fldCharType="end"/>
        </w:r>
      </w:hyperlink>
    </w:p>
    <w:p w14:paraId="4077B801" w14:textId="526C745E"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3" w:history="1">
        <w:r w:rsidR="00E22659" w:rsidRPr="00E22659">
          <w:rPr>
            <w:rStyle w:val="Hipercze"/>
            <w:rFonts w:ascii="Calibri Light" w:hAnsi="Calibri Light" w:cs="Calibri Light"/>
            <w:i/>
            <w:iCs/>
            <w:noProof/>
            <w:sz w:val="22"/>
            <w:szCs w:val="22"/>
          </w:rPr>
          <w:t>4.1.1.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KLIMAT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_Toc181130313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17</w:t>
        </w:r>
        <w:r w:rsidR="00E22659" w:rsidRPr="00E22659">
          <w:rPr>
            <w:rFonts w:ascii="Calibri Light" w:hAnsi="Calibri Light" w:cs="Calibri Light"/>
            <w:i/>
            <w:iCs/>
            <w:noProof/>
            <w:webHidden/>
            <w:sz w:val="22"/>
            <w:szCs w:val="22"/>
          </w:rPr>
          <w:fldChar w:fldCharType="end"/>
        </w:r>
      </w:hyperlink>
    </w:p>
    <w:p w14:paraId="4BDAD92D" w14:textId="4BE9B86C"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4" w:history="1">
        <w:r w:rsidR="00E22659" w:rsidRPr="00E22659">
          <w:rPr>
            <w:rStyle w:val="Hipercze"/>
            <w:rFonts w:ascii="Calibri Light" w:hAnsi="Calibri Light" w:cs="Calibri Light"/>
            <w:i/>
            <w:iCs/>
            <w:noProof/>
            <w:sz w:val="22"/>
            <w:szCs w:val="22"/>
          </w:rPr>
          <w:t>4.1.2.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JAKOŚĆ POWIETRZA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_Toc181130314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19</w:t>
        </w:r>
        <w:r w:rsidR="00E22659" w:rsidRPr="00E22659">
          <w:rPr>
            <w:rFonts w:ascii="Calibri Light" w:hAnsi="Calibri Light" w:cs="Calibri Light"/>
            <w:i/>
            <w:iCs/>
            <w:noProof/>
            <w:webHidden/>
            <w:sz w:val="22"/>
            <w:szCs w:val="22"/>
          </w:rPr>
          <w:fldChar w:fldCharType="end"/>
        </w:r>
      </w:hyperlink>
    </w:p>
    <w:p w14:paraId="25CA72E2" w14:textId="331D69A5"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5" w:history="1">
        <w:r w:rsidR="00E22659" w:rsidRPr="00E22659">
          <w:rPr>
            <w:rStyle w:val="Hipercze"/>
            <w:rFonts w:ascii="Calibri Light" w:hAnsi="Calibri Light" w:cs="Calibri Light"/>
            <w:i/>
            <w:iCs/>
            <w:noProof/>
            <w:sz w:val="22"/>
            <w:szCs w:val="22"/>
          </w:rPr>
          <w:t>4.1.3.</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PROGRAM OCHRONY POWIETRZA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_Toc181130315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41</w:t>
        </w:r>
        <w:r w:rsidR="00E22659" w:rsidRPr="00E22659">
          <w:rPr>
            <w:rFonts w:ascii="Calibri Light" w:hAnsi="Calibri Light" w:cs="Calibri Light"/>
            <w:i/>
            <w:iCs/>
            <w:noProof/>
            <w:webHidden/>
            <w:sz w:val="22"/>
            <w:szCs w:val="22"/>
          </w:rPr>
          <w:fldChar w:fldCharType="end"/>
        </w:r>
      </w:hyperlink>
    </w:p>
    <w:p w14:paraId="62A61247" w14:textId="399075BA"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6" w:history="1">
        <w:r w:rsidR="00E22659" w:rsidRPr="00E22659">
          <w:rPr>
            <w:rStyle w:val="Hipercze"/>
            <w:rFonts w:ascii="Calibri Light" w:hAnsi="Calibri Light" w:cs="Calibri Light"/>
            <w:i/>
            <w:iCs/>
            <w:noProof/>
            <w:sz w:val="22"/>
            <w:szCs w:val="22"/>
          </w:rPr>
          <w:t>4.1.4.</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UCHWAŁA ANTYSMOGOWA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_Toc181130316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43</w:t>
        </w:r>
        <w:r w:rsidR="00E22659" w:rsidRPr="00E22659">
          <w:rPr>
            <w:rFonts w:ascii="Calibri Light" w:hAnsi="Calibri Light" w:cs="Calibri Light"/>
            <w:i/>
            <w:iCs/>
            <w:noProof/>
            <w:webHidden/>
            <w:sz w:val="22"/>
            <w:szCs w:val="22"/>
          </w:rPr>
          <w:fldChar w:fldCharType="end"/>
        </w:r>
      </w:hyperlink>
    </w:p>
    <w:p w14:paraId="18182741" w14:textId="28C01918"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7" w:history="1">
        <w:r w:rsidR="00E22659" w:rsidRPr="00E22659">
          <w:rPr>
            <w:rStyle w:val="Hipercze"/>
            <w:rFonts w:ascii="Calibri Light" w:hAnsi="Calibri Light" w:cs="Calibri Light"/>
            <w:i/>
            <w:iCs/>
            <w:noProof/>
            <w:sz w:val="22"/>
            <w:szCs w:val="22"/>
          </w:rPr>
          <w:t>4.1.5.</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PLAN ADAPTACJI DO ZMIAN KLIMATU</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_Toc181130317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44</w:t>
        </w:r>
        <w:r w:rsidR="00E22659" w:rsidRPr="00E22659">
          <w:rPr>
            <w:rFonts w:ascii="Calibri Light" w:hAnsi="Calibri Light" w:cs="Calibri Light"/>
            <w:i/>
            <w:iCs/>
            <w:noProof/>
            <w:webHidden/>
            <w:sz w:val="22"/>
            <w:szCs w:val="22"/>
          </w:rPr>
          <w:fldChar w:fldCharType="end"/>
        </w:r>
      </w:hyperlink>
    </w:p>
    <w:p w14:paraId="71A6ACF2" w14:textId="55E671EF"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8" w:history="1">
        <w:r w:rsidR="00E22659" w:rsidRPr="00E22659">
          <w:rPr>
            <w:rStyle w:val="Hipercze"/>
            <w:rFonts w:ascii="Calibri Light" w:eastAsia="TrebuchetMS" w:hAnsi="Calibri Light" w:cs="Calibri Light"/>
            <w:i/>
            <w:iCs/>
            <w:noProof/>
            <w:sz w:val="22"/>
            <w:szCs w:val="22"/>
          </w:rPr>
          <w:t>4.1.6.</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eastAsia="TrebuchetMS"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_Toc181130318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48</w:t>
        </w:r>
        <w:r w:rsidR="00E22659" w:rsidRPr="00E22659">
          <w:rPr>
            <w:rFonts w:ascii="Calibri Light" w:hAnsi="Calibri Light" w:cs="Calibri Light"/>
            <w:i/>
            <w:iCs/>
            <w:noProof/>
            <w:webHidden/>
            <w:sz w:val="22"/>
            <w:szCs w:val="22"/>
          </w:rPr>
          <w:fldChar w:fldCharType="end"/>
        </w:r>
      </w:hyperlink>
    </w:p>
    <w:p w14:paraId="2245B2EE" w14:textId="1B261B7F"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19" w:history="1">
        <w:r w:rsidR="00E22659" w:rsidRPr="00E22659">
          <w:rPr>
            <w:rStyle w:val="Hipercze"/>
            <w:rFonts w:ascii="Calibri Light" w:hAnsi="Calibri Light" w:cs="Calibri Light"/>
            <w:i/>
            <w:iCs/>
            <w:noProof/>
            <w:sz w:val="22"/>
            <w:szCs w:val="22"/>
          </w:rPr>
          <w:t>4.1.7.</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_Toc181130319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49</w:t>
        </w:r>
        <w:r w:rsidR="00E22659" w:rsidRPr="00E22659">
          <w:rPr>
            <w:rFonts w:ascii="Calibri Light" w:hAnsi="Calibri Light" w:cs="Calibri Light"/>
            <w:i/>
            <w:iCs/>
            <w:noProof/>
            <w:webHidden/>
            <w:sz w:val="22"/>
            <w:szCs w:val="22"/>
          </w:rPr>
          <w:fldChar w:fldCharType="end"/>
        </w:r>
      </w:hyperlink>
    </w:p>
    <w:p w14:paraId="66EE2768" w14:textId="4524A53D"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0" w:history="1">
        <w:r w:rsidR="00E22659" w:rsidRPr="00E22659">
          <w:rPr>
            <w:rStyle w:val="Hipercze"/>
            <w:rFonts w:ascii="Calibri Light" w:hAnsi="Calibri Light" w:cs="Calibri Light"/>
            <w:i/>
            <w:iCs/>
            <w:noProof/>
            <w:sz w:val="22"/>
            <w:szCs w:val="22"/>
          </w:rPr>
          <w:t>4.2.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KLIMAT AKUSTYCZNY</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_Toc181130320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51</w:t>
        </w:r>
        <w:r w:rsidR="00E22659" w:rsidRPr="00E22659">
          <w:rPr>
            <w:rFonts w:ascii="Calibri Light" w:hAnsi="Calibri Light" w:cs="Calibri Light"/>
            <w:i/>
            <w:iCs/>
            <w:noProof/>
            <w:webHidden/>
            <w:sz w:val="22"/>
            <w:szCs w:val="22"/>
          </w:rPr>
          <w:fldChar w:fldCharType="end"/>
        </w:r>
      </w:hyperlink>
    </w:p>
    <w:p w14:paraId="596A9D8B" w14:textId="293A9A54"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1" w:history="1">
        <w:r w:rsidR="00E22659" w:rsidRPr="00E22659">
          <w:rPr>
            <w:rStyle w:val="Hipercze"/>
            <w:rFonts w:ascii="Calibri Light" w:hAnsi="Calibri Light" w:cs="Calibri Light"/>
            <w:i/>
            <w:iCs/>
            <w:noProof/>
            <w:sz w:val="22"/>
            <w:szCs w:val="22"/>
          </w:rPr>
          <w:t>4.2.1.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STRATEGICZNA MAPA HAŁASU MIASTA TORUNIA ORAZ PROGRAM OCHRONY ŚRODOWISKA PRZED HAŁASEM</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_Toc181130321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61</w:t>
        </w:r>
        <w:r w:rsidR="00E22659" w:rsidRPr="00E22659">
          <w:rPr>
            <w:rFonts w:ascii="Calibri Light" w:hAnsi="Calibri Light" w:cs="Calibri Light"/>
            <w:i/>
            <w:iCs/>
            <w:noProof/>
            <w:webHidden/>
            <w:sz w:val="22"/>
            <w:szCs w:val="22"/>
          </w:rPr>
          <w:fldChar w:fldCharType="end"/>
        </w:r>
      </w:hyperlink>
    </w:p>
    <w:p w14:paraId="6A2AB263" w14:textId="3F31F6D2"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2" w:history="1">
        <w:r w:rsidR="00E22659" w:rsidRPr="00E22659">
          <w:rPr>
            <w:rStyle w:val="Hipercze"/>
            <w:rFonts w:ascii="Calibri Light" w:hAnsi="Calibri Light" w:cs="Calibri Light"/>
            <w:i/>
            <w:iCs/>
            <w:noProof/>
            <w:sz w:val="22"/>
            <w:szCs w:val="22"/>
          </w:rPr>
          <w:t>4.2.2.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_Toc181130322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64</w:t>
        </w:r>
        <w:r w:rsidR="00E22659" w:rsidRPr="00E22659">
          <w:rPr>
            <w:rFonts w:ascii="Calibri Light" w:hAnsi="Calibri Light" w:cs="Calibri Light"/>
            <w:i/>
            <w:iCs/>
            <w:noProof/>
            <w:webHidden/>
            <w:sz w:val="22"/>
            <w:szCs w:val="22"/>
          </w:rPr>
          <w:fldChar w:fldCharType="end"/>
        </w:r>
      </w:hyperlink>
    </w:p>
    <w:p w14:paraId="030A7874" w14:textId="1AD92086"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3" w:history="1">
        <w:r w:rsidR="00E22659" w:rsidRPr="00E22659">
          <w:rPr>
            <w:rStyle w:val="Hipercze"/>
            <w:rFonts w:ascii="Calibri Light" w:hAnsi="Calibri Light" w:cs="Calibri Light"/>
            <w:i/>
            <w:iCs/>
            <w:noProof/>
            <w:sz w:val="22"/>
            <w:szCs w:val="22"/>
          </w:rPr>
          <w:t>4.2.3.</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_Toc181130323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65</w:t>
        </w:r>
        <w:r w:rsidR="00E22659" w:rsidRPr="00E22659">
          <w:rPr>
            <w:rFonts w:ascii="Calibri Light" w:hAnsi="Calibri Light" w:cs="Calibri Light"/>
            <w:i/>
            <w:iCs/>
            <w:noProof/>
            <w:webHidden/>
            <w:sz w:val="22"/>
            <w:szCs w:val="22"/>
          </w:rPr>
          <w:fldChar w:fldCharType="end"/>
        </w:r>
      </w:hyperlink>
    </w:p>
    <w:p w14:paraId="43BBB09D" w14:textId="154F9200"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4" w:history="1">
        <w:r w:rsidR="00E22659" w:rsidRPr="00E22659">
          <w:rPr>
            <w:rStyle w:val="Hipercze"/>
            <w:rFonts w:ascii="Calibri Light" w:hAnsi="Calibri Light" w:cs="Calibri Light"/>
            <w:i/>
            <w:iCs/>
            <w:noProof/>
            <w:sz w:val="22"/>
            <w:szCs w:val="22"/>
          </w:rPr>
          <w:t>4.3.</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POLA ELEKTROMAGNETYCZNE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_Toc181130324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66</w:t>
        </w:r>
        <w:r w:rsidR="00E22659" w:rsidRPr="00E22659">
          <w:rPr>
            <w:rFonts w:ascii="Calibri Light" w:hAnsi="Calibri Light" w:cs="Calibri Light"/>
            <w:i/>
            <w:iCs/>
            <w:noProof/>
            <w:webHidden/>
            <w:sz w:val="22"/>
            <w:szCs w:val="22"/>
          </w:rPr>
          <w:fldChar w:fldCharType="end"/>
        </w:r>
      </w:hyperlink>
    </w:p>
    <w:p w14:paraId="127352E7" w14:textId="389A8E1D"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5" w:history="1">
        <w:r w:rsidR="00E22659" w:rsidRPr="00E22659">
          <w:rPr>
            <w:rStyle w:val="Hipercze"/>
            <w:rFonts w:ascii="Calibri Light" w:hAnsi="Calibri Light" w:cs="Calibri Light"/>
            <w:i/>
            <w:iCs/>
            <w:noProof/>
            <w:sz w:val="22"/>
            <w:szCs w:val="22"/>
          </w:rPr>
          <w:t>4.3.1.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_Toc181130325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72</w:t>
        </w:r>
        <w:r w:rsidR="00E22659" w:rsidRPr="00E22659">
          <w:rPr>
            <w:rFonts w:ascii="Calibri Light" w:hAnsi="Calibri Light" w:cs="Calibri Light"/>
            <w:i/>
            <w:iCs/>
            <w:noProof/>
            <w:webHidden/>
            <w:sz w:val="22"/>
            <w:szCs w:val="22"/>
          </w:rPr>
          <w:fldChar w:fldCharType="end"/>
        </w:r>
      </w:hyperlink>
    </w:p>
    <w:p w14:paraId="6D40268E" w14:textId="7D434D8B"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6" w:history="1">
        <w:r w:rsidR="00E22659" w:rsidRPr="00E22659">
          <w:rPr>
            <w:rStyle w:val="Hipercze"/>
            <w:rFonts w:ascii="Calibri Light" w:hAnsi="Calibri Light" w:cs="Calibri Light"/>
            <w:i/>
            <w:iCs/>
            <w:noProof/>
            <w:sz w:val="22"/>
            <w:szCs w:val="22"/>
          </w:rPr>
          <w:t>4.3.2.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_Toc181130326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73</w:t>
        </w:r>
        <w:r w:rsidR="00E22659" w:rsidRPr="00E22659">
          <w:rPr>
            <w:rFonts w:ascii="Calibri Light" w:hAnsi="Calibri Light" w:cs="Calibri Light"/>
            <w:i/>
            <w:iCs/>
            <w:noProof/>
            <w:webHidden/>
            <w:sz w:val="22"/>
            <w:szCs w:val="22"/>
          </w:rPr>
          <w:fldChar w:fldCharType="end"/>
        </w:r>
      </w:hyperlink>
    </w:p>
    <w:p w14:paraId="51141018" w14:textId="75E27D11"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7" w:history="1">
        <w:r w:rsidR="00E22659" w:rsidRPr="00E22659">
          <w:rPr>
            <w:rStyle w:val="Hipercze"/>
            <w:rFonts w:ascii="Calibri Light" w:hAnsi="Calibri Light" w:cs="Calibri Light"/>
            <w:i/>
            <w:iCs/>
            <w:noProof/>
            <w:sz w:val="22"/>
            <w:szCs w:val="22"/>
          </w:rPr>
          <w:t>4.4.</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GOSPODAROWANIE WODAMI</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_Toc181130327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74</w:t>
        </w:r>
        <w:r w:rsidR="00E22659" w:rsidRPr="00E22659">
          <w:rPr>
            <w:rFonts w:ascii="Calibri Light" w:hAnsi="Calibri Light" w:cs="Calibri Light"/>
            <w:i/>
            <w:iCs/>
            <w:noProof/>
            <w:webHidden/>
            <w:sz w:val="22"/>
            <w:szCs w:val="22"/>
          </w:rPr>
          <w:fldChar w:fldCharType="end"/>
        </w:r>
      </w:hyperlink>
    </w:p>
    <w:p w14:paraId="09BA41F6" w14:textId="479AB0EB"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8" w:history="1">
        <w:r w:rsidR="00E22659" w:rsidRPr="00E22659">
          <w:rPr>
            <w:rStyle w:val="Hipercze"/>
            <w:rFonts w:ascii="Calibri Light" w:hAnsi="Calibri Light" w:cs="Calibri Light"/>
            <w:i/>
            <w:iCs/>
            <w:noProof/>
            <w:sz w:val="22"/>
            <w:szCs w:val="22"/>
          </w:rPr>
          <w:t>4.4.1.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_Toc181130328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82</w:t>
        </w:r>
        <w:r w:rsidR="00E22659" w:rsidRPr="00E22659">
          <w:rPr>
            <w:rFonts w:ascii="Calibri Light" w:hAnsi="Calibri Light" w:cs="Calibri Light"/>
            <w:i/>
            <w:iCs/>
            <w:noProof/>
            <w:webHidden/>
            <w:sz w:val="22"/>
            <w:szCs w:val="22"/>
          </w:rPr>
          <w:fldChar w:fldCharType="end"/>
        </w:r>
      </w:hyperlink>
    </w:p>
    <w:p w14:paraId="49813AA8" w14:textId="59A36FBB"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29" w:history="1">
        <w:r w:rsidR="00E22659" w:rsidRPr="00E22659">
          <w:rPr>
            <w:rStyle w:val="Hipercze"/>
            <w:rFonts w:ascii="Calibri Light" w:hAnsi="Calibri Light" w:cs="Calibri Light"/>
            <w:i/>
            <w:iCs/>
            <w:noProof/>
            <w:sz w:val="22"/>
            <w:szCs w:val="22"/>
          </w:rPr>
          <w:t>4.4.2.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I DZIAŁANIA ADAPTACYJNE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_Toc181130329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83</w:t>
        </w:r>
        <w:r w:rsidR="00E22659" w:rsidRPr="00E22659">
          <w:rPr>
            <w:rFonts w:ascii="Calibri Light" w:hAnsi="Calibri Light" w:cs="Calibri Light"/>
            <w:i/>
            <w:iCs/>
            <w:noProof/>
            <w:webHidden/>
            <w:sz w:val="22"/>
            <w:szCs w:val="22"/>
          </w:rPr>
          <w:fldChar w:fldCharType="end"/>
        </w:r>
      </w:hyperlink>
    </w:p>
    <w:p w14:paraId="7DB41306" w14:textId="646892DA"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0" w:history="1">
        <w:r w:rsidR="00E22659" w:rsidRPr="00E22659">
          <w:rPr>
            <w:rStyle w:val="Hipercze"/>
            <w:rFonts w:ascii="Calibri Light" w:hAnsi="Calibri Light" w:cs="Calibri Light"/>
            <w:i/>
            <w:iCs/>
            <w:noProof/>
            <w:sz w:val="22"/>
            <w:szCs w:val="22"/>
          </w:rPr>
          <w:t>4.5.</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GOSPODARKA WODNO – ŚCIEKOWA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_Toc181130330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84</w:t>
        </w:r>
        <w:r w:rsidR="00E22659" w:rsidRPr="00E22659">
          <w:rPr>
            <w:rFonts w:ascii="Calibri Light" w:hAnsi="Calibri Light" w:cs="Calibri Light"/>
            <w:i/>
            <w:iCs/>
            <w:noProof/>
            <w:webHidden/>
            <w:sz w:val="22"/>
            <w:szCs w:val="22"/>
          </w:rPr>
          <w:fldChar w:fldCharType="end"/>
        </w:r>
      </w:hyperlink>
    </w:p>
    <w:p w14:paraId="004ABEC6" w14:textId="362887B3"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1" w:history="1">
        <w:r w:rsidR="00E22659" w:rsidRPr="00E22659">
          <w:rPr>
            <w:rStyle w:val="Hipercze"/>
            <w:rFonts w:ascii="Calibri Light" w:hAnsi="Calibri Light" w:cs="Calibri Light"/>
            <w:i/>
            <w:iCs/>
            <w:noProof/>
            <w:sz w:val="22"/>
            <w:szCs w:val="22"/>
          </w:rPr>
          <w:t>4.5.1.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_Toc181130331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87</w:t>
        </w:r>
        <w:r w:rsidR="00E22659" w:rsidRPr="00E22659">
          <w:rPr>
            <w:rFonts w:ascii="Calibri Light" w:hAnsi="Calibri Light" w:cs="Calibri Light"/>
            <w:i/>
            <w:iCs/>
            <w:noProof/>
            <w:webHidden/>
            <w:sz w:val="22"/>
            <w:szCs w:val="22"/>
          </w:rPr>
          <w:fldChar w:fldCharType="end"/>
        </w:r>
      </w:hyperlink>
    </w:p>
    <w:p w14:paraId="4E85737E" w14:textId="03CDF1A8"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2" w:history="1">
        <w:r w:rsidR="00E22659" w:rsidRPr="00E22659">
          <w:rPr>
            <w:rStyle w:val="Hipercze"/>
            <w:rFonts w:ascii="Calibri Light" w:hAnsi="Calibri Light" w:cs="Calibri Light"/>
            <w:i/>
            <w:iCs/>
            <w:noProof/>
            <w:sz w:val="22"/>
            <w:szCs w:val="22"/>
          </w:rPr>
          <w:t>4.5.2.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I DZIAŁANIA ADAPTACYJNE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_Toc181130332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88</w:t>
        </w:r>
        <w:r w:rsidR="00E22659" w:rsidRPr="00E22659">
          <w:rPr>
            <w:rFonts w:ascii="Calibri Light" w:hAnsi="Calibri Light" w:cs="Calibri Light"/>
            <w:i/>
            <w:iCs/>
            <w:noProof/>
            <w:webHidden/>
            <w:sz w:val="22"/>
            <w:szCs w:val="22"/>
          </w:rPr>
          <w:fldChar w:fldCharType="end"/>
        </w:r>
      </w:hyperlink>
    </w:p>
    <w:p w14:paraId="70AC8023" w14:textId="6CDBF03E"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3" w:history="1">
        <w:r w:rsidR="00E22659" w:rsidRPr="00E22659">
          <w:rPr>
            <w:rStyle w:val="Hipercze"/>
            <w:rFonts w:ascii="Calibri Light" w:hAnsi="Calibri Light" w:cs="Calibri Light"/>
            <w:i/>
            <w:iCs/>
            <w:noProof/>
            <w:sz w:val="22"/>
            <w:szCs w:val="22"/>
          </w:rPr>
          <w:t>4.6.</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ZASOBY GEOLOGICZNE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_Toc181130333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89</w:t>
        </w:r>
        <w:r w:rsidR="00E22659" w:rsidRPr="00E22659">
          <w:rPr>
            <w:rFonts w:ascii="Calibri Light" w:hAnsi="Calibri Light" w:cs="Calibri Light"/>
            <w:i/>
            <w:iCs/>
            <w:noProof/>
            <w:webHidden/>
            <w:sz w:val="22"/>
            <w:szCs w:val="22"/>
          </w:rPr>
          <w:fldChar w:fldCharType="end"/>
        </w:r>
      </w:hyperlink>
    </w:p>
    <w:p w14:paraId="24BCC55D" w14:textId="27B5DEFF"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4" w:history="1">
        <w:r w:rsidR="00E22659" w:rsidRPr="00E22659">
          <w:rPr>
            <w:rStyle w:val="Hipercze"/>
            <w:rFonts w:ascii="Calibri Light" w:hAnsi="Calibri Light" w:cs="Calibri Light"/>
            <w:i/>
            <w:iCs/>
            <w:noProof/>
            <w:sz w:val="22"/>
            <w:szCs w:val="22"/>
          </w:rPr>
          <w:t>4.6.1.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_Toc181130334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93</w:t>
        </w:r>
        <w:r w:rsidR="00E22659" w:rsidRPr="00E22659">
          <w:rPr>
            <w:rFonts w:ascii="Calibri Light" w:hAnsi="Calibri Light" w:cs="Calibri Light"/>
            <w:i/>
            <w:iCs/>
            <w:noProof/>
            <w:webHidden/>
            <w:sz w:val="22"/>
            <w:szCs w:val="22"/>
          </w:rPr>
          <w:fldChar w:fldCharType="end"/>
        </w:r>
      </w:hyperlink>
    </w:p>
    <w:p w14:paraId="78EC43FE" w14:textId="20E64FBC"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5" w:history="1">
        <w:r w:rsidR="00E22659" w:rsidRPr="00E22659">
          <w:rPr>
            <w:rStyle w:val="Hipercze"/>
            <w:rFonts w:ascii="Calibri Light" w:hAnsi="Calibri Light" w:cs="Calibri Light"/>
            <w:i/>
            <w:iCs/>
            <w:noProof/>
            <w:sz w:val="22"/>
            <w:szCs w:val="22"/>
          </w:rPr>
          <w:t>4.6.2.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_Toc181130335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93</w:t>
        </w:r>
        <w:r w:rsidR="00E22659" w:rsidRPr="00E22659">
          <w:rPr>
            <w:rFonts w:ascii="Calibri Light" w:hAnsi="Calibri Light" w:cs="Calibri Light"/>
            <w:i/>
            <w:iCs/>
            <w:noProof/>
            <w:webHidden/>
            <w:sz w:val="22"/>
            <w:szCs w:val="22"/>
          </w:rPr>
          <w:fldChar w:fldCharType="end"/>
        </w:r>
      </w:hyperlink>
    </w:p>
    <w:p w14:paraId="1AF964DB" w14:textId="59EB1497"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6" w:history="1">
        <w:r w:rsidR="00E22659" w:rsidRPr="00E22659">
          <w:rPr>
            <w:rStyle w:val="Hipercze"/>
            <w:rFonts w:ascii="Calibri Light" w:hAnsi="Calibri Light" w:cs="Calibri Light"/>
            <w:i/>
            <w:iCs/>
            <w:noProof/>
            <w:sz w:val="22"/>
            <w:szCs w:val="22"/>
          </w:rPr>
          <w:t>4.7.</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GLEBY</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_Toc181130336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94</w:t>
        </w:r>
        <w:r w:rsidR="00E22659" w:rsidRPr="00E22659">
          <w:rPr>
            <w:rFonts w:ascii="Calibri Light" w:hAnsi="Calibri Light" w:cs="Calibri Light"/>
            <w:i/>
            <w:iCs/>
            <w:noProof/>
            <w:webHidden/>
            <w:sz w:val="22"/>
            <w:szCs w:val="22"/>
          </w:rPr>
          <w:fldChar w:fldCharType="end"/>
        </w:r>
      </w:hyperlink>
    </w:p>
    <w:p w14:paraId="6C9EE984" w14:textId="4F9FD746"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7" w:history="1">
        <w:r w:rsidR="00E22659" w:rsidRPr="00E22659">
          <w:rPr>
            <w:rStyle w:val="Hipercze"/>
            <w:rFonts w:ascii="Calibri Light" w:hAnsi="Calibri Light" w:cs="Calibri Light"/>
            <w:i/>
            <w:iCs/>
            <w:noProof/>
            <w:sz w:val="22"/>
            <w:szCs w:val="22"/>
          </w:rPr>
          <w:t>4.7.1.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_Toc181130337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96</w:t>
        </w:r>
        <w:r w:rsidR="00E22659" w:rsidRPr="00E22659">
          <w:rPr>
            <w:rFonts w:ascii="Calibri Light" w:hAnsi="Calibri Light" w:cs="Calibri Light"/>
            <w:i/>
            <w:iCs/>
            <w:noProof/>
            <w:webHidden/>
            <w:sz w:val="22"/>
            <w:szCs w:val="22"/>
          </w:rPr>
          <w:fldChar w:fldCharType="end"/>
        </w:r>
      </w:hyperlink>
    </w:p>
    <w:p w14:paraId="2771637E" w14:textId="5982A98E"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8" w:history="1">
        <w:r w:rsidR="00E22659" w:rsidRPr="00E22659">
          <w:rPr>
            <w:rStyle w:val="Hipercze"/>
            <w:rFonts w:ascii="Calibri Light" w:hAnsi="Calibri Light" w:cs="Calibri Light"/>
            <w:i/>
            <w:iCs/>
            <w:noProof/>
            <w:sz w:val="22"/>
            <w:szCs w:val="22"/>
          </w:rPr>
          <w:t>4.7.2.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_Toc181130338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96</w:t>
        </w:r>
        <w:r w:rsidR="00E22659" w:rsidRPr="00E22659">
          <w:rPr>
            <w:rFonts w:ascii="Calibri Light" w:hAnsi="Calibri Light" w:cs="Calibri Light"/>
            <w:i/>
            <w:iCs/>
            <w:noProof/>
            <w:webHidden/>
            <w:sz w:val="22"/>
            <w:szCs w:val="22"/>
          </w:rPr>
          <w:fldChar w:fldCharType="end"/>
        </w:r>
      </w:hyperlink>
    </w:p>
    <w:p w14:paraId="44029A09" w14:textId="5ED89D58"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39" w:history="1">
        <w:r w:rsidR="00E22659" w:rsidRPr="00E22659">
          <w:rPr>
            <w:rStyle w:val="Hipercze"/>
            <w:rFonts w:ascii="Calibri Light" w:hAnsi="Calibri Light" w:cs="Calibri Light"/>
            <w:i/>
            <w:iCs/>
            <w:noProof/>
            <w:sz w:val="22"/>
            <w:szCs w:val="22"/>
          </w:rPr>
          <w:t>4.8.</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GOSPODARKA ODPADAMI I ZAPOBIEGANIE POWSTAWANIU ODPADÓW</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_Toc181130339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97</w:t>
        </w:r>
        <w:r w:rsidR="00E22659" w:rsidRPr="00E22659">
          <w:rPr>
            <w:rFonts w:ascii="Calibri Light" w:hAnsi="Calibri Light" w:cs="Calibri Light"/>
            <w:i/>
            <w:iCs/>
            <w:noProof/>
            <w:webHidden/>
            <w:sz w:val="22"/>
            <w:szCs w:val="22"/>
          </w:rPr>
          <w:fldChar w:fldCharType="end"/>
        </w:r>
      </w:hyperlink>
    </w:p>
    <w:p w14:paraId="32DC2D21" w14:textId="589CF93D"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0" w:history="1">
        <w:r w:rsidR="00E22659" w:rsidRPr="00E22659">
          <w:rPr>
            <w:rStyle w:val="Hipercze"/>
            <w:rFonts w:ascii="Calibri Light" w:hAnsi="Calibri Light" w:cs="Calibri Light"/>
            <w:i/>
            <w:iCs/>
            <w:noProof/>
            <w:sz w:val="22"/>
            <w:szCs w:val="22"/>
            <w:lang w:eastAsia="pl-PL"/>
          </w:rPr>
          <w:t>4.8.1.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lang w:eastAsia="pl-PL"/>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_Toc181130340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110</w:t>
        </w:r>
        <w:r w:rsidR="00E22659" w:rsidRPr="00E22659">
          <w:rPr>
            <w:rFonts w:ascii="Calibri Light" w:hAnsi="Calibri Light" w:cs="Calibri Light"/>
            <w:i/>
            <w:iCs/>
            <w:noProof/>
            <w:webHidden/>
            <w:sz w:val="22"/>
            <w:szCs w:val="22"/>
          </w:rPr>
          <w:fldChar w:fldCharType="end"/>
        </w:r>
      </w:hyperlink>
    </w:p>
    <w:p w14:paraId="43BC0702" w14:textId="778FCD9A"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1" w:history="1">
        <w:r w:rsidR="00E22659" w:rsidRPr="00E22659">
          <w:rPr>
            <w:rStyle w:val="Hipercze"/>
            <w:rFonts w:ascii="Calibri Light" w:hAnsi="Calibri Light" w:cs="Calibri Light"/>
            <w:i/>
            <w:iCs/>
            <w:noProof/>
            <w:sz w:val="22"/>
            <w:szCs w:val="22"/>
          </w:rPr>
          <w:t>4.8.2.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_Toc181130341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111</w:t>
        </w:r>
        <w:r w:rsidR="00E22659" w:rsidRPr="00E22659">
          <w:rPr>
            <w:rFonts w:ascii="Calibri Light" w:hAnsi="Calibri Light" w:cs="Calibri Light"/>
            <w:i/>
            <w:iCs/>
            <w:noProof/>
            <w:webHidden/>
            <w:sz w:val="22"/>
            <w:szCs w:val="22"/>
          </w:rPr>
          <w:fldChar w:fldCharType="end"/>
        </w:r>
      </w:hyperlink>
    </w:p>
    <w:p w14:paraId="1F659E29" w14:textId="50A5CE45"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2" w:history="1">
        <w:r w:rsidR="00E22659" w:rsidRPr="00E22659">
          <w:rPr>
            <w:rStyle w:val="Hipercze"/>
            <w:rFonts w:ascii="Calibri Light" w:hAnsi="Calibri Light" w:cs="Calibri Light"/>
            <w:i/>
            <w:iCs/>
            <w:noProof/>
            <w:sz w:val="22"/>
            <w:szCs w:val="22"/>
          </w:rPr>
          <w:t>4.9.</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ZASOBY PRZYRODNICZE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_Toc181130342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112</w:t>
        </w:r>
        <w:r w:rsidR="00E22659" w:rsidRPr="00E22659">
          <w:rPr>
            <w:rFonts w:ascii="Calibri Light" w:hAnsi="Calibri Light" w:cs="Calibri Light"/>
            <w:i/>
            <w:iCs/>
            <w:noProof/>
            <w:webHidden/>
            <w:sz w:val="22"/>
            <w:szCs w:val="22"/>
          </w:rPr>
          <w:fldChar w:fldCharType="end"/>
        </w:r>
      </w:hyperlink>
    </w:p>
    <w:p w14:paraId="18715AD9" w14:textId="537647A1"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3" w:history="1">
        <w:r w:rsidR="00E22659" w:rsidRPr="00E22659">
          <w:rPr>
            <w:rStyle w:val="Hipercze"/>
            <w:rFonts w:ascii="Calibri Light" w:hAnsi="Calibri Light" w:cs="Calibri Light"/>
            <w:i/>
            <w:iCs/>
            <w:noProof/>
            <w:sz w:val="22"/>
            <w:szCs w:val="22"/>
          </w:rPr>
          <w:t>4.9.1.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_Toc181130343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141</w:t>
        </w:r>
        <w:r w:rsidR="00E22659" w:rsidRPr="00E22659">
          <w:rPr>
            <w:rFonts w:ascii="Calibri Light" w:hAnsi="Calibri Light" w:cs="Calibri Light"/>
            <w:i/>
            <w:iCs/>
            <w:noProof/>
            <w:webHidden/>
            <w:sz w:val="22"/>
            <w:szCs w:val="22"/>
          </w:rPr>
          <w:fldChar w:fldCharType="end"/>
        </w:r>
      </w:hyperlink>
    </w:p>
    <w:p w14:paraId="4FB6E30A" w14:textId="4A963A89"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4" w:history="1">
        <w:r w:rsidR="00E22659" w:rsidRPr="00E22659">
          <w:rPr>
            <w:rStyle w:val="Hipercze"/>
            <w:rFonts w:ascii="Calibri Light" w:hAnsi="Calibri Light" w:cs="Calibri Light"/>
            <w:i/>
            <w:iCs/>
            <w:noProof/>
            <w:sz w:val="22"/>
            <w:szCs w:val="22"/>
          </w:rPr>
          <w:t>4.9.2.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_Toc181130344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143</w:t>
        </w:r>
        <w:r w:rsidR="00E22659" w:rsidRPr="00E22659">
          <w:rPr>
            <w:rFonts w:ascii="Calibri Light" w:hAnsi="Calibri Light" w:cs="Calibri Light"/>
            <w:i/>
            <w:iCs/>
            <w:noProof/>
            <w:webHidden/>
            <w:sz w:val="22"/>
            <w:szCs w:val="22"/>
          </w:rPr>
          <w:fldChar w:fldCharType="end"/>
        </w:r>
      </w:hyperlink>
    </w:p>
    <w:p w14:paraId="3630D6EB" w14:textId="2C7DD62B"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5" w:history="1">
        <w:r w:rsidR="00E22659" w:rsidRPr="00E22659">
          <w:rPr>
            <w:rStyle w:val="Hipercze"/>
            <w:rFonts w:ascii="Calibri Light" w:hAnsi="Calibri Light" w:cs="Calibri Light"/>
            <w:i/>
            <w:iCs/>
            <w:noProof/>
            <w:sz w:val="22"/>
            <w:szCs w:val="22"/>
          </w:rPr>
          <w:t>4.10.</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POWAŻNYMI AWARIAMI I NADZWYCZAJNE ZAGROŻENIA ŚRODOWISKA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_Toc181130345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144</w:t>
        </w:r>
        <w:r w:rsidR="00E22659" w:rsidRPr="00E22659">
          <w:rPr>
            <w:rFonts w:ascii="Calibri Light" w:hAnsi="Calibri Light" w:cs="Calibri Light"/>
            <w:i/>
            <w:iCs/>
            <w:noProof/>
            <w:webHidden/>
            <w:sz w:val="22"/>
            <w:szCs w:val="22"/>
          </w:rPr>
          <w:fldChar w:fldCharType="end"/>
        </w:r>
      </w:hyperlink>
    </w:p>
    <w:p w14:paraId="0AB1B883" w14:textId="4CBAA32F"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6" w:history="1">
        <w:r w:rsidR="00E22659" w:rsidRPr="00E22659">
          <w:rPr>
            <w:rStyle w:val="Hipercze"/>
            <w:rFonts w:ascii="Calibri Light" w:hAnsi="Calibri Light" w:cs="Calibri Light"/>
            <w:i/>
            <w:iCs/>
            <w:noProof/>
            <w:sz w:val="22"/>
            <w:szCs w:val="22"/>
          </w:rPr>
          <w:t>4.10.1.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ANALIZA SWOT</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_Toc181130346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146</w:t>
        </w:r>
        <w:r w:rsidR="00E22659" w:rsidRPr="00E22659">
          <w:rPr>
            <w:rFonts w:ascii="Calibri Light" w:hAnsi="Calibri Light" w:cs="Calibri Light"/>
            <w:i/>
            <w:iCs/>
            <w:noProof/>
            <w:webHidden/>
            <w:sz w:val="22"/>
            <w:szCs w:val="22"/>
          </w:rPr>
          <w:fldChar w:fldCharType="end"/>
        </w:r>
      </w:hyperlink>
    </w:p>
    <w:p w14:paraId="5F002379" w14:textId="0E3C0DFD"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47" w:history="1">
        <w:r w:rsidR="00E22659" w:rsidRPr="00E22659">
          <w:rPr>
            <w:rStyle w:val="Hipercze"/>
            <w:rFonts w:ascii="Calibri Light" w:hAnsi="Calibri Light" w:cs="Calibri Light"/>
            <w:i/>
            <w:iCs/>
            <w:noProof/>
            <w:sz w:val="22"/>
            <w:szCs w:val="22"/>
          </w:rPr>
          <w:t>4.10.2.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ZAGROŻENIA, DZIAŁANIA ADAPTACYJNE I EDUKACYJNE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_Toc181130347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147</w:t>
        </w:r>
        <w:r w:rsidR="00E22659" w:rsidRPr="00E22659">
          <w:rPr>
            <w:rFonts w:ascii="Calibri Light" w:hAnsi="Calibri Light" w:cs="Calibri Light"/>
            <w:i/>
            <w:iCs/>
            <w:noProof/>
            <w:webHidden/>
            <w:sz w:val="22"/>
            <w:szCs w:val="22"/>
          </w:rPr>
          <w:fldChar w:fldCharType="end"/>
        </w:r>
      </w:hyperlink>
    </w:p>
    <w:p w14:paraId="235DC767" w14:textId="37800F23"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48" w:history="1">
        <w:r w:rsidR="00E22659" w:rsidRPr="00E22659">
          <w:rPr>
            <w:rStyle w:val="Hipercze"/>
            <w:rFonts w:ascii="Calibri Light" w:hAnsi="Calibri Light" w:cs="Calibri Light"/>
            <w:i/>
            <w:iCs/>
            <w:noProof/>
            <w:sz w:val="22"/>
            <w:szCs w:val="22"/>
          </w:rPr>
          <w:t>5. CELE AKTUALIZACJI PROGRAMU OCHRONY ŚRODOWISKA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_Toc181130348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148</w:t>
        </w:r>
        <w:r w:rsidR="00E22659" w:rsidRPr="00E22659">
          <w:rPr>
            <w:rFonts w:ascii="Calibri Light" w:hAnsi="Calibri Light" w:cs="Calibri Light"/>
            <w:i/>
            <w:iCs/>
            <w:noProof/>
            <w:webHidden/>
            <w:sz w:val="22"/>
            <w:szCs w:val="22"/>
          </w:rPr>
          <w:fldChar w:fldCharType="end"/>
        </w:r>
      </w:hyperlink>
    </w:p>
    <w:p w14:paraId="5FB78A37" w14:textId="6BD8C6D0"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49" w:history="1">
        <w:r w:rsidR="00E22659" w:rsidRPr="00E22659">
          <w:rPr>
            <w:rStyle w:val="Hipercze"/>
            <w:rFonts w:ascii="Calibri Light" w:hAnsi="Calibri Light" w:cs="Calibri Light"/>
            <w:i/>
            <w:iCs/>
            <w:noProof/>
            <w:sz w:val="22"/>
            <w:szCs w:val="22"/>
          </w:rPr>
          <w:t>5.1. CELE AKTUALIZACJI PROGRAMU OCHRONY ŚRODOWISKA, ZADANIA I ICH FINANSOWANIE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_Toc181130349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148</w:t>
        </w:r>
        <w:r w:rsidR="00E22659" w:rsidRPr="00E22659">
          <w:rPr>
            <w:rFonts w:ascii="Calibri Light" w:hAnsi="Calibri Light" w:cs="Calibri Light"/>
            <w:i/>
            <w:iCs/>
            <w:noProof/>
            <w:webHidden/>
            <w:sz w:val="22"/>
            <w:szCs w:val="22"/>
          </w:rPr>
          <w:fldChar w:fldCharType="end"/>
        </w:r>
      </w:hyperlink>
    </w:p>
    <w:p w14:paraId="1F3E4AFB" w14:textId="78051C73" w:rsidR="00E22659" w:rsidRPr="00E22659" w:rsidRDefault="00592F44" w:rsidP="00E22659">
      <w:pPr>
        <w:pStyle w:val="Spistreci3"/>
        <w:tabs>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0" w:history="1">
        <w:r w:rsidR="00E22659" w:rsidRPr="00E22659">
          <w:rPr>
            <w:rStyle w:val="Hipercze"/>
            <w:rFonts w:ascii="Calibri Light" w:hAnsi="Calibri Light" w:cs="Calibri Light"/>
            <w:i/>
            <w:iCs/>
            <w:noProof/>
            <w:sz w:val="22"/>
            <w:szCs w:val="22"/>
          </w:rPr>
          <w:t>5.1.1. CELE, KIERUNKI INTERWENCJI</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_Toc181130350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148</w:t>
        </w:r>
        <w:r w:rsidR="00E22659" w:rsidRPr="00E22659">
          <w:rPr>
            <w:rFonts w:ascii="Calibri Light" w:hAnsi="Calibri Light" w:cs="Calibri Light"/>
            <w:i/>
            <w:iCs/>
            <w:noProof/>
            <w:webHidden/>
            <w:sz w:val="22"/>
            <w:szCs w:val="22"/>
          </w:rPr>
          <w:fldChar w:fldCharType="end"/>
        </w:r>
      </w:hyperlink>
    </w:p>
    <w:p w14:paraId="33CF4159" w14:textId="56D5A2FB" w:rsidR="00E22659" w:rsidRPr="00E22659" w:rsidRDefault="00592F44" w:rsidP="00E22659">
      <w:pPr>
        <w:pStyle w:val="Spistreci3"/>
        <w:tabs>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1" w:history="1">
        <w:r w:rsidR="00E22659" w:rsidRPr="00E22659">
          <w:rPr>
            <w:rStyle w:val="Hipercze"/>
            <w:rFonts w:ascii="Calibri Light" w:hAnsi="Calibri Light" w:cs="Calibri Light"/>
            <w:i/>
            <w:iCs/>
            <w:noProof/>
            <w:sz w:val="22"/>
            <w:szCs w:val="22"/>
          </w:rPr>
          <w:t>5.1.2. HARMONOGRAM RZECZOWO - FINANSOWY</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_Toc181130351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152</w:t>
        </w:r>
        <w:r w:rsidR="00E22659" w:rsidRPr="00E22659">
          <w:rPr>
            <w:rFonts w:ascii="Calibri Light" w:hAnsi="Calibri Light" w:cs="Calibri Light"/>
            <w:i/>
            <w:iCs/>
            <w:noProof/>
            <w:webHidden/>
            <w:sz w:val="22"/>
            <w:szCs w:val="22"/>
          </w:rPr>
          <w:fldChar w:fldCharType="end"/>
        </w:r>
      </w:hyperlink>
    </w:p>
    <w:p w14:paraId="310AB5B8" w14:textId="425CB712"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52" w:history="1">
        <w:r w:rsidR="00E22659" w:rsidRPr="00E22659">
          <w:rPr>
            <w:rStyle w:val="Hipercze"/>
            <w:rFonts w:ascii="Calibri Light" w:hAnsi="Calibri Light" w:cs="Calibri Light"/>
            <w:i/>
            <w:iCs/>
            <w:noProof/>
            <w:sz w:val="22"/>
            <w:szCs w:val="22"/>
          </w:rPr>
          <w:t>6. SYSTEM REALIZACJI AKTUALIZACJI PROGRAMU AKTULIZACJI OCHRONY ŚRODOWISKA</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_Toc181130352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183</w:t>
        </w:r>
        <w:r w:rsidR="00E22659" w:rsidRPr="00E22659">
          <w:rPr>
            <w:rFonts w:ascii="Calibri Light" w:hAnsi="Calibri Light" w:cs="Calibri Light"/>
            <w:i/>
            <w:iCs/>
            <w:noProof/>
            <w:webHidden/>
            <w:sz w:val="22"/>
            <w:szCs w:val="22"/>
          </w:rPr>
          <w:fldChar w:fldCharType="end"/>
        </w:r>
      </w:hyperlink>
    </w:p>
    <w:p w14:paraId="02EA2B24" w14:textId="5536687F"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3" w:history="1">
        <w:r w:rsidR="00E22659" w:rsidRPr="00E22659">
          <w:rPr>
            <w:rStyle w:val="Hipercze"/>
            <w:rFonts w:ascii="Calibri Light" w:hAnsi="Calibri Light" w:cs="Calibri Light"/>
            <w:i/>
            <w:iCs/>
            <w:noProof/>
            <w:sz w:val="22"/>
            <w:szCs w:val="22"/>
          </w:rPr>
          <w:t>6.1.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ZARZĄDZANIE POŚ</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_Toc181130353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183</w:t>
        </w:r>
        <w:r w:rsidR="00E22659" w:rsidRPr="00E22659">
          <w:rPr>
            <w:rFonts w:ascii="Calibri Light" w:hAnsi="Calibri Light" w:cs="Calibri Light"/>
            <w:i/>
            <w:iCs/>
            <w:noProof/>
            <w:webHidden/>
            <w:sz w:val="22"/>
            <w:szCs w:val="22"/>
          </w:rPr>
          <w:fldChar w:fldCharType="end"/>
        </w:r>
      </w:hyperlink>
    </w:p>
    <w:p w14:paraId="6C85A8A4" w14:textId="5C7BA42E"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4" w:history="1">
        <w:r w:rsidR="00E22659" w:rsidRPr="00E22659">
          <w:rPr>
            <w:rStyle w:val="Hipercze"/>
            <w:rFonts w:ascii="Calibri Light" w:hAnsi="Calibri Light" w:cs="Calibri Light"/>
            <w:i/>
            <w:iCs/>
            <w:noProof/>
            <w:sz w:val="22"/>
            <w:szCs w:val="22"/>
          </w:rPr>
          <w:t>6.2.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MONITORING I KONTROLA REALIZACJI AKTUALIZACJI PROGRAMU OCHRONY ŚRODOWISKA</w:t>
        </w:r>
        <w:r w:rsidR="00E22659" w:rsidRPr="00E22659">
          <w:rPr>
            <w:rFonts w:ascii="Calibri Light" w:hAnsi="Calibri Light" w:cs="Calibri Light"/>
            <w:i/>
            <w:iCs/>
            <w:noProof/>
            <w:webHidden/>
            <w:sz w:val="22"/>
            <w:szCs w:val="22"/>
          </w:rPr>
          <w:tab/>
        </w:r>
        <w:r w:rsidR="00E22659">
          <w:rPr>
            <w:rFonts w:ascii="Calibri Light" w:hAnsi="Calibri Light" w:cs="Calibri Light"/>
            <w:i/>
            <w:iCs/>
            <w:noProof/>
            <w:webHidden/>
            <w:sz w:val="22"/>
            <w:szCs w:val="22"/>
          </w:rPr>
          <w:t>……………………………………………………………………………………………………………………………………….</w:t>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_Toc181130354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183</w:t>
        </w:r>
        <w:r w:rsidR="00E22659" w:rsidRPr="00E22659">
          <w:rPr>
            <w:rFonts w:ascii="Calibri Light" w:hAnsi="Calibri Light" w:cs="Calibri Light"/>
            <w:i/>
            <w:iCs/>
            <w:noProof/>
            <w:webHidden/>
            <w:sz w:val="22"/>
            <w:szCs w:val="22"/>
          </w:rPr>
          <w:fldChar w:fldCharType="end"/>
        </w:r>
      </w:hyperlink>
    </w:p>
    <w:p w14:paraId="5EA38DFF" w14:textId="221F6C16"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5" w:history="1">
        <w:r w:rsidR="00E22659" w:rsidRPr="00E22659">
          <w:rPr>
            <w:rStyle w:val="Hipercze"/>
            <w:rFonts w:ascii="Calibri Light" w:hAnsi="Calibri Light" w:cs="Calibri Light"/>
            <w:i/>
            <w:iCs/>
            <w:noProof/>
            <w:sz w:val="22"/>
            <w:szCs w:val="22"/>
          </w:rPr>
          <w:t>6.3.</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INTERESARIUSZE POŚ</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_Toc181130355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188</w:t>
        </w:r>
        <w:r w:rsidR="00E22659" w:rsidRPr="00E22659">
          <w:rPr>
            <w:rFonts w:ascii="Calibri Light" w:hAnsi="Calibri Light" w:cs="Calibri Light"/>
            <w:i/>
            <w:iCs/>
            <w:noProof/>
            <w:webHidden/>
            <w:sz w:val="22"/>
            <w:szCs w:val="22"/>
          </w:rPr>
          <w:fldChar w:fldCharType="end"/>
        </w:r>
      </w:hyperlink>
    </w:p>
    <w:p w14:paraId="438B4821" w14:textId="6152BAB6" w:rsidR="00E22659" w:rsidRPr="00E22659" w:rsidRDefault="00592F44" w:rsidP="00E22659">
      <w:pPr>
        <w:pStyle w:val="Spistreci3"/>
        <w:tabs>
          <w:tab w:val="left" w:pos="88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6" w:history="1">
        <w:r w:rsidR="00E22659" w:rsidRPr="00E22659">
          <w:rPr>
            <w:rStyle w:val="Hipercze"/>
            <w:rFonts w:ascii="Calibri Light" w:hAnsi="Calibri Light" w:cs="Calibri Light"/>
            <w:i/>
            <w:iCs/>
            <w:noProof/>
            <w:sz w:val="22"/>
            <w:szCs w:val="22"/>
          </w:rPr>
          <w:t>6.4.</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PRZEGLĄD ŹRÓDEŁ FINANSOWANIA ZAŁOŻEŃ POŚ</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_Toc181130356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189</w:t>
        </w:r>
        <w:r w:rsidR="00E22659" w:rsidRPr="00E22659">
          <w:rPr>
            <w:rFonts w:ascii="Calibri Light" w:hAnsi="Calibri Light" w:cs="Calibri Light"/>
            <w:i/>
            <w:iCs/>
            <w:noProof/>
            <w:webHidden/>
            <w:sz w:val="22"/>
            <w:szCs w:val="22"/>
          </w:rPr>
          <w:fldChar w:fldCharType="end"/>
        </w:r>
      </w:hyperlink>
    </w:p>
    <w:p w14:paraId="515AE152" w14:textId="34A9E761"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7" w:history="1">
        <w:r w:rsidR="00E22659" w:rsidRPr="00E22659">
          <w:rPr>
            <w:rStyle w:val="Hipercze"/>
            <w:rFonts w:ascii="Calibri Light" w:hAnsi="Calibri Light" w:cs="Calibri Light"/>
            <w:i/>
            <w:iCs/>
            <w:noProof/>
            <w:sz w:val="22"/>
            <w:szCs w:val="22"/>
          </w:rPr>
          <w:t>6.4.1.</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ŚRODKI ZAGRANICZNE, W TYM UNIJNE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_Toc181130357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189</w:t>
        </w:r>
        <w:r w:rsidR="00E22659" w:rsidRPr="00E22659">
          <w:rPr>
            <w:rFonts w:ascii="Calibri Light" w:hAnsi="Calibri Light" w:cs="Calibri Light"/>
            <w:i/>
            <w:iCs/>
            <w:noProof/>
            <w:webHidden/>
            <w:sz w:val="22"/>
            <w:szCs w:val="22"/>
          </w:rPr>
          <w:fldChar w:fldCharType="end"/>
        </w:r>
      </w:hyperlink>
    </w:p>
    <w:p w14:paraId="2682DDA2" w14:textId="23F445FA"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8" w:history="1">
        <w:r w:rsidR="00E22659" w:rsidRPr="00E22659">
          <w:rPr>
            <w:rStyle w:val="Hipercze"/>
            <w:rFonts w:ascii="Calibri Light" w:hAnsi="Calibri Light" w:cs="Calibri Light"/>
            <w:i/>
            <w:iCs/>
            <w:noProof/>
            <w:sz w:val="22"/>
            <w:szCs w:val="22"/>
          </w:rPr>
          <w:t>6.4.2.</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ŚRODKI NARODOWEGO FUNDUSZU OCHRONY ŚRODOWISKA  I GOSPODARKI WODNEJ</w:t>
        </w:r>
        <w:r w:rsidR="00E22659" w:rsidRPr="00E22659">
          <w:rPr>
            <w:rFonts w:ascii="Calibri Light" w:hAnsi="Calibri Light" w:cs="Calibri Light"/>
            <w:i/>
            <w:iCs/>
            <w:noProof/>
            <w:webHidden/>
            <w:sz w:val="22"/>
            <w:szCs w:val="22"/>
          </w:rPr>
          <w:tab/>
        </w:r>
        <w:r w:rsidR="00E22659">
          <w:rPr>
            <w:rFonts w:ascii="Calibri Light" w:hAnsi="Calibri Light" w:cs="Calibri Light"/>
            <w:i/>
            <w:iCs/>
            <w:noProof/>
            <w:webHidden/>
            <w:sz w:val="22"/>
            <w:szCs w:val="22"/>
          </w:rPr>
          <w:t>…………………………………………………………………………………………………………………………………..</w:t>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_Toc181130358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191</w:t>
        </w:r>
        <w:r w:rsidR="00E22659" w:rsidRPr="00E22659">
          <w:rPr>
            <w:rFonts w:ascii="Calibri Light" w:hAnsi="Calibri Light" w:cs="Calibri Light"/>
            <w:i/>
            <w:iCs/>
            <w:noProof/>
            <w:webHidden/>
            <w:sz w:val="22"/>
            <w:szCs w:val="22"/>
          </w:rPr>
          <w:fldChar w:fldCharType="end"/>
        </w:r>
      </w:hyperlink>
    </w:p>
    <w:p w14:paraId="057D5756" w14:textId="7FBAF111" w:rsidR="00E22659" w:rsidRPr="00E22659" w:rsidRDefault="00592F44" w:rsidP="00E22659">
      <w:pPr>
        <w:pStyle w:val="Spistreci3"/>
        <w:tabs>
          <w:tab w:val="left" w:pos="1100"/>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59" w:history="1">
        <w:r w:rsidR="00E22659" w:rsidRPr="00E22659">
          <w:rPr>
            <w:rStyle w:val="Hipercze"/>
            <w:rFonts w:ascii="Calibri Light" w:hAnsi="Calibri Light" w:cs="Calibri Light"/>
            <w:i/>
            <w:iCs/>
            <w:noProof/>
            <w:sz w:val="22"/>
            <w:szCs w:val="22"/>
          </w:rPr>
          <w:t>6.4.3.</w:t>
        </w:r>
        <w:r w:rsidR="00E22659" w:rsidRPr="00E22659">
          <w:rPr>
            <w:rFonts w:ascii="Calibri Light" w:eastAsiaTheme="minorEastAsia" w:hAnsi="Calibri Light" w:cs="Calibri Light"/>
            <w:i/>
            <w:iCs/>
            <w:noProof/>
            <w:kern w:val="2"/>
            <w:sz w:val="22"/>
            <w:szCs w:val="22"/>
            <w:lang w:eastAsia="pl-PL"/>
            <w14:ligatures w14:val="standardContextual"/>
          </w:rPr>
          <w:tab/>
        </w:r>
        <w:r w:rsidR="00E22659" w:rsidRPr="00E22659">
          <w:rPr>
            <w:rStyle w:val="Hipercze"/>
            <w:rFonts w:ascii="Calibri Light" w:hAnsi="Calibri Light" w:cs="Calibri Light"/>
            <w:i/>
            <w:iCs/>
            <w:noProof/>
            <w:sz w:val="22"/>
            <w:szCs w:val="22"/>
          </w:rPr>
          <w:t>ŚRODKI WOJEWÓDZKIEGO FUNDUSZU OCHRONY ŚRODOWISKA  I GOSPODARKI WODNEJ</w:t>
        </w:r>
        <w:r w:rsidR="00E22659" w:rsidRPr="00E22659">
          <w:rPr>
            <w:rFonts w:ascii="Calibri Light" w:hAnsi="Calibri Light" w:cs="Calibri Light"/>
            <w:i/>
            <w:iCs/>
            <w:noProof/>
            <w:webHidden/>
            <w:sz w:val="22"/>
            <w:szCs w:val="22"/>
          </w:rPr>
          <w:tab/>
        </w:r>
        <w:r w:rsidR="00E22659">
          <w:rPr>
            <w:rFonts w:ascii="Calibri Light" w:hAnsi="Calibri Light" w:cs="Calibri Light"/>
            <w:i/>
            <w:iCs/>
            <w:noProof/>
            <w:webHidden/>
            <w:sz w:val="22"/>
            <w:szCs w:val="22"/>
          </w:rPr>
          <w:t>…………………………………………………………………………………………………………………………………..</w:t>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_Toc181130359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194</w:t>
        </w:r>
        <w:r w:rsidR="00E22659" w:rsidRPr="00E22659">
          <w:rPr>
            <w:rFonts w:ascii="Calibri Light" w:hAnsi="Calibri Light" w:cs="Calibri Light"/>
            <w:i/>
            <w:iCs/>
            <w:noProof/>
            <w:webHidden/>
            <w:sz w:val="22"/>
            <w:szCs w:val="22"/>
          </w:rPr>
          <w:fldChar w:fldCharType="end"/>
        </w:r>
      </w:hyperlink>
    </w:p>
    <w:p w14:paraId="348C3CA9" w14:textId="58189432"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60" w:history="1">
        <w:r w:rsidR="00E22659" w:rsidRPr="00E22659">
          <w:rPr>
            <w:rStyle w:val="Hipercze"/>
            <w:rFonts w:ascii="Calibri Light" w:hAnsi="Calibri Light" w:cs="Calibri Light"/>
            <w:i/>
            <w:iCs/>
            <w:noProof/>
            <w:sz w:val="22"/>
            <w:szCs w:val="22"/>
          </w:rPr>
          <w:t>SPIS TABEL</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_Toc181130360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195</w:t>
        </w:r>
        <w:r w:rsidR="00E22659" w:rsidRPr="00E22659">
          <w:rPr>
            <w:rFonts w:ascii="Calibri Light" w:hAnsi="Calibri Light" w:cs="Calibri Light"/>
            <w:i/>
            <w:iCs/>
            <w:noProof/>
            <w:webHidden/>
            <w:sz w:val="22"/>
            <w:szCs w:val="22"/>
          </w:rPr>
          <w:fldChar w:fldCharType="end"/>
        </w:r>
      </w:hyperlink>
    </w:p>
    <w:p w14:paraId="02FFDEA3" w14:textId="347E339D"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61" w:history="1">
        <w:r w:rsidR="00E22659" w:rsidRPr="00E22659">
          <w:rPr>
            <w:rStyle w:val="Hipercze"/>
            <w:rFonts w:ascii="Calibri Light" w:hAnsi="Calibri Light" w:cs="Calibri Light"/>
            <w:i/>
            <w:iCs/>
            <w:noProof/>
            <w:sz w:val="22"/>
            <w:szCs w:val="22"/>
          </w:rPr>
          <w:t>SPIS RYSUNKÓW</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_Toc181130361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198</w:t>
        </w:r>
        <w:r w:rsidR="00E22659" w:rsidRPr="00E22659">
          <w:rPr>
            <w:rFonts w:ascii="Calibri Light" w:hAnsi="Calibri Light" w:cs="Calibri Light"/>
            <w:i/>
            <w:iCs/>
            <w:noProof/>
            <w:webHidden/>
            <w:sz w:val="22"/>
            <w:szCs w:val="22"/>
          </w:rPr>
          <w:fldChar w:fldCharType="end"/>
        </w:r>
      </w:hyperlink>
    </w:p>
    <w:p w14:paraId="2D0CD262" w14:textId="499F595F" w:rsidR="00E22659" w:rsidRPr="00E22659" w:rsidRDefault="00592F44" w:rsidP="00E22659">
      <w:pPr>
        <w:pStyle w:val="Spistreci2"/>
        <w:spacing w:after="240" w:line="360" w:lineRule="auto"/>
        <w:rPr>
          <w:rFonts w:ascii="Calibri Light" w:eastAsiaTheme="minorEastAsia" w:hAnsi="Calibri Light" w:cs="Calibri Light"/>
          <w:b w:val="0"/>
          <w:bCs w:val="0"/>
          <w:i/>
          <w:iCs/>
          <w:noProof/>
          <w:kern w:val="2"/>
          <w:sz w:val="22"/>
          <w:szCs w:val="22"/>
          <w:lang w:eastAsia="pl-PL"/>
          <w14:ligatures w14:val="standardContextual"/>
        </w:rPr>
      </w:pPr>
      <w:hyperlink w:anchor="_Toc181130362" w:history="1">
        <w:r w:rsidR="00E22659" w:rsidRPr="00E22659">
          <w:rPr>
            <w:rStyle w:val="Hipercze"/>
            <w:rFonts w:ascii="Calibri Light" w:hAnsi="Calibri Light" w:cs="Calibri Light"/>
            <w:i/>
            <w:iCs/>
            <w:noProof/>
            <w:sz w:val="22"/>
            <w:szCs w:val="22"/>
          </w:rPr>
          <w:t>SPIS WYKRESÓW</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_Toc181130362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198</w:t>
        </w:r>
        <w:r w:rsidR="00E22659" w:rsidRPr="00E22659">
          <w:rPr>
            <w:rFonts w:ascii="Calibri Light" w:hAnsi="Calibri Light" w:cs="Calibri Light"/>
            <w:i/>
            <w:iCs/>
            <w:noProof/>
            <w:webHidden/>
            <w:sz w:val="22"/>
            <w:szCs w:val="22"/>
          </w:rPr>
          <w:fldChar w:fldCharType="end"/>
        </w:r>
      </w:hyperlink>
    </w:p>
    <w:p w14:paraId="5FEFB1CC" w14:textId="52E1CF0C" w:rsidR="00E22659" w:rsidRPr="00E22659" w:rsidRDefault="00592F44" w:rsidP="00E22659">
      <w:pPr>
        <w:pStyle w:val="Spistreci3"/>
        <w:tabs>
          <w:tab w:val="right" w:leader="dot" w:pos="8890"/>
        </w:tabs>
        <w:spacing w:after="240"/>
        <w:rPr>
          <w:rFonts w:ascii="Calibri Light" w:eastAsiaTheme="minorEastAsia" w:hAnsi="Calibri Light" w:cs="Calibri Light"/>
          <w:i/>
          <w:iCs/>
          <w:noProof/>
          <w:kern w:val="2"/>
          <w:sz w:val="22"/>
          <w:szCs w:val="22"/>
          <w:lang w:eastAsia="pl-PL"/>
          <w14:ligatures w14:val="standardContextual"/>
        </w:rPr>
      </w:pPr>
      <w:hyperlink w:anchor="_Toc181130363" w:history="1">
        <w:r w:rsidR="00E22659" w:rsidRPr="00E22659">
          <w:rPr>
            <w:rStyle w:val="Hipercze"/>
            <w:rFonts w:ascii="Calibri Light" w:hAnsi="Calibri Light" w:cs="Calibri Light"/>
            <w:i/>
            <w:iCs/>
            <w:noProof/>
            <w:sz w:val="22"/>
            <w:szCs w:val="22"/>
          </w:rPr>
          <w:t>LITERATURA (OPRACOWANIA, RAPORTY, STRONY INTERNETOWE)</w:t>
        </w:r>
        <w:r w:rsidR="00E22659" w:rsidRPr="00E22659">
          <w:rPr>
            <w:rFonts w:ascii="Calibri Light" w:hAnsi="Calibri Light" w:cs="Calibri Light"/>
            <w:i/>
            <w:iCs/>
            <w:noProof/>
            <w:webHidden/>
            <w:sz w:val="22"/>
            <w:szCs w:val="22"/>
          </w:rPr>
          <w:tab/>
        </w:r>
        <w:r w:rsidR="00E22659" w:rsidRPr="00E22659">
          <w:rPr>
            <w:rFonts w:ascii="Calibri Light" w:hAnsi="Calibri Light" w:cs="Calibri Light"/>
            <w:i/>
            <w:iCs/>
            <w:noProof/>
            <w:webHidden/>
            <w:sz w:val="22"/>
            <w:szCs w:val="22"/>
          </w:rPr>
          <w:fldChar w:fldCharType="begin"/>
        </w:r>
        <w:r w:rsidR="00E22659" w:rsidRPr="00E22659">
          <w:rPr>
            <w:rFonts w:ascii="Calibri Light" w:hAnsi="Calibri Light" w:cs="Calibri Light"/>
            <w:i/>
            <w:iCs/>
            <w:noProof/>
            <w:webHidden/>
            <w:sz w:val="22"/>
            <w:szCs w:val="22"/>
          </w:rPr>
          <w:instrText xml:space="preserve"> PAGEREF _Toc181130363 \h </w:instrText>
        </w:r>
        <w:r w:rsidR="00E22659" w:rsidRPr="00E22659">
          <w:rPr>
            <w:rFonts w:ascii="Calibri Light" w:hAnsi="Calibri Light" w:cs="Calibri Light"/>
            <w:i/>
            <w:iCs/>
            <w:noProof/>
            <w:webHidden/>
            <w:sz w:val="22"/>
            <w:szCs w:val="22"/>
          </w:rPr>
        </w:r>
        <w:r w:rsidR="00E22659" w:rsidRPr="00E22659">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200</w:t>
        </w:r>
        <w:r w:rsidR="00E22659" w:rsidRPr="00E22659">
          <w:rPr>
            <w:rFonts w:ascii="Calibri Light" w:hAnsi="Calibri Light" w:cs="Calibri Light"/>
            <w:i/>
            <w:iCs/>
            <w:noProof/>
            <w:webHidden/>
            <w:sz w:val="22"/>
            <w:szCs w:val="22"/>
          </w:rPr>
          <w:fldChar w:fldCharType="end"/>
        </w:r>
      </w:hyperlink>
    </w:p>
    <w:p w14:paraId="7CB2B533" w14:textId="704376A1" w:rsidR="00A07324" w:rsidRPr="00E22659" w:rsidRDefault="00E20834" w:rsidP="00E22659">
      <w:pPr>
        <w:spacing w:before="240" w:after="240"/>
        <w:rPr>
          <w:rFonts w:cs="Calibri Light"/>
          <w:i/>
          <w:sz w:val="18"/>
          <w:szCs w:val="18"/>
        </w:rPr>
      </w:pPr>
      <w:r w:rsidRPr="00E22659">
        <w:rPr>
          <w:rFonts w:cs="Calibri Light"/>
          <w:b/>
          <w:bCs/>
          <w:i/>
          <w:iCs/>
        </w:rPr>
        <w:fldChar w:fldCharType="end"/>
      </w:r>
    </w:p>
    <w:p w14:paraId="48ABA26E" w14:textId="798045DC" w:rsidR="00487B60" w:rsidRPr="009E4DCA" w:rsidRDefault="00134588" w:rsidP="00B50879">
      <w:pPr>
        <w:pStyle w:val="Rozdziay"/>
        <w:numPr>
          <w:ilvl w:val="0"/>
          <w:numId w:val="30"/>
        </w:numPr>
        <w:spacing w:line="360" w:lineRule="auto"/>
        <w:rPr>
          <w:rFonts w:ascii="Calibri Light" w:hAnsi="Calibri Light" w:cs="Calibri Light"/>
        </w:rPr>
      </w:pPr>
      <w:bookmarkStart w:id="13" w:name="_Toc181130303"/>
      <w:r w:rsidRPr="009E4DCA">
        <w:rPr>
          <w:rFonts w:ascii="Calibri Light" w:hAnsi="Calibri Light" w:cs="Calibri Light"/>
        </w:rPr>
        <w:lastRenderedPageBreak/>
        <w:t>WSTĘP</w:t>
      </w:r>
      <w:bookmarkEnd w:id="13"/>
      <w:r w:rsidRPr="009E4DCA">
        <w:rPr>
          <w:rFonts w:ascii="Calibri Light" w:hAnsi="Calibri Light" w:cs="Calibri Light"/>
        </w:rPr>
        <w:t xml:space="preserve"> </w:t>
      </w:r>
    </w:p>
    <w:p w14:paraId="592F8409" w14:textId="2CDDACFA" w:rsidR="00487B60" w:rsidRPr="009E4DCA" w:rsidRDefault="00487B60" w:rsidP="00B50879">
      <w:pPr>
        <w:pStyle w:val="Rozdziay"/>
        <w:numPr>
          <w:ilvl w:val="1"/>
          <w:numId w:val="30"/>
        </w:numPr>
        <w:spacing w:line="360" w:lineRule="auto"/>
        <w:rPr>
          <w:rFonts w:ascii="Calibri Light" w:hAnsi="Calibri Light" w:cs="Calibri Light"/>
        </w:rPr>
      </w:pPr>
      <w:bookmarkStart w:id="14" w:name="_Toc181130304"/>
      <w:bookmarkEnd w:id="3"/>
      <w:r w:rsidRPr="009E4DCA">
        <w:rPr>
          <w:rFonts w:ascii="Calibri Light" w:hAnsi="Calibri Light" w:cs="Calibri Light"/>
        </w:rPr>
        <w:t>CEL I ZAKRES OPRACOWANIA</w:t>
      </w:r>
      <w:bookmarkEnd w:id="14"/>
      <w:r w:rsidRPr="009E4DCA">
        <w:rPr>
          <w:rFonts w:ascii="Calibri Light" w:hAnsi="Calibri Light" w:cs="Calibri Light"/>
        </w:rPr>
        <w:t xml:space="preserve"> </w:t>
      </w:r>
    </w:p>
    <w:p w14:paraId="2B7D154E" w14:textId="3BDC8A58" w:rsidR="000F4750" w:rsidRPr="009E4DCA" w:rsidRDefault="000F4750" w:rsidP="00F03C51">
      <w:pPr>
        <w:rPr>
          <w:rFonts w:cs="Calibri Light"/>
          <w:szCs w:val="24"/>
        </w:rPr>
      </w:pPr>
      <w:bookmarkStart w:id="15" w:name="_Toc440877061"/>
      <w:r w:rsidRPr="009E4DCA">
        <w:rPr>
          <w:rFonts w:cs="Calibri Light"/>
          <w:szCs w:val="24"/>
        </w:rPr>
        <w:t>Celem sporządzenia Programu Ochrony Środowiska jest realizacja przez jednostki samorządu terytorialnego polityki ochrony środowiska zgodnie z założeniami najważniejszych dokumentów strategicznych i programowych na szczeblu krajowym, wojewódzkim i powiatowym. POŚ powinny stanowić podstawę funkcjonowania systemu zarządzania środowiskiem i być spójne ze wszystkimi dokumentami dotyczącymi zagadnień ochrony środowiska na szczeblu danej JST.</w:t>
      </w:r>
    </w:p>
    <w:p w14:paraId="78A71EBC" w14:textId="3EDBF0CC" w:rsidR="000F4750" w:rsidRPr="009E4DCA" w:rsidRDefault="000F4750" w:rsidP="00F03C51">
      <w:pPr>
        <w:rPr>
          <w:rFonts w:cs="Calibri Light"/>
          <w:szCs w:val="24"/>
        </w:rPr>
      </w:pPr>
      <w:r w:rsidRPr="009E4DCA">
        <w:rPr>
          <w:rFonts w:cs="Calibri Light"/>
          <w:szCs w:val="24"/>
        </w:rPr>
        <w:t xml:space="preserve">Opracowanie oraz uchwalenie dokumentu przyczyni się do zrównoważonego rozwoju </w:t>
      </w:r>
      <w:r w:rsidR="00B37D64" w:rsidRPr="009E4DCA">
        <w:rPr>
          <w:rFonts w:cs="Calibri Light"/>
          <w:szCs w:val="24"/>
        </w:rPr>
        <w:t xml:space="preserve">miasta </w:t>
      </w:r>
      <w:r w:rsidR="009E4DCA">
        <w:rPr>
          <w:rFonts w:cs="Calibri Light"/>
          <w:szCs w:val="24"/>
        </w:rPr>
        <w:t>Toru</w:t>
      </w:r>
      <w:r w:rsidR="003E3B26">
        <w:rPr>
          <w:rFonts w:cs="Calibri Light"/>
          <w:szCs w:val="24"/>
        </w:rPr>
        <w:t>nia</w:t>
      </w:r>
      <w:r w:rsidR="009E4DCA">
        <w:rPr>
          <w:rFonts w:cs="Calibri Light"/>
          <w:szCs w:val="24"/>
        </w:rPr>
        <w:t xml:space="preserve"> </w:t>
      </w:r>
      <w:r w:rsidRPr="009E4DCA">
        <w:rPr>
          <w:rFonts w:cs="Calibri Light"/>
          <w:szCs w:val="24"/>
        </w:rPr>
        <w:t xml:space="preserve">uwzględniając pierwszorzędnie kwestie związane z ochroną środowiska. </w:t>
      </w:r>
    </w:p>
    <w:p w14:paraId="3E53047D" w14:textId="2343C8AE" w:rsidR="000F4750" w:rsidRPr="009E4DCA" w:rsidRDefault="000F4750" w:rsidP="00F03C51">
      <w:pPr>
        <w:rPr>
          <w:rFonts w:cs="Calibri Light"/>
          <w:szCs w:val="24"/>
        </w:rPr>
      </w:pPr>
      <w:r w:rsidRPr="009E4DCA">
        <w:rPr>
          <w:rFonts w:cs="Calibri Light"/>
          <w:szCs w:val="24"/>
        </w:rPr>
        <w:t xml:space="preserve">Niniejszy dokument zawiera analizę stanu środowiska naturalnego na terenie </w:t>
      </w:r>
      <w:r w:rsidR="00E20834" w:rsidRPr="009E4DCA">
        <w:rPr>
          <w:rFonts w:cs="Calibri Light"/>
          <w:szCs w:val="24"/>
        </w:rPr>
        <w:t>miasta</w:t>
      </w:r>
      <w:r w:rsidRPr="009E4DCA">
        <w:rPr>
          <w:rFonts w:cs="Calibri Light"/>
          <w:szCs w:val="24"/>
        </w:rPr>
        <w:t>, na podstawie której określono cele, kierunki i zadania wynikające z zagrożeń i problemów dla poszczególnych obszarów interwencji. Wskazano również źródła finansowania zaproponowanych działań oraz określono system realizacji Programu.</w:t>
      </w:r>
    </w:p>
    <w:p w14:paraId="15F9B713" w14:textId="4B91C902" w:rsidR="003B3528" w:rsidRPr="001D5AEE" w:rsidRDefault="00035294" w:rsidP="00F03C51">
      <w:pPr>
        <w:rPr>
          <w:rFonts w:cs="Calibri Light"/>
          <w:szCs w:val="24"/>
        </w:rPr>
      </w:pPr>
      <w:r w:rsidRPr="001D5AEE">
        <w:rPr>
          <w:rFonts w:cs="Calibri Light"/>
          <w:szCs w:val="24"/>
        </w:rPr>
        <w:t xml:space="preserve">Dotychczasowy </w:t>
      </w:r>
      <w:r w:rsidR="001D5AEE" w:rsidRPr="001D5AEE">
        <w:rPr>
          <w:rFonts w:cs="Calibri Light"/>
          <w:szCs w:val="24"/>
        </w:rPr>
        <w:t xml:space="preserve">Program Ochrony Środowiska dla miasta Torunia na lata 2021-2024 </w:t>
      </w:r>
      <w:r w:rsidR="005C2C53">
        <w:rPr>
          <w:rFonts w:cs="Calibri Light"/>
          <w:szCs w:val="24"/>
        </w:rPr>
        <w:br/>
      </w:r>
      <w:r w:rsidR="001D5AEE" w:rsidRPr="001D5AEE">
        <w:rPr>
          <w:rFonts w:cs="Calibri Light"/>
          <w:szCs w:val="24"/>
        </w:rPr>
        <w:t>z uwzględnieniem  perspektywy do roku 2028</w:t>
      </w:r>
      <w:r w:rsidR="00687F8F" w:rsidRPr="001D5AEE">
        <w:rPr>
          <w:rFonts w:cs="Calibri Light"/>
          <w:szCs w:val="24"/>
        </w:rPr>
        <w:t xml:space="preserve"> </w:t>
      </w:r>
      <w:r w:rsidR="003C6219" w:rsidRPr="001D5AEE">
        <w:rPr>
          <w:rFonts w:cs="Calibri Light"/>
          <w:szCs w:val="24"/>
        </w:rPr>
        <w:t xml:space="preserve">przyjęty został </w:t>
      </w:r>
      <w:r w:rsidR="001D5AEE" w:rsidRPr="001D5AEE">
        <w:rPr>
          <w:rFonts w:cs="Calibri Light"/>
          <w:szCs w:val="24"/>
        </w:rPr>
        <w:t xml:space="preserve">uchwałą nr 699/2021 Rady Miasta Torunia z dnia 9 września 2021 r. </w:t>
      </w:r>
      <w:r w:rsidR="00815532" w:rsidRPr="001D5AEE">
        <w:rPr>
          <w:rFonts w:cs="Calibri Light"/>
          <w:szCs w:val="24"/>
        </w:rPr>
        <w:t>Przedmiotowy dokument stanowi aktualizację ww. Programu</w:t>
      </w:r>
      <w:r w:rsidR="00762B4C" w:rsidRPr="001D5AEE">
        <w:rPr>
          <w:rFonts w:cs="Calibri Light"/>
          <w:szCs w:val="24"/>
        </w:rPr>
        <w:t xml:space="preserve"> na kolejne lata. </w:t>
      </w:r>
    </w:p>
    <w:p w14:paraId="11E0025C" w14:textId="409CA8EB" w:rsidR="000F4750" w:rsidRPr="009E4DCA" w:rsidRDefault="000F4750" w:rsidP="00B50879">
      <w:pPr>
        <w:pStyle w:val="Rozdziay"/>
        <w:numPr>
          <w:ilvl w:val="1"/>
          <w:numId w:val="30"/>
        </w:numPr>
        <w:spacing w:line="360" w:lineRule="auto"/>
        <w:rPr>
          <w:rFonts w:ascii="Calibri Light" w:hAnsi="Calibri Light" w:cs="Calibri Light"/>
        </w:rPr>
      </w:pPr>
      <w:bookmarkStart w:id="16" w:name="_Toc181130305"/>
      <w:r w:rsidRPr="009E4DCA">
        <w:rPr>
          <w:rFonts w:ascii="Calibri Light" w:hAnsi="Calibri Light" w:cs="Calibri Light"/>
        </w:rPr>
        <w:t>METODYKA OPRACOWANIA</w:t>
      </w:r>
      <w:bookmarkEnd w:id="16"/>
    </w:p>
    <w:p w14:paraId="59C739D2" w14:textId="77777777" w:rsidR="000F4750" w:rsidRPr="009E4DCA" w:rsidRDefault="000F4750" w:rsidP="00F03C51">
      <w:pPr>
        <w:rPr>
          <w:rFonts w:cs="Calibri Light"/>
          <w:szCs w:val="24"/>
        </w:rPr>
      </w:pPr>
      <w:r w:rsidRPr="009E4DCA">
        <w:rPr>
          <w:rFonts w:cs="Calibri Light"/>
          <w:szCs w:val="24"/>
        </w:rPr>
        <w:t>Metodyka opracowania Programu polegała na:</w:t>
      </w:r>
    </w:p>
    <w:p w14:paraId="4B02022F" w14:textId="257C5D1A" w:rsidR="000F4750" w:rsidRPr="009E4DCA" w:rsidRDefault="000F4750" w:rsidP="00F03C51">
      <w:pPr>
        <w:pStyle w:val="Akapitzlist"/>
        <w:numPr>
          <w:ilvl w:val="0"/>
          <w:numId w:val="10"/>
        </w:numPr>
        <w:rPr>
          <w:rFonts w:cs="Calibri Light"/>
          <w:szCs w:val="24"/>
        </w:rPr>
      </w:pPr>
      <w:r w:rsidRPr="009E4DCA">
        <w:rPr>
          <w:rFonts w:cs="Calibri Light"/>
          <w:szCs w:val="24"/>
        </w:rPr>
        <w:t xml:space="preserve">zebraniu materiałów źródłowych niezbędnych do opracowania Programu, na podstawie których dokonano oceny aktualnego </w:t>
      </w:r>
      <w:r w:rsidR="00762B4C" w:rsidRPr="009E4DCA">
        <w:rPr>
          <w:rFonts w:cs="Calibri Light"/>
          <w:szCs w:val="24"/>
        </w:rPr>
        <w:t xml:space="preserve">stanu </w:t>
      </w:r>
      <w:r w:rsidR="008436D2" w:rsidRPr="009E4DCA">
        <w:rPr>
          <w:rFonts w:cs="Calibri Light"/>
          <w:szCs w:val="24"/>
        </w:rPr>
        <w:t>miasta,</w:t>
      </w:r>
      <w:r w:rsidRPr="009E4DCA">
        <w:rPr>
          <w:rFonts w:cs="Calibri Light"/>
          <w:szCs w:val="24"/>
        </w:rPr>
        <w:t xml:space="preserve"> </w:t>
      </w:r>
    </w:p>
    <w:p w14:paraId="271A9733" w14:textId="77777777" w:rsidR="000F4750" w:rsidRPr="009E4DCA" w:rsidRDefault="000F4750" w:rsidP="00F03C51">
      <w:pPr>
        <w:pStyle w:val="Akapitzlist"/>
        <w:numPr>
          <w:ilvl w:val="0"/>
          <w:numId w:val="10"/>
        </w:numPr>
        <w:rPr>
          <w:rFonts w:cs="Calibri Light"/>
          <w:szCs w:val="24"/>
        </w:rPr>
      </w:pPr>
      <w:r w:rsidRPr="009E4DCA">
        <w:rPr>
          <w:rFonts w:cs="Calibri Light"/>
          <w:szCs w:val="24"/>
        </w:rPr>
        <w:t>określeniu celów i kierunków wynikających ze zdiagnozowanych problemów i zagrożeń,</w:t>
      </w:r>
    </w:p>
    <w:p w14:paraId="42273600" w14:textId="77777777" w:rsidR="000F4750" w:rsidRPr="009E4DCA" w:rsidRDefault="000F4750" w:rsidP="00F03C51">
      <w:pPr>
        <w:pStyle w:val="Akapitzlist"/>
        <w:numPr>
          <w:ilvl w:val="0"/>
          <w:numId w:val="10"/>
        </w:numPr>
        <w:rPr>
          <w:rFonts w:cs="Calibri Light"/>
          <w:szCs w:val="24"/>
        </w:rPr>
      </w:pPr>
      <w:r w:rsidRPr="009E4DCA">
        <w:rPr>
          <w:rFonts w:cs="Calibri Light"/>
          <w:szCs w:val="24"/>
        </w:rPr>
        <w:t xml:space="preserve">sformułowaniu zadań oraz wskazaniu jednostek odpowiedzialnych za ich realizację </w:t>
      </w:r>
      <w:r w:rsidRPr="009E4DCA">
        <w:rPr>
          <w:rFonts w:cs="Calibri Light"/>
          <w:szCs w:val="24"/>
        </w:rPr>
        <w:br/>
        <w:t>z podziałem na zadania własne oraz zadania monitorowane,</w:t>
      </w:r>
    </w:p>
    <w:p w14:paraId="754F79DC" w14:textId="77777777" w:rsidR="000F4750" w:rsidRPr="009E4DCA" w:rsidRDefault="000F4750" w:rsidP="00F03C51">
      <w:pPr>
        <w:pStyle w:val="Akapitzlist"/>
        <w:numPr>
          <w:ilvl w:val="0"/>
          <w:numId w:val="10"/>
        </w:numPr>
        <w:rPr>
          <w:rFonts w:cs="Calibri Light"/>
          <w:szCs w:val="24"/>
        </w:rPr>
      </w:pPr>
      <w:r w:rsidRPr="009E4DCA">
        <w:rPr>
          <w:rFonts w:cs="Calibri Light"/>
          <w:szCs w:val="24"/>
        </w:rPr>
        <w:t>wskazaniu wskaźników monitorowania realizacji Programu,</w:t>
      </w:r>
    </w:p>
    <w:p w14:paraId="0502E14A" w14:textId="77777777" w:rsidR="000F4750" w:rsidRPr="009E4DCA" w:rsidRDefault="000F4750" w:rsidP="00F03C51">
      <w:pPr>
        <w:pStyle w:val="Akapitzlist"/>
        <w:numPr>
          <w:ilvl w:val="0"/>
          <w:numId w:val="10"/>
        </w:numPr>
        <w:rPr>
          <w:rFonts w:cs="Calibri Light"/>
          <w:szCs w:val="24"/>
        </w:rPr>
      </w:pPr>
      <w:r w:rsidRPr="009E4DCA">
        <w:rPr>
          <w:rFonts w:cs="Calibri Light"/>
          <w:szCs w:val="24"/>
        </w:rPr>
        <w:t>wskazaniu możliwych źródeł finansowania,</w:t>
      </w:r>
    </w:p>
    <w:p w14:paraId="5A898ACE" w14:textId="77777777" w:rsidR="000F4750" w:rsidRPr="009E4DCA" w:rsidRDefault="000F4750" w:rsidP="00F03C51">
      <w:pPr>
        <w:pStyle w:val="Akapitzlist"/>
        <w:numPr>
          <w:ilvl w:val="0"/>
          <w:numId w:val="10"/>
        </w:numPr>
        <w:rPr>
          <w:rFonts w:cs="Calibri Light"/>
          <w:szCs w:val="24"/>
        </w:rPr>
      </w:pPr>
      <w:r w:rsidRPr="009E4DCA">
        <w:rPr>
          <w:rFonts w:cs="Calibri Light"/>
          <w:szCs w:val="24"/>
        </w:rPr>
        <w:t>opracowaniu systemu realizacji Programu.</w:t>
      </w:r>
    </w:p>
    <w:p w14:paraId="699EE024" w14:textId="507BBFF1" w:rsidR="000F4750" w:rsidRPr="009E4DCA" w:rsidRDefault="000F4750" w:rsidP="00F03C51">
      <w:pPr>
        <w:rPr>
          <w:rFonts w:cs="Calibri Light"/>
          <w:szCs w:val="24"/>
        </w:rPr>
      </w:pPr>
      <w:r w:rsidRPr="009E4DCA">
        <w:rPr>
          <w:rFonts w:cs="Calibri Light"/>
          <w:szCs w:val="24"/>
        </w:rPr>
        <w:t>Źródłem informacji</w:t>
      </w:r>
      <w:r w:rsidR="003C6219" w:rsidRPr="009E4DCA">
        <w:rPr>
          <w:rFonts w:cs="Calibri Light"/>
          <w:szCs w:val="24"/>
        </w:rPr>
        <w:t>,</w:t>
      </w:r>
      <w:r w:rsidRPr="009E4DCA">
        <w:rPr>
          <w:rFonts w:cs="Calibri Light"/>
          <w:szCs w:val="24"/>
        </w:rPr>
        <w:t xml:space="preserve"> </w:t>
      </w:r>
      <w:r w:rsidR="003C6219" w:rsidRPr="009E4DCA">
        <w:rPr>
          <w:rFonts w:cs="Calibri Light"/>
          <w:szCs w:val="24"/>
        </w:rPr>
        <w:t xml:space="preserve">które wykorzystano do przygotowania Programu </w:t>
      </w:r>
      <w:r w:rsidRPr="009E4DCA">
        <w:rPr>
          <w:rFonts w:cs="Calibri Light"/>
          <w:szCs w:val="24"/>
        </w:rPr>
        <w:t xml:space="preserve">były </w:t>
      </w:r>
      <w:r w:rsidR="00935E16" w:rsidRPr="009E4DCA">
        <w:rPr>
          <w:rFonts w:cs="Calibri Light"/>
          <w:szCs w:val="24"/>
        </w:rPr>
        <w:t xml:space="preserve">m.in. </w:t>
      </w:r>
      <w:r w:rsidRPr="009E4DCA">
        <w:rPr>
          <w:rFonts w:cs="Calibri Light"/>
          <w:szCs w:val="24"/>
        </w:rPr>
        <w:t xml:space="preserve">dane pochodzące </w:t>
      </w:r>
      <w:r w:rsidR="00B83BA8" w:rsidRPr="009E4DCA">
        <w:rPr>
          <w:rFonts w:cs="Calibri Light"/>
          <w:szCs w:val="24"/>
        </w:rPr>
        <w:br/>
      </w:r>
      <w:r w:rsidRPr="009E4DCA">
        <w:rPr>
          <w:rFonts w:cs="Calibri Light"/>
          <w:szCs w:val="24"/>
        </w:rPr>
        <w:t>z dokumentów udostępnianych przez wyspecjalizowane jednostki zajmujące się ochroną środowiska, np. Wojewódzki Inspektorat Ochrony Środowiska</w:t>
      </w:r>
      <w:r w:rsidR="003C6219" w:rsidRPr="009E4DCA">
        <w:rPr>
          <w:rFonts w:cs="Calibri Light"/>
          <w:sz w:val="24"/>
          <w:szCs w:val="24"/>
        </w:rPr>
        <w:t xml:space="preserve"> </w:t>
      </w:r>
      <w:r w:rsidR="00687F8F" w:rsidRPr="009E4DCA">
        <w:rPr>
          <w:rFonts w:cs="Calibri Light"/>
          <w:szCs w:val="24"/>
        </w:rPr>
        <w:t>w Bydgoszczy</w:t>
      </w:r>
      <w:r w:rsidR="00E20834" w:rsidRPr="009E4DCA">
        <w:rPr>
          <w:rFonts w:cs="Calibri Light"/>
          <w:szCs w:val="24"/>
        </w:rPr>
        <w:t xml:space="preserve">, </w:t>
      </w:r>
      <w:r w:rsidRPr="009E4DCA">
        <w:rPr>
          <w:rFonts w:cs="Calibri Light"/>
          <w:szCs w:val="24"/>
        </w:rPr>
        <w:t>Regionalna Dyrekcja Ochrony Środowiska</w:t>
      </w:r>
      <w:r w:rsidR="003C6219" w:rsidRPr="009E4DCA">
        <w:rPr>
          <w:rFonts w:cs="Calibri Light"/>
          <w:szCs w:val="24"/>
        </w:rPr>
        <w:t xml:space="preserve"> w </w:t>
      </w:r>
      <w:r w:rsidR="00687F8F" w:rsidRPr="009E4DCA">
        <w:rPr>
          <w:rFonts w:cs="Calibri Light"/>
          <w:szCs w:val="24"/>
        </w:rPr>
        <w:t>Bydgoszczy</w:t>
      </w:r>
      <w:r w:rsidR="00E20834" w:rsidRPr="009E4DCA">
        <w:rPr>
          <w:rFonts w:cs="Calibri Light"/>
          <w:szCs w:val="24"/>
        </w:rPr>
        <w:t xml:space="preserve">, </w:t>
      </w:r>
      <w:r w:rsidR="009C5713" w:rsidRPr="009E4DCA">
        <w:rPr>
          <w:rFonts w:cs="Calibri Light"/>
          <w:szCs w:val="24"/>
        </w:rPr>
        <w:t xml:space="preserve">Główny Inspektorat Ochrony Środowiska Departament Monitoringu Środowiska Regionalny Wydział Monitoringu Środowiska w </w:t>
      </w:r>
      <w:r w:rsidR="00687F8F" w:rsidRPr="009E4DCA">
        <w:rPr>
          <w:rFonts w:cs="Calibri Light"/>
          <w:szCs w:val="24"/>
        </w:rPr>
        <w:t>Bydgoszczy</w:t>
      </w:r>
      <w:r w:rsidR="009C5713" w:rsidRPr="009E4DCA">
        <w:rPr>
          <w:rFonts w:cs="Calibri Light"/>
          <w:szCs w:val="24"/>
        </w:rPr>
        <w:t xml:space="preserve">, </w:t>
      </w:r>
      <w:r w:rsidRPr="009E4DCA">
        <w:rPr>
          <w:rFonts w:cs="Calibri Light"/>
          <w:szCs w:val="24"/>
        </w:rPr>
        <w:t xml:space="preserve">dane statystyczne </w:t>
      </w:r>
      <w:r w:rsidRPr="009E4DCA">
        <w:rPr>
          <w:rFonts w:cs="Calibri Light"/>
          <w:szCs w:val="24"/>
        </w:rPr>
        <w:lastRenderedPageBreak/>
        <w:t>opracowywane przez Główny Urząd Statystyczny</w:t>
      </w:r>
      <w:r w:rsidR="00E20834" w:rsidRPr="009E4DCA">
        <w:rPr>
          <w:rFonts w:cs="Calibri Light"/>
          <w:szCs w:val="24"/>
        </w:rPr>
        <w:t xml:space="preserve">, </w:t>
      </w:r>
      <w:r w:rsidRPr="009E4DCA">
        <w:rPr>
          <w:rFonts w:cs="Calibri Light"/>
          <w:szCs w:val="24"/>
        </w:rPr>
        <w:t xml:space="preserve">dane pozyskane z Urzędu </w:t>
      </w:r>
      <w:r w:rsidR="001D3D7D" w:rsidRPr="009E4DCA">
        <w:rPr>
          <w:rFonts w:cs="Calibri Light"/>
          <w:szCs w:val="24"/>
        </w:rPr>
        <w:t xml:space="preserve">Miasta </w:t>
      </w:r>
      <w:r w:rsidR="001D5AEE">
        <w:rPr>
          <w:rFonts w:cs="Calibri Light"/>
          <w:szCs w:val="24"/>
        </w:rPr>
        <w:t>Torunia</w:t>
      </w:r>
      <w:r w:rsidR="007911AD" w:rsidRPr="009E4DCA">
        <w:rPr>
          <w:rFonts w:cs="Calibri Light"/>
          <w:szCs w:val="24"/>
        </w:rPr>
        <w:t>.</w:t>
      </w:r>
      <w:r w:rsidRPr="009E4DCA">
        <w:rPr>
          <w:rFonts w:cs="Calibri Light"/>
          <w:szCs w:val="24"/>
        </w:rPr>
        <w:t xml:space="preserve"> </w:t>
      </w:r>
      <w:r w:rsidR="00687F8F" w:rsidRPr="009E4DCA">
        <w:rPr>
          <w:rFonts w:cs="Calibri Light"/>
          <w:szCs w:val="24"/>
        </w:rPr>
        <w:br/>
      </w:r>
      <w:r w:rsidRPr="009E4DCA">
        <w:rPr>
          <w:rFonts w:cs="Calibri Light"/>
          <w:szCs w:val="24"/>
        </w:rPr>
        <w:t>Do opisu stanu środowiska wykorzystano najbardziej aktualne dostępne dane, w głównej mierze</w:t>
      </w:r>
      <w:r w:rsidR="00D7567A" w:rsidRPr="009E4DCA">
        <w:rPr>
          <w:rFonts w:cs="Calibri Light"/>
          <w:szCs w:val="24"/>
        </w:rPr>
        <w:t xml:space="preserve"> określające stan na </w:t>
      </w:r>
      <w:r w:rsidR="00E20834" w:rsidRPr="009E4DCA">
        <w:rPr>
          <w:rFonts w:cs="Calibri Light"/>
          <w:szCs w:val="24"/>
        </w:rPr>
        <w:t>rok 202</w:t>
      </w:r>
      <w:r w:rsidR="001D5AEE">
        <w:rPr>
          <w:rFonts w:cs="Calibri Light"/>
          <w:szCs w:val="24"/>
        </w:rPr>
        <w:t>3</w:t>
      </w:r>
      <w:r w:rsidR="0062148A" w:rsidRPr="009E4DCA">
        <w:rPr>
          <w:rFonts w:cs="Calibri Light"/>
          <w:szCs w:val="24"/>
        </w:rPr>
        <w:t xml:space="preserve">. </w:t>
      </w:r>
      <w:r w:rsidR="00935E16" w:rsidRPr="009E4DCA">
        <w:rPr>
          <w:rFonts w:cs="Calibri Light"/>
          <w:szCs w:val="24"/>
        </w:rPr>
        <w:t>Szereg informacji pozyskano także od jednostek organizacyjnych</w:t>
      </w:r>
      <w:r w:rsidR="00662A68" w:rsidRPr="009E4DCA">
        <w:rPr>
          <w:rFonts w:cs="Calibri Light"/>
          <w:szCs w:val="24"/>
        </w:rPr>
        <w:t xml:space="preserve"> Urzędu Miasta </w:t>
      </w:r>
      <w:r w:rsidR="001D5AEE">
        <w:rPr>
          <w:rFonts w:cs="Calibri Light"/>
          <w:szCs w:val="24"/>
        </w:rPr>
        <w:t>Torunia</w:t>
      </w:r>
      <w:r w:rsidR="0008528A" w:rsidRPr="009E4DCA">
        <w:rPr>
          <w:rFonts w:cs="Calibri Light"/>
          <w:szCs w:val="24"/>
        </w:rPr>
        <w:t xml:space="preserve"> </w:t>
      </w:r>
      <w:r w:rsidR="00662A68" w:rsidRPr="009E4DCA">
        <w:rPr>
          <w:rFonts w:cs="Calibri Light"/>
          <w:szCs w:val="24"/>
        </w:rPr>
        <w:t xml:space="preserve">oraz spółek funkcjonujących na terenie miasta. </w:t>
      </w:r>
    </w:p>
    <w:p w14:paraId="0F09C715" w14:textId="311360E1" w:rsidR="000F4750" w:rsidRPr="009E4DCA" w:rsidRDefault="000F4750" w:rsidP="00F03C51">
      <w:pPr>
        <w:rPr>
          <w:rFonts w:cs="Calibri Light"/>
          <w:szCs w:val="24"/>
        </w:rPr>
      </w:pPr>
      <w:r w:rsidRPr="009E4DCA">
        <w:rPr>
          <w:rFonts w:cs="Calibri Light"/>
          <w:szCs w:val="24"/>
        </w:rPr>
        <w:t xml:space="preserve">Program Ochrony Środowiska został opracowany w oparciu </w:t>
      </w:r>
      <w:r w:rsidR="00E20834" w:rsidRPr="009E4DCA">
        <w:rPr>
          <w:rFonts w:cs="Calibri Light"/>
          <w:szCs w:val="24"/>
        </w:rPr>
        <w:t xml:space="preserve">o </w:t>
      </w:r>
      <w:r w:rsidRPr="009E4DCA">
        <w:rPr>
          <w:rFonts w:cs="Calibri Light"/>
          <w:szCs w:val="24"/>
        </w:rPr>
        <w:t>„Wytyczne do opracowania wojewódzkich, powiatowych i gminnych programów ochrony środowiska” sporządzone przez Ministerstwo Środowiska.</w:t>
      </w:r>
    </w:p>
    <w:p w14:paraId="0039E472" w14:textId="580F34F8" w:rsidR="00803AF2" w:rsidRPr="009E4DCA" w:rsidRDefault="000F4750" w:rsidP="00F03C51">
      <w:pPr>
        <w:rPr>
          <w:rFonts w:cs="Calibri Light"/>
          <w:szCs w:val="24"/>
        </w:rPr>
      </w:pPr>
      <w:r w:rsidRPr="009E4DCA">
        <w:rPr>
          <w:rFonts w:cs="Calibri Light"/>
          <w:szCs w:val="24"/>
        </w:rPr>
        <w:t>Do opracowania dokumentu wykorzystano model D-P-S-I-R. Polega on na opisaniu poszczególnych elementów oraz przedstawieniu jakie są przyczyny obecnego stanu środowiska, a także</w:t>
      </w:r>
      <w:r w:rsidR="001B60AA" w:rsidRPr="009E4DCA">
        <w:rPr>
          <w:rFonts w:cs="Calibri Light"/>
          <w:szCs w:val="24"/>
        </w:rPr>
        <w:t>,</w:t>
      </w:r>
      <w:r w:rsidRPr="009E4DCA">
        <w:rPr>
          <w:rFonts w:cs="Calibri Light"/>
          <w:szCs w:val="24"/>
        </w:rPr>
        <w:t xml:space="preserve"> jak środowisko wpływa m.in. na życie społeczne i gospodarcze</w:t>
      </w:r>
      <w:r w:rsidR="00910BDB" w:rsidRPr="009E4DCA">
        <w:rPr>
          <w:rFonts w:cs="Calibri Light"/>
          <w:szCs w:val="24"/>
        </w:rPr>
        <w:t>.</w:t>
      </w:r>
    </w:p>
    <w:p w14:paraId="3681010A" w14:textId="271CAB1B" w:rsidR="001D3D7D" w:rsidRPr="009E4DCA" w:rsidRDefault="001D3D7D" w:rsidP="00B50879">
      <w:pPr>
        <w:pStyle w:val="Rozdziay"/>
        <w:numPr>
          <w:ilvl w:val="1"/>
          <w:numId w:val="30"/>
        </w:numPr>
        <w:spacing w:line="360" w:lineRule="auto"/>
        <w:rPr>
          <w:rFonts w:ascii="Calibri Light" w:hAnsi="Calibri Light" w:cs="Calibri Light"/>
        </w:rPr>
      </w:pPr>
      <w:bookmarkStart w:id="17" w:name="_Toc181130306"/>
      <w:r w:rsidRPr="009E4DCA">
        <w:rPr>
          <w:rFonts w:ascii="Calibri Light" w:hAnsi="Calibri Light" w:cs="Calibri Light"/>
        </w:rPr>
        <w:t>STRUKTURA I ZAWARTOŚĆ DOKUMENTU</w:t>
      </w:r>
      <w:bookmarkEnd w:id="17"/>
      <w:r w:rsidRPr="009E4DCA">
        <w:rPr>
          <w:rFonts w:ascii="Calibri Light" w:hAnsi="Calibri Light" w:cs="Calibri Light"/>
        </w:rPr>
        <w:t xml:space="preserve"> </w:t>
      </w:r>
    </w:p>
    <w:p w14:paraId="0948278B" w14:textId="2F39FF9E" w:rsidR="008F68C2" w:rsidRPr="009E4DCA" w:rsidRDefault="001D5AEE" w:rsidP="00F03C51">
      <w:pPr>
        <w:rPr>
          <w:rFonts w:cs="Calibri Light"/>
        </w:rPr>
      </w:pPr>
      <w:r w:rsidRPr="001D5AEE">
        <w:rPr>
          <w:rFonts w:cs="Calibri Light"/>
        </w:rPr>
        <w:t>Program ochrony środowiska dla Miasta Torunia na lata 2025-2030 z uwzględnieniem perspektywy do roku 2034</w:t>
      </w:r>
      <w:r w:rsidRPr="001D5AEE">
        <w:rPr>
          <w:rFonts w:cs="Calibri Light"/>
          <w:i/>
          <w:iCs/>
        </w:rPr>
        <w:t xml:space="preserve"> </w:t>
      </w:r>
      <w:r w:rsidR="005B5B7C" w:rsidRPr="009E4DCA">
        <w:rPr>
          <w:rFonts w:cs="Calibri Light"/>
        </w:rPr>
        <w:t>podzielon</w:t>
      </w:r>
      <w:r w:rsidR="007911AD" w:rsidRPr="009E4DCA">
        <w:rPr>
          <w:rFonts w:cs="Calibri Light"/>
        </w:rPr>
        <w:t>y</w:t>
      </w:r>
      <w:r w:rsidR="005B5B7C" w:rsidRPr="009E4DCA">
        <w:rPr>
          <w:rFonts w:cs="Calibri Light"/>
        </w:rPr>
        <w:t xml:space="preserve"> jest na dwie części. Pierwsza z nich to ocena stanu środowiska, gdzie </w:t>
      </w:r>
      <w:r w:rsidR="005C2C53">
        <w:rPr>
          <w:rFonts w:cs="Calibri Light"/>
        </w:rPr>
        <w:br/>
      </w:r>
      <w:r w:rsidR="005B5B7C" w:rsidRPr="009E4DCA">
        <w:rPr>
          <w:rFonts w:cs="Calibri Light"/>
        </w:rPr>
        <w:t>na podstawie analizy dostępnych materiałów źródłowych, danych statystycznych, wyników monitoringu poszczególnych komponentów środowiska oraz analizy sektorów działalności społeczno</w:t>
      </w:r>
      <w:r w:rsidR="00AA1A9C" w:rsidRPr="009E4DCA">
        <w:rPr>
          <w:rFonts w:cs="Calibri Light"/>
        </w:rPr>
        <w:t>-</w:t>
      </w:r>
      <w:r w:rsidR="005B5B7C" w:rsidRPr="009E4DCA">
        <w:rPr>
          <w:rFonts w:cs="Calibri Light"/>
        </w:rPr>
        <w:t xml:space="preserve">gospodarczej </w:t>
      </w:r>
      <w:r w:rsidR="003701F8">
        <w:rPr>
          <w:rFonts w:cs="Calibri Light"/>
        </w:rPr>
        <w:t>GMT</w:t>
      </w:r>
      <w:r w:rsidR="005B5B7C" w:rsidRPr="009E4DCA">
        <w:rPr>
          <w:rFonts w:cs="Calibri Light"/>
        </w:rPr>
        <w:t xml:space="preserve">, zidentyfikowano i podsumowano za pomocą analiz SWOT najważniejsze wyzwania w ramach polityki ochrony środowiska na najbliższe 4 lata. </w:t>
      </w:r>
    </w:p>
    <w:p w14:paraId="184BE717" w14:textId="51CCA4E3" w:rsidR="008F68C2" w:rsidRPr="009E4DCA" w:rsidRDefault="00406526" w:rsidP="00F03C51">
      <w:pPr>
        <w:rPr>
          <w:rFonts w:cs="Calibri Light"/>
        </w:rPr>
      </w:pPr>
      <w:r w:rsidRPr="009E4DCA">
        <w:rPr>
          <w:rFonts w:cs="Calibri Light"/>
        </w:rPr>
        <w:t xml:space="preserve">Komponenty środowiska analizowane w </w:t>
      </w:r>
      <w:r w:rsidR="00F62B30" w:rsidRPr="009E4DCA">
        <w:rPr>
          <w:rFonts w:cs="Calibri Light"/>
        </w:rPr>
        <w:t>POŚ:</w:t>
      </w:r>
    </w:p>
    <w:p w14:paraId="12EAE429" w14:textId="0297F24A" w:rsidR="00406526" w:rsidRPr="009E4DCA" w:rsidRDefault="00C9290E" w:rsidP="00B50879">
      <w:pPr>
        <w:pStyle w:val="Akapitzlist"/>
        <w:numPr>
          <w:ilvl w:val="0"/>
          <w:numId w:val="21"/>
        </w:numPr>
        <w:rPr>
          <w:rFonts w:cs="Calibri Light"/>
        </w:rPr>
      </w:pPr>
      <w:r w:rsidRPr="009E4DCA">
        <w:rPr>
          <w:rFonts w:cs="Calibri Light"/>
        </w:rPr>
        <w:t xml:space="preserve">ochrona </w:t>
      </w:r>
      <w:r w:rsidR="00406526" w:rsidRPr="009E4DCA">
        <w:rPr>
          <w:rFonts w:cs="Calibri Light"/>
        </w:rPr>
        <w:t>klimat</w:t>
      </w:r>
      <w:r w:rsidRPr="009E4DCA">
        <w:rPr>
          <w:rFonts w:cs="Calibri Light"/>
        </w:rPr>
        <w:t>u</w:t>
      </w:r>
      <w:r w:rsidR="00406526" w:rsidRPr="009E4DCA">
        <w:rPr>
          <w:rFonts w:cs="Calibri Light"/>
        </w:rPr>
        <w:t xml:space="preserve"> i jakość powietrza, </w:t>
      </w:r>
    </w:p>
    <w:p w14:paraId="37C1907F" w14:textId="77777777" w:rsidR="00406526" w:rsidRPr="009E4DCA" w:rsidRDefault="00406526" w:rsidP="00B50879">
      <w:pPr>
        <w:pStyle w:val="Akapitzlist"/>
        <w:numPr>
          <w:ilvl w:val="0"/>
          <w:numId w:val="21"/>
        </w:numPr>
        <w:rPr>
          <w:rFonts w:cs="Calibri Light"/>
        </w:rPr>
      </w:pPr>
      <w:r w:rsidRPr="009E4DCA">
        <w:rPr>
          <w:rFonts w:cs="Calibri Light"/>
        </w:rPr>
        <w:t xml:space="preserve">klimat akustyczny, </w:t>
      </w:r>
    </w:p>
    <w:p w14:paraId="79895605" w14:textId="77777777" w:rsidR="00406526" w:rsidRPr="009E4DCA" w:rsidRDefault="00406526" w:rsidP="00B50879">
      <w:pPr>
        <w:pStyle w:val="Akapitzlist"/>
        <w:numPr>
          <w:ilvl w:val="0"/>
          <w:numId w:val="21"/>
        </w:numPr>
        <w:rPr>
          <w:rFonts w:cs="Calibri Light"/>
        </w:rPr>
      </w:pPr>
      <w:r w:rsidRPr="009E4DCA">
        <w:rPr>
          <w:rFonts w:cs="Calibri Light"/>
        </w:rPr>
        <w:t xml:space="preserve">pola elektromagnetyczne, </w:t>
      </w:r>
    </w:p>
    <w:p w14:paraId="55062C7C" w14:textId="45E8E520" w:rsidR="00406526" w:rsidRPr="009E4DCA" w:rsidRDefault="00406526" w:rsidP="00B50879">
      <w:pPr>
        <w:pStyle w:val="Akapitzlist"/>
        <w:numPr>
          <w:ilvl w:val="0"/>
          <w:numId w:val="21"/>
        </w:numPr>
        <w:rPr>
          <w:rFonts w:cs="Calibri Light"/>
        </w:rPr>
      </w:pPr>
      <w:r w:rsidRPr="009E4DCA">
        <w:rPr>
          <w:rFonts w:cs="Calibri Light"/>
        </w:rPr>
        <w:t>gospodarowanie wodami,</w:t>
      </w:r>
    </w:p>
    <w:p w14:paraId="5FDC0FC3" w14:textId="03EA77E5" w:rsidR="00406526" w:rsidRPr="009E4DCA" w:rsidRDefault="00406526" w:rsidP="00B50879">
      <w:pPr>
        <w:pStyle w:val="Akapitzlist"/>
        <w:numPr>
          <w:ilvl w:val="0"/>
          <w:numId w:val="21"/>
        </w:numPr>
        <w:rPr>
          <w:rFonts w:cs="Calibri Light"/>
        </w:rPr>
      </w:pPr>
      <w:r w:rsidRPr="009E4DCA">
        <w:rPr>
          <w:rFonts w:cs="Calibri Light"/>
        </w:rPr>
        <w:t xml:space="preserve">gospodarka wodno-ściekowa, </w:t>
      </w:r>
    </w:p>
    <w:p w14:paraId="50410867" w14:textId="58ECD25B" w:rsidR="00406526" w:rsidRPr="009E4DCA" w:rsidRDefault="00406526" w:rsidP="00B50879">
      <w:pPr>
        <w:pStyle w:val="Akapitzlist"/>
        <w:numPr>
          <w:ilvl w:val="0"/>
          <w:numId w:val="21"/>
        </w:numPr>
        <w:rPr>
          <w:rFonts w:cs="Calibri Light"/>
        </w:rPr>
      </w:pPr>
      <w:r w:rsidRPr="009E4DCA">
        <w:rPr>
          <w:rFonts w:cs="Calibri Light"/>
        </w:rPr>
        <w:t>zasoby geologiczne</w:t>
      </w:r>
      <w:r w:rsidR="001B60AA" w:rsidRPr="009E4DCA">
        <w:rPr>
          <w:rFonts w:cs="Calibri Light"/>
        </w:rPr>
        <w:t>,</w:t>
      </w:r>
      <w:r w:rsidRPr="009E4DCA">
        <w:rPr>
          <w:rFonts w:cs="Calibri Light"/>
        </w:rPr>
        <w:t xml:space="preserve"> </w:t>
      </w:r>
    </w:p>
    <w:p w14:paraId="6CB24EA5" w14:textId="0A0BE35C" w:rsidR="00406526" w:rsidRPr="009E4DCA" w:rsidRDefault="00406526" w:rsidP="00B50879">
      <w:pPr>
        <w:pStyle w:val="Akapitzlist"/>
        <w:numPr>
          <w:ilvl w:val="0"/>
          <w:numId w:val="21"/>
        </w:numPr>
        <w:rPr>
          <w:rFonts w:cs="Calibri Light"/>
        </w:rPr>
      </w:pPr>
      <w:r w:rsidRPr="009E4DCA">
        <w:rPr>
          <w:rFonts w:cs="Calibri Light"/>
        </w:rPr>
        <w:t xml:space="preserve">gleby, </w:t>
      </w:r>
    </w:p>
    <w:p w14:paraId="051E079C" w14:textId="3A0FD383" w:rsidR="00406526" w:rsidRPr="009E4DCA" w:rsidRDefault="00406526" w:rsidP="00B50879">
      <w:pPr>
        <w:pStyle w:val="Akapitzlist"/>
        <w:numPr>
          <w:ilvl w:val="0"/>
          <w:numId w:val="21"/>
        </w:numPr>
        <w:rPr>
          <w:rFonts w:cs="Calibri Light"/>
        </w:rPr>
      </w:pPr>
      <w:r w:rsidRPr="009E4DCA">
        <w:rPr>
          <w:rFonts w:cs="Calibri Light"/>
        </w:rPr>
        <w:t xml:space="preserve">gospodarka odpadami i zapobieganie powstawaniu odpadów, </w:t>
      </w:r>
    </w:p>
    <w:p w14:paraId="19CD2A22" w14:textId="77777777" w:rsidR="00406526" w:rsidRPr="009E4DCA" w:rsidRDefault="00406526" w:rsidP="00B50879">
      <w:pPr>
        <w:pStyle w:val="Akapitzlist"/>
        <w:numPr>
          <w:ilvl w:val="0"/>
          <w:numId w:val="21"/>
        </w:numPr>
        <w:rPr>
          <w:rFonts w:cs="Calibri Light"/>
        </w:rPr>
      </w:pPr>
      <w:r w:rsidRPr="009E4DCA">
        <w:rPr>
          <w:rFonts w:cs="Calibri Light"/>
        </w:rPr>
        <w:t xml:space="preserve">zasoby przyrodnicze, </w:t>
      </w:r>
    </w:p>
    <w:p w14:paraId="295B2DC2" w14:textId="0A30B537" w:rsidR="00406526" w:rsidRPr="009E4DCA" w:rsidRDefault="00406526" w:rsidP="00B50879">
      <w:pPr>
        <w:pStyle w:val="Akapitzlist"/>
        <w:numPr>
          <w:ilvl w:val="0"/>
          <w:numId w:val="21"/>
        </w:numPr>
        <w:rPr>
          <w:rFonts w:cs="Calibri Light"/>
        </w:rPr>
      </w:pPr>
      <w:r w:rsidRPr="009E4DCA">
        <w:rPr>
          <w:rFonts w:cs="Calibri Light"/>
        </w:rPr>
        <w:t>zagrożenia poważnymi awariami i nadzwyczajne zagrożenia środowiska.</w:t>
      </w:r>
    </w:p>
    <w:p w14:paraId="71E6E3BF" w14:textId="1676C227" w:rsidR="00406526" w:rsidRPr="009E4DCA" w:rsidRDefault="00406526" w:rsidP="00F03C51">
      <w:pPr>
        <w:rPr>
          <w:rFonts w:cs="Calibri Light"/>
        </w:rPr>
      </w:pPr>
      <w:r w:rsidRPr="009E4DCA">
        <w:rPr>
          <w:rFonts w:cs="Calibri Light"/>
        </w:rPr>
        <w:t>D</w:t>
      </w:r>
      <w:r w:rsidR="00AA1A9C" w:rsidRPr="009E4DCA">
        <w:rPr>
          <w:rFonts w:cs="Calibri Light"/>
        </w:rPr>
        <w:t xml:space="preserve">la każdego komponentu środowiska </w:t>
      </w:r>
      <w:r w:rsidRPr="009E4DCA">
        <w:rPr>
          <w:rFonts w:cs="Calibri Light"/>
        </w:rPr>
        <w:t xml:space="preserve">wskazano </w:t>
      </w:r>
      <w:r w:rsidR="00AA1A9C" w:rsidRPr="009E4DCA">
        <w:rPr>
          <w:rFonts w:cs="Calibri Light"/>
        </w:rPr>
        <w:t>możliwe zagrożenia</w:t>
      </w:r>
      <w:r w:rsidR="005C2C53">
        <w:rPr>
          <w:rFonts w:cs="Calibri Light"/>
        </w:rPr>
        <w:t xml:space="preserve">. </w:t>
      </w:r>
      <w:r w:rsidR="00AA1A9C" w:rsidRPr="009E4DCA">
        <w:rPr>
          <w:rFonts w:cs="Calibri Light"/>
        </w:rPr>
        <w:t xml:space="preserve">Odniesiono się także do kwestii zmian </w:t>
      </w:r>
      <w:r w:rsidR="008F68C2" w:rsidRPr="009E4DCA">
        <w:rPr>
          <w:rFonts w:cs="Calibri Light"/>
        </w:rPr>
        <w:t>klimatu</w:t>
      </w:r>
      <w:r w:rsidR="00662A68" w:rsidRPr="009E4DCA">
        <w:rPr>
          <w:rFonts w:cs="Calibri Light"/>
        </w:rPr>
        <w:t xml:space="preserve"> i adaptacji do zmian klimatu</w:t>
      </w:r>
      <w:r w:rsidR="005C2C53">
        <w:rPr>
          <w:rFonts w:cs="Calibri Light"/>
        </w:rPr>
        <w:t xml:space="preserve"> oraz prowadzonych działań edukacyjnych</w:t>
      </w:r>
      <w:r w:rsidR="00662A68" w:rsidRPr="009E4DCA">
        <w:rPr>
          <w:rFonts w:cs="Calibri Light"/>
        </w:rPr>
        <w:t>.</w:t>
      </w:r>
    </w:p>
    <w:p w14:paraId="63637503" w14:textId="695E488A" w:rsidR="005B5B7C" w:rsidRPr="009E4DCA" w:rsidRDefault="008F68C2" w:rsidP="00F03C51">
      <w:pPr>
        <w:rPr>
          <w:rFonts w:cs="Calibri Light"/>
        </w:rPr>
      </w:pPr>
      <w:r w:rsidRPr="009E4DCA">
        <w:rPr>
          <w:rFonts w:cs="Calibri Light"/>
        </w:rPr>
        <w:lastRenderedPageBreak/>
        <w:t xml:space="preserve">Druga część opracowania przestawia cele i wskaźniki ich realizacji, kierunki interwencji oraz zadania </w:t>
      </w:r>
      <w:r w:rsidR="00EF1674" w:rsidRPr="009E4DCA">
        <w:rPr>
          <w:rFonts w:cs="Calibri Light"/>
        </w:rPr>
        <w:br/>
      </w:r>
      <w:r w:rsidRPr="009E4DCA">
        <w:rPr>
          <w:rFonts w:cs="Calibri Light"/>
        </w:rPr>
        <w:t xml:space="preserve">i źródła ich finansowania, a także zasady wdrażania i monitoringu realizacji </w:t>
      </w:r>
      <w:r w:rsidR="00F62B30" w:rsidRPr="009E4DCA">
        <w:rPr>
          <w:rFonts w:cs="Calibri Light"/>
        </w:rPr>
        <w:t xml:space="preserve">przedmiotowego opracowania. </w:t>
      </w:r>
    </w:p>
    <w:p w14:paraId="529E8B82" w14:textId="4E1700CB" w:rsidR="001D3D7D" w:rsidRPr="009E4DCA" w:rsidRDefault="00406526" w:rsidP="00F03C51">
      <w:pPr>
        <w:rPr>
          <w:rFonts w:cs="Calibri Light"/>
          <w:b/>
          <w:bCs/>
        </w:rPr>
      </w:pPr>
      <w:r w:rsidRPr="009E4DCA">
        <w:rPr>
          <w:rFonts w:cs="Calibri Light"/>
          <w:b/>
          <w:bCs/>
        </w:rPr>
        <w:t xml:space="preserve">Niniejszy dokument ma formułę otwartą co oznacza, </w:t>
      </w:r>
      <w:r w:rsidR="00662A68" w:rsidRPr="009E4DCA">
        <w:rPr>
          <w:rFonts w:cs="Calibri Light"/>
          <w:b/>
          <w:bCs/>
        </w:rPr>
        <w:t>że jest</w:t>
      </w:r>
      <w:r w:rsidRPr="009E4DCA">
        <w:rPr>
          <w:rFonts w:cs="Calibri Light"/>
          <w:b/>
          <w:bCs/>
        </w:rPr>
        <w:t xml:space="preserve"> cyklicznie monitorowany </w:t>
      </w:r>
      <w:r w:rsidR="001D5AEE">
        <w:rPr>
          <w:rFonts w:cs="Calibri Light"/>
          <w:b/>
          <w:bCs/>
        </w:rPr>
        <w:br/>
      </w:r>
      <w:r w:rsidRPr="009E4DCA">
        <w:rPr>
          <w:rFonts w:cs="Calibri Light"/>
          <w:b/>
          <w:bCs/>
        </w:rPr>
        <w:t>i aktualizowany</w:t>
      </w:r>
      <w:r w:rsidR="00662A68" w:rsidRPr="009E4DCA">
        <w:rPr>
          <w:rFonts w:cs="Calibri Light"/>
          <w:b/>
          <w:bCs/>
        </w:rPr>
        <w:t>.</w:t>
      </w:r>
      <w:r w:rsidRPr="009E4DCA">
        <w:rPr>
          <w:rFonts w:cs="Calibri Light"/>
          <w:b/>
          <w:bCs/>
        </w:rPr>
        <w:t xml:space="preserve"> Należy jednakże podkreślić, </w:t>
      </w:r>
      <w:r w:rsidR="00662A68" w:rsidRPr="009E4DCA">
        <w:rPr>
          <w:rFonts w:cs="Calibri Light"/>
          <w:b/>
          <w:bCs/>
        </w:rPr>
        <w:t>iż</w:t>
      </w:r>
      <w:r w:rsidRPr="009E4DCA">
        <w:rPr>
          <w:rFonts w:cs="Calibri Light"/>
          <w:b/>
          <w:bCs/>
        </w:rPr>
        <w:t xml:space="preserve"> program ochrony środowiska nie jest aktem prawa miejscowego, zatem zaplanowane w nim zadania nie są obligatoryjnie wymagane do realizacji, </w:t>
      </w:r>
      <w:r w:rsidR="001D5AEE">
        <w:rPr>
          <w:rFonts w:cs="Calibri Light"/>
          <w:b/>
          <w:bCs/>
        </w:rPr>
        <w:br/>
      </w:r>
      <w:r w:rsidRPr="009E4DCA">
        <w:rPr>
          <w:rFonts w:cs="Calibri Light"/>
          <w:b/>
          <w:bCs/>
        </w:rPr>
        <w:t>a wyznaczone cele i kierunki działań powinny być traktowane jako wytyczne do określania zadań inwestycyjnych i nieinwestycyjnych na kolejne lata.</w:t>
      </w:r>
      <w:r w:rsidR="004C25AC" w:rsidRPr="009E4DCA">
        <w:rPr>
          <w:rFonts w:cs="Calibri Light"/>
          <w:b/>
          <w:bCs/>
        </w:rPr>
        <w:t xml:space="preserve"> Ponadto harmonogram finansowy realizacji poszczególnych działań zawiera planowane koszty ich realizacji, co nie jest jednoznaczne z ich zabezpieczeniem finansowym i podlega modyfikacji.</w:t>
      </w:r>
    </w:p>
    <w:p w14:paraId="0CFDDAE0" w14:textId="3C7CFAA5" w:rsidR="000F4750" w:rsidRPr="009E4DCA" w:rsidRDefault="000F4750" w:rsidP="00B50879">
      <w:pPr>
        <w:pStyle w:val="Rozdziay"/>
        <w:numPr>
          <w:ilvl w:val="1"/>
          <w:numId w:val="30"/>
        </w:numPr>
        <w:spacing w:line="360" w:lineRule="auto"/>
        <w:rPr>
          <w:rFonts w:ascii="Calibri Light" w:hAnsi="Calibri Light" w:cs="Calibri Light"/>
        </w:rPr>
      </w:pPr>
      <w:bookmarkStart w:id="18" w:name="_Toc181130307"/>
      <w:r w:rsidRPr="009E4DCA">
        <w:rPr>
          <w:rFonts w:ascii="Calibri Light" w:hAnsi="Calibri Light" w:cs="Calibri Light"/>
        </w:rPr>
        <w:t>U</w:t>
      </w:r>
      <w:bookmarkEnd w:id="15"/>
      <w:r w:rsidRPr="009E4DCA">
        <w:rPr>
          <w:rFonts w:ascii="Calibri Light" w:hAnsi="Calibri Light" w:cs="Calibri Light"/>
        </w:rPr>
        <w:t>WARUNKOWANIA PRAWNE</w:t>
      </w:r>
      <w:bookmarkEnd w:id="18"/>
    </w:p>
    <w:p w14:paraId="01C28757" w14:textId="7DEA3B6A" w:rsidR="000F4750" w:rsidRPr="001D5AEE" w:rsidRDefault="000F4750" w:rsidP="00F03C51">
      <w:pPr>
        <w:rPr>
          <w:rFonts w:cs="Calibri Light"/>
        </w:rPr>
      </w:pPr>
      <w:r w:rsidRPr="001D5AEE">
        <w:rPr>
          <w:rFonts w:cs="Calibri Light"/>
        </w:rPr>
        <w:t xml:space="preserve">Opracowany dokument jest zgodny z obowiązującymi przepisami prawnymi w zakresie ochrony środowiska. Podstawę prawną sporządzenia niniejszego opracowania stanowią </w:t>
      </w:r>
      <w:r w:rsidR="00C9290E" w:rsidRPr="001D5AEE">
        <w:rPr>
          <w:rFonts w:cs="Calibri Light"/>
        </w:rPr>
        <w:t>art</w:t>
      </w:r>
      <w:r w:rsidRPr="001D5AEE">
        <w:rPr>
          <w:rFonts w:cs="Calibri Light"/>
        </w:rPr>
        <w:t>. wymienione poniżej ustawy oraz akty wykonawcze tych ustaw:</w:t>
      </w:r>
    </w:p>
    <w:p w14:paraId="12D7B465" w14:textId="7821281C" w:rsidR="00EB72E4" w:rsidRPr="001D5AEE" w:rsidRDefault="00EB72E4" w:rsidP="00F03C51">
      <w:pPr>
        <w:pStyle w:val="Akapitzlist"/>
        <w:numPr>
          <w:ilvl w:val="0"/>
          <w:numId w:val="7"/>
        </w:numPr>
        <w:rPr>
          <w:rFonts w:cs="Calibri Light"/>
        </w:rPr>
      </w:pPr>
      <w:r w:rsidRPr="001D5AEE">
        <w:rPr>
          <w:rFonts w:cs="Calibri Light"/>
        </w:rPr>
        <w:t xml:space="preserve">Ustawa z dnia 27 kwietnia 2001 r. Prawo </w:t>
      </w:r>
      <w:r w:rsidR="00125CEB" w:rsidRPr="001D5AEE">
        <w:rPr>
          <w:rFonts w:cs="Calibri Light"/>
        </w:rPr>
        <w:t>o</w:t>
      </w:r>
      <w:r w:rsidRPr="001D5AEE">
        <w:rPr>
          <w:rFonts w:cs="Calibri Light"/>
        </w:rPr>
        <w:t xml:space="preserve">chrony </w:t>
      </w:r>
      <w:r w:rsidR="00125CEB" w:rsidRPr="001D5AEE">
        <w:rPr>
          <w:rFonts w:cs="Calibri Light"/>
        </w:rPr>
        <w:t>ś</w:t>
      </w:r>
      <w:r w:rsidRPr="001D5AEE">
        <w:rPr>
          <w:rFonts w:cs="Calibri Light"/>
        </w:rPr>
        <w:t xml:space="preserve">rodowiska </w:t>
      </w:r>
      <w:r w:rsidR="00456E2D" w:rsidRPr="001D5AEE">
        <w:rPr>
          <w:rFonts w:cs="Calibri Light"/>
        </w:rPr>
        <w:t>(t.j. Dz. U. z 2024 r. poz. 54</w:t>
      </w:r>
      <w:r w:rsidR="00361CE1">
        <w:rPr>
          <w:rFonts w:cs="Calibri Light"/>
        </w:rPr>
        <w:t xml:space="preserve"> ze zm.</w:t>
      </w:r>
      <w:r w:rsidR="00456E2D" w:rsidRPr="001D5AEE">
        <w:rPr>
          <w:rFonts w:cs="Calibri Light"/>
        </w:rPr>
        <w:t>),</w:t>
      </w:r>
    </w:p>
    <w:p w14:paraId="7830451B" w14:textId="2FEF1C20" w:rsidR="00EB72E4" w:rsidRPr="001D5AEE" w:rsidRDefault="00EB72E4" w:rsidP="00F03C51">
      <w:pPr>
        <w:pStyle w:val="Akapitzlist"/>
        <w:numPr>
          <w:ilvl w:val="0"/>
          <w:numId w:val="7"/>
        </w:numPr>
        <w:rPr>
          <w:rFonts w:cs="Calibri Light"/>
        </w:rPr>
      </w:pPr>
      <w:r w:rsidRPr="001D5AEE">
        <w:rPr>
          <w:rFonts w:cs="Calibri Light"/>
        </w:rPr>
        <w:t xml:space="preserve">Ustawa z dnia 3 października 2008 r. o udostępnieniu informacji o środowisku i jego ochronie, udziale społeczeństwa w ochronie środowiska oraz o ocenach oddziaływania na środowisko (t.j. </w:t>
      </w:r>
      <w:r w:rsidR="001A68DA" w:rsidRPr="001D5AEE">
        <w:rPr>
          <w:rFonts w:cs="Calibri Light"/>
        </w:rPr>
        <w:t>Dz.U. 2</w:t>
      </w:r>
      <w:r w:rsidR="00E57308">
        <w:rPr>
          <w:rFonts w:cs="Calibri Light"/>
        </w:rPr>
        <w:t>024 poz. 1112</w:t>
      </w:r>
      <w:r w:rsidRPr="001D5AEE">
        <w:rPr>
          <w:rFonts w:cs="Calibri Light"/>
        </w:rPr>
        <w:t>, ze zm.),</w:t>
      </w:r>
    </w:p>
    <w:p w14:paraId="6ED80269" w14:textId="547BC548" w:rsidR="00EB72E4" w:rsidRPr="001D5AEE" w:rsidRDefault="00EB72E4" w:rsidP="00F03C51">
      <w:pPr>
        <w:pStyle w:val="Akapitzlist"/>
        <w:numPr>
          <w:ilvl w:val="0"/>
          <w:numId w:val="7"/>
        </w:numPr>
        <w:rPr>
          <w:rFonts w:cs="Calibri Light"/>
        </w:rPr>
      </w:pPr>
      <w:r w:rsidRPr="001D5AEE">
        <w:rPr>
          <w:rFonts w:cs="Calibri Light"/>
        </w:rPr>
        <w:t xml:space="preserve">Ustawa z dnia 16 kwietnia 2004 r. o ochronie przyrody (t.j. </w:t>
      </w:r>
      <w:r w:rsidR="00E57308">
        <w:rPr>
          <w:rFonts w:cs="Calibri Light"/>
        </w:rPr>
        <w:t>Dz.U. 2024 poz. 1478</w:t>
      </w:r>
      <w:r w:rsidRPr="001D5AEE">
        <w:rPr>
          <w:rFonts w:cs="Calibri Light"/>
        </w:rPr>
        <w:t>),</w:t>
      </w:r>
    </w:p>
    <w:p w14:paraId="6FE15BAB" w14:textId="07EB16FD" w:rsidR="00EB72E4" w:rsidRPr="001D5AEE" w:rsidRDefault="00EB72E4" w:rsidP="00F03C51">
      <w:pPr>
        <w:pStyle w:val="Akapitzlist"/>
        <w:numPr>
          <w:ilvl w:val="0"/>
          <w:numId w:val="7"/>
        </w:numPr>
        <w:rPr>
          <w:rFonts w:cs="Calibri Light"/>
        </w:rPr>
      </w:pPr>
      <w:r w:rsidRPr="001D5AEE">
        <w:rPr>
          <w:rFonts w:cs="Calibri Light"/>
        </w:rPr>
        <w:t xml:space="preserve">Ustawa z dnia 28 września 1991 r. o lasach (t.j. </w:t>
      </w:r>
      <w:r w:rsidR="00CB6982" w:rsidRPr="00CB6982">
        <w:rPr>
          <w:rFonts w:cs="Calibri Light"/>
        </w:rPr>
        <w:t>Dz.U. 2024 poz. 530</w:t>
      </w:r>
      <w:r w:rsidRPr="001D5AEE">
        <w:rPr>
          <w:rFonts w:cs="Calibri Light"/>
        </w:rPr>
        <w:t>, ze zm.),</w:t>
      </w:r>
    </w:p>
    <w:p w14:paraId="06B160E3" w14:textId="2286929B" w:rsidR="00456E2D" w:rsidRPr="001D5AEE" w:rsidRDefault="00EB72E4" w:rsidP="0052652F">
      <w:pPr>
        <w:pStyle w:val="Akapitzlist"/>
        <w:numPr>
          <w:ilvl w:val="0"/>
          <w:numId w:val="7"/>
        </w:numPr>
        <w:rPr>
          <w:rFonts w:cs="Calibri Light"/>
        </w:rPr>
      </w:pPr>
      <w:r w:rsidRPr="001D5AEE">
        <w:rPr>
          <w:rFonts w:cs="Calibri Light"/>
        </w:rPr>
        <w:t xml:space="preserve">Ustawa z dnia 3 lutego 1995 r. o ochronie gruntów rolnych i leśnych </w:t>
      </w:r>
      <w:r w:rsidR="00456E2D" w:rsidRPr="001D5AEE">
        <w:rPr>
          <w:rFonts w:cs="Calibri Light"/>
        </w:rPr>
        <w:t>(t.j. Dz.U. 2024 poz. 82</w:t>
      </w:r>
      <w:r w:rsidR="00361CE1">
        <w:rPr>
          <w:rFonts w:cs="Calibri Light"/>
        </w:rPr>
        <w:t xml:space="preserve"> ze zm.</w:t>
      </w:r>
      <w:r w:rsidR="00456E2D" w:rsidRPr="001D5AEE">
        <w:rPr>
          <w:rFonts w:cs="Calibri Light"/>
        </w:rPr>
        <w:t>),</w:t>
      </w:r>
    </w:p>
    <w:p w14:paraId="51B8CC9F" w14:textId="5420BAF6" w:rsidR="00EB72E4" w:rsidRPr="001D5AEE" w:rsidRDefault="006A6183" w:rsidP="0052652F">
      <w:pPr>
        <w:pStyle w:val="Akapitzlist"/>
        <w:numPr>
          <w:ilvl w:val="0"/>
          <w:numId w:val="7"/>
        </w:numPr>
        <w:rPr>
          <w:rFonts w:cs="Calibri Light"/>
        </w:rPr>
      </w:pPr>
      <w:r w:rsidRPr="001D5AEE">
        <w:rPr>
          <w:rFonts w:cs="Calibri Light"/>
        </w:rPr>
        <w:t xml:space="preserve">Ustawa z dnia 20 lipca 2017 r. </w:t>
      </w:r>
      <w:r w:rsidR="00EB72E4" w:rsidRPr="001D5AEE">
        <w:rPr>
          <w:rFonts w:cs="Calibri Light"/>
        </w:rPr>
        <w:t xml:space="preserve">Prawo Wodne (t.j. </w:t>
      </w:r>
      <w:r w:rsidR="001A68DA" w:rsidRPr="001D5AEE">
        <w:rPr>
          <w:rFonts w:cs="Calibri Light"/>
        </w:rPr>
        <w:t>Dz.U. 2023 poz. 1478</w:t>
      </w:r>
      <w:r w:rsidR="00EB72E4" w:rsidRPr="001D5AEE">
        <w:rPr>
          <w:rFonts w:cs="Calibri Light"/>
        </w:rPr>
        <w:t>, ze zm.),</w:t>
      </w:r>
    </w:p>
    <w:p w14:paraId="398ED4EA" w14:textId="231BD8D9" w:rsidR="00EB72E4" w:rsidRPr="001D5AEE" w:rsidRDefault="00EB72E4" w:rsidP="00F03C51">
      <w:pPr>
        <w:pStyle w:val="Akapitzlist"/>
        <w:numPr>
          <w:ilvl w:val="0"/>
          <w:numId w:val="7"/>
        </w:numPr>
        <w:rPr>
          <w:rFonts w:cs="Calibri Light"/>
        </w:rPr>
      </w:pPr>
      <w:r w:rsidRPr="001D5AEE">
        <w:rPr>
          <w:rFonts w:cs="Calibri Light"/>
        </w:rPr>
        <w:t xml:space="preserve">Ustawa z dnia 7 czerwca 2001 r. o zbiorowym zaopatrzeniu w wodę i zbiorowym odprowadzaniu ścieków (t.j. </w:t>
      </w:r>
      <w:r w:rsidR="00CB6982" w:rsidRPr="00CB6982">
        <w:rPr>
          <w:rFonts w:cs="Calibri Light"/>
        </w:rPr>
        <w:t>Dz.U. 2024 poz. 757</w:t>
      </w:r>
      <w:r w:rsidRPr="001D5AEE">
        <w:rPr>
          <w:rFonts w:cs="Calibri Light"/>
        </w:rPr>
        <w:t xml:space="preserve">), </w:t>
      </w:r>
    </w:p>
    <w:p w14:paraId="378AF717" w14:textId="23F1BB43" w:rsidR="00EB72E4" w:rsidRPr="001D5AEE" w:rsidRDefault="00EB72E4" w:rsidP="00F03C51">
      <w:pPr>
        <w:pStyle w:val="Akapitzlist"/>
        <w:numPr>
          <w:ilvl w:val="0"/>
          <w:numId w:val="7"/>
        </w:numPr>
        <w:rPr>
          <w:rFonts w:cs="Calibri Light"/>
        </w:rPr>
      </w:pPr>
      <w:r w:rsidRPr="001D5AEE">
        <w:rPr>
          <w:rFonts w:cs="Calibri Light"/>
        </w:rPr>
        <w:t xml:space="preserve">Ustawa z dnia 9 czerwca 2011 r. Prawo geologiczne i górnicze (t.j. </w:t>
      </w:r>
      <w:r w:rsidR="00361CE1">
        <w:rPr>
          <w:rFonts w:cs="Calibri Light"/>
        </w:rPr>
        <w:t>Dz.U. 2024 poz. 1290</w:t>
      </w:r>
      <w:r w:rsidRPr="001D5AEE">
        <w:rPr>
          <w:rFonts w:cs="Calibri Light"/>
        </w:rPr>
        <w:t>),</w:t>
      </w:r>
    </w:p>
    <w:p w14:paraId="6935FE47" w14:textId="3880C5F2" w:rsidR="00EB72E4" w:rsidRPr="001D5AEE" w:rsidRDefault="00EB72E4" w:rsidP="00F03C51">
      <w:pPr>
        <w:pStyle w:val="Akapitzlist"/>
        <w:numPr>
          <w:ilvl w:val="0"/>
          <w:numId w:val="7"/>
        </w:numPr>
        <w:rPr>
          <w:rFonts w:cs="Calibri Light"/>
        </w:rPr>
      </w:pPr>
      <w:r w:rsidRPr="001D5AEE">
        <w:rPr>
          <w:rFonts w:cs="Calibri Light"/>
        </w:rPr>
        <w:t xml:space="preserve">Ustawa z dnia 14 grudnia 2012 r. o odpadach (t.j. </w:t>
      </w:r>
      <w:r w:rsidR="001A68DA" w:rsidRPr="001D5AEE">
        <w:rPr>
          <w:rFonts w:cs="Calibri Light"/>
        </w:rPr>
        <w:t>Dz.U. 2023 poz. 1587</w:t>
      </w:r>
      <w:r w:rsidR="00CA3E9B" w:rsidRPr="001D5AEE">
        <w:rPr>
          <w:rFonts w:cs="Calibri Light"/>
        </w:rPr>
        <w:t xml:space="preserve">, </w:t>
      </w:r>
      <w:r w:rsidRPr="001D5AEE">
        <w:rPr>
          <w:rFonts w:cs="Calibri Light"/>
        </w:rPr>
        <w:t xml:space="preserve">ze zm.), </w:t>
      </w:r>
    </w:p>
    <w:p w14:paraId="5768CA39" w14:textId="4D545D40" w:rsidR="00EB72E4" w:rsidRPr="001D5AEE" w:rsidRDefault="00EB72E4" w:rsidP="00F03C51">
      <w:pPr>
        <w:pStyle w:val="Akapitzlist"/>
        <w:numPr>
          <w:ilvl w:val="0"/>
          <w:numId w:val="7"/>
        </w:numPr>
        <w:rPr>
          <w:rFonts w:cs="Calibri Light"/>
        </w:rPr>
      </w:pPr>
      <w:r w:rsidRPr="001D5AEE">
        <w:rPr>
          <w:rFonts w:cs="Calibri Light"/>
        </w:rPr>
        <w:t xml:space="preserve">Ustawa z dnia 13 września 1996 r. o utrzymaniu czystości i porządku w gminach (t.j. </w:t>
      </w:r>
      <w:r w:rsidR="00490C4E" w:rsidRPr="00490C4E">
        <w:rPr>
          <w:rFonts w:cs="Calibri Light"/>
        </w:rPr>
        <w:t>Dz.U. 2024 poz. 399</w:t>
      </w:r>
      <w:r w:rsidRPr="001D5AEE">
        <w:rPr>
          <w:rFonts w:cs="Calibri Light"/>
        </w:rPr>
        <w:t>),</w:t>
      </w:r>
    </w:p>
    <w:p w14:paraId="1B0EF76F" w14:textId="2B9889B4" w:rsidR="00070B09" w:rsidRPr="004D2220" w:rsidRDefault="00EB72E4" w:rsidP="004D2220">
      <w:pPr>
        <w:pStyle w:val="Akapitzlist"/>
        <w:numPr>
          <w:ilvl w:val="0"/>
          <w:numId w:val="7"/>
        </w:numPr>
        <w:rPr>
          <w:rFonts w:cs="Calibri Light"/>
        </w:rPr>
      </w:pPr>
      <w:r w:rsidRPr="004D2220">
        <w:rPr>
          <w:rFonts w:cs="Calibri Light"/>
        </w:rPr>
        <w:t xml:space="preserve">Ustawa z dnia 27 marca 2003 r. o planowaniu i zagospodarowaniu przestrzennym </w:t>
      </w:r>
      <w:r w:rsidRPr="004D2220">
        <w:rPr>
          <w:rFonts w:cs="Calibri Light"/>
        </w:rPr>
        <w:br/>
      </w:r>
      <w:r w:rsidR="00070B09" w:rsidRPr="004D2220">
        <w:rPr>
          <w:rFonts w:cs="Calibri Light"/>
        </w:rPr>
        <w:t xml:space="preserve">(t.j. </w:t>
      </w:r>
      <w:r w:rsidR="004D2220" w:rsidRPr="004D2220">
        <w:rPr>
          <w:rFonts w:cs="Calibri Light"/>
        </w:rPr>
        <w:t>Dz.U. 2024 poz. 1130</w:t>
      </w:r>
      <w:r w:rsidR="00070B09" w:rsidRPr="004D2220">
        <w:rPr>
          <w:rFonts w:cs="Calibri Light"/>
        </w:rPr>
        <w:t xml:space="preserve">, ze zm.), </w:t>
      </w:r>
    </w:p>
    <w:p w14:paraId="57972772" w14:textId="52D2BB32" w:rsidR="00EB72E4" w:rsidRPr="001D5AEE" w:rsidRDefault="00EB72E4" w:rsidP="00F03C51">
      <w:pPr>
        <w:pStyle w:val="Akapitzlist"/>
        <w:numPr>
          <w:ilvl w:val="0"/>
          <w:numId w:val="7"/>
        </w:numPr>
        <w:rPr>
          <w:rFonts w:cs="Calibri Light"/>
        </w:rPr>
      </w:pPr>
      <w:r w:rsidRPr="001D5AEE">
        <w:rPr>
          <w:rFonts w:cs="Calibri Light"/>
        </w:rPr>
        <w:lastRenderedPageBreak/>
        <w:t xml:space="preserve">Ustawa z dnia 13 kwietnia 2007 r. o zapobieganiu szkodom w środowisku i ich naprawie </w:t>
      </w:r>
      <w:r w:rsidRPr="001D5AEE">
        <w:rPr>
          <w:rFonts w:cs="Calibri Light"/>
        </w:rPr>
        <w:br/>
        <w:t>(t.</w:t>
      </w:r>
      <w:r w:rsidR="00175050" w:rsidRPr="001D5AEE">
        <w:rPr>
          <w:rFonts w:cs="Calibri Light"/>
        </w:rPr>
        <w:t xml:space="preserve">j. </w:t>
      </w:r>
      <w:r w:rsidR="0078290F" w:rsidRPr="001D5AEE">
        <w:rPr>
          <w:rFonts w:cs="Calibri Light"/>
        </w:rPr>
        <w:t>Dz.U. 2020 poz. 2187</w:t>
      </w:r>
      <w:r w:rsidR="00175050" w:rsidRPr="001D5AEE">
        <w:rPr>
          <w:rFonts w:cs="Calibri Light"/>
        </w:rPr>
        <w:t>),</w:t>
      </w:r>
    </w:p>
    <w:p w14:paraId="24484D50" w14:textId="15A369B2" w:rsidR="00175050" w:rsidRPr="001D5AEE" w:rsidRDefault="00175050" w:rsidP="00F03C51">
      <w:pPr>
        <w:pStyle w:val="Akapitzlist"/>
        <w:numPr>
          <w:ilvl w:val="0"/>
          <w:numId w:val="7"/>
        </w:numPr>
        <w:rPr>
          <w:rFonts w:cs="Calibri Light"/>
        </w:rPr>
      </w:pPr>
      <w:r w:rsidRPr="001D5AEE">
        <w:rPr>
          <w:rFonts w:cs="Calibri Light"/>
        </w:rPr>
        <w:t xml:space="preserve">Ustawa z dnia 13 czerwca 2013 r. o gospodarce opakowaniami i odpadami opakowaniowymi (t.j. </w:t>
      </w:r>
      <w:r w:rsidR="00490C4E" w:rsidRPr="00490C4E">
        <w:rPr>
          <w:rFonts w:cs="Calibri Light"/>
        </w:rPr>
        <w:t>Dz.U. 2024 poz. 927</w:t>
      </w:r>
      <w:r w:rsidR="001A68DA" w:rsidRPr="001D5AEE">
        <w:rPr>
          <w:rFonts w:cs="Calibri Light"/>
        </w:rPr>
        <w:t xml:space="preserve">, </w:t>
      </w:r>
      <w:r w:rsidR="003E6968" w:rsidRPr="001D5AEE">
        <w:rPr>
          <w:rFonts w:cs="Calibri Light"/>
        </w:rPr>
        <w:t>ze zm.</w:t>
      </w:r>
      <w:r w:rsidRPr="001D5AEE">
        <w:rPr>
          <w:rFonts w:cs="Calibri Light"/>
        </w:rPr>
        <w:t>),</w:t>
      </w:r>
    </w:p>
    <w:p w14:paraId="0454219B" w14:textId="76CD907C" w:rsidR="00175050" w:rsidRPr="001D5AEE" w:rsidRDefault="003E6968" w:rsidP="00F03C51">
      <w:pPr>
        <w:pStyle w:val="Akapitzlist"/>
        <w:numPr>
          <w:ilvl w:val="0"/>
          <w:numId w:val="7"/>
        </w:numPr>
        <w:rPr>
          <w:rFonts w:cs="Calibri Light"/>
        </w:rPr>
      </w:pPr>
      <w:r w:rsidRPr="001D5AEE">
        <w:rPr>
          <w:rFonts w:cs="Calibri Light"/>
        </w:rPr>
        <w:t xml:space="preserve">Ustawa z dnia 20 lipca 1991 r. o Inspekcji Ochrony Środowiska (t.j. </w:t>
      </w:r>
      <w:r w:rsidR="00490C4E" w:rsidRPr="00490C4E">
        <w:rPr>
          <w:rFonts w:cs="Calibri Light"/>
        </w:rPr>
        <w:t>Dz.U. 2024 poz. 425</w:t>
      </w:r>
      <w:r w:rsidRPr="001D5AEE">
        <w:rPr>
          <w:rFonts w:cs="Calibri Light"/>
        </w:rPr>
        <w:t>),</w:t>
      </w:r>
    </w:p>
    <w:p w14:paraId="16CCA379" w14:textId="0A6D7EC0" w:rsidR="003E6968" w:rsidRPr="001D5AEE" w:rsidRDefault="00EA467D" w:rsidP="00F03C51">
      <w:pPr>
        <w:pStyle w:val="Akapitzlist"/>
        <w:numPr>
          <w:ilvl w:val="0"/>
          <w:numId w:val="7"/>
        </w:numPr>
        <w:rPr>
          <w:rFonts w:cs="Calibri Light"/>
        </w:rPr>
      </w:pPr>
      <w:r w:rsidRPr="001D5AEE">
        <w:rPr>
          <w:rFonts w:cs="Calibri Light"/>
        </w:rPr>
        <w:t>Ustawa z dnia 26 kwietnia 2007 r</w:t>
      </w:r>
      <w:r w:rsidR="00361CE1">
        <w:rPr>
          <w:rFonts w:cs="Calibri Light"/>
        </w:rPr>
        <w:t>. o zarządzaniu kryzysowym (t,j.</w:t>
      </w:r>
      <w:r w:rsidRPr="001D5AEE">
        <w:rPr>
          <w:rFonts w:cs="Calibri Light"/>
        </w:rPr>
        <w:t xml:space="preserve"> </w:t>
      </w:r>
      <w:r w:rsidR="001A68DA" w:rsidRPr="001D5AEE">
        <w:rPr>
          <w:rFonts w:cs="Calibri Light"/>
        </w:rPr>
        <w:t>Dz.U. 2023 poz. 122</w:t>
      </w:r>
      <w:r w:rsidR="0078290F" w:rsidRPr="001D5AEE">
        <w:rPr>
          <w:rFonts w:cs="Calibri Light"/>
        </w:rPr>
        <w:t xml:space="preserve">, </w:t>
      </w:r>
      <w:r w:rsidR="00A063A7" w:rsidRPr="001D5AEE">
        <w:rPr>
          <w:rFonts w:cs="Calibri Light"/>
        </w:rPr>
        <w:t>ze zm.),</w:t>
      </w:r>
    </w:p>
    <w:p w14:paraId="508A8CC4" w14:textId="5609AD7F" w:rsidR="00A063A7" w:rsidRPr="001D5AEE" w:rsidRDefault="00A063A7" w:rsidP="00F03C51">
      <w:pPr>
        <w:pStyle w:val="Akapitzlist"/>
        <w:numPr>
          <w:ilvl w:val="0"/>
          <w:numId w:val="7"/>
        </w:numPr>
        <w:rPr>
          <w:rFonts w:cs="Calibri Light"/>
        </w:rPr>
      </w:pPr>
      <w:r w:rsidRPr="001D5AEE">
        <w:rPr>
          <w:rFonts w:cs="Calibri Light"/>
        </w:rPr>
        <w:t xml:space="preserve">Ustawa z dnia 27 sierpnia 2009 r. o finansach publicznych, a w szczególności </w:t>
      </w:r>
      <w:r w:rsidR="00C9290E" w:rsidRPr="001D5AEE">
        <w:rPr>
          <w:rFonts w:cs="Calibri Light"/>
        </w:rPr>
        <w:t>art</w:t>
      </w:r>
      <w:r w:rsidRPr="001D5AEE">
        <w:rPr>
          <w:rFonts w:cs="Calibri Light"/>
        </w:rPr>
        <w:t xml:space="preserve">. 69 </w:t>
      </w:r>
      <w:r w:rsidR="005D3AA7" w:rsidRPr="001D5AEE">
        <w:rPr>
          <w:rFonts w:cs="Calibri Light"/>
        </w:rPr>
        <w:br/>
      </w:r>
      <w:r w:rsidR="008B2B1C" w:rsidRPr="001D5AEE">
        <w:rPr>
          <w:rFonts w:cs="Calibri Light"/>
        </w:rPr>
        <w:t>(t</w:t>
      </w:r>
      <w:r w:rsidR="0078290F" w:rsidRPr="001D5AEE">
        <w:rPr>
          <w:rFonts w:cs="Calibri Light"/>
        </w:rPr>
        <w:t>.</w:t>
      </w:r>
      <w:r w:rsidR="008B2B1C" w:rsidRPr="001D5AEE">
        <w:rPr>
          <w:rFonts w:cs="Calibri Light"/>
        </w:rPr>
        <w:t xml:space="preserve">j. </w:t>
      </w:r>
      <w:r w:rsidR="00361CE1">
        <w:rPr>
          <w:rFonts w:cs="Calibri Light"/>
        </w:rPr>
        <w:t>Dz.U. 2024 poz. 1530</w:t>
      </w:r>
      <w:r w:rsidR="0078290F" w:rsidRPr="001D5AEE">
        <w:rPr>
          <w:rFonts w:cs="Calibri Light"/>
        </w:rPr>
        <w:t xml:space="preserve"> </w:t>
      </w:r>
      <w:r w:rsidR="008B2B1C" w:rsidRPr="001D5AEE">
        <w:rPr>
          <w:rFonts w:cs="Calibri Light"/>
        </w:rPr>
        <w:t>ze zm.),</w:t>
      </w:r>
    </w:p>
    <w:p w14:paraId="2FA99512" w14:textId="0C5015D5" w:rsidR="008B2B1C" w:rsidRPr="001D5AEE" w:rsidRDefault="008B2B1C" w:rsidP="00F03C51">
      <w:pPr>
        <w:pStyle w:val="Akapitzlist"/>
        <w:numPr>
          <w:ilvl w:val="0"/>
          <w:numId w:val="7"/>
        </w:numPr>
        <w:rPr>
          <w:rFonts w:cs="Calibri Light"/>
        </w:rPr>
      </w:pPr>
      <w:r w:rsidRPr="001D5AEE">
        <w:rPr>
          <w:rFonts w:cs="Calibri Light"/>
        </w:rPr>
        <w:t>Ustawa z dnia 15 lipca 2011 r. o krajowym systemie ekozar</w:t>
      </w:r>
      <w:r w:rsidR="00361CE1">
        <w:rPr>
          <w:rFonts w:cs="Calibri Light"/>
        </w:rPr>
        <w:t>ządzania i audytu (EMAS)</w:t>
      </w:r>
      <w:r w:rsidRPr="001D5AEE">
        <w:rPr>
          <w:rFonts w:cs="Calibri Light"/>
        </w:rPr>
        <w:t xml:space="preserve"> (</w:t>
      </w:r>
      <w:r w:rsidR="00361CE1">
        <w:rPr>
          <w:rFonts w:cs="Calibri Light"/>
        </w:rPr>
        <w:t>tj. Dz.U. 2022 poz. 2013</w:t>
      </w:r>
      <w:r w:rsidRPr="001D5AEE">
        <w:rPr>
          <w:rFonts w:cs="Calibri Light"/>
        </w:rPr>
        <w:t>)</w:t>
      </w:r>
      <w:r w:rsidR="00125CEB" w:rsidRPr="001D5AEE">
        <w:rPr>
          <w:rFonts w:cs="Calibri Light"/>
        </w:rPr>
        <w:t>,</w:t>
      </w:r>
    </w:p>
    <w:p w14:paraId="78730A6D" w14:textId="0D11EBB3" w:rsidR="00EF1674" w:rsidRPr="001D5AEE" w:rsidRDefault="00125CEB" w:rsidP="001A68DA">
      <w:pPr>
        <w:pStyle w:val="Akapitzlist"/>
        <w:numPr>
          <w:ilvl w:val="0"/>
          <w:numId w:val="7"/>
        </w:numPr>
        <w:spacing w:before="0"/>
        <w:rPr>
          <w:rFonts w:cs="Calibri Light"/>
          <w:lang w:eastAsia="pl-PL"/>
        </w:rPr>
      </w:pPr>
      <w:r w:rsidRPr="001D5AEE">
        <w:rPr>
          <w:rFonts w:cs="Calibri Light"/>
        </w:rPr>
        <w:t xml:space="preserve">Ustawa z dnia 11 stycznia 2018 r. o elektromobilności i paliwach alternatywnych (t.j. </w:t>
      </w:r>
      <w:r w:rsidR="00361CE1">
        <w:rPr>
          <w:rFonts w:cs="Calibri Light"/>
        </w:rPr>
        <w:t>Dz.U. 2024 poz. 1289</w:t>
      </w:r>
      <w:r w:rsidR="001A68DA" w:rsidRPr="001D5AEE">
        <w:rPr>
          <w:rFonts w:cs="Calibri Light"/>
        </w:rPr>
        <w:t>, ze zm.</w:t>
      </w:r>
      <w:r w:rsidRPr="001D5AEE">
        <w:rPr>
          <w:rFonts w:cs="Calibri Light"/>
        </w:rPr>
        <w:t>)</w:t>
      </w:r>
      <w:r w:rsidR="00767B56" w:rsidRPr="001D5AEE">
        <w:rPr>
          <w:rFonts w:cs="Calibri Light"/>
          <w:lang w:eastAsia="pl-PL"/>
        </w:rPr>
        <w:t>,</w:t>
      </w:r>
    </w:p>
    <w:p w14:paraId="6EADFD75" w14:textId="3F573B1D" w:rsidR="00767B56" w:rsidRPr="001D5AEE" w:rsidRDefault="00767B56" w:rsidP="00767B56">
      <w:pPr>
        <w:pStyle w:val="Akapitzlist"/>
        <w:numPr>
          <w:ilvl w:val="0"/>
          <w:numId w:val="7"/>
        </w:numPr>
        <w:spacing w:before="0"/>
        <w:rPr>
          <w:rFonts w:cs="Calibri Light"/>
          <w:lang w:eastAsia="pl-PL"/>
        </w:rPr>
      </w:pPr>
      <w:r w:rsidRPr="001D5AEE">
        <w:rPr>
          <w:rFonts w:cs="Calibri Light"/>
        </w:rPr>
        <w:t xml:space="preserve">Ustawa z dnia 21 listopada 2008 r o wspieraniu termomodernizacji i remontów oraz </w:t>
      </w:r>
      <w:r w:rsidR="00312D3E" w:rsidRPr="001D5AEE">
        <w:rPr>
          <w:rFonts w:cs="Calibri Light"/>
        </w:rPr>
        <w:br/>
      </w:r>
      <w:r w:rsidRPr="001D5AEE">
        <w:rPr>
          <w:rFonts w:cs="Calibri Light"/>
        </w:rPr>
        <w:t xml:space="preserve">o centralnej ewidencji </w:t>
      </w:r>
      <w:r w:rsidR="00361CE1">
        <w:rPr>
          <w:rFonts w:cs="Calibri Light"/>
        </w:rPr>
        <w:t>emisyjności budynków (Dz.U. 2024 poz. 1446</w:t>
      </w:r>
      <w:r w:rsidRPr="001D5AEE">
        <w:rPr>
          <w:rFonts w:cs="Calibri Light"/>
        </w:rPr>
        <w:t xml:space="preserve"> ze zm.).</w:t>
      </w:r>
    </w:p>
    <w:p w14:paraId="70723835" w14:textId="1FD006DF" w:rsidR="000F4750" w:rsidRPr="009E4DCA" w:rsidRDefault="000F4750" w:rsidP="00B50879">
      <w:pPr>
        <w:pStyle w:val="Rozdziay"/>
        <w:numPr>
          <w:ilvl w:val="1"/>
          <w:numId w:val="30"/>
        </w:numPr>
        <w:spacing w:line="360" w:lineRule="auto"/>
        <w:rPr>
          <w:rFonts w:ascii="Calibri Light" w:hAnsi="Calibri Light" w:cs="Calibri Light"/>
        </w:rPr>
      </w:pPr>
      <w:bookmarkStart w:id="19" w:name="_Toc440877062"/>
      <w:bookmarkStart w:id="20" w:name="_Toc181130308"/>
      <w:r w:rsidRPr="009E4DCA">
        <w:rPr>
          <w:rStyle w:val="DziayZnak"/>
          <w:rFonts w:ascii="Calibri Light" w:hAnsi="Calibri Light" w:cs="Calibri Light"/>
          <w:b/>
          <w:noProof w:val="0"/>
          <w:sz w:val="30"/>
          <w:szCs w:val="22"/>
          <w:shd w:val="clear" w:color="auto" w:fill="auto"/>
        </w:rPr>
        <w:t>S</w:t>
      </w:r>
      <w:bookmarkEnd w:id="19"/>
      <w:r w:rsidRPr="009E4DCA">
        <w:rPr>
          <w:rStyle w:val="DziayZnak"/>
          <w:rFonts w:ascii="Calibri Light" w:hAnsi="Calibri Light" w:cs="Calibri Light"/>
          <w:b/>
          <w:noProof w:val="0"/>
          <w:sz w:val="30"/>
          <w:szCs w:val="22"/>
          <w:shd w:val="clear" w:color="auto" w:fill="auto"/>
        </w:rPr>
        <w:t>PÓJNOŚĆ Z DOKUMENTAMI</w:t>
      </w:r>
      <w:r w:rsidRPr="009E4DCA">
        <w:rPr>
          <w:rFonts w:ascii="Calibri Light" w:hAnsi="Calibri Light" w:cs="Calibri Light"/>
        </w:rPr>
        <w:t xml:space="preserve"> WYŻSZEGO RZĘDU</w:t>
      </w:r>
      <w:bookmarkEnd w:id="20"/>
    </w:p>
    <w:p w14:paraId="68E33034" w14:textId="788287B6" w:rsidR="000F4750" w:rsidRPr="001D5AEE" w:rsidRDefault="001D5AEE" w:rsidP="00F03C51">
      <w:pPr>
        <w:rPr>
          <w:rFonts w:cs="Calibri Light"/>
          <w:szCs w:val="24"/>
        </w:rPr>
      </w:pPr>
      <w:r w:rsidRPr="001D5AEE">
        <w:rPr>
          <w:rFonts w:cs="Calibri Light"/>
          <w:szCs w:val="24"/>
        </w:rPr>
        <w:t>Program ochrony środowiska dla Miasta Torunia na lata 2025-2030 z uwzględnieniem perspektywy do roku 2034</w:t>
      </w:r>
      <w:r w:rsidRPr="001D5AEE">
        <w:rPr>
          <w:rFonts w:cs="Calibri Light"/>
          <w:i/>
          <w:iCs/>
          <w:szCs w:val="24"/>
        </w:rPr>
        <w:t xml:space="preserve"> </w:t>
      </w:r>
      <w:r w:rsidR="000F4750" w:rsidRPr="001D5AEE">
        <w:rPr>
          <w:rFonts w:cs="Calibri Light"/>
          <w:szCs w:val="24"/>
        </w:rPr>
        <w:t>został opracowan</w:t>
      </w:r>
      <w:r w:rsidR="00803AF2" w:rsidRPr="001D5AEE">
        <w:rPr>
          <w:rFonts w:cs="Calibri Light"/>
          <w:szCs w:val="24"/>
        </w:rPr>
        <w:t>y</w:t>
      </w:r>
      <w:r w:rsidR="000F4750" w:rsidRPr="001D5AEE">
        <w:rPr>
          <w:rFonts w:cs="Calibri Light"/>
          <w:szCs w:val="24"/>
        </w:rPr>
        <w:t xml:space="preserve"> w oparciu o założenia wynikające z dokumentów strategicznych </w:t>
      </w:r>
      <w:r w:rsidR="007911AD" w:rsidRPr="001D5AEE">
        <w:rPr>
          <w:rFonts w:cs="Calibri Light"/>
          <w:szCs w:val="24"/>
        </w:rPr>
        <w:br/>
      </w:r>
      <w:r w:rsidR="000F4750" w:rsidRPr="001D5AEE">
        <w:rPr>
          <w:rFonts w:cs="Calibri Light"/>
          <w:szCs w:val="24"/>
        </w:rPr>
        <w:t xml:space="preserve">i programowych wyższego rzędu na szczeblu gminnym, powiatowym, wojewódzkim i krajowym, </w:t>
      </w:r>
      <w:r w:rsidR="007911AD" w:rsidRPr="001D5AEE">
        <w:rPr>
          <w:rFonts w:cs="Calibri Light"/>
          <w:szCs w:val="24"/>
        </w:rPr>
        <w:br/>
      </w:r>
      <w:r w:rsidR="000F4750" w:rsidRPr="001D5AEE">
        <w:rPr>
          <w:rFonts w:cs="Calibri Light"/>
          <w:szCs w:val="24"/>
        </w:rPr>
        <w:t>w szczególności z następującymi dokumentami:</w:t>
      </w:r>
    </w:p>
    <w:p w14:paraId="6EBD2AE8" w14:textId="77777777" w:rsidR="000F4750" w:rsidRPr="001D5AEE" w:rsidRDefault="000F4750" w:rsidP="00F03C51">
      <w:pPr>
        <w:pStyle w:val="Akapitzlist"/>
        <w:numPr>
          <w:ilvl w:val="0"/>
          <w:numId w:val="8"/>
        </w:numPr>
        <w:ind w:hanging="357"/>
        <w:rPr>
          <w:rFonts w:cs="Calibri Light"/>
          <w:szCs w:val="24"/>
        </w:rPr>
      </w:pPr>
      <w:r w:rsidRPr="001D5AEE">
        <w:rPr>
          <w:rFonts w:cs="Calibri Light"/>
          <w:szCs w:val="24"/>
        </w:rPr>
        <w:t>strategicznymi:</w:t>
      </w:r>
    </w:p>
    <w:p w14:paraId="7AF9615E" w14:textId="06CF7610" w:rsidR="00C875A8" w:rsidRPr="001D5AEE" w:rsidRDefault="00977FC8" w:rsidP="00B50879">
      <w:pPr>
        <w:pStyle w:val="Akapitzlist"/>
        <w:numPr>
          <w:ilvl w:val="0"/>
          <w:numId w:val="22"/>
        </w:numPr>
        <w:rPr>
          <w:rFonts w:cs="Calibri Light"/>
          <w:szCs w:val="24"/>
        </w:rPr>
      </w:pPr>
      <w:r w:rsidRPr="001D5AEE">
        <w:rPr>
          <w:rFonts w:cs="Calibri Light"/>
          <w:szCs w:val="24"/>
        </w:rPr>
        <w:t xml:space="preserve">Polityka ekologiczna państwa 2030 </w:t>
      </w:r>
      <w:r w:rsidR="00C9290E" w:rsidRPr="001D5AEE">
        <w:rPr>
          <w:rFonts w:cs="Calibri Light"/>
          <w:szCs w:val="24"/>
        </w:rPr>
        <w:t>–</w:t>
      </w:r>
      <w:r w:rsidRPr="001D5AEE">
        <w:rPr>
          <w:rFonts w:cs="Calibri Light"/>
          <w:szCs w:val="24"/>
        </w:rPr>
        <w:t xml:space="preserve"> strategia rozwoju w obszarze środowiska </w:t>
      </w:r>
      <w:r w:rsidR="00C875A8" w:rsidRPr="001D5AEE">
        <w:rPr>
          <w:rFonts w:cs="Calibri Light"/>
          <w:szCs w:val="24"/>
        </w:rPr>
        <w:br/>
      </w:r>
      <w:r w:rsidRPr="001D5AEE">
        <w:rPr>
          <w:rFonts w:cs="Calibri Light"/>
          <w:szCs w:val="24"/>
        </w:rPr>
        <w:t>i gospodarki</w:t>
      </w:r>
      <w:r w:rsidR="00C875A8" w:rsidRPr="001D5AEE">
        <w:rPr>
          <w:rFonts w:cs="Calibri Light"/>
          <w:szCs w:val="24"/>
        </w:rPr>
        <w:t xml:space="preserve"> </w:t>
      </w:r>
      <w:r w:rsidRPr="001D5AEE">
        <w:rPr>
          <w:rFonts w:cs="Calibri Light"/>
          <w:szCs w:val="24"/>
        </w:rPr>
        <w:t xml:space="preserve">wodnej, </w:t>
      </w:r>
    </w:p>
    <w:p w14:paraId="1DC6531A" w14:textId="227A533E" w:rsidR="00C875A8" w:rsidRPr="001D5AEE" w:rsidRDefault="00977FC8" w:rsidP="00B50879">
      <w:pPr>
        <w:pStyle w:val="Akapitzlist"/>
        <w:numPr>
          <w:ilvl w:val="0"/>
          <w:numId w:val="22"/>
        </w:numPr>
        <w:rPr>
          <w:rFonts w:cs="Calibri Light"/>
          <w:szCs w:val="24"/>
        </w:rPr>
      </w:pPr>
      <w:r w:rsidRPr="001D5AEE">
        <w:rPr>
          <w:rFonts w:cs="Calibri Light"/>
          <w:szCs w:val="24"/>
        </w:rPr>
        <w:t>Strategi</w:t>
      </w:r>
      <w:r w:rsidR="00C875A8" w:rsidRPr="001D5AEE">
        <w:rPr>
          <w:rFonts w:cs="Calibri Light"/>
          <w:szCs w:val="24"/>
        </w:rPr>
        <w:t>ą</w:t>
      </w:r>
      <w:r w:rsidRPr="001D5AEE">
        <w:rPr>
          <w:rFonts w:cs="Calibri Light"/>
          <w:szCs w:val="24"/>
        </w:rPr>
        <w:t xml:space="preserve"> zrównoważonego rozwoju wsi, rolnictwa i rybactwa 2030,</w:t>
      </w:r>
    </w:p>
    <w:p w14:paraId="66A1B0DE" w14:textId="77777777" w:rsidR="00C875A8" w:rsidRPr="001D5AEE" w:rsidRDefault="00977FC8" w:rsidP="00B50879">
      <w:pPr>
        <w:pStyle w:val="Akapitzlist"/>
        <w:numPr>
          <w:ilvl w:val="0"/>
          <w:numId w:val="22"/>
        </w:numPr>
        <w:rPr>
          <w:rFonts w:cs="Calibri Light"/>
          <w:szCs w:val="24"/>
        </w:rPr>
      </w:pPr>
      <w:r w:rsidRPr="001D5AEE">
        <w:rPr>
          <w:rFonts w:cs="Calibri Light"/>
          <w:szCs w:val="24"/>
        </w:rPr>
        <w:t>Strategi</w:t>
      </w:r>
      <w:r w:rsidR="00C875A8" w:rsidRPr="001D5AEE">
        <w:rPr>
          <w:rFonts w:cs="Calibri Light"/>
          <w:szCs w:val="24"/>
        </w:rPr>
        <w:t>ą</w:t>
      </w:r>
      <w:r w:rsidRPr="001D5AEE">
        <w:rPr>
          <w:rFonts w:cs="Calibri Light"/>
          <w:szCs w:val="24"/>
        </w:rPr>
        <w:t xml:space="preserve"> Zrównoważonego Rozwoju Transportu do 2030 roku, </w:t>
      </w:r>
    </w:p>
    <w:p w14:paraId="0B151D38" w14:textId="77777777" w:rsidR="00C875A8" w:rsidRPr="001D5AEE" w:rsidRDefault="00977FC8" w:rsidP="00B50879">
      <w:pPr>
        <w:pStyle w:val="Akapitzlist"/>
        <w:numPr>
          <w:ilvl w:val="0"/>
          <w:numId w:val="22"/>
        </w:numPr>
        <w:rPr>
          <w:rFonts w:cs="Calibri Light"/>
          <w:szCs w:val="24"/>
        </w:rPr>
      </w:pPr>
      <w:r w:rsidRPr="001D5AEE">
        <w:rPr>
          <w:rFonts w:cs="Calibri Light"/>
          <w:szCs w:val="24"/>
        </w:rPr>
        <w:t>Strategi</w:t>
      </w:r>
      <w:r w:rsidR="00C875A8" w:rsidRPr="001D5AEE">
        <w:rPr>
          <w:rFonts w:cs="Calibri Light"/>
          <w:szCs w:val="24"/>
        </w:rPr>
        <w:t>ą</w:t>
      </w:r>
      <w:r w:rsidRPr="001D5AEE">
        <w:rPr>
          <w:rFonts w:cs="Calibri Light"/>
          <w:szCs w:val="24"/>
        </w:rPr>
        <w:t xml:space="preserve"> rozwoju systemu bezpieczeństwa narodowego Rzeczypospolitej Polskiej 2022,</w:t>
      </w:r>
    </w:p>
    <w:p w14:paraId="24BCADAC" w14:textId="77777777" w:rsidR="00C875A8" w:rsidRPr="001D5AEE" w:rsidRDefault="00977FC8" w:rsidP="00B50879">
      <w:pPr>
        <w:pStyle w:val="Akapitzlist"/>
        <w:numPr>
          <w:ilvl w:val="0"/>
          <w:numId w:val="22"/>
        </w:numPr>
        <w:rPr>
          <w:rFonts w:cs="Calibri Light"/>
          <w:szCs w:val="24"/>
        </w:rPr>
      </w:pPr>
      <w:r w:rsidRPr="001D5AEE">
        <w:rPr>
          <w:rFonts w:cs="Calibri Light"/>
          <w:szCs w:val="24"/>
        </w:rPr>
        <w:t>Krajow</w:t>
      </w:r>
      <w:r w:rsidR="00C875A8" w:rsidRPr="001D5AEE">
        <w:rPr>
          <w:rFonts w:cs="Calibri Light"/>
          <w:szCs w:val="24"/>
        </w:rPr>
        <w:t>ą</w:t>
      </w:r>
      <w:r w:rsidRPr="001D5AEE">
        <w:rPr>
          <w:rFonts w:cs="Calibri Light"/>
          <w:szCs w:val="24"/>
        </w:rPr>
        <w:t xml:space="preserve"> Strategi</w:t>
      </w:r>
      <w:r w:rsidR="00C875A8" w:rsidRPr="001D5AEE">
        <w:rPr>
          <w:rFonts w:cs="Calibri Light"/>
          <w:szCs w:val="24"/>
        </w:rPr>
        <w:t>ą</w:t>
      </w:r>
      <w:r w:rsidRPr="001D5AEE">
        <w:rPr>
          <w:rFonts w:cs="Calibri Light"/>
          <w:szCs w:val="24"/>
        </w:rPr>
        <w:t xml:space="preserve"> Rozwoju Regionalnego 2030, </w:t>
      </w:r>
    </w:p>
    <w:p w14:paraId="646FDC86" w14:textId="0B6DCB63" w:rsidR="00977FC8" w:rsidRPr="001D5AEE" w:rsidRDefault="00977FC8" w:rsidP="00B50879">
      <w:pPr>
        <w:pStyle w:val="Akapitzlist"/>
        <w:numPr>
          <w:ilvl w:val="0"/>
          <w:numId w:val="22"/>
        </w:numPr>
        <w:rPr>
          <w:rFonts w:cs="Calibri Light"/>
          <w:szCs w:val="24"/>
        </w:rPr>
      </w:pPr>
      <w:r w:rsidRPr="001D5AEE">
        <w:rPr>
          <w:rFonts w:cs="Calibri Light"/>
          <w:szCs w:val="24"/>
        </w:rPr>
        <w:t>Polityk</w:t>
      </w:r>
      <w:r w:rsidR="00ED0632" w:rsidRPr="001D5AEE">
        <w:rPr>
          <w:rFonts w:cs="Calibri Light"/>
          <w:szCs w:val="24"/>
        </w:rPr>
        <w:t>ą</w:t>
      </w:r>
      <w:r w:rsidRPr="001D5AEE">
        <w:rPr>
          <w:rFonts w:cs="Calibri Light"/>
          <w:szCs w:val="24"/>
        </w:rPr>
        <w:t xml:space="preserve"> energetyczn</w:t>
      </w:r>
      <w:r w:rsidR="00910E0F">
        <w:rPr>
          <w:rFonts w:cs="Calibri Light"/>
          <w:szCs w:val="24"/>
        </w:rPr>
        <w:t>ą</w:t>
      </w:r>
      <w:r w:rsidRPr="001D5AEE">
        <w:rPr>
          <w:rFonts w:cs="Calibri Light"/>
          <w:szCs w:val="24"/>
        </w:rPr>
        <w:t xml:space="preserve"> Polski do 2040 roku, </w:t>
      </w:r>
    </w:p>
    <w:p w14:paraId="5797BEDB" w14:textId="35D5C192" w:rsidR="000F4750" w:rsidRPr="001D5AEE" w:rsidRDefault="000F4750" w:rsidP="00F03C51">
      <w:pPr>
        <w:pStyle w:val="Akapitzlist"/>
        <w:numPr>
          <w:ilvl w:val="0"/>
          <w:numId w:val="8"/>
        </w:numPr>
        <w:rPr>
          <w:rFonts w:cs="Calibri Light"/>
          <w:szCs w:val="24"/>
        </w:rPr>
      </w:pPr>
      <w:r w:rsidRPr="001D5AEE">
        <w:rPr>
          <w:rFonts w:cs="Calibri Light"/>
          <w:szCs w:val="24"/>
        </w:rPr>
        <w:t>sektorowymi:</w:t>
      </w:r>
    </w:p>
    <w:p w14:paraId="5F376230" w14:textId="6C31C6F8" w:rsidR="00ED0632" w:rsidRPr="001D5AEE" w:rsidRDefault="00ED0632" w:rsidP="00B50879">
      <w:pPr>
        <w:pStyle w:val="Akapitzlist"/>
        <w:numPr>
          <w:ilvl w:val="0"/>
          <w:numId w:val="23"/>
        </w:numPr>
        <w:rPr>
          <w:rFonts w:cs="Calibri Light"/>
          <w:szCs w:val="24"/>
        </w:rPr>
      </w:pPr>
      <w:r w:rsidRPr="001D5AEE">
        <w:rPr>
          <w:rFonts w:cs="Calibri Light"/>
          <w:szCs w:val="24"/>
        </w:rPr>
        <w:t>Krajowym Planem Odbudowy i Zwiększania Odporności</w:t>
      </w:r>
      <w:r w:rsidR="000530DA" w:rsidRPr="001D5AEE">
        <w:rPr>
          <w:rFonts w:cs="Calibri Light"/>
          <w:szCs w:val="24"/>
        </w:rPr>
        <w:t>,</w:t>
      </w:r>
    </w:p>
    <w:p w14:paraId="65371261" w14:textId="77777777" w:rsidR="00ED0632" w:rsidRPr="001D5AEE" w:rsidRDefault="00ED0632" w:rsidP="00B50879">
      <w:pPr>
        <w:pStyle w:val="Akapitzlist"/>
        <w:numPr>
          <w:ilvl w:val="0"/>
          <w:numId w:val="23"/>
        </w:numPr>
        <w:rPr>
          <w:rFonts w:cs="Calibri Light"/>
          <w:szCs w:val="24"/>
        </w:rPr>
      </w:pPr>
      <w:r w:rsidRPr="001D5AEE">
        <w:rPr>
          <w:rFonts w:cs="Calibri Light"/>
          <w:szCs w:val="24"/>
        </w:rPr>
        <w:t xml:space="preserve">Krajowym Programem Ochrony Powietrza do 2020 (z perspektywą do 2030 r.), </w:t>
      </w:r>
    </w:p>
    <w:p w14:paraId="6035D7D0" w14:textId="77777777" w:rsidR="00ED0632" w:rsidRPr="001D5AEE" w:rsidRDefault="00ED0632" w:rsidP="00B50879">
      <w:pPr>
        <w:pStyle w:val="Akapitzlist"/>
        <w:numPr>
          <w:ilvl w:val="0"/>
          <w:numId w:val="23"/>
        </w:numPr>
        <w:rPr>
          <w:rFonts w:cs="Calibri Light"/>
          <w:szCs w:val="24"/>
        </w:rPr>
      </w:pPr>
      <w:r w:rsidRPr="001D5AEE">
        <w:rPr>
          <w:rFonts w:cs="Calibri Light"/>
          <w:szCs w:val="24"/>
        </w:rPr>
        <w:t xml:space="preserve">Narodowym Programem Rozwoju Gospodarki Niskoemisyjnej, </w:t>
      </w:r>
    </w:p>
    <w:p w14:paraId="7428186B" w14:textId="77777777" w:rsidR="00ED0632" w:rsidRPr="001D5AEE" w:rsidRDefault="00ED0632" w:rsidP="00B50879">
      <w:pPr>
        <w:pStyle w:val="Akapitzlist"/>
        <w:numPr>
          <w:ilvl w:val="0"/>
          <w:numId w:val="23"/>
        </w:numPr>
        <w:rPr>
          <w:rFonts w:cs="Calibri Light"/>
          <w:szCs w:val="24"/>
        </w:rPr>
      </w:pPr>
      <w:r w:rsidRPr="001D5AEE">
        <w:rPr>
          <w:rFonts w:cs="Calibri Light"/>
          <w:szCs w:val="24"/>
        </w:rPr>
        <w:t xml:space="preserve">Krajowym programem oczyszczania ścieków komunalnych, </w:t>
      </w:r>
    </w:p>
    <w:p w14:paraId="41164BEC" w14:textId="46C42DC3" w:rsidR="00ED0632" w:rsidRPr="001D5AEE" w:rsidRDefault="00ED0632" w:rsidP="00B50879">
      <w:pPr>
        <w:pStyle w:val="Akapitzlist"/>
        <w:numPr>
          <w:ilvl w:val="0"/>
          <w:numId w:val="23"/>
        </w:numPr>
        <w:rPr>
          <w:rFonts w:cs="Calibri Light"/>
          <w:szCs w:val="24"/>
        </w:rPr>
      </w:pPr>
      <w:r w:rsidRPr="001D5AEE">
        <w:rPr>
          <w:rFonts w:cs="Calibri Light"/>
          <w:szCs w:val="24"/>
        </w:rPr>
        <w:lastRenderedPageBreak/>
        <w:t xml:space="preserve">Strategicznym </w:t>
      </w:r>
      <w:r w:rsidR="003C3730" w:rsidRPr="001D5AEE">
        <w:rPr>
          <w:rFonts w:cs="Calibri Light"/>
          <w:szCs w:val="24"/>
        </w:rPr>
        <w:t>P</w:t>
      </w:r>
      <w:r w:rsidRPr="001D5AEE">
        <w:rPr>
          <w:rFonts w:cs="Calibri Light"/>
          <w:szCs w:val="24"/>
        </w:rPr>
        <w:t xml:space="preserve">lanem </w:t>
      </w:r>
      <w:r w:rsidR="003C3730" w:rsidRPr="001D5AEE">
        <w:rPr>
          <w:rFonts w:cs="Calibri Light"/>
          <w:szCs w:val="24"/>
        </w:rPr>
        <w:t>A</w:t>
      </w:r>
      <w:r w:rsidRPr="001D5AEE">
        <w:rPr>
          <w:rFonts w:cs="Calibri Light"/>
          <w:szCs w:val="24"/>
        </w:rPr>
        <w:t xml:space="preserve">daptacji dla sektorów i obszarów wrażliwych na zmiany klimatu do roku 2020 z perspektywą do roku 2030, </w:t>
      </w:r>
    </w:p>
    <w:p w14:paraId="14B3FEA6" w14:textId="31A80A39" w:rsidR="00ED0632" w:rsidRPr="001D5AEE" w:rsidRDefault="00ED0632" w:rsidP="00B50879">
      <w:pPr>
        <w:pStyle w:val="Akapitzlist"/>
        <w:numPr>
          <w:ilvl w:val="0"/>
          <w:numId w:val="23"/>
        </w:numPr>
        <w:rPr>
          <w:rFonts w:cs="Calibri Light"/>
          <w:szCs w:val="24"/>
        </w:rPr>
      </w:pPr>
      <w:r w:rsidRPr="001D5AEE">
        <w:rPr>
          <w:rFonts w:cs="Calibri Light"/>
          <w:szCs w:val="24"/>
        </w:rPr>
        <w:t>Krajowy</w:t>
      </w:r>
      <w:r w:rsidR="00910E0F">
        <w:rPr>
          <w:rFonts w:cs="Calibri Light"/>
          <w:szCs w:val="24"/>
        </w:rPr>
        <w:t>m</w:t>
      </w:r>
      <w:r w:rsidRPr="001D5AEE">
        <w:rPr>
          <w:rFonts w:cs="Calibri Light"/>
          <w:szCs w:val="24"/>
        </w:rPr>
        <w:t xml:space="preserve"> </w:t>
      </w:r>
      <w:r w:rsidR="005A7819">
        <w:rPr>
          <w:rFonts w:cs="Calibri Light"/>
          <w:szCs w:val="24"/>
        </w:rPr>
        <w:t>P</w:t>
      </w:r>
      <w:r w:rsidRPr="001D5AEE">
        <w:rPr>
          <w:rFonts w:cs="Calibri Light"/>
          <w:szCs w:val="24"/>
        </w:rPr>
        <w:t xml:space="preserve">lanem </w:t>
      </w:r>
      <w:r w:rsidR="005A7819">
        <w:rPr>
          <w:rFonts w:cs="Calibri Light"/>
          <w:szCs w:val="24"/>
        </w:rPr>
        <w:t>G</w:t>
      </w:r>
      <w:r w:rsidRPr="001D5AEE">
        <w:rPr>
          <w:rFonts w:cs="Calibri Light"/>
          <w:szCs w:val="24"/>
        </w:rPr>
        <w:t xml:space="preserve">ospodarki </w:t>
      </w:r>
      <w:r w:rsidR="005A7819">
        <w:rPr>
          <w:rFonts w:cs="Calibri Light"/>
          <w:szCs w:val="24"/>
        </w:rPr>
        <w:t>O</w:t>
      </w:r>
      <w:r w:rsidRPr="001D5AEE">
        <w:rPr>
          <w:rFonts w:cs="Calibri Light"/>
          <w:szCs w:val="24"/>
        </w:rPr>
        <w:t>dpadami 202</w:t>
      </w:r>
      <w:r w:rsidR="005A7819">
        <w:rPr>
          <w:rFonts w:cs="Calibri Light"/>
          <w:szCs w:val="24"/>
        </w:rPr>
        <w:t>8</w:t>
      </w:r>
      <w:r w:rsidRPr="001D5AEE">
        <w:rPr>
          <w:rFonts w:cs="Calibri Light"/>
          <w:szCs w:val="24"/>
        </w:rPr>
        <w:t xml:space="preserve">, </w:t>
      </w:r>
    </w:p>
    <w:p w14:paraId="3DC9501C" w14:textId="31256336" w:rsidR="00ED0632" w:rsidRPr="001D5AEE" w:rsidRDefault="00ED0632" w:rsidP="00B50879">
      <w:pPr>
        <w:pStyle w:val="Akapitzlist"/>
        <w:numPr>
          <w:ilvl w:val="0"/>
          <w:numId w:val="23"/>
        </w:numPr>
        <w:rPr>
          <w:rFonts w:cs="Calibri Light"/>
          <w:szCs w:val="24"/>
        </w:rPr>
      </w:pPr>
      <w:r w:rsidRPr="001D5AEE">
        <w:rPr>
          <w:rFonts w:cs="Calibri Light"/>
          <w:szCs w:val="24"/>
        </w:rPr>
        <w:t>Programem Oczyszczania Kraju z Azbestu na lata 2009 – 2032,</w:t>
      </w:r>
    </w:p>
    <w:p w14:paraId="22221DE4" w14:textId="73902844" w:rsidR="00562303" w:rsidRPr="001D5AEE" w:rsidRDefault="00562303" w:rsidP="00B50879">
      <w:pPr>
        <w:pStyle w:val="Akapitzlist"/>
        <w:numPr>
          <w:ilvl w:val="0"/>
          <w:numId w:val="23"/>
        </w:numPr>
        <w:rPr>
          <w:rFonts w:cs="Calibri Light"/>
          <w:szCs w:val="24"/>
        </w:rPr>
      </w:pPr>
      <w:r w:rsidRPr="001D5AEE">
        <w:rPr>
          <w:rFonts w:cs="Calibri Light"/>
          <w:szCs w:val="24"/>
        </w:rPr>
        <w:t>Długoterminową strategią renowacji budynków,</w:t>
      </w:r>
    </w:p>
    <w:p w14:paraId="47E7B0EA" w14:textId="77777777" w:rsidR="000F4750" w:rsidRPr="001D5AEE" w:rsidRDefault="000F4750" w:rsidP="00F03C51">
      <w:pPr>
        <w:pStyle w:val="Akapitzlist"/>
        <w:numPr>
          <w:ilvl w:val="0"/>
          <w:numId w:val="8"/>
        </w:numPr>
        <w:ind w:hanging="357"/>
        <w:rPr>
          <w:rFonts w:cs="Calibri Light"/>
        </w:rPr>
      </w:pPr>
      <w:r w:rsidRPr="001D5AEE">
        <w:rPr>
          <w:rFonts w:cs="Calibri Light"/>
        </w:rPr>
        <w:t>programowymi:</w:t>
      </w:r>
    </w:p>
    <w:p w14:paraId="11C307BF" w14:textId="7472651A" w:rsidR="00F76476" w:rsidRPr="002A56CD" w:rsidRDefault="00F76476" w:rsidP="00F76476">
      <w:pPr>
        <w:pStyle w:val="Akapitzlist"/>
        <w:numPr>
          <w:ilvl w:val="0"/>
          <w:numId w:val="9"/>
        </w:numPr>
        <w:rPr>
          <w:rFonts w:cs="Calibri Light"/>
        </w:rPr>
      </w:pPr>
      <w:r w:rsidRPr="002A56CD">
        <w:rPr>
          <w:rFonts w:cs="Calibri Light"/>
        </w:rPr>
        <w:t>Programem Ochrony Środowiska Województwa Kujawsko-Pomorskiego na lata 2022-2030</w:t>
      </w:r>
      <w:r w:rsidR="004607EA" w:rsidRPr="002A56CD">
        <w:rPr>
          <w:rFonts w:cs="Calibri Light"/>
          <w:bCs/>
        </w:rPr>
        <w:t>,</w:t>
      </w:r>
    </w:p>
    <w:p w14:paraId="5F75F44A" w14:textId="77F75F7A" w:rsidR="00570AB9" w:rsidRPr="002A56CD" w:rsidRDefault="00570AB9" w:rsidP="00F76476">
      <w:pPr>
        <w:pStyle w:val="Akapitzlist"/>
        <w:numPr>
          <w:ilvl w:val="0"/>
          <w:numId w:val="9"/>
        </w:numPr>
        <w:rPr>
          <w:rFonts w:cs="Calibri Light"/>
        </w:rPr>
      </w:pPr>
      <w:r w:rsidRPr="002A56CD">
        <w:rPr>
          <w:rFonts w:cs="Calibri Light"/>
          <w:bCs/>
        </w:rPr>
        <w:t xml:space="preserve">Planem Zagospodarowania Przestrzennego Województwa Kujawsko–Pomorskiego, </w:t>
      </w:r>
    </w:p>
    <w:p w14:paraId="33D03182" w14:textId="4F1D1352" w:rsidR="008977D7" w:rsidRPr="002A56CD" w:rsidRDefault="008977D7" w:rsidP="00F03C51">
      <w:pPr>
        <w:pStyle w:val="Akapitzlist"/>
        <w:numPr>
          <w:ilvl w:val="0"/>
          <w:numId w:val="9"/>
        </w:numPr>
        <w:rPr>
          <w:rFonts w:cs="Calibri Light"/>
        </w:rPr>
      </w:pPr>
      <w:r w:rsidRPr="002A56CD">
        <w:rPr>
          <w:rFonts w:cs="Calibri Light"/>
        </w:rPr>
        <w:t>Uchwałą antysmogow</w:t>
      </w:r>
      <w:r w:rsidR="002E3F29" w:rsidRPr="002A56CD">
        <w:rPr>
          <w:rFonts w:cs="Calibri Light"/>
        </w:rPr>
        <w:t xml:space="preserve">ą dla województwa </w:t>
      </w:r>
      <w:r w:rsidR="00F76476" w:rsidRPr="002A56CD">
        <w:rPr>
          <w:rFonts w:cs="Calibri Light"/>
        </w:rPr>
        <w:t xml:space="preserve">kujawsko–pomorskiego, </w:t>
      </w:r>
      <w:r w:rsidR="00E20834" w:rsidRPr="002A56CD">
        <w:rPr>
          <w:rFonts w:cs="Calibri Light"/>
        </w:rPr>
        <w:t xml:space="preserve"> </w:t>
      </w:r>
    </w:p>
    <w:p w14:paraId="4E59E998" w14:textId="01345BAA" w:rsidR="002A56CD" w:rsidRDefault="002A56CD" w:rsidP="00F03C51">
      <w:pPr>
        <w:pStyle w:val="Akapitzlist"/>
        <w:numPr>
          <w:ilvl w:val="0"/>
          <w:numId w:val="9"/>
        </w:numPr>
        <w:rPr>
          <w:rFonts w:cs="Calibri Light"/>
        </w:rPr>
      </w:pPr>
      <w:r w:rsidRPr="002A56CD">
        <w:rPr>
          <w:rFonts w:cs="Calibri Light"/>
        </w:rPr>
        <w:t>Planem Zrównoważonej Mobilności Miejskiej dla Miejskiego Obszaru Funkcjonalnego Torunia,</w:t>
      </w:r>
    </w:p>
    <w:p w14:paraId="61261587" w14:textId="5C0D2110" w:rsidR="00926FED" w:rsidRDefault="00926FED" w:rsidP="00F03C51">
      <w:pPr>
        <w:pStyle w:val="Akapitzlist"/>
        <w:numPr>
          <w:ilvl w:val="0"/>
          <w:numId w:val="9"/>
        </w:numPr>
        <w:rPr>
          <w:rFonts w:cs="Calibri Light"/>
        </w:rPr>
      </w:pPr>
      <w:r w:rsidRPr="00926FED">
        <w:rPr>
          <w:rFonts w:cs="Calibri Light"/>
        </w:rPr>
        <w:t>Planem zrównoważonego rozwoju publicznego transportu zbiorowego dla miasta Torunia na lata 2013–2035,</w:t>
      </w:r>
    </w:p>
    <w:p w14:paraId="4979F58C" w14:textId="380DF3B5" w:rsidR="00910E0F" w:rsidRPr="00525A3D" w:rsidRDefault="00910E0F" w:rsidP="00F03C51">
      <w:pPr>
        <w:pStyle w:val="Akapitzlist"/>
        <w:numPr>
          <w:ilvl w:val="0"/>
          <w:numId w:val="9"/>
        </w:numPr>
        <w:rPr>
          <w:rFonts w:cs="Calibri Light"/>
        </w:rPr>
      </w:pPr>
      <w:r>
        <w:rPr>
          <w:rFonts w:cs="Calibri Light"/>
        </w:rPr>
        <w:t>P</w:t>
      </w:r>
      <w:r w:rsidRPr="00910E0F">
        <w:rPr>
          <w:rFonts w:cs="Calibri Light"/>
        </w:rPr>
        <w:t>rogram</w:t>
      </w:r>
      <w:r>
        <w:rPr>
          <w:rFonts w:cs="Calibri Light"/>
        </w:rPr>
        <w:t>em</w:t>
      </w:r>
      <w:r w:rsidRPr="00910E0F">
        <w:rPr>
          <w:rFonts w:cs="Calibri Light"/>
        </w:rPr>
        <w:t xml:space="preserve"> ochrony powietrza w zakresie pyłu zawieszonego PM10, PM2,5 oraz benzo(a)pirenu dla strefy miasto Toruń – aktualizacja</w:t>
      </w:r>
      <w:r>
        <w:rPr>
          <w:rFonts w:cs="Calibri Light"/>
        </w:rPr>
        <w:t>,</w:t>
      </w:r>
      <w:r w:rsidR="00525A3D">
        <w:rPr>
          <w:rFonts w:cs="Calibri Light"/>
        </w:rPr>
        <w:t xml:space="preserve"> </w:t>
      </w:r>
    </w:p>
    <w:p w14:paraId="092F6B40" w14:textId="66CA8ACF" w:rsidR="003701F8" w:rsidRPr="003701F8" w:rsidRDefault="003701F8" w:rsidP="005F65D7">
      <w:pPr>
        <w:pStyle w:val="Akapitzlist"/>
        <w:numPr>
          <w:ilvl w:val="0"/>
          <w:numId w:val="9"/>
        </w:numPr>
        <w:rPr>
          <w:rFonts w:cs="Calibri Light"/>
        </w:rPr>
      </w:pPr>
      <w:r w:rsidRPr="003701F8">
        <w:rPr>
          <w:rFonts w:cs="Calibri Light"/>
        </w:rPr>
        <w:t>Strategią Rozwoju Miasta Torunia do roku 2020 z uwzględnieniem perspektywy rozwoju do 2028 r.,</w:t>
      </w:r>
    </w:p>
    <w:p w14:paraId="6BAE1029" w14:textId="3AE70656" w:rsidR="004607EA" w:rsidRPr="003701F8" w:rsidRDefault="004607EA" w:rsidP="003701F8">
      <w:pPr>
        <w:pStyle w:val="Akapitzlist"/>
        <w:numPr>
          <w:ilvl w:val="0"/>
          <w:numId w:val="9"/>
        </w:numPr>
        <w:rPr>
          <w:rFonts w:cs="Calibri Light"/>
        </w:rPr>
      </w:pPr>
      <w:r w:rsidRPr="003701F8">
        <w:rPr>
          <w:rFonts w:cs="Calibri Light"/>
        </w:rPr>
        <w:t xml:space="preserve">Planem </w:t>
      </w:r>
      <w:r w:rsidR="003701F8" w:rsidRPr="003701F8">
        <w:rPr>
          <w:rFonts w:cs="Calibri Light"/>
        </w:rPr>
        <w:t>adaptacji Miasta Torunia do zmian klimatu do roku 2030</w:t>
      </w:r>
      <w:r w:rsidR="002E3F29" w:rsidRPr="003701F8">
        <w:rPr>
          <w:rFonts w:cs="Calibri Light"/>
        </w:rPr>
        <w:t>,</w:t>
      </w:r>
    </w:p>
    <w:p w14:paraId="003CC80A" w14:textId="50311A65" w:rsidR="002A2975" w:rsidRPr="002A56CD" w:rsidRDefault="002A2975" w:rsidP="005F65D7">
      <w:pPr>
        <w:pStyle w:val="Akapitzlist"/>
        <w:numPr>
          <w:ilvl w:val="0"/>
          <w:numId w:val="9"/>
        </w:numPr>
        <w:rPr>
          <w:rFonts w:cs="Calibri Light"/>
        </w:rPr>
      </w:pPr>
      <w:r w:rsidRPr="002A56CD">
        <w:rPr>
          <w:rFonts w:cs="Calibri Light"/>
        </w:rPr>
        <w:t xml:space="preserve">Planem gospodarki niskoemisyjnej dla </w:t>
      </w:r>
      <w:r w:rsidR="00D9718A" w:rsidRPr="00D9718A">
        <w:rPr>
          <w:rFonts w:cs="Calibri Light"/>
        </w:rPr>
        <w:t>Gminy Miasta Torunia</w:t>
      </w:r>
      <w:r w:rsidR="00D9718A">
        <w:rPr>
          <w:rFonts w:cs="Calibri Light"/>
        </w:rPr>
        <w:t xml:space="preserve"> </w:t>
      </w:r>
      <w:r w:rsidR="00F61925" w:rsidRPr="002A56CD">
        <w:rPr>
          <w:rFonts w:cs="Calibri Light"/>
        </w:rPr>
        <w:t>na lata 2015 – 2020</w:t>
      </w:r>
      <w:r w:rsidRPr="002A56CD">
        <w:rPr>
          <w:rFonts w:cs="Calibri Light"/>
        </w:rPr>
        <w:t>,</w:t>
      </w:r>
    </w:p>
    <w:p w14:paraId="16DBA012" w14:textId="088ADA47" w:rsidR="002A2975" w:rsidRPr="002A56CD" w:rsidRDefault="002A2975" w:rsidP="002A2975">
      <w:pPr>
        <w:pStyle w:val="Akapitzlist"/>
        <w:numPr>
          <w:ilvl w:val="0"/>
          <w:numId w:val="9"/>
        </w:numPr>
        <w:rPr>
          <w:rFonts w:cs="Calibri Light"/>
        </w:rPr>
      </w:pPr>
      <w:r w:rsidRPr="002A56CD">
        <w:rPr>
          <w:rFonts w:cs="Calibri Light"/>
        </w:rPr>
        <w:t xml:space="preserve">Projektem założeń do planu zaopatrzenia w ciepło, energię elektryczną i paliwa gazowe dla </w:t>
      </w:r>
      <w:r w:rsidR="00F61925" w:rsidRPr="002A56CD">
        <w:rPr>
          <w:rFonts w:cs="Calibri Light"/>
        </w:rPr>
        <w:t>miasta Torunia</w:t>
      </w:r>
      <w:r w:rsidRPr="002A56CD">
        <w:rPr>
          <w:rFonts w:cs="Calibri Light"/>
        </w:rPr>
        <w:t>,</w:t>
      </w:r>
    </w:p>
    <w:p w14:paraId="5685B457" w14:textId="7C94B56F" w:rsidR="004607EA" w:rsidRPr="002A56CD" w:rsidRDefault="004607EA" w:rsidP="004D3038">
      <w:pPr>
        <w:pStyle w:val="Akapitzlist"/>
        <w:numPr>
          <w:ilvl w:val="0"/>
          <w:numId w:val="9"/>
        </w:numPr>
        <w:rPr>
          <w:rFonts w:cs="Calibri Light"/>
        </w:rPr>
      </w:pPr>
      <w:r w:rsidRPr="002A56CD">
        <w:rPr>
          <w:rFonts w:cs="Calibri Light"/>
        </w:rPr>
        <w:t xml:space="preserve">Strategiczną mapą hałasu miasta </w:t>
      </w:r>
      <w:r w:rsidR="003701F8" w:rsidRPr="002A56CD">
        <w:rPr>
          <w:rFonts w:cs="Calibri Light"/>
        </w:rPr>
        <w:t>Torunia</w:t>
      </w:r>
      <w:r w:rsidRPr="002A56CD">
        <w:rPr>
          <w:rFonts w:cs="Calibri Light"/>
        </w:rPr>
        <w:t xml:space="preserve"> oraz Programem ochrony środowiska przed hałasem, </w:t>
      </w:r>
    </w:p>
    <w:p w14:paraId="3EE13D62" w14:textId="0CEEA088" w:rsidR="008977D7" w:rsidRPr="002A56CD" w:rsidRDefault="002A56CD" w:rsidP="00F03C51">
      <w:pPr>
        <w:pStyle w:val="Akapitzlist"/>
        <w:numPr>
          <w:ilvl w:val="0"/>
          <w:numId w:val="9"/>
        </w:numPr>
        <w:rPr>
          <w:rFonts w:cs="Calibri Light"/>
        </w:rPr>
      </w:pPr>
      <w:r w:rsidRPr="002A56CD">
        <w:rPr>
          <w:rFonts w:cs="Calibri Light"/>
        </w:rPr>
        <w:t>Programem usuwania azbestu z terenu miasta Torunia</w:t>
      </w:r>
      <w:r w:rsidR="00803AF2" w:rsidRPr="002A56CD">
        <w:rPr>
          <w:rFonts w:cs="Calibri Light"/>
        </w:rPr>
        <w:t>.</w:t>
      </w:r>
    </w:p>
    <w:p w14:paraId="6576ECAD" w14:textId="1FC823F0" w:rsidR="00B81264" w:rsidRPr="001D5AEE" w:rsidRDefault="000F4750" w:rsidP="00F03C51">
      <w:pPr>
        <w:rPr>
          <w:rFonts w:cs="Calibri Light"/>
          <w:szCs w:val="24"/>
        </w:rPr>
      </w:pPr>
      <w:r w:rsidRPr="001D5AEE">
        <w:rPr>
          <w:rFonts w:cs="Calibri Light"/>
          <w:szCs w:val="24"/>
        </w:rPr>
        <w:t xml:space="preserve">Ochrona środowiska jest przedmiotem planów, programów i strategii na szczeblu krajowym, regionalnym i lokalnym. Najważniejsze cele i kierunki interwencji w zakresie problemów środowiskowych, wymienionych wyżej dokumentów, przedstawiają </w:t>
      </w:r>
      <w:r w:rsidR="005D3AA7" w:rsidRPr="001D5AEE">
        <w:rPr>
          <w:rFonts w:cs="Calibri Light"/>
          <w:szCs w:val="24"/>
        </w:rPr>
        <w:t xml:space="preserve">poniższe podrozdziały. </w:t>
      </w:r>
    </w:p>
    <w:p w14:paraId="1AAB8E12" w14:textId="77777777" w:rsidR="002A2975" w:rsidRDefault="002A2975" w:rsidP="00D90108">
      <w:pPr>
        <w:rPr>
          <w:rFonts w:cs="Calibri Light"/>
          <w:sz w:val="20"/>
          <w:szCs w:val="20"/>
        </w:rPr>
      </w:pPr>
    </w:p>
    <w:p w14:paraId="0D47C005" w14:textId="77777777" w:rsidR="002A56CD" w:rsidRDefault="002A56CD" w:rsidP="00D90108">
      <w:pPr>
        <w:rPr>
          <w:rFonts w:cs="Calibri Light"/>
          <w:sz w:val="20"/>
          <w:szCs w:val="20"/>
        </w:rPr>
      </w:pPr>
    </w:p>
    <w:p w14:paraId="247BB6E7" w14:textId="77777777" w:rsidR="00605498" w:rsidRDefault="00605498" w:rsidP="00D90108">
      <w:pPr>
        <w:rPr>
          <w:rFonts w:cs="Calibri Light"/>
          <w:sz w:val="20"/>
          <w:szCs w:val="20"/>
        </w:rPr>
      </w:pPr>
    </w:p>
    <w:p w14:paraId="4B33296A" w14:textId="77777777" w:rsidR="00605498" w:rsidRDefault="00605498" w:rsidP="00D90108">
      <w:pPr>
        <w:rPr>
          <w:rFonts w:cs="Calibri Light"/>
          <w:sz w:val="20"/>
          <w:szCs w:val="20"/>
        </w:rPr>
      </w:pPr>
    </w:p>
    <w:p w14:paraId="16479D38" w14:textId="77777777" w:rsidR="002A56CD" w:rsidRPr="009E4DCA" w:rsidRDefault="002A56CD" w:rsidP="00D90108">
      <w:pPr>
        <w:rPr>
          <w:rFonts w:cs="Calibri Light"/>
          <w:sz w:val="20"/>
          <w:szCs w:val="20"/>
        </w:rPr>
      </w:pPr>
    </w:p>
    <w:p w14:paraId="0648C172" w14:textId="3B7D2A22" w:rsidR="000F4750" w:rsidRPr="009E4DCA" w:rsidRDefault="000F4750" w:rsidP="00B50879">
      <w:pPr>
        <w:pStyle w:val="Dziay"/>
        <w:numPr>
          <w:ilvl w:val="0"/>
          <w:numId w:val="30"/>
        </w:numPr>
        <w:spacing w:line="360" w:lineRule="auto"/>
        <w:rPr>
          <w:rFonts w:ascii="Calibri Light" w:hAnsi="Calibri Light" w:cs="Calibri Light"/>
        </w:rPr>
      </w:pPr>
      <w:bookmarkStart w:id="21" w:name="_Toc181130309"/>
      <w:r w:rsidRPr="009E4DCA">
        <w:rPr>
          <w:rFonts w:ascii="Calibri Light" w:hAnsi="Calibri Light" w:cs="Calibri Light"/>
        </w:rPr>
        <w:lastRenderedPageBreak/>
        <w:t>STRESZCZENIE W NIESPECJALISTYCZNYM</w:t>
      </w:r>
      <w:r w:rsidR="00EF5B0D" w:rsidRPr="009E4DCA">
        <w:rPr>
          <w:rFonts w:ascii="Calibri Light" w:hAnsi="Calibri Light" w:cs="Calibri Light"/>
        </w:rPr>
        <w:t xml:space="preserve"> DOSTĘPNYM JĘZYKU</w:t>
      </w:r>
      <w:bookmarkEnd w:id="21"/>
    </w:p>
    <w:p w14:paraId="6699E542" w14:textId="473D6B03" w:rsidR="005B000A" w:rsidRPr="002A56CD" w:rsidRDefault="002A56CD" w:rsidP="005B000A">
      <w:pPr>
        <w:rPr>
          <w:rFonts w:cs="Calibri Light"/>
          <w:szCs w:val="24"/>
        </w:rPr>
      </w:pPr>
      <w:r w:rsidRPr="002A56CD">
        <w:rPr>
          <w:rFonts w:cs="Calibri Light"/>
          <w:szCs w:val="24"/>
        </w:rPr>
        <w:t>Program ochrony środowiska dla Miasta Torunia na lata 2025-2030 z uwzględnieniem perspektywy do roku 2034</w:t>
      </w:r>
      <w:r w:rsidR="00910E0F">
        <w:rPr>
          <w:rFonts w:cs="Calibri Light"/>
          <w:szCs w:val="24"/>
        </w:rPr>
        <w:t>,</w:t>
      </w:r>
      <w:r w:rsidR="002A2975" w:rsidRPr="002A56CD">
        <w:rPr>
          <w:rFonts w:cs="Calibri Light"/>
          <w:szCs w:val="24"/>
        </w:rPr>
        <w:t xml:space="preserve"> </w:t>
      </w:r>
      <w:r w:rsidR="00BB5AF4" w:rsidRPr="002A56CD">
        <w:rPr>
          <w:rFonts w:cs="Calibri Light"/>
          <w:szCs w:val="24"/>
        </w:rPr>
        <w:t>stanowi kontynuację polityki środowiskowej uwzględnionej w</w:t>
      </w:r>
      <w:r w:rsidR="00B83BA8" w:rsidRPr="002A56CD">
        <w:rPr>
          <w:rFonts w:cs="Calibri Light"/>
          <w:szCs w:val="24"/>
        </w:rPr>
        <w:t xml:space="preserve"> </w:t>
      </w:r>
      <w:r w:rsidRPr="002A56CD">
        <w:rPr>
          <w:rFonts w:cs="Calibri Light"/>
          <w:szCs w:val="24"/>
        </w:rPr>
        <w:t>Programie Ochrony Środowiska dla miasta Torunia na lata 2021-2024 z uwzględnieniem perspektywy do roku 2028</w:t>
      </w:r>
      <w:r w:rsidR="00910E0F">
        <w:rPr>
          <w:rFonts w:cs="Calibri Light"/>
          <w:szCs w:val="24"/>
        </w:rPr>
        <w:t>,</w:t>
      </w:r>
      <w:r w:rsidRPr="002A56CD">
        <w:rPr>
          <w:rFonts w:cs="Calibri Light"/>
          <w:szCs w:val="24"/>
        </w:rPr>
        <w:t xml:space="preserve"> przyjęty został uchwałą nr 699/2021 Rady Miasta Torunia z dnia 9 września 2021 r.</w:t>
      </w:r>
    </w:p>
    <w:p w14:paraId="50806382" w14:textId="30324CA6" w:rsidR="006363A5" w:rsidRPr="00D6719F" w:rsidRDefault="006363A5" w:rsidP="00F03C51">
      <w:pPr>
        <w:rPr>
          <w:rFonts w:cs="Arial"/>
          <w:b/>
        </w:rPr>
      </w:pPr>
      <w:r w:rsidRPr="002A56CD">
        <w:rPr>
          <w:rFonts w:cs="Calibri Light"/>
          <w:szCs w:val="24"/>
        </w:rPr>
        <w:t xml:space="preserve">W Programie uwzględniono wymogi „Wytycznych do opracowania wojewódzkich, powiatowych </w:t>
      </w:r>
      <w:r w:rsidRPr="002A56CD">
        <w:rPr>
          <w:rFonts w:cs="Calibri Light"/>
          <w:szCs w:val="24"/>
        </w:rPr>
        <w:br/>
        <w:t>i gminnych programów ochrony środowiska”</w:t>
      </w:r>
      <w:r w:rsidR="00D6719F">
        <w:rPr>
          <w:rFonts w:cs="Calibri Light"/>
          <w:szCs w:val="24"/>
        </w:rPr>
        <w:t xml:space="preserve"> opracowane przez Ministerstwo Środowiska w 2015r. wraz z Załącznikami z 2020r.</w:t>
      </w:r>
      <w:r w:rsidRPr="002A56CD">
        <w:rPr>
          <w:rFonts w:cs="Calibri Light"/>
          <w:szCs w:val="24"/>
        </w:rPr>
        <w:t>, w szczególności w zakresie problematyki nasilających się zmian klimatycznych oraz wyznaczania kierunków adapt</w:t>
      </w:r>
      <w:r w:rsidR="00E769F8">
        <w:rPr>
          <w:rFonts w:cs="Calibri Light"/>
          <w:szCs w:val="24"/>
        </w:rPr>
        <w:t>acji do zmian klim</w:t>
      </w:r>
      <w:r w:rsidR="00592F44">
        <w:rPr>
          <w:rFonts w:cs="Calibri Light"/>
          <w:szCs w:val="24"/>
        </w:rPr>
        <w:t>atycznych.</w:t>
      </w:r>
    </w:p>
    <w:p w14:paraId="3498DC3A" w14:textId="13A2A933" w:rsidR="00BC013F" w:rsidRPr="002A56CD" w:rsidRDefault="00BC013F" w:rsidP="00F03C51">
      <w:pPr>
        <w:rPr>
          <w:rFonts w:cs="Calibri Light"/>
          <w:szCs w:val="24"/>
        </w:rPr>
      </w:pPr>
      <w:r w:rsidRPr="002A56CD">
        <w:rPr>
          <w:rFonts w:cs="Calibri Light"/>
          <w:szCs w:val="24"/>
        </w:rPr>
        <w:t xml:space="preserve">Program zawiera część diagnostyczną, przedstawiającą aktualny stan jakości środowiska (najczęściej </w:t>
      </w:r>
      <w:r w:rsidR="000D3413" w:rsidRPr="002A56CD">
        <w:rPr>
          <w:rFonts w:cs="Calibri Light"/>
          <w:szCs w:val="24"/>
        </w:rPr>
        <w:br/>
      </w:r>
      <w:r w:rsidRPr="002A56CD">
        <w:rPr>
          <w:rFonts w:cs="Calibri Light"/>
          <w:szCs w:val="24"/>
        </w:rPr>
        <w:t>w odniesieniu do roku 202</w:t>
      </w:r>
      <w:r w:rsidR="002A56CD" w:rsidRPr="002A56CD">
        <w:rPr>
          <w:rFonts w:cs="Calibri Light"/>
          <w:szCs w:val="24"/>
        </w:rPr>
        <w:t>3</w:t>
      </w:r>
      <w:r w:rsidRPr="002A56CD">
        <w:rPr>
          <w:rFonts w:cs="Calibri Light"/>
          <w:szCs w:val="24"/>
        </w:rPr>
        <w:t xml:space="preserve">) oraz część programową, w której wyznaczono działania do realizacji dla najbliższe cztery lata (działania własne Urzędu Miasta oraz działania monitorowane). </w:t>
      </w:r>
    </w:p>
    <w:p w14:paraId="6B1E7620" w14:textId="5214F15D" w:rsidR="00B849D5" w:rsidRPr="002A56CD" w:rsidRDefault="00B849D5" w:rsidP="00F03C51">
      <w:pPr>
        <w:rPr>
          <w:rFonts w:cs="Calibri Light"/>
          <w:szCs w:val="24"/>
        </w:rPr>
      </w:pPr>
      <w:r w:rsidRPr="002A56CD">
        <w:rPr>
          <w:rFonts w:cs="Calibri Light"/>
          <w:szCs w:val="24"/>
        </w:rPr>
        <w:t xml:space="preserve">Ocena stanu środowiska na terenie </w:t>
      </w:r>
      <w:r w:rsidR="002A56CD" w:rsidRPr="002A56CD">
        <w:rPr>
          <w:rFonts w:cs="Calibri Light"/>
          <w:szCs w:val="24"/>
        </w:rPr>
        <w:t>GMT</w:t>
      </w:r>
      <w:r w:rsidRPr="002A56CD">
        <w:rPr>
          <w:rFonts w:cs="Calibri Light"/>
          <w:szCs w:val="24"/>
        </w:rPr>
        <w:t xml:space="preserve"> została wykonana na </w:t>
      </w:r>
      <w:r w:rsidR="00910E0F">
        <w:rPr>
          <w:rFonts w:cs="Calibri Light"/>
          <w:szCs w:val="24"/>
        </w:rPr>
        <w:t>podstawie analizy</w:t>
      </w:r>
      <w:r w:rsidRPr="002A56CD">
        <w:rPr>
          <w:rFonts w:cs="Calibri Light"/>
          <w:szCs w:val="24"/>
        </w:rPr>
        <w:t xml:space="preserve"> 10 komponentów środowiska: ochrony klimatu i jakości powietrza, klimatu akustycznego, pól elektromagnetycznych, gospodarki wodami, gospodarki wodno – ściekowej, zasobów geologicznych, gleb, gospodarki odpadami i zapobieganiu powstawaniu odpadów, zasobów przyrodniczych, zagrożeniami poważnymi awariami i nadzwyczajnymi zagrożeniami środowiska. </w:t>
      </w:r>
      <w:r w:rsidR="006363A5" w:rsidRPr="002A56CD">
        <w:rPr>
          <w:rFonts w:cs="Calibri Light"/>
          <w:szCs w:val="24"/>
        </w:rPr>
        <w:t xml:space="preserve">Opis każdego </w:t>
      </w:r>
      <w:bookmarkStart w:id="22" w:name="_GoBack"/>
      <w:bookmarkEnd w:id="22"/>
      <w:r w:rsidR="006363A5" w:rsidRPr="002A56CD">
        <w:rPr>
          <w:rFonts w:cs="Calibri Light"/>
          <w:szCs w:val="24"/>
        </w:rPr>
        <w:t xml:space="preserve">z komponentów składa się </w:t>
      </w:r>
      <w:r w:rsidR="005C2C53">
        <w:rPr>
          <w:rFonts w:cs="Calibri Light"/>
          <w:szCs w:val="24"/>
        </w:rPr>
        <w:br/>
      </w:r>
      <w:r w:rsidR="006363A5" w:rsidRPr="002A56CD">
        <w:rPr>
          <w:rFonts w:cs="Calibri Light"/>
          <w:szCs w:val="24"/>
        </w:rPr>
        <w:t>z analizy stanu aktualnego środowiska, identyfikacji problemów i zagrożeń oraz szans, które występują w danym obszarze, wyznaczeniu kierunków działań zmierzających do poprawy stanu danego komponentu.</w:t>
      </w:r>
      <w:r w:rsidR="00AF4E97" w:rsidRPr="002A56CD">
        <w:rPr>
          <w:rFonts w:cs="Calibri Light"/>
          <w:szCs w:val="24"/>
        </w:rPr>
        <w:t xml:space="preserve"> W każdym komponencie odniesiono się także do kwestii </w:t>
      </w:r>
      <w:r w:rsidR="003565AD" w:rsidRPr="002A56CD">
        <w:rPr>
          <w:rFonts w:cs="Calibri Light"/>
          <w:szCs w:val="24"/>
        </w:rPr>
        <w:t>adaptacji</w:t>
      </w:r>
      <w:r w:rsidR="00AF4E97" w:rsidRPr="002A56CD">
        <w:rPr>
          <w:rFonts w:cs="Calibri Light"/>
          <w:szCs w:val="24"/>
        </w:rPr>
        <w:t xml:space="preserve"> do zmian </w:t>
      </w:r>
      <w:r w:rsidR="003565AD" w:rsidRPr="002A56CD">
        <w:rPr>
          <w:rFonts w:cs="Calibri Light"/>
          <w:szCs w:val="24"/>
        </w:rPr>
        <w:t xml:space="preserve">klimatu. </w:t>
      </w:r>
    </w:p>
    <w:p w14:paraId="0B0EAF4E" w14:textId="69923486" w:rsidR="008B3DD3" w:rsidRPr="00E543FF" w:rsidRDefault="00C35C2F" w:rsidP="00F03C51">
      <w:pPr>
        <w:rPr>
          <w:rFonts w:cs="Calibri Light"/>
          <w:szCs w:val="24"/>
        </w:rPr>
      </w:pPr>
      <w:bookmarkStart w:id="23" w:name="_Hlk151411599"/>
      <w:r w:rsidRPr="00E543FF">
        <w:rPr>
          <w:rFonts w:cs="Calibri Light"/>
          <w:szCs w:val="24"/>
        </w:rPr>
        <w:t>Analiza stanu jakości środowiska</w:t>
      </w:r>
      <w:r w:rsidR="008B3DD3" w:rsidRPr="00E543FF">
        <w:rPr>
          <w:rFonts w:cs="Calibri Light"/>
          <w:szCs w:val="24"/>
        </w:rPr>
        <w:t xml:space="preserve"> na przestrzeni ostatnich lat (głównie 2020-2023) pozwoliła </w:t>
      </w:r>
      <w:r w:rsidR="00E543FF" w:rsidRPr="00E543FF">
        <w:rPr>
          <w:rFonts w:cs="Calibri Light"/>
          <w:szCs w:val="24"/>
        </w:rPr>
        <w:t xml:space="preserve">na </w:t>
      </w:r>
      <w:r w:rsidR="005C2C53">
        <w:rPr>
          <w:rFonts w:cs="Calibri Light"/>
          <w:szCs w:val="24"/>
        </w:rPr>
        <w:t>stwierdzenie</w:t>
      </w:r>
      <w:r w:rsidR="00E543FF" w:rsidRPr="00E543FF">
        <w:rPr>
          <w:rFonts w:cs="Calibri Light"/>
          <w:szCs w:val="24"/>
        </w:rPr>
        <w:t xml:space="preserve"> poprawy jakości środowiska </w:t>
      </w:r>
      <w:r w:rsidR="005C2C53">
        <w:rPr>
          <w:rFonts w:cs="Calibri Light"/>
          <w:szCs w:val="24"/>
        </w:rPr>
        <w:t>na terenie Torunia</w:t>
      </w:r>
      <w:r w:rsidR="00E543FF" w:rsidRPr="00E543FF">
        <w:rPr>
          <w:rFonts w:cs="Calibri Light"/>
          <w:szCs w:val="24"/>
        </w:rPr>
        <w:t>. Wpływ na taki stan mają liczne działania realizowane przez władze GMT zarówno ze środków własnych jak i przy wparciu środków zewnętrznych</w:t>
      </w:r>
      <w:r w:rsidR="005C2C53">
        <w:rPr>
          <w:rFonts w:cs="Calibri Light"/>
          <w:szCs w:val="24"/>
        </w:rPr>
        <w:t xml:space="preserve"> oraz duże zaangażowanie włodarzy kwestiami ochrony środowiska. </w:t>
      </w:r>
    </w:p>
    <w:p w14:paraId="49CF33C2" w14:textId="2F41CAAA" w:rsidR="00E543FF" w:rsidRPr="00330914" w:rsidRDefault="00E543FF" w:rsidP="00F03C51">
      <w:pPr>
        <w:rPr>
          <w:rFonts w:cs="Calibri Light"/>
          <w:szCs w:val="24"/>
        </w:rPr>
      </w:pPr>
      <w:r w:rsidRPr="00E543FF">
        <w:rPr>
          <w:rFonts w:cs="Calibri Light"/>
          <w:szCs w:val="24"/>
        </w:rPr>
        <w:t xml:space="preserve">GMT </w:t>
      </w:r>
      <w:r w:rsidR="00C35C2F" w:rsidRPr="00E543FF">
        <w:rPr>
          <w:rFonts w:cs="Calibri Light"/>
          <w:szCs w:val="24"/>
        </w:rPr>
        <w:t>od wielu lat realizuje działania, które służą poprawie jakości powietrza m.in. poprzez wymianę nieefektywnych kotłów</w:t>
      </w:r>
      <w:r w:rsidR="00526AD1" w:rsidRPr="00E543FF">
        <w:rPr>
          <w:rFonts w:cs="Calibri Light"/>
          <w:szCs w:val="24"/>
        </w:rPr>
        <w:t>, czy termomodernizację obiektów miejskich i prywatnych wraz z montażem OZE</w:t>
      </w:r>
      <w:r w:rsidR="00C35C2F" w:rsidRPr="00E543FF">
        <w:rPr>
          <w:rFonts w:cs="Calibri Light"/>
          <w:szCs w:val="24"/>
        </w:rPr>
        <w:t xml:space="preserve">. </w:t>
      </w:r>
      <w:r>
        <w:rPr>
          <w:rFonts w:cs="Calibri Light"/>
          <w:szCs w:val="24"/>
        </w:rPr>
        <w:t xml:space="preserve">Prowadzone są także działania związane z rozbudową sieci ciepłowniczej. </w:t>
      </w:r>
      <w:r w:rsidR="00411EC9" w:rsidRPr="00E543FF">
        <w:rPr>
          <w:rFonts w:cs="Calibri Light"/>
          <w:szCs w:val="24"/>
        </w:rPr>
        <w:t xml:space="preserve">Dzięki realizowanym inwestycjom w ostatnich latach zaobserwować można poprawę jakości powietrza </w:t>
      </w:r>
      <w:r w:rsidR="00CE48C1" w:rsidRPr="00E543FF">
        <w:rPr>
          <w:rFonts w:cs="Calibri Light"/>
          <w:szCs w:val="24"/>
        </w:rPr>
        <w:t xml:space="preserve">poprzez zmniejszenie przekroczeń poziomów dopuszczalnych lub docelowych substancji w powietrzu </w:t>
      </w:r>
      <w:r>
        <w:rPr>
          <w:rFonts w:cs="Calibri Light"/>
          <w:szCs w:val="24"/>
        </w:rPr>
        <w:br/>
      </w:r>
      <w:r w:rsidR="00CE48C1" w:rsidRPr="00E543FF">
        <w:rPr>
          <w:rFonts w:cs="Calibri Light"/>
          <w:szCs w:val="24"/>
        </w:rPr>
        <w:t xml:space="preserve">w mieście. </w:t>
      </w:r>
      <w:r>
        <w:rPr>
          <w:rFonts w:cs="Calibri Light"/>
          <w:szCs w:val="24"/>
        </w:rPr>
        <w:t xml:space="preserve">W roku 2023 </w:t>
      </w:r>
      <w:r w:rsidR="00605498">
        <w:rPr>
          <w:rFonts w:cs="Calibri Light"/>
          <w:szCs w:val="24"/>
        </w:rPr>
        <w:t xml:space="preserve">drugi raz od czasu </w:t>
      </w:r>
      <w:r w:rsidR="005C2C53">
        <w:rPr>
          <w:rFonts w:cs="Calibri Light"/>
          <w:szCs w:val="24"/>
        </w:rPr>
        <w:t xml:space="preserve">wydawanych </w:t>
      </w:r>
      <w:r w:rsidR="00605498">
        <w:rPr>
          <w:rFonts w:cs="Calibri Light"/>
          <w:szCs w:val="24"/>
        </w:rPr>
        <w:t xml:space="preserve">publikacji </w:t>
      </w:r>
      <w:r w:rsidR="00605498" w:rsidRPr="00605498">
        <w:rPr>
          <w:rFonts w:cs="Calibri Light"/>
          <w:szCs w:val="24"/>
        </w:rPr>
        <w:t xml:space="preserve">Rocznej oceny jakości powietrza </w:t>
      </w:r>
      <w:r w:rsidR="00605498">
        <w:rPr>
          <w:rFonts w:cs="Calibri Light"/>
          <w:szCs w:val="24"/>
        </w:rPr>
        <w:br/>
      </w:r>
      <w:r w:rsidR="00605498" w:rsidRPr="00605498">
        <w:rPr>
          <w:rFonts w:cs="Calibri Light"/>
          <w:szCs w:val="24"/>
        </w:rPr>
        <w:t>w województwie kujawsko–pomorskim</w:t>
      </w:r>
      <w:r w:rsidR="00605498">
        <w:rPr>
          <w:rFonts w:cs="Calibri Light"/>
          <w:szCs w:val="24"/>
        </w:rPr>
        <w:t xml:space="preserve"> nie odnotowano przekroczeń średniorocznych stężeń </w:t>
      </w:r>
      <w:r w:rsidR="00605498">
        <w:rPr>
          <w:rFonts w:cs="Calibri Light"/>
          <w:szCs w:val="24"/>
        </w:rPr>
        <w:lastRenderedPageBreak/>
        <w:t xml:space="preserve">benzo(a)pirenu (podobna sytuacja miała miejsce w 2019 roku). Na przestrzeni ostatnich </w:t>
      </w:r>
      <w:r w:rsidR="005C2C53">
        <w:rPr>
          <w:rFonts w:cs="Calibri Light"/>
          <w:szCs w:val="24"/>
        </w:rPr>
        <w:t xml:space="preserve">lat </w:t>
      </w:r>
      <w:r w:rsidR="005C2C53">
        <w:rPr>
          <w:rFonts w:cs="Calibri Light"/>
          <w:szCs w:val="24"/>
        </w:rPr>
        <w:br/>
      </w:r>
      <w:r w:rsidR="00605498">
        <w:rPr>
          <w:rFonts w:cs="Calibri Light"/>
          <w:szCs w:val="24"/>
        </w:rPr>
        <w:t>w punktach pomiarowych na terenie miasta odnotowywane są spadki stężeń średniorocznych pyłów PM10 i PM2</w:t>
      </w:r>
      <w:r w:rsidR="00910E0F">
        <w:rPr>
          <w:rFonts w:cs="Calibri Light"/>
          <w:szCs w:val="24"/>
        </w:rPr>
        <w:t>,</w:t>
      </w:r>
      <w:r w:rsidR="00605498">
        <w:rPr>
          <w:rFonts w:cs="Calibri Light"/>
          <w:szCs w:val="24"/>
        </w:rPr>
        <w:t xml:space="preserve">5. </w:t>
      </w:r>
      <w:r w:rsidR="00330914">
        <w:rPr>
          <w:rFonts w:cs="Calibri Light"/>
          <w:szCs w:val="24"/>
        </w:rPr>
        <w:t xml:space="preserve">Największy wpływ na jakość powietrza na terenie miasta ma w dalszym ciągu emisja powierzchniowa. </w:t>
      </w:r>
      <w:r w:rsidR="00525ACA">
        <w:rPr>
          <w:rFonts w:cs="Calibri Light"/>
          <w:szCs w:val="24"/>
        </w:rPr>
        <w:t>Stan jakości powietrza jest na bieżąco monitorowany</w:t>
      </w:r>
      <w:r w:rsidR="005C2C53">
        <w:rPr>
          <w:rFonts w:cs="Calibri Light"/>
          <w:szCs w:val="24"/>
        </w:rPr>
        <w:t>, również dzięki miejskiemu systemowi monitoringu</w:t>
      </w:r>
      <w:r w:rsidR="00525ACA">
        <w:rPr>
          <w:rFonts w:cs="Calibri Light"/>
          <w:szCs w:val="24"/>
        </w:rPr>
        <w:t xml:space="preserve">. </w:t>
      </w:r>
    </w:p>
    <w:p w14:paraId="10000CDD" w14:textId="22DFC005" w:rsidR="00CC72E5" w:rsidRPr="00A205D9" w:rsidRDefault="00A205D9" w:rsidP="00F03C51">
      <w:pPr>
        <w:rPr>
          <w:rFonts w:cs="Calibri Light"/>
          <w:szCs w:val="24"/>
        </w:rPr>
      </w:pPr>
      <w:r w:rsidRPr="00A205D9">
        <w:rPr>
          <w:rFonts w:cs="Calibri Light"/>
          <w:szCs w:val="24"/>
        </w:rPr>
        <w:t>W odniesieniu do klimatu akustycznego wskazano</w:t>
      </w:r>
      <w:r w:rsidR="00CC72E5" w:rsidRPr="00A205D9">
        <w:rPr>
          <w:rFonts w:cs="Calibri Light"/>
          <w:szCs w:val="24"/>
        </w:rPr>
        <w:t xml:space="preserve"> </w:t>
      </w:r>
      <w:r w:rsidR="00BD2E77" w:rsidRPr="00A205D9">
        <w:rPr>
          <w:rFonts w:cs="Calibri Light"/>
          <w:szCs w:val="24"/>
        </w:rPr>
        <w:t>występujące problemy związane z emisją hałasu, głównie drogowego</w:t>
      </w:r>
      <w:r w:rsidR="00BC013F" w:rsidRPr="00A205D9">
        <w:rPr>
          <w:rFonts w:cs="Calibri Light"/>
          <w:szCs w:val="24"/>
        </w:rPr>
        <w:t xml:space="preserve">. </w:t>
      </w:r>
      <w:r w:rsidR="00526AD1" w:rsidRPr="00A205D9">
        <w:rPr>
          <w:rFonts w:cs="Calibri Light"/>
          <w:szCs w:val="24"/>
        </w:rPr>
        <w:t xml:space="preserve">Jednakże odnotowywane przekroczenia poziomów dopuszczalnych hałasu </w:t>
      </w:r>
      <w:r w:rsidRPr="00A205D9">
        <w:rPr>
          <w:rFonts w:cs="Calibri Light"/>
          <w:szCs w:val="24"/>
        </w:rPr>
        <w:br/>
      </w:r>
      <w:r w:rsidR="00526AD1" w:rsidRPr="00A205D9">
        <w:rPr>
          <w:rFonts w:cs="Calibri Light"/>
          <w:szCs w:val="24"/>
        </w:rPr>
        <w:t>w ostatnich latach są niewielkie (</w:t>
      </w:r>
      <w:r w:rsidR="005C2C53">
        <w:rPr>
          <w:rFonts w:cs="Calibri Light"/>
          <w:szCs w:val="24"/>
        </w:rPr>
        <w:t xml:space="preserve">głównie </w:t>
      </w:r>
      <w:r w:rsidR="00526AD1" w:rsidRPr="00A205D9">
        <w:rPr>
          <w:rFonts w:cs="Calibri Light"/>
          <w:szCs w:val="24"/>
        </w:rPr>
        <w:t xml:space="preserve">na poziomie 1-5 dB). </w:t>
      </w:r>
      <w:r w:rsidRPr="00A205D9">
        <w:rPr>
          <w:rFonts w:cs="Calibri Light"/>
          <w:szCs w:val="24"/>
        </w:rPr>
        <w:t>W analizowanych latach realizowano dynamicznie działania związane z rozwojem i ulepszeniem komunikacji publicznej, czego skutkiem jest coroczny wzrost</w:t>
      </w:r>
      <w:r w:rsidR="00D76727">
        <w:rPr>
          <w:rFonts w:cs="Calibri Light"/>
          <w:szCs w:val="24"/>
        </w:rPr>
        <w:t xml:space="preserve"> liczby</w:t>
      </w:r>
      <w:r w:rsidRPr="00A205D9">
        <w:rPr>
          <w:rFonts w:cs="Calibri Light"/>
          <w:szCs w:val="24"/>
        </w:rPr>
        <w:t xml:space="preserve"> użytkowników komunikacji zbiorowej. Ponadto realizowane są inwestycje związane z polepszeniem infrastruktury rowerowej</w:t>
      </w:r>
      <w:r w:rsidR="00525ACA">
        <w:rPr>
          <w:rFonts w:cs="Calibri Light"/>
          <w:szCs w:val="24"/>
        </w:rPr>
        <w:t xml:space="preserve"> (budowa kolejnych odcinków ścieżek rowerowych, rozwój roweru miejskiego)</w:t>
      </w:r>
      <w:r w:rsidR="005C2C53">
        <w:rPr>
          <w:rFonts w:cs="Calibri Light"/>
          <w:szCs w:val="24"/>
        </w:rPr>
        <w:t xml:space="preserve"> czy rozwojem elektromobilności. </w:t>
      </w:r>
    </w:p>
    <w:p w14:paraId="2BBE9211" w14:textId="3D766F1B" w:rsidR="00C64AA6" w:rsidRPr="008B3DD3" w:rsidRDefault="00C64AA6" w:rsidP="00F03C51">
      <w:pPr>
        <w:rPr>
          <w:rFonts w:cs="Calibri Light"/>
          <w:szCs w:val="24"/>
        </w:rPr>
      </w:pPr>
      <w:r w:rsidRPr="008B3DD3">
        <w:rPr>
          <w:rFonts w:cs="Calibri Light"/>
          <w:szCs w:val="24"/>
        </w:rPr>
        <w:t xml:space="preserve">W zakresie pól elektromagnetycznych nie występują przekroczenia wartości dopuszczalnych. W tym obszarze zalecane jest jedynie regularne monitorowanie jego poziomów, aby reagować na ewentualne </w:t>
      </w:r>
      <w:r w:rsidR="00BD2E77" w:rsidRPr="008B3DD3">
        <w:rPr>
          <w:rFonts w:cs="Calibri Light"/>
          <w:szCs w:val="24"/>
        </w:rPr>
        <w:t xml:space="preserve">potencjalne </w:t>
      </w:r>
      <w:r w:rsidRPr="008B3DD3">
        <w:rPr>
          <w:rFonts w:cs="Calibri Light"/>
          <w:szCs w:val="24"/>
        </w:rPr>
        <w:t>przekroczenia.</w:t>
      </w:r>
    </w:p>
    <w:p w14:paraId="184BC432" w14:textId="3861E9DB" w:rsidR="00330914" w:rsidRPr="00330914" w:rsidRDefault="00C35C2F" w:rsidP="00F03C51">
      <w:pPr>
        <w:rPr>
          <w:rFonts w:cs="Calibri Light"/>
          <w:szCs w:val="24"/>
        </w:rPr>
      </w:pPr>
      <w:r w:rsidRPr="00330914">
        <w:rPr>
          <w:rFonts w:cs="Calibri Light"/>
          <w:szCs w:val="24"/>
        </w:rPr>
        <w:t>Głównymi problemami w zakresie gospodarowania wodami jest przede wszystkim wpływ działalności antropogenicznej na wody powierzchniowe, co skutkuje ich niezadowalającą jakością</w:t>
      </w:r>
      <w:r w:rsidR="00526AD1" w:rsidRPr="00330914">
        <w:rPr>
          <w:rFonts w:cs="Calibri Light"/>
          <w:szCs w:val="24"/>
        </w:rPr>
        <w:t>.</w:t>
      </w:r>
      <w:r w:rsidRPr="00330914">
        <w:rPr>
          <w:rFonts w:cs="Calibri Light"/>
          <w:szCs w:val="24"/>
        </w:rPr>
        <w:t xml:space="preserve"> </w:t>
      </w:r>
      <w:r w:rsidR="00525ACA">
        <w:rPr>
          <w:rFonts w:cs="Calibri Light"/>
          <w:szCs w:val="24"/>
        </w:rPr>
        <w:t xml:space="preserve">Wody podziemne w punktach pomiarowych charakteryzują się III – zadowalającą klasą jakości. Na terenie GMT występuje zagrożenie powodziowe </w:t>
      </w:r>
      <w:r w:rsidR="00525ACA" w:rsidRPr="00525ACA">
        <w:rPr>
          <w:rFonts w:cs="Calibri Light"/>
          <w:szCs w:val="24"/>
        </w:rPr>
        <w:t>wzdłuż rzek Wisły i Drwęcy</w:t>
      </w:r>
      <w:r w:rsidR="00525ACA">
        <w:rPr>
          <w:rFonts w:cs="Calibri Light"/>
          <w:szCs w:val="24"/>
        </w:rPr>
        <w:t>.</w:t>
      </w:r>
      <w:r w:rsidR="009D54C3">
        <w:rPr>
          <w:rFonts w:cs="Calibri Light"/>
          <w:szCs w:val="24"/>
        </w:rPr>
        <w:t xml:space="preserve"> Cyklicznie realizowane są działania związane z rozbudową infrastruktury przeciwpowodziowej. </w:t>
      </w:r>
    </w:p>
    <w:p w14:paraId="75DD7300" w14:textId="62166846" w:rsidR="00F67081" w:rsidRPr="00525ACA" w:rsidRDefault="00C64AA6" w:rsidP="00F03C51">
      <w:pPr>
        <w:rPr>
          <w:rFonts w:cs="Calibri Light"/>
          <w:szCs w:val="24"/>
        </w:rPr>
      </w:pPr>
      <w:r w:rsidRPr="00525ACA">
        <w:rPr>
          <w:rFonts w:cs="Calibri Light"/>
          <w:szCs w:val="24"/>
        </w:rPr>
        <w:t xml:space="preserve">W zakresie gospodarki wodno-ściekowej postawiono nacisk na budowę infrastruktury wodociągowej </w:t>
      </w:r>
      <w:r w:rsidR="00BD2E77" w:rsidRPr="00525ACA">
        <w:rPr>
          <w:rFonts w:cs="Calibri Light"/>
          <w:szCs w:val="24"/>
        </w:rPr>
        <w:br/>
      </w:r>
      <w:r w:rsidRPr="00525ACA">
        <w:rPr>
          <w:rFonts w:cs="Calibri Light"/>
          <w:szCs w:val="24"/>
        </w:rPr>
        <w:t>i kanalizacyjnej, w tym budowę wodociągów, kanalizacji sanitarnej</w:t>
      </w:r>
      <w:r w:rsidR="009D54C3">
        <w:rPr>
          <w:rFonts w:cs="Calibri Light"/>
          <w:szCs w:val="24"/>
        </w:rPr>
        <w:t xml:space="preserve">. </w:t>
      </w:r>
      <w:r w:rsidRPr="00525ACA">
        <w:rPr>
          <w:rFonts w:cs="Calibri Light"/>
          <w:szCs w:val="24"/>
        </w:rPr>
        <w:t>W ciągu ostatnich lat obserwuje się korzystne zmiany w zakresie odprowadzania i oczyszczania ścieków komunalnych, co wynika między innymi z inwestycji prowadzonych w ramach Krajowego Programu Oczyszczania Ścieków Komunalnych.</w:t>
      </w:r>
      <w:r w:rsidR="00F67081" w:rsidRPr="00525ACA">
        <w:rPr>
          <w:rFonts w:cs="Calibri Light"/>
          <w:szCs w:val="24"/>
        </w:rPr>
        <w:t xml:space="preserve"> </w:t>
      </w:r>
      <w:r w:rsidR="009D54C3">
        <w:rPr>
          <w:rFonts w:cs="Calibri Light"/>
          <w:szCs w:val="24"/>
        </w:rPr>
        <w:t xml:space="preserve">Oczyszczalnia ścieków z terenu GMT w ostatnich latach była systematycznie modernizowana. Jednym z ważniejszych problemów jest niedostatecznie rozwinięta sieć kanalizacji deszczowej. W ostatnich latach w wyniku gwałtownych opadów i burz obserwowane były </w:t>
      </w:r>
      <w:r w:rsidR="004C694C">
        <w:rPr>
          <w:rFonts w:cs="Calibri Light"/>
          <w:szCs w:val="24"/>
        </w:rPr>
        <w:t xml:space="preserve">problemy związane z zalewaniem dróg. </w:t>
      </w:r>
    </w:p>
    <w:p w14:paraId="0BC9A73B" w14:textId="44563B23" w:rsidR="00323E2C" w:rsidRPr="00323E2C" w:rsidRDefault="005A3EAF" w:rsidP="00F03C51">
      <w:pPr>
        <w:rPr>
          <w:rFonts w:cs="Calibri Light"/>
          <w:szCs w:val="24"/>
        </w:rPr>
      </w:pPr>
      <w:r w:rsidRPr="00323E2C">
        <w:rPr>
          <w:rFonts w:cs="Calibri Light"/>
          <w:szCs w:val="24"/>
        </w:rPr>
        <w:t>Gospodarka odpadami na terenie miasta jest realizowana w sposób prawidłowy. Corocznie osiągane są wymagane prawem poziomy recyklingu, sprawie funkcjonuj</w:t>
      </w:r>
      <w:r w:rsidR="00323E2C" w:rsidRPr="00323E2C">
        <w:rPr>
          <w:rFonts w:cs="Calibri Light"/>
          <w:szCs w:val="24"/>
        </w:rPr>
        <w:t>ą</w:t>
      </w:r>
      <w:r w:rsidRPr="00323E2C">
        <w:rPr>
          <w:rFonts w:cs="Calibri Light"/>
          <w:szCs w:val="24"/>
        </w:rPr>
        <w:t xml:space="preserve"> Punkt</w:t>
      </w:r>
      <w:r w:rsidR="00323E2C" w:rsidRPr="00323E2C">
        <w:rPr>
          <w:rFonts w:cs="Calibri Light"/>
          <w:szCs w:val="24"/>
        </w:rPr>
        <w:t>y</w:t>
      </w:r>
      <w:r w:rsidRPr="00323E2C">
        <w:rPr>
          <w:rFonts w:cs="Calibri Light"/>
          <w:szCs w:val="24"/>
        </w:rPr>
        <w:t xml:space="preserve"> Selektywnej Zbiórki Odpadów. Dodatkowo n</w:t>
      </w:r>
      <w:r w:rsidR="00C64AA6" w:rsidRPr="00323E2C">
        <w:rPr>
          <w:rFonts w:cs="Calibri Light"/>
          <w:szCs w:val="24"/>
        </w:rPr>
        <w:t xml:space="preserve">a terenie miasta prowadzone są </w:t>
      </w:r>
      <w:r w:rsidR="00680E1F" w:rsidRPr="00323E2C">
        <w:rPr>
          <w:rFonts w:cs="Calibri Light"/>
          <w:szCs w:val="24"/>
        </w:rPr>
        <w:t>działania</w:t>
      </w:r>
      <w:r w:rsidR="00C64AA6" w:rsidRPr="00323E2C">
        <w:rPr>
          <w:rFonts w:cs="Calibri Light"/>
          <w:szCs w:val="24"/>
        </w:rPr>
        <w:t xml:space="preserve"> edukacyjne dotyczące racjonalnego gospodarowania odpadami, zapobiegania powstawaniu odpadów, a także w zakresie możliwości </w:t>
      </w:r>
      <w:r w:rsidR="00AF4E97" w:rsidRPr="00323E2C">
        <w:rPr>
          <w:rFonts w:cs="Calibri Light"/>
          <w:szCs w:val="24"/>
        </w:rPr>
        <w:t xml:space="preserve">pozyskania </w:t>
      </w:r>
      <w:r w:rsidR="00C64AA6" w:rsidRPr="00323E2C">
        <w:rPr>
          <w:rFonts w:cs="Calibri Light"/>
          <w:szCs w:val="24"/>
        </w:rPr>
        <w:t>dofinansowania</w:t>
      </w:r>
      <w:r w:rsidR="00AF4E97" w:rsidRPr="00323E2C">
        <w:rPr>
          <w:rFonts w:cs="Calibri Light"/>
          <w:szCs w:val="24"/>
        </w:rPr>
        <w:t>,</w:t>
      </w:r>
      <w:r w:rsidR="00C64AA6" w:rsidRPr="00323E2C">
        <w:rPr>
          <w:rFonts w:cs="Calibri Light"/>
          <w:szCs w:val="24"/>
        </w:rPr>
        <w:t xml:space="preserve"> usuwania </w:t>
      </w:r>
      <w:r w:rsidR="00680E1F" w:rsidRPr="00323E2C">
        <w:rPr>
          <w:rFonts w:cs="Calibri Light"/>
          <w:szCs w:val="24"/>
        </w:rPr>
        <w:t>oraz</w:t>
      </w:r>
      <w:r w:rsidR="00C64AA6" w:rsidRPr="00323E2C">
        <w:rPr>
          <w:rFonts w:cs="Calibri Light"/>
          <w:szCs w:val="24"/>
        </w:rPr>
        <w:t xml:space="preserve"> unieszkodliwiania materiałów zawierających azbest.</w:t>
      </w:r>
      <w:r w:rsidR="000D3413" w:rsidRPr="00323E2C">
        <w:rPr>
          <w:rFonts w:cs="Calibri Light"/>
          <w:szCs w:val="24"/>
        </w:rPr>
        <w:t xml:space="preserve"> </w:t>
      </w:r>
      <w:r w:rsidR="00323E2C">
        <w:rPr>
          <w:rFonts w:cs="Calibri Light"/>
          <w:szCs w:val="24"/>
        </w:rPr>
        <w:t xml:space="preserve">Jednym z problemów związanych z gospodarką odpadami na terenie GMT jest duża liczba dzikich </w:t>
      </w:r>
      <w:r w:rsidR="00323E2C">
        <w:rPr>
          <w:rFonts w:cs="Calibri Light"/>
          <w:szCs w:val="24"/>
        </w:rPr>
        <w:lastRenderedPageBreak/>
        <w:t xml:space="preserve">wysypisk śmieci. Dodatkowo na przestrzeni ostatnich nie odnotowano wzrostu odpadów zebranych selektywnie do strumienia odpadów ogółem. </w:t>
      </w:r>
    </w:p>
    <w:p w14:paraId="4A76EA43" w14:textId="63EFFA99" w:rsidR="00E20834" w:rsidRPr="00A205D9" w:rsidRDefault="001E7A48" w:rsidP="00F03C51">
      <w:pPr>
        <w:rPr>
          <w:rFonts w:cs="Calibri Light"/>
          <w:szCs w:val="24"/>
        </w:rPr>
      </w:pPr>
      <w:r w:rsidRPr="00A205D9">
        <w:rPr>
          <w:rFonts w:cs="Calibri Light"/>
          <w:szCs w:val="24"/>
        </w:rPr>
        <w:t xml:space="preserve">Zasoby przyrodnicze miasta Torunia związane są przede wszystkim z terenami zieleni oraz obszarami o urozmaiconej rzeźbie terenu, jak również z występowaniem różnego rodzaju cennych tworów przyrody. </w:t>
      </w:r>
      <w:r w:rsidR="005B000A" w:rsidRPr="00A205D9">
        <w:rPr>
          <w:rFonts w:cs="Calibri Light"/>
          <w:szCs w:val="24"/>
        </w:rPr>
        <w:t xml:space="preserve">Teren </w:t>
      </w:r>
      <w:r w:rsidRPr="00A205D9">
        <w:rPr>
          <w:rFonts w:cs="Calibri Light"/>
          <w:szCs w:val="24"/>
        </w:rPr>
        <w:t xml:space="preserve">GMT </w:t>
      </w:r>
      <w:r w:rsidR="000D3413" w:rsidRPr="00A205D9">
        <w:rPr>
          <w:rFonts w:cs="Calibri Light"/>
          <w:szCs w:val="24"/>
        </w:rPr>
        <w:t xml:space="preserve">charakteryzuje się wysokim poziomem lesistości (w porównaniu </w:t>
      </w:r>
      <w:r w:rsidR="004D2220">
        <w:rPr>
          <w:rFonts w:cs="Calibri Light"/>
          <w:szCs w:val="24"/>
        </w:rPr>
        <w:t xml:space="preserve">do </w:t>
      </w:r>
      <w:r w:rsidR="000D3413" w:rsidRPr="00A205D9">
        <w:rPr>
          <w:rFonts w:cs="Calibri Light"/>
          <w:szCs w:val="24"/>
        </w:rPr>
        <w:t xml:space="preserve">innych miast na prawach powiatu), </w:t>
      </w:r>
      <w:r w:rsidRPr="00A205D9">
        <w:rPr>
          <w:rFonts w:cs="Calibri Light"/>
          <w:szCs w:val="24"/>
        </w:rPr>
        <w:t>obfituje również w obszary chronione</w:t>
      </w:r>
      <w:r w:rsidR="000D3413" w:rsidRPr="00A205D9">
        <w:rPr>
          <w:rFonts w:cs="Calibri Light"/>
          <w:szCs w:val="24"/>
        </w:rPr>
        <w:t xml:space="preserve">. </w:t>
      </w:r>
      <w:r w:rsidRPr="00A205D9">
        <w:rPr>
          <w:rFonts w:cs="Calibri Light"/>
          <w:szCs w:val="24"/>
        </w:rPr>
        <w:t xml:space="preserve">W ostatnich latach </w:t>
      </w:r>
      <w:r w:rsidR="00A205D9" w:rsidRPr="00A205D9">
        <w:rPr>
          <w:rFonts w:cs="Calibri Light"/>
          <w:szCs w:val="24"/>
        </w:rPr>
        <w:t xml:space="preserve">obserwowany jest wzrost zieleni urządzonej tak istotnej w odniesieniu do kwestii zmian klimatu. W przestrzeni miasta znaleźć można parki kieszonkowe, łąki kwietne czy ogrody społeczne. Przeprowadzono również wiele działań rewitalizacyjnych w odniesieniu do parków miejskich. Wiele obszarów miasta wymaga jeszcze podjęcia działań związanych z </w:t>
      </w:r>
      <w:r w:rsidR="00A205D9">
        <w:rPr>
          <w:rFonts w:cs="Calibri Light"/>
          <w:szCs w:val="24"/>
        </w:rPr>
        <w:t>urządzaniem terenów zielonych.</w:t>
      </w:r>
      <w:r w:rsidR="004C694C">
        <w:rPr>
          <w:rFonts w:cs="Calibri Light"/>
          <w:szCs w:val="24"/>
        </w:rPr>
        <w:t xml:space="preserve"> Wiele działań w tym zakresie realizowanych jest w ramach Budżetu Obywatelskiego. </w:t>
      </w:r>
    </w:p>
    <w:p w14:paraId="54825806" w14:textId="2B8BD646" w:rsidR="00E20834" w:rsidRDefault="00625270" w:rsidP="00F03C51">
      <w:pPr>
        <w:rPr>
          <w:rFonts w:cs="Calibri Light"/>
          <w:szCs w:val="24"/>
        </w:rPr>
      </w:pPr>
      <w:r w:rsidRPr="00323E2C">
        <w:rPr>
          <w:rFonts w:cs="Calibri Light"/>
          <w:szCs w:val="24"/>
        </w:rPr>
        <w:t xml:space="preserve">Ostatnim obszarem interwencji były zagrożenia poważnymi awariami przemysłowymi. Na terenie miasta </w:t>
      </w:r>
      <w:r w:rsidR="00323E2C" w:rsidRPr="00323E2C">
        <w:rPr>
          <w:rFonts w:cs="Calibri Light"/>
          <w:szCs w:val="24"/>
        </w:rPr>
        <w:t>brak jest zakładów</w:t>
      </w:r>
      <w:r w:rsidR="005B000A" w:rsidRPr="00323E2C">
        <w:rPr>
          <w:rFonts w:cs="Calibri Light"/>
          <w:szCs w:val="24"/>
        </w:rPr>
        <w:t xml:space="preserve"> o dużym </w:t>
      </w:r>
      <w:r w:rsidR="00323E2C" w:rsidRPr="00323E2C">
        <w:rPr>
          <w:rFonts w:cs="Calibri Light"/>
          <w:szCs w:val="24"/>
        </w:rPr>
        <w:t xml:space="preserve">i zwiększonym </w:t>
      </w:r>
      <w:r w:rsidR="005B000A" w:rsidRPr="00323E2C">
        <w:rPr>
          <w:rFonts w:cs="Calibri Light"/>
          <w:szCs w:val="24"/>
        </w:rPr>
        <w:t>ryzyku wystąpienia awarii przemysłowej</w:t>
      </w:r>
      <w:r w:rsidR="00323E2C" w:rsidRPr="00323E2C">
        <w:rPr>
          <w:rFonts w:cs="Calibri Light"/>
          <w:szCs w:val="24"/>
        </w:rPr>
        <w:t xml:space="preserve">. Potencjalne źródło awarii przemysłowej na terenie GMT stanowić może transport materiałów niebezpiecznych. </w:t>
      </w:r>
    </w:p>
    <w:p w14:paraId="5CAA5E44" w14:textId="7F5DC4DA" w:rsidR="00525ACA" w:rsidRDefault="00525ACA" w:rsidP="00F03C51">
      <w:pPr>
        <w:rPr>
          <w:rFonts w:cs="Calibri Light"/>
          <w:szCs w:val="24"/>
        </w:rPr>
      </w:pPr>
      <w:r>
        <w:rPr>
          <w:rFonts w:cs="Calibri Light"/>
          <w:szCs w:val="24"/>
        </w:rPr>
        <w:t xml:space="preserve">W celu </w:t>
      </w:r>
      <w:r w:rsidR="00A2043E">
        <w:rPr>
          <w:rFonts w:cs="Calibri Light"/>
          <w:szCs w:val="24"/>
        </w:rPr>
        <w:t>poprawy jakości środowiska na terenie GMT wyznaczone zostały cele dla poszczególnych komponentów środowiska:</w:t>
      </w:r>
    </w:p>
    <w:p w14:paraId="7FD1668A" w14:textId="77777777" w:rsidR="00A2043E" w:rsidRDefault="00A2043E" w:rsidP="00A2043E">
      <w:pPr>
        <w:pStyle w:val="Akapitzlist"/>
        <w:numPr>
          <w:ilvl w:val="0"/>
          <w:numId w:val="8"/>
        </w:numPr>
        <w:rPr>
          <w:rFonts w:cs="Calibri Light"/>
          <w:szCs w:val="24"/>
        </w:rPr>
      </w:pPr>
      <w:r w:rsidRPr="00A2043E">
        <w:rPr>
          <w:rFonts w:cs="Calibri Light"/>
          <w:szCs w:val="24"/>
        </w:rPr>
        <w:t>Poprawa jakości powietrza wraz ze wzrostem efektywności energetycznej</w:t>
      </w:r>
    </w:p>
    <w:p w14:paraId="35CBDBF9" w14:textId="77777777" w:rsidR="00A2043E" w:rsidRDefault="00A2043E" w:rsidP="00A2043E">
      <w:pPr>
        <w:pStyle w:val="Akapitzlist"/>
        <w:numPr>
          <w:ilvl w:val="0"/>
          <w:numId w:val="8"/>
        </w:numPr>
        <w:rPr>
          <w:rFonts w:cs="Calibri Light"/>
          <w:szCs w:val="24"/>
        </w:rPr>
      </w:pPr>
      <w:r w:rsidRPr="00A2043E">
        <w:rPr>
          <w:rFonts w:cs="Calibri Light"/>
          <w:szCs w:val="24"/>
        </w:rPr>
        <w:t>Zapewnienie dobrego klimatu akustycznego na terenie miasta</w:t>
      </w:r>
    </w:p>
    <w:p w14:paraId="6F58C4B8" w14:textId="77777777" w:rsidR="00A2043E" w:rsidRDefault="00A2043E" w:rsidP="00A2043E">
      <w:pPr>
        <w:pStyle w:val="Akapitzlist"/>
        <w:numPr>
          <w:ilvl w:val="0"/>
          <w:numId w:val="8"/>
        </w:numPr>
        <w:rPr>
          <w:rFonts w:cs="Calibri Light"/>
          <w:szCs w:val="24"/>
        </w:rPr>
      </w:pPr>
      <w:r w:rsidRPr="00A2043E">
        <w:rPr>
          <w:rFonts w:cs="Calibri Light"/>
          <w:szCs w:val="24"/>
        </w:rPr>
        <w:t>Ochrona przed ponadnormatywnym promieniowaniem elektromagnetycznym</w:t>
      </w:r>
    </w:p>
    <w:p w14:paraId="2424246C" w14:textId="77777777" w:rsidR="00A2043E" w:rsidRDefault="00A2043E" w:rsidP="00A2043E">
      <w:pPr>
        <w:pStyle w:val="Akapitzlist"/>
        <w:numPr>
          <w:ilvl w:val="0"/>
          <w:numId w:val="8"/>
        </w:numPr>
        <w:rPr>
          <w:rFonts w:cs="Calibri Light"/>
          <w:szCs w:val="24"/>
        </w:rPr>
      </w:pPr>
      <w:r w:rsidRPr="00A2043E">
        <w:rPr>
          <w:rFonts w:cs="Calibri Light"/>
          <w:szCs w:val="24"/>
        </w:rPr>
        <w:t>Gospodarowanie wodami dla ochrony przed: powodzią, suszą i deficytem wody</w:t>
      </w:r>
    </w:p>
    <w:p w14:paraId="1905DCDA" w14:textId="77777777" w:rsidR="00A2043E" w:rsidRDefault="00A2043E" w:rsidP="00A2043E">
      <w:pPr>
        <w:pStyle w:val="Akapitzlist"/>
        <w:numPr>
          <w:ilvl w:val="0"/>
          <w:numId w:val="8"/>
        </w:numPr>
        <w:rPr>
          <w:rFonts w:cs="Calibri Light"/>
          <w:szCs w:val="24"/>
        </w:rPr>
      </w:pPr>
      <w:r w:rsidRPr="00A2043E">
        <w:rPr>
          <w:rFonts w:cs="Calibri Light"/>
          <w:szCs w:val="24"/>
        </w:rPr>
        <w:t>Osiągnięcie i utrzymanie dobrego stanu jednolitych wód powierzchniowych i podziemnych występujących w granicach miasta</w:t>
      </w:r>
    </w:p>
    <w:p w14:paraId="102756E7" w14:textId="77777777" w:rsidR="00A2043E" w:rsidRDefault="00A2043E" w:rsidP="00A2043E">
      <w:pPr>
        <w:pStyle w:val="Akapitzlist"/>
        <w:numPr>
          <w:ilvl w:val="0"/>
          <w:numId w:val="8"/>
        </w:numPr>
        <w:rPr>
          <w:rFonts w:cs="Calibri Light"/>
          <w:szCs w:val="24"/>
        </w:rPr>
      </w:pPr>
      <w:r w:rsidRPr="00A2043E">
        <w:rPr>
          <w:rFonts w:cs="Calibri Light"/>
          <w:szCs w:val="24"/>
        </w:rPr>
        <w:t>Rozwój infrastruktury wodno – ściekowej celem poprawy jakości wód w granicach miasta</w:t>
      </w:r>
    </w:p>
    <w:p w14:paraId="598E4218" w14:textId="77777777" w:rsidR="00A2043E" w:rsidRDefault="00A2043E" w:rsidP="00A2043E">
      <w:pPr>
        <w:pStyle w:val="Akapitzlist"/>
        <w:numPr>
          <w:ilvl w:val="0"/>
          <w:numId w:val="8"/>
        </w:numPr>
        <w:rPr>
          <w:rFonts w:cs="Calibri Light"/>
          <w:szCs w:val="24"/>
        </w:rPr>
      </w:pPr>
      <w:r w:rsidRPr="00A2043E">
        <w:rPr>
          <w:rFonts w:cs="Calibri Light"/>
          <w:szCs w:val="24"/>
        </w:rPr>
        <w:t>Racjonalne i efektywne gospodarowanie zasobami kopalin ze złóż</w:t>
      </w:r>
    </w:p>
    <w:p w14:paraId="5AA672E2" w14:textId="77777777" w:rsidR="00A2043E" w:rsidRDefault="00A2043E" w:rsidP="00A2043E">
      <w:pPr>
        <w:pStyle w:val="Akapitzlist"/>
        <w:numPr>
          <w:ilvl w:val="0"/>
          <w:numId w:val="8"/>
        </w:numPr>
        <w:rPr>
          <w:rFonts w:cs="Calibri Light"/>
          <w:szCs w:val="24"/>
        </w:rPr>
      </w:pPr>
      <w:r w:rsidRPr="00A2043E">
        <w:rPr>
          <w:rFonts w:cs="Calibri Light"/>
          <w:szCs w:val="24"/>
        </w:rPr>
        <w:t>Ochrona i zapewnienie właściwego sposobu użytkowania gleb</w:t>
      </w:r>
    </w:p>
    <w:p w14:paraId="411B2075" w14:textId="77777777" w:rsidR="00A2043E" w:rsidRDefault="00A2043E" w:rsidP="00A2043E">
      <w:pPr>
        <w:pStyle w:val="Akapitzlist"/>
        <w:numPr>
          <w:ilvl w:val="0"/>
          <w:numId w:val="8"/>
        </w:numPr>
        <w:rPr>
          <w:rFonts w:cs="Calibri Light"/>
          <w:szCs w:val="24"/>
        </w:rPr>
      </w:pPr>
      <w:r w:rsidRPr="00A2043E">
        <w:rPr>
          <w:rFonts w:cs="Calibri Light"/>
          <w:szCs w:val="24"/>
        </w:rPr>
        <w:t>Efektywna gospodarka odpadami komunalnymi</w:t>
      </w:r>
    </w:p>
    <w:p w14:paraId="54A3F527" w14:textId="77777777" w:rsidR="00A2043E" w:rsidRDefault="00A2043E" w:rsidP="00A2043E">
      <w:pPr>
        <w:pStyle w:val="Akapitzlist"/>
        <w:numPr>
          <w:ilvl w:val="0"/>
          <w:numId w:val="8"/>
        </w:numPr>
        <w:rPr>
          <w:rFonts w:cs="Calibri Light"/>
          <w:szCs w:val="24"/>
        </w:rPr>
      </w:pPr>
      <w:r w:rsidRPr="00A2043E">
        <w:rPr>
          <w:rFonts w:cs="Calibri Light"/>
          <w:szCs w:val="24"/>
        </w:rPr>
        <w:t>Ochrona środowiska i zdrowia ludzi przed wyrobami zawierającymi azbest</w:t>
      </w:r>
    </w:p>
    <w:p w14:paraId="3A9F4DAF" w14:textId="77777777" w:rsidR="00A2043E" w:rsidRDefault="00A2043E" w:rsidP="00A2043E">
      <w:pPr>
        <w:pStyle w:val="Akapitzlist"/>
        <w:numPr>
          <w:ilvl w:val="0"/>
          <w:numId w:val="8"/>
        </w:numPr>
        <w:rPr>
          <w:rFonts w:cs="Calibri Light"/>
          <w:szCs w:val="24"/>
        </w:rPr>
      </w:pPr>
      <w:r w:rsidRPr="00A2043E">
        <w:rPr>
          <w:rFonts w:cs="Calibri Light"/>
          <w:szCs w:val="24"/>
        </w:rPr>
        <w:t>Podniesienie świadomości ekologicznej mieszkańców w zakresie gospodarki odpadami komunalnymi</w:t>
      </w:r>
    </w:p>
    <w:p w14:paraId="1AC8A8C4" w14:textId="77777777" w:rsidR="00A2043E" w:rsidRDefault="00A2043E" w:rsidP="00A2043E">
      <w:pPr>
        <w:pStyle w:val="Akapitzlist"/>
        <w:numPr>
          <w:ilvl w:val="0"/>
          <w:numId w:val="8"/>
        </w:numPr>
        <w:rPr>
          <w:rFonts w:cs="Calibri Light"/>
          <w:szCs w:val="24"/>
        </w:rPr>
      </w:pPr>
      <w:r w:rsidRPr="00A2043E">
        <w:rPr>
          <w:rFonts w:cs="Calibri Light"/>
          <w:szCs w:val="24"/>
        </w:rPr>
        <w:t>Zwiększenie powierzchni, modernizacja i ochrona przed degradacją miejskich terenów zieleni</w:t>
      </w:r>
    </w:p>
    <w:p w14:paraId="115120F7" w14:textId="77777777" w:rsidR="00A2043E" w:rsidRDefault="00A2043E" w:rsidP="00A2043E">
      <w:pPr>
        <w:pStyle w:val="Akapitzlist"/>
        <w:numPr>
          <w:ilvl w:val="0"/>
          <w:numId w:val="8"/>
        </w:numPr>
        <w:rPr>
          <w:rFonts w:cs="Calibri Light"/>
          <w:szCs w:val="24"/>
        </w:rPr>
      </w:pPr>
      <w:r w:rsidRPr="00A2043E">
        <w:rPr>
          <w:rFonts w:cs="Calibri Light"/>
          <w:szCs w:val="24"/>
        </w:rPr>
        <w:t>Ochrona obiektów i obszarów o wysokich walorach przyrodniczych i krajobrazowych</w:t>
      </w:r>
    </w:p>
    <w:p w14:paraId="4C34025F" w14:textId="77777777" w:rsidR="00A2043E" w:rsidRDefault="00A2043E" w:rsidP="00A2043E">
      <w:pPr>
        <w:pStyle w:val="Akapitzlist"/>
        <w:numPr>
          <w:ilvl w:val="0"/>
          <w:numId w:val="8"/>
        </w:numPr>
        <w:rPr>
          <w:rFonts w:cs="Calibri Light"/>
          <w:szCs w:val="24"/>
        </w:rPr>
      </w:pPr>
      <w:r w:rsidRPr="00A2043E">
        <w:rPr>
          <w:rFonts w:cs="Calibri Light"/>
          <w:szCs w:val="24"/>
        </w:rPr>
        <w:t>Ochrona różnorodności biologicznej</w:t>
      </w:r>
    </w:p>
    <w:p w14:paraId="376B292F" w14:textId="13E17AE3" w:rsidR="00A2043E" w:rsidRPr="00A2043E" w:rsidRDefault="00A2043E" w:rsidP="00A2043E">
      <w:pPr>
        <w:pStyle w:val="Akapitzlist"/>
        <w:numPr>
          <w:ilvl w:val="0"/>
          <w:numId w:val="8"/>
        </w:numPr>
        <w:rPr>
          <w:rFonts w:cs="Calibri Light"/>
          <w:szCs w:val="24"/>
        </w:rPr>
      </w:pPr>
      <w:r w:rsidRPr="00A2043E">
        <w:rPr>
          <w:rFonts w:cs="Calibri Light"/>
          <w:szCs w:val="24"/>
        </w:rPr>
        <w:lastRenderedPageBreak/>
        <w:t>Minimalizacja skutków zdarzeń o znamionach poważnej awarii lub nadzwyczajnych zagrożeń środowiska</w:t>
      </w:r>
    </w:p>
    <w:p w14:paraId="04A699FA" w14:textId="00B23E87" w:rsidR="00A2043E" w:rsidRPr="00323E2C" w:rsidRDefault="00A2043E" w:rsidP="00F03C51">
      <w:pPr>
        <w:rPr>
          <w:rFonts w:cs="Calibri Light"/>
          <w:szCs w:val="24"/>
        </w:rPr>
      </w:pPr>
      <w:r>
        <w:rPr>
          <w:rFonts w:cs="Calibri Light"/>
          <w:szCs w:val="24"/>
        </w:rPr>
        <w:t xml:space="preserve">Rozwinięciem wyznaczonych celów są poszczególne kierunki interwencji, a następnie działania, zarówno własne jak i monitorowane. </w:t>
      </w:r>
    </w:p>
    <w:bookmarkEnd w:id="23"/>
    <w:p w14:paraId="06434107" w14:textId="2A5CEFE0" w:rsidR="00BE442C" w:rsidRPr="00525ACA" w:rsidRDefault="00BD2E77" w:rsidP="00F03C51">
      <w:pPr>
        <w:rPr>
          <w:rFonts w:cs="Calibri Light"/>
          <w:szCs w:val="24"/>
        </w:rPr>
      </w:pPr>
      <w:r w:rsidRPr="00525ACA">
        <w:rPr>
          <w:rFonts w:cs="Calibri Light"/>
          <w:szCs w:val="24"/>
        </w:rPr>
        <w:t xml:space="preserve">Warunkiem wdrożenia zapisów </w:t>
      </w:r>
      <w:r w:rsidR="00525ACA" w:rsidRPr="00525ACA">
        <w:rPr>
          <w:rFonts w:cs="Calibri Light"/>
          <w:szCs w:val="24"/>
        </w:rPr>
        <w:t>POŚ</w:t>
      </w:r>
      <w:r w:rsidRPr="00525ACA">
        <w:rPr>
          <w:rFonts w:cs="Calibri Light"/>
          <w:szCs w:val="24"/>
        </w:rPr>
        <w:t xml:space="preserve"> jest pozyskanie środków finansowych na realizację poszczególnych zadań. Większość środków pochodzić będzie z budżetu </w:t>
      </w:r>
      <w:r w:rsidR="00525ACA" w:rsidRPr="00525ACA">
        <w:rPr>
          <w:rFonts w:cs="Calibri Light"/>
          <w:szCs w:val="24"/>
        </w:rPr>
        <w:t>GMT</w:t>
      </w:r>
      <w:r w:rsidRPr="00525ACA">
        <w:rPr>
          <w:rFonts w:cs="Calibri Light"/>
          <w:szCs w:val="24"/>
        </w:rPr>
        <w:t xml:space="preserve">. Środki finansowe na realizację programu będą pochodziły </w:t>
      </w:r>
      <w:r w:rsidR="00525ACA" w:rsidRPr="00525ACA">
        <w:rPr>
          <w:rFonts w:cs="Calibri Light"/>
          <w:szCs w:val="24"/>
        </w:rPr>
        <w:t>również</w:t>
      </w:r>
      <w:r w:rsidRPr="00525ACA">
        <w:rPr>
          <w:rFonts w:cs="Calibri Light"/>
          <w:szCs w:val="24"/>
        </w:rPr>
        <w:t xml:space="preserve"> z funduszy ekologicznych tj. WFOŚiGW oraz NFOŚiGW oraz funduszy Unii Europejskiej</w:t>
      </w:r>
      <w:r w:rsidR="004C694C">
        <w:rPr>
          <w:rFonts w:cs="Calibri Light"/>
          <w:szCs w:val="24"/>
        </w:rPr>
        <w:t xml:space="preserve">. </w:t>
      </w:r>
      <w:r w:rsidRPr="00525ACA">
        <w:rPr>
          <w:rFonts w:cs="Calibri Light"/>
          <w:szCs w:val="24"/>
        </w:rPr>
        <w:t xml:space="preserve">Niektóre inwestycje będą pokrywane ze środków własnych podmiotów gospodarczych i inwestorów prywatnych. Konstruując harmonogram rzeczowo-finansowy starano się uwzględnić efektywność kosztową tj. osiągnięcie najlepszego efektu ekologicznego jak najmniejszym kosztem. </w:t>
      </w:r>
    </w:p>
    <w:p w14:paraId="72F4DA6F" w14:textId="46DE848A" w:rsidR="000F4750" w:rsidRPr="009E4DCA" w:rsidRDefault="000F4750" w:rsidP="00B50879">
      <w:pPr>
        <w:pStyle w:val="Dziay"/>
        <w:numPr>
          <w:ilvl w:val="0"/>
          <w:numId w:val="30"/>
        </w:numPr>
        <w:spacing w:line="360" w:lineRule="auto"/>
        <w:rPr>
          <w:rFonts w:ascii="Calibri Light" w:hAnsi="Calibri Light" w:cs="Calibri Light"/>
        </w:rPr>
      </w:pPr>
      <w:bookmarkStart w:id="24" w:name="_Toc181130310"/>
      <w:r w:rsidRPr="009E4DCA">
        <w:rPr>
          <w:rFonts w:ascii="Calibri Light" w:hAnsi="Calibri Light" w:cs="Calibri Light"/>
        </w:rPr>
        <w:t>OPIS OBSZARU</w:t>
      </w:r>
      <w:r w:rsidR="00EF5B0D" w:rsidRPr="009E4DCA">
        <w:rPr>
          <w:rFonts w:ascii="Calibri Light" w:hAnsi="Calibri Light" w:cs="Calibri Light"/>
        </w:rPr>
        <w:t xml:space="preserve"> OBJĘTEGO POŚ</w:t>
      </w:r>
      <w:bookmarkEnd w:id="24"/>
    </w:p>
    <w:p w14:paraId="6DB9D2E6" w14:textId="10FB8201" w:rsidR="00DC6D1F" w:rsidRPr="009413CA" w:rsidRDefault="001C43FA" w:rsidP="00DC6D1F">
      <w:pPr>
        <w:rPr>
          <w:rFonts w:cs="Calibri Light"/>
          <w:szCs w:val="24"/>
        </w:rPr>
      </w:pPr>
      <w:r w:rsidRPr="001D5AEE">
        <w:rPr>
          <w:rFonts w:cs="Calibri Light"/>
          <w:szCs w:val="24"/>
        </w:rPr>
        <w:t xml:space="preserve">Toruń to drugie co do wielkości miasto w województwie kujawsko-pomorskim z siedzibą władz samorządowych - Marszałka, Zarządu, Sejmiku oraz jednostek im podporządkowanych. Miasto jest położone nad dwiema rzekami: Wisłą i Drwęcą - jego prawobrzeżna część leży na Pomorzu, zaś lewobrzeżna znajduje się na Kujawach. Miasto graniczy: od północy z gminą Łysomice, od wschodu </w:t>
      </w:r>
      <w:r w:rsidR="001D5AEE">
        <w:rPr>
          <w:rFonts w:cs="Calibri Light"/>
          <w:szCs w:val="24"/>
        </w:rPr>
        <w:br/>
      </w:r>
      <w:r w:rsidRPr="001D5AEE">
        <w:rPr>
          <w:rFonts w:cs="Calibri Light"/>
          <w:szCs w:val="24"/>
        </w:rPr>
        <w:t>z gminą Lubicz, od południa z gminą Wielka Nieszawka i od zachodu z gminą Zławieś Wielka.</w:t>
      </w:r>
    </w:p>
    <w:p w14:paraId="0489808B" w14:textId="77777777" w:rsidR="00DC6D1F" w:rsidRPr="009E4DCA" w:rsidRDefault="00DC6D1F" w:rsidP="009413CA">
      <w:pPr>
        <w:keepNext/>
        <w:jc w:val="center"/>
        <w:rPr>
          <w:rFonts w:cs="Calibri Light"/>
        </w:rPr>
      </w:pPr>
      <w:r w:rsidRPr="009E4DCA">
        <w:rPr>
          <w:rFonts w:cs="Calibri Light"/>
          <w:noProof/>
          <w:sz w:val="20"/>
          <w:lang w:eastAsia="pl-PL"/>
        </w:rPr>
        <w:drawing>
          <wp:inline distT="0" distB="0" distL="0" distR="0" wp14:anchorId="2CDF70EA" wp14:editId="336383AD">
            <wp:extent cx="4079631" cy="2637550"/>
            <wp:effectExtent l="0" t="0" r="0" b="0"/>
            <wp:docPr id="1911544368" name="Obraz 1" descr="Obraz zawierający mapa, szkic,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44368" name="Obraz 1" descr="Obraz zawierający mapa, szkic, tekst&#10;&#10;Opis wygenerowany automatycznie"/>
                    <pic:cNvPicPr/>
                  </pic:nvPicPr>
                  <pic:blipFill>
                    <a:blip r:embed="rId9"/>
                    <a:stretch>
                      <a:fillRect/>
                    </a:stretch>
                  </pic:blipFill>
                  <pic:spPr>
                    <a:xfrm>
                      <a:off x="0" y="0"/>
                      <a:ext cx="4088333" cy="2643176"/>
                    </a:xfrm>
                    <a:prstGeom prst="rect">
                      <a:avLst/>
                    </a:prstGeom>
                  </pic:spPr>
                </pic:pic>
              </a:graphicData>
            </a:graphic>
          </wp:inline>
        </w:drawing>
      </w:r>
    </w:p>
    <w:p w14:paraId="53BFA8C1" w14:textId="0F3C94E9" w:rsidR="001C43FA" w:rsidRPr="009413CA" w:rsidRDefault="00DC6D1F" w:rsidP="001D5AEE">
      <w:pPr>
        <w:pStyle w:val="Legenda"/>
        <w:rPr>
          <w:rFonts w:cs="Calibri Light"/>
          <w:color w:val="auto"/>
          <w:sz w:val="20"/>
          <w:szCs w:val="20"/>
        </w:rPr>
      </w:pPr>
      <w:bookmarkStart w:id="25" w:name="_Toc181122560"/>
      <w:bookmarkStart w:id="26" w:name="_Toc181122683"/>
      <w:r w:rsidRPr="009413CA">
        <w:rPr>
          <w:rFonts w:cs="Calibri Light"/>
          <w:color w:val="auto"/>
          <w:sz w:val="20"/>
          <w:szCs w:val="20"/>
        </w:rPr>
        <w:t xml:space="preserve">Rysunek </w:t>
      </w:r>
      <w:r w:rsidRPr="009413CA">
        <w:rPr>
          <w:rFonts w:cs="Calibri Light"/>
          <w:color w:val="auto"/>
          <w:sz w:val="20"/>
          <w:szCs w:val="20"/>
        </w:rPr>
        <w:fldChar w:fldCharType="begin"/>
      </w:r>
      <w:r w:rsidRPr="009413CA">
        <w:rPr>
          <w:rFonts w:cs="Calibri Light"/>
          <w:color w:val="auto"/>
          <w:sz w:val="20"/>
          <w:szCs w:val="20"/>
        </w:rPr>
        <w:instrText xml:space="preserve"> SEQ Rysunek \* ARABIC </w:instrText>
      </w:r>
      <w:r w:rsidRPr="009413CA">
        <w:rPr>
          <w:rFonts w:cs="Calibri Light"/>
          <w:color w:val="auto"/>
          <w:sz w:val="20"/>
          <w:szCs w:val="20"/>
        </w:rPr>
        <w:fldChar w:fldCharType="separate"/>
      </w:r>
      <w:r w:rsidR="00BC306A">
        <w:rPr>
          <w:rFonts w:cs="Calibri Light"/>
          <w:noProof/>
          <w:color w:val="auto"/>
          <w:sz w:val="20"/>
          <w:szCs w:val="20"/>
        </w:rPr>
        <w:t>1</w:t>
      </w:r>
      <w:r w:rsidRPr="009413CA">
        <w:rPr>
          <w:rFonts w:cs="Calibri Light"/>
          <w:color w:val="auto"/>
          <w:sz w:val="20"/>
          <w:szCs w:val="20"/>
        </w:rPr>
        <w:fldChar w:fldCharType="end"/>
      </w:r>
      <w:r w:rsidRPr="009413CA">
        <w:rPr>
          <w:rFonts w:cs="Calibri Light"/>
          <w:color w:val="auto"/>
          <w:sz w:val="20"/>
          <w:szCs w:val="20"/>
        </w:rPr>
        <w:t xml:space="preserve">. </w:t>
      </w:r>
      <w:r w:rsidR="008D1CBB" w:rsidRPr="009413CA">
        <w:rPr>
          <w:rFonts w:cs="Calibri Light"/>
          <w:color w:val="auto"/>
          <w:sz w:val="20"/>
          <w:szCs w:val="20"/>
        </w:rPr>
        <w:t>Podział Torunia na jednostki urbanistyczne</w:t>
      </w:r>
      <w:r w:rsidR="009413CA">
        <w:rPr>
          <w:rFonts w:cs="Calibri Light"/>
          <w:color w:val="auto"/>
          <w:sz w:val="20"/>
          <w:szCs w:val="20"/>
        </w:rPr>
        <w:t>.</w:t>
      </w:r>
      <w:bookmarkEnd w:id="25"/>
      <w:bookmarkEnd w:id="26"/>
    </w:p>
    <w:p w14:paraId="447B7DAF" w14:textId="2ABC3EC7" w:rsidR="00A07324" w:rsidRPr="009413CA" w:rsidRDefault="009413CA" w:rsidP="009413CA">
      <w:pPr>
        <w:spacing w:before="0"/>
        <w:jc w:val="center"/>
        <w:rPr>
          <w:rFonts w:cs="Calibri Light"/>
          <w:sz w:val="20"/>
          <w:szCs w:val="20"/>
        </w:rPr>
      </w:pPr>
      <w:r w:rsidRPr="009413CA">
        <w:rPr>
          <w:rFonts w:cs="Calibri Light"/>
          <w:sz w:val="20"/>
          <w:szCs w:val="20"/>
        </w:rPr>
        <w:t>Źródło:</w:t>
      </w:r>
      <w:r w:rsidR="004D2220" w:rsidRPr="009413CA">
        <w:rPr>
          <w:rFonts w:cs="Calibri Light"/>
          <w:sz w:val="20"/>
          <w:szCs w:val="20"/>
        </w:rPr>
        <w:t xml:space="preserve"> Studium uwarunkowań i kierunków zagospodarowania przestrzennego miasta Torunia</w:t>
      </w:r>
      <w:r w:rsidRPr="009413CA">
        <w:rPr>
          <w:rFonts w:cs="Calibri Light"/>
          <w:sz w:val="20"/>
          <w:szCs w:val="20"/>
        </w:rPr>
        <w:t>.</w:t>
      </w:r>
    </w:p>
    <w:p w14:paraId="3D5E8130" w14:textId="79F5D299" w:rsidR="00E20834" w:rsidRPr="009E4DCA" w:rsidRDefault="000F4750" w:rsidP="00B50879">
      <w:pPr>
        <w:pStyle w:val="Dziay"/>
        <w:numPr>
          <w:ilvl w:val="0"/>
          <w:numId w:val="30"/>
        </w:numPr>
        <w:spacing w:line="360" w:lineRule="auto"/>
        <w:rPr>
          <w:rFonts w:ascii="Calibri Light" w:hAnsi="Calibri Light" w:cs="Calibri Light"/>
        </w:rPr>
      </w:pPr>
      <w:bookmarkStart w:id="27" w:name="_Toc440877070"/>
      <w:bookmarkStart w:id="28" w:name="_Toc181130311"/>
      <w:r w:rsidRPr="009E4DCA">
        <w:rPr>
          <w:rFonts w:ascii="Calibri Light" w:hAnsi="Calibri Light" w:cs="Calibri Light"/>
        </w:rPr>
        <w:t xml:space="preserve">OCENA STANU ŚRODOWISKA </w:t>
      </w:r>
      <w:r w:rsidR="00357197" w:rsidRPr="009E4DCA">
        <w:rPr>
          <w:rFonts w:ascii="Calibri Light" w:hAnsi="Calibri Light" w:cs="Calibri Light"/>
        </w:rPr>
        <w:t xml:space="preserve">MIASTA </w:t>
      </w:r>
      <w:r w:rsidR="00DC6D1F" w:rsidRPr="009E4DCA">
        <w:rPr>
          <w:rFonts w:ascii="Calibri Light" w:hAnsi="Calibri Light" w:cs="Calibri Light"/>
        </w:rPr>
        <w:t>TORU</w:t>
      </w:r>
      <w:r w:rsidR="00D9718A">
        <w:rPr>
          <w:rFonts w:ascii="Calibri Light" w:hAnsi="Calibri Light" w:cs="Calibri Light"/>
        </w:rPr>
        <w:t>NIA</w:t>
      </w:r>
      <w:r w:rsidR="00357197" w:rsidRPr="009E4DCA">
        <w:rPr>
          <w:rFonts w:ascii="Calibri Light" w:hAnsi="Calibri Light" w:cs="Calibri Light"/>
        </w:rPr>
        <w:t xml:space="preserve"> </w:t>
      </w:r>
      <w:r w:rsidR="00D9718A">
        <w:rPr>
          <w:rFonts w:ascii="Calibri Light" w:hAnsi="Calibri Light" w:cs="Calibri Light"/>
        </w:rPr>
        <w:br/>
      </w:r>
      <w:r w:rsidRPr="009E4DCA">
        <w:rPr>
          <w:rFonts w:ascii="Calibri Light" w:hAnsi="Calibri Light" w:cs="Calibri Light"/>
        </w:rPr>
        <w:t>W POSZCZEGÓLNYCH KOMPONENTACH</w:t>
      </w:r>
      <w:bookmarkEnd w:id="27"/>
      <w:bookmarkEnd w:id="28"/>
      <w:r w:rsidR="00357197" w:rsidRPr="009E4DCA">
        <w:rPr>
          <w:rFonts w:ascii="Calibri Light" w:hAnsi="Calibri Light" w:cs="Calibri Light"/>
        </w:rPr>
        <w:t xml:space="preserve"> </w:t>
      </w:r>
    </w:p>
    <w:p w14:paraId="70F69343" w14:textId="70B1FFF1" w:rsidR="00DF6B32" w:rsidRPr="009E4DCA" w:rsidRDefault="00E20834" w:rsidP="00B50879">
      <w:pPr>
        <w:pStyle w:val="Rozdziay"/>
        <w:numPr>
          <w:ilvl w:val="1"/>
          <w:numId w:val="30"/>
        </w:numPr>
        <w:spacing w:line="360" w:lineRule="auto"/>
        <w:rPr>
          <w:rFonts w:ascii="Calibri Light" w:hAnsi="Calibri Light" w:cs="Calibri Light"/>
        </w:rPr>
      </w:pPr>
      <w:bookmarkStart w:id="29" w:name="_Toc440877071"/>
      <w:bookmarkStart w:id="30" w:name="_Toc181130312"/>
      <w:r w:rsidRPr="009E4DCA">
        <w:rPr>
          <w:rFonts w:ascii="Calibri Light" w:hAnsi="Calibri Light" w:cs="Calibri Light"/>
        </w:rPr>
        <w:lastRenderedPageBreak/>
        <w:t>OCHRONA KLIMATU I JAKOŚCI POWIETRZA</w:t>
      </w:r>
      <w:bookmarkEnd w:id="29"/>
      <w:bookmarkEnd w:id="30"/>
    </w:p>
    <w:p w14:paraId="294B3D05" w14:textId="34EF064C" w:rsidR="00E20834" w:rsidRPr="009E4DCA" w:rsidRDefault="00E20834" w:rsidP="00B50879">
      <w:pPr>
        <w:pStyle w:val="Rozdziay"/>
        <w:numPr>
          <w:ilvl w:val="2"/>
          <w:numId w:val="30"/>
        </w:numPr>
        <w:spacing w:line="360" w:lineRule="auto"/>
        <w:rPr>
          <w:rFonts w:ascii="Calibri Light" w:hAnsi="Calibri Light" w:cs="Calibri Light"/>
        </w:rPr>
      </w:pPr>
      <w:bookmarkStart w:id="31" w:name="_Toc181130313"/>
      <w:r w:rsidRPr="009E4DCA">
        <w:rPr>
          <w:rFonts w:ascii="Calibri Light" w:hAnsi="Calibri Light" w:cs="Calibri Light"/>
        </w:rPr>
        <w:t>KLIMAT</w:t>
      </w:r>
      <w:bookmarkEnd w:id="31"/>
    </w:p>
    <w:p w14:paraId="68858F34" w14:textId="587791FA" w:rsidR="008E30E2" w:rsidRPr="001D5AEE" w:rsidRDefault="00D47FD0" w:rsidP="008A3056">
      <w:pPr>
        <w:spacing w:after="0"/>
        <w:rPr>
          <w:rFonts w:cs="Calibri Light"/>
          <w:szCs w:val="24"/>
        </w:rPr>
      </w:pPr>
      <w:r w:rsidRPr="001D5AEE">
        <w:rPr>
          <w:rFonts w:cs="Calibri Light"/>
          <w:szCs w:val="24"/>
        </w:rPr>
        <w:t>Toruń położony jest w strefie klimatu umiarkowanego, przejściowego od klimatu oceanicznego Europy Zachodniej do kontynentalnego Azji oraz Europy.</w:t>
      </w:r>
    </w:p>
    <w:p w14:paraId="6244E681" w14:textId="7568ABA5" w:rsidR="008E30E2" w:rsidRPr="001D5AEE" w:rsidRDefault="00D47FD0" w:rsidP="008A3056">
      <w:pPr>
        <w:spacing w:after="0"/>
        <w:rPr>
          <w:rFonts w:cs="Calibri Light"/>
          <w:szCs w:val="24"/>
        </w:rPr>
      </w:pPr>
      <w:r w:rsidRPr="001D5AEE">
        <w:rPr>
          <w:rFonts w:cs="Calibri Light"/>
          <w:szCs w:val="24"/>
        </w:rPr>
        <w:t xml:space="preserve">Poniżej przedstawiono charakterystykę wybranych elementów klimatu </w:t>
      </w:r>
      <w:r w:rsidR="001C56E0" w:rsidRPr="001D5AEE">
        <w:rPr>
          <w:rFonts w:cs="Calibri Light"/>
          <w:szCs w:val="24"/>
        </w:rPr>
        <w:t xml:space="preserve">w roku 2023 na terenie Torunia. </w:t>
      </w:r>
    </w:p>
    <w:p w14:paraId="5EA11F65" w14:textId="1AEAE62A" w:rsidR="008E30E2" w:rsidRPr="001D5AEE" w:rsidRDefault="00FF5A6D" w:rsidP="00FF5A6D">
      <w:pPr>
        <w:shd w:val="clear" w:color="auto" w:fill="DBE5F1" w:themeFill="accent1" w:themeFillTint="33"/>
        <w:spacing w:after="0"/>
        <w:rPr>
          <w:rFonts w:cs="Calibri Light"/>
          <w:b/>
          <w:bCs/>
          <w:szCs w:val="24"/>
        </w:rPr>
      </w:pPr>
      <w:r w:rsidRPr="001D5AEE">
        <w:rPr>
          <w:rFonts w:cs="Calibri Light"/>
          <w:b/>
          <w:bCs/>
          <w:szCs w:val="24"/>
        </w:rPr>
        <w:t xml:space="preserve">Temperatura </w:t>
      </w:r>
    </w:p>
    <w:p w14:paraId="7EFDE038" w14:textId="2156283F" w:rsidR="008E30E2" w:rsidRPr="001D5AEE" w:rsidRDefault="00FF5A6D" w:rsidP="008A3056">
      <w:pPr>
        <w:spacing w:after="0"/>
        <w:rPr>
          <w:rFonts w:cs="Calibri Light"/>
          <w:szCs w:val="24"/>
        </w:rPr>
      </w:pPr>
      <w:r w:rsidRPr="001D5AEE">
        <w:rPr>
          <w:rFonts w:cs="Calibri Light"/>
          <w:szCs w:val="24"/>
        </w:rPr>
        <w:t xml:space="preserve">Biorąc pod uwagę średnią roczną temperaturę na stacji IMGW-PIB w Toruniu, rok 2023 był ekstremalnie ciepły (na tle wielolecia 1991-2020), ze średnią temperaturą powietrza w Toruniu na stacji IMGW 10,3°C. Średnia roczna temperatura powietrza z wielolecia 1951-1990 w Toruniu wyniosła 7,7°C, a średnia z lat 1991-2020 osiągnęła 8,9°C. Średnia z lat 1951-2023 wyniosła 8,3°C. </w:t>
      </w:r>
      <w:r w:rsidR="001D5AEE">
        <w:rPr>
          <w:rFonts w:cs="Calibri Light"/>
          <w:szCs w:val="24"/>
        </w:rPr>
        <w:br/>
      </w:r>
      <w:r w:rsidRPr="001D5AEE">
        <w:rPr>
          <w:rFonts w:cs="Calibri Light"/>
          <w:szCs w:val="24"/>
        </w:rPr>
        <w:t>W latach 1951-2023 najwyższa średnia roczna temperatura powietrza na stacji IMGW w Toruniu osiągnęła wartość 10,5°C w roku 2019, a najniższa 6,0°C w roku 1956.</w:t>
      </w:r>
    </w:p>
    <w:p w14:paraId="2BC91148" w14:textId="01F70909" w:rsidR="00CB537F" w:rsidRPr="001D5AEE" w:rsidRDefault="00FF5A6D" w:rsidP="008A3056">
      <w:pPr>
        <w:spacing w:after="0"/>
        <w:rPr>
          <w:rFonts w:cs="Calibri Light"/>
          <w:szCs w:val="24"/>
        </w:rPr>
      </w:pPr>
      <w:r w:rsidRPr="001D5AEE">
        <w:rPr>
          <w:rFonts w:cs="Calibri Light"/>
          <w:szCs w:val="24"/>
        </w:rPr>
        <w:t>Najwyższą średnią dobową temperaturę powietrza w 2023 r. na stacji IMGW w Toruniu zanotowano w dniu 15 sierpnia (+26,8°C), a najniższą 5 grudnia (-5,9°C).</w:t>
      </w:r>
    </w:p>
    <w:p w14:paraId="6619AFB8" w14:textId="77777777" w:rsidR="00FF5A6D" w:rsidRPr="001D5AEE" w:rsidRDefault="00FF5A6D" w:rsidP="008A3056">
      <w:pPr>
        <w:spacing w:after="0"/>
        <w:rPr>
          <w:rFonts w:cs="Calibri Light"/>
          <w:szCs w:val="24"/>
        </w:rPr>
      </w:pPr>
      <w:r w:rsidRPr="001D5AEE">
        <w:rPr>
          <w:rFonts w:cs="Calibri Light"/>
          <w:szCs w:val="24"/>
        </w:rPr>
        <w:t xml:space="preserve">Bardzo ważne z punktu widzenia zanieczyszczenia powietrza jest porównanie rocznych przebiegów temperatury powietrza z 2023 r. z przebiegiem wieloletnim (lata 1951-2022). Wszystkie miesiące 2023 roku osiągnęły wyższe średnie miesięczne temperatury od średnich wieloletnich. Największą anomalię dodatnią uzyskały: styczeń (wyniosła ona +5,0°C) i wrzesień (+4,9°C). </w:t>
      </w:r>
    </w:p>
    <w:p w14:paraId="2DB9A607" w14:textId="4D987A3B" w:rsidR="00FF5A6D" w:rsidRPr="001D5AEE" w:rsidRDefault="00FF5A6D" w:rsidP="008A3056">
      <w:pPr>
        <w:spacing w:after="0"/>
        <w:rPr>
          <w:rFonts w:cs="Calibri Light"/>
          <w:szCs w:val="24"/>
        </w:rPr>
      </w:pPr>
      <w:r w:rsidRPr="001D5AEE">
        <w:rPr>
          <w:rFonts w:cs="Calibri Light"/>
          <w:szCs w:val="24"/>
        </w:rPr>
        <w:t xml:space="preserve">Natomiast w przebiegu rocznym temperatur średnich miesięcznych w roku 2023, najcieplejszym miesiącem w Toruniu okazał się sierpień (ze średnią temperaturą +20,1°C), a najzimniejszym luty (+1,3°C). Klasyfikacja termiczna miesięcy na stacji IMGW-PIB w Toruniu wg Miętus i in. (2002) wykazała, że miesiącami 2023 roku (na tle wielolecia 1991-2020) </w:t>
      </w:r>
      <w:r w:rsidR="004D2220" w:rsidRPr="001D5AEE">
        <w:rPr>
          <w:rFonts w:cs="Calibri Light"/>
          <w:szCs w:val="24"/>
        </w:rPr>
        <w:t>ekstremalnie</w:t>
      </w:r>
      <w:r w:rsidRPr="001D5AEE">
        <w:rPr>
          <w:rFonts w:cs="Calibri Light"/>
          <w:szCs w:val="24"/>
        </w:rPr>
        <w:t xml:space="preserve"> ciepłymi były: styczeń, czerwiec i wrzesień, bardzo ciepłymi: sierpień i październik, ciepłym był grudzień, lekko ciepłymi: luty, marzec i lipiec, natomiast normalnymi: kwiecień, maj i listopad. </w:t>
      </w:r>
    </w:p>
    <w:p w14:paraId="21565F5C" w14:textId="027716FD" w:rsidR="00CB537F" w:rsidRPr="001D5AEE" w:rsidRDefault="00FF5A6D" w:rsidP="008A3056">
      <w:pPr>
        <w:spacing w:after="0"/>
        <w:rPr>
          <w:rFonts w:cs="Calibri Light"/>
          <w:szCs w:val="24"/>
        </w:rPr>
      </w:pPr>
      <w:r w:rsidRPr="001D5AEE">
        <w:rPr>
          <w:rFonts w:cs="Calibri Light"/>
          <w:szCs w:val="24"/>
        </w:rPr>
        <w:t>Absolutne maksimum roczne temperatury powietrza w 2023 r. zanotowano w Toruniu w dniu 15 sierpnia (+35,2°C), a absolutne minimum w dniu 6 marca (-9,3°C).</w:t>
      </w:r>
    </w:p>
    <w:p w14:paraId="30F75D9A" w14:textId="20CBEAAD" w:rsidR="00AB67F2" w:rsidRPr="001D5AEE" w:rsidRDefault="00AB67F2" w:rsidP="008A3056">
      <w:pPr>
        <w:spacing w:after="0"/>
        <w:rPr>
          <w:rFonts w:cs="Calibri Light"/>
          <w:szCs w:val="24"/>
        </w:rPr>
      </w:pPr>
      <w:r w:rsidRPr="001D5AEE">
        <w:rPr>
          <w:rFonts w:cs="Calibri Light"/>
          <w:szCs w:val="24"/>
        </w:rPr>
        <w:t xml:space="preserve">Wyliczona średnia temperatura dla sześciu miesięcy zimowych 2023 r., w których trzeba ogrzewać budynki (I-III, X-XII) wyniosła +4,2°C i okazała się znacznie wyższa od analogicznej średniej 70-letniej (1951-2020), która wynosi +1,8°C. Dla porównania średnia ta z roku 2021 wyniosła +2,3°C, a z 2022 roku +4,1°C. Wysoka średnia temperatura powietrza z miesięcy zimowych 2023 roku wpłynęła korzystnie na jakość powietrza atmosferycznego. Dobrym wskaźnikiem zapotrzebowania na ciepło jest </w:t>
      </w:r>
      <w:r w:rsidRPr="001D5AEE">
        <w:rPr>
          <w:rFonts w:cs="Calibri Light"/>
          <w:szCs w:val="24"/>
        </w:rPr>
        <w:lastRenderedPageBreak/>
        <w:t xml:space="preserve">tzw. liczba stopniodni grzewczych, wyliczona jako suma różnicy między średnią temperaturą dobową a wartością 18,0°C, dla Tśr ≤ 15,0°C. Liczba ta obliczona dla roku 2023 na podstawie pomiarów prowadzonych na stacji IMGW w Toruniu (2936,9) okazała się niższa niż analogiczna </w:t>
      </w:r>
      <w:r w:rsidR="00526FAC">
        <w:rPr>
          <w:rFonts w:cs="Calibri Light"/>
          <w:szCs w:val="24"/>
        </w:rPr>
        <w:br/>
      </w:r>
      <w:r w:rsidRPr="001D5AEE">
        <w:rPr>
          <w:rFonts w:cs="Calibri Light"/>
          <w:szCs w:val="24"/>
        </w:rPr>
        <w:t>z roku 2022 (3128,5) i z roku 2021 (3412,6).</w:t>
      </w:r>
    </w:p>
    <w:p w14:paraId="34034CC9" w14:textId="77777777" w:rsidR="00AB67F2" w:rsidRPr="009E4DCA" w:rsidRDefault="00AB67F2" w:rsidP="00AB67F2">
      <w:pPr>
        <w:keepNext/>
        <w:spacing w:after="0"/>
        <w:rPr>
          <w:rFonts w:cs="Calibri Light"/>
        </w:rPr>
      </w:pPr>
      <w:r w:rsidRPr="009E4DCA">
        <w:rPr>
          <w:rFonts w:cs="Calibri Light"/>
          <w:noProof/>
          <w:sz w:val="20"/>
          <w:lang w:eastAsia="pl-PL"/>
        </w:rPr>
        <w:drawing>
          <wp:inline distT="0" distB="0" distL="0" distR="0" wp14:anchorId="3A8FB87D" wp14:editId="4505F598">
            <wp:extent cx="5651500" cy="2850515"/>
            <wp:effectExtent l="0" t="0" r="0" b="0"/>
            <wp:docPr id="550629712" name="Obraz 1"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29712" name="Obraz 1" descr="Obraz zawierający tekst, zrzut ekranu, Wykres, linia&#10;&#10;Opis wygenerowany automatycznie"/>
                    <pic:cNvPicPr/>
                  </pic:nvPicPr>
                  <pic:blipFill>
                    <a:blip r:embed="rId10"/>
                    <a:stretch>
                      <a:fillRect/>
                    </a:stretch>
                  </pic:blipFill>
                  <pic:spPr>
                    <a:xfrm>
                      <a:off x="0" y="0"/>
                      <a:ext cx="5651500" cy="2850515"/>
                    </a:xfrm>
                    <a:prstGeom prst="rect">
                      <a:avLst/>
                    </a:prstGeom>
                  </pic:spPr>
                </pic:pic>
              </a:graphicData>
            </a:graphic>
          </wp:inline>
        </w:drawing>
      </w:r>
    </w:p>
    <w:p w14:paraId="67F35D1A" w14:textId="099CF252" w:rsidR="001D5AEE" w:rsidRDefault="00AB67F2" w:rsidP="00D53D85">
      <w:pPr>
        <w:pStyle w:val="Legenda"/>
        <w:rPr>
          <w:rFonts w:cs="Calibri Light"/>
          <w:sz w:val="20"/>
          <w:szCs w:val="20"/>
        </w:rPr>
      </w:pPr>
      <w:bookmarkStart w:id="32" w:name="_Toc176254230"/>
      <w:bookmarkStart w:id="33" w:name="_Toc181122730"/>
      <w:r w:rsidRPr="001D5AEE">
        <w:rPr>
          <w:rFonts w:cs="Calibri Light"/>
          <w:sz w:val="20"/>
          <w:szCs w:val="20"/>
        </w:rPr>
        <w:t xml:space="preserve">Wykres </w:t>
      </w:r>
      <w:r w:rsidRPr="001D5AEE">
        <w:rPr>
          <w:rFonts w:cs="Calibri Light"/>
          <w:sz w:val="20"/>
          <w:szCs w:val="20"/>
        </w:rPr>
        <w:fldChar w:fldCharType="begin"/>
      </w:r>
      <w:r w:rsidRPr="001D5AEE">
        <w:rPr>
          <w:rFonts w:cs="Calibri Light"/>
          <w:sz w:val="20"/>
          <w:szCs w:val="20"/>
        </w:rPr>
        <w:instrText xml:space="preserve"> SEQ Wykres \* ARABIC </w:instrText>
      </w:r>
      <w:r w:rsidRPr="001D5AEE">
        <w:rPr>
          <w:rFonts w:cs="Calibri Light"/>
          <w:sz w:val="20"/>
          <w:szCs w:val="20"/>
        </w:rPr>
        <w:fldChar w:fldCharType="separate"/>
      </w:r>
      <w:r w:rsidR="00BC306A">
        <w:rPr>
          <w:rFonts w:cs="Calibri Light"/>
          <w:noProof/>
          <w:sz w:val="20"/>
          <w:szCs w:val="20"/>
        </w:rPr>
        <w:t>1</w:t>
      </w:r>
      <w:r w:rsidRPr="001D5AEE">
        <w:rPr>
          <w:rFonts w:cs="Calibri Light"/>
          <w:sz w:val="20"/>
          <w:szCs w:val="20"/>
        </w:rPr>
        <w:fldChar w:fldCharType="end"/>
      </w:r>
      <w:r w:rsidRPr="001D5AEE">
        <w:rPr>
          <w:rFonts w:cs="Calibri Light"/>
          <w:sz w:val="20"/>
          <w:szCs w:val="20"/>
        </w:rPr>
        <w:t>. Miesięczna temperatura powietrza w Toruniu w 2023 roku</w:t>
      </w:r>
      <w:bookmarkEnd w:id="32"/>
      <w:r w:rsidR="00526FAC">
        <w:rPr>
          <w:rFonts w:cs="Calibri Light"/>
          <w:sz w:val="20"/>
          <w:szCs w:val="20"/>
        </w:rPr>
        <w:t>.</w:t>
      </w:r>
      <w:bookmarkEnd w:id="33"/>
    </w:p>
    <w:p w14:paraId="776D4B0A" w14:textId="71142B7E" w:rsidR="00A07324" w:rsidRPr="00526FAC" w:rsidRDefault="00526FAC" w:rsidP="00526FAC">
      <w:pPr>
        <w:spacing w:before="0" w:line="240" w:lineRule="auto"/>
        <w:jc w:val="center"/>
        <w:rPr>
          <w:sz w:val="20"/>
          <w:szCs w:val="20"/>
        </w:rPr>
      </w:pPr>
      <w:r w:rsidRPr="00526FAC">
        <w:rPr>
          <w:sz w:val="20"/>
          <w:szCs w:val="20"/>
        </w:rPr>
        <w:t>Źródło: Roczna ocena jakości powietrza w Województwie Kujawsko-Pomorskim. Raport wojewódzki za rok 2023.  Regionalny Wydział Monitoringu Środowiska w Bydgoszczy. Bydgoszcz, 2024 r.</w:t>
      </w:r>
    </w:p>
    <w:p w14:paraId="7235A10B" w14:textId="7CE25251" w:rsidR="00AB67F2" w:rsidRPr="001D5AEE" w:rsidRDefault="00AB67F2" w:rsidP="00AB67F2">
      <w:pPr>
        <w:shd w:val="clear" w:color="auto" w:fill="DBE5F1" w:themeFill="accent1" w:themeFillTint="33"/>
        <w:rPr>
          <w:rFonts w:cs="Calibri Light"/>
          <w:b/>
          <w:bCs/>
        </w:rPr>
      </w:pPr>
      <w:r w:rsidRPr="001D5AEE">
        <w:rPr>
          <w:rFonts w:cs="Calibri Light"/>
          <w:b/>
          <w:bCs/>
        </w:rPr>
        <w:t xml:space="preserve">Opady </w:t>
      </w:r>
    </w:p>
    <w:p w14:paraId="0274072B" w14:textId="489F55B4" w:rsidR="00AB67F2" w:rsidRPr="001D5AEE" w:rsidRDefault="00AB67F2" w:rsidP="00AB67F2">
      <w:pPr>
        <w:rPr>
          <w:rFonts w:cs="Calibri Light"/>
        </w:rPr>
      </w:pPr>
      <w:r w:rsidRPr="001D5AEE">
        <w:rPr>
          <w:rFonts w:cs="Calibri Light"/>
        </w:rPr>
        <w:t xml:space="preserve">Roczna suma opadów atmosferycznych w 2023 r. wyniosła na stacji IMGW-PIB w Toruniu 597,7 mm, co stanowi 108,9% normy określonej na podstawie pomiarów w latach 1991-2020. W klasyfikacji od 1951 r., rok 2023 plasuje się na 22 pozycji. Suma opadów z 2023 r. w Toruniu była wyższa od średniej sumy z wielolecia 1951-1980 wynoszącej 526,6 mm oraz od średniej sumy z wielolecia 1981-2010 (537,4 mm). W przebiegu rocznym maksimum opadów przypadło na miesiąc listopad – 116,9 mm, a minimum na wrzesień – 12,3 mm. Poszczególne miesiące 2023 roku pod względem ww. klasyfikacji opadowej określono jako: skrajnie wilgotny listopad, bardzo wilgotny październik </w:t>
      </w:r>
      <w:r w:rsidR="001D5AEE">
        <w:rPr>
          <w:rFonts w:cs="Calibri Light"/>
        </w:rPr>
        <w:br/>
      </w:r>
      <w:r w:rsidRPr="001D5AEE">
        <w:rPr>
          <w:rFonts w:cs="Calibri Light"/>
        </w:rPr>
        <w:t>i grudzień, wilgotny styczeń, luty, marzec i sierpień, normalny kwiecień, suchy czerwiec, bardzo suchy maj i lipiec, natomiast wrzesień skrajnie suchy.</w:t>
      </w:r>
    </w:p>
    <w:p w14:paraId="7CBE8765" w14:textId="23A7C0D2" w:rsidR="00AB67F2" w:rsidRPr="001D5AEE" w:rsidRDefault="00AB67F2" w:rsidP="00AB67F2">
      <w:pPr>
        <w:rPr>
          <w:rFonts w:cs="Calibri Light"/>
        </w:rPr>
      </w:pPr>
      <w:r w:rsidRPr="001D5AEE">
        <w:rPr>
          <w:rFonts w:cs="Calibri Light"/>
        </w:rPr>
        <w:t xml:space="preserve">Opady atmosferyczne występowały w 2023 r. w Toruniu w ciągu 228 dni, przy średniej z lat 1997-2022 wynoszącej 212 dni. Najwięcej dni z opadem zanotowano w 2023 r. w październiku, listopadzie, grudniu (po 25 dni w każdym miesiącu) oraz w styczniu (24 dni), natomiast najmniej we wrześniu (6 dni). Wśród 228 dni, w których wystąpił opad atmosferyczny, opady duże ≥ 10,0 mm stanowiły 7,0% wszystkich opadów (16 dni). Najwięcej dni z dużym opadem miało miejsce </w:t>
      </w:r>
      <w:r w:rsidR="001D5AEE">
        <w:rPr>
          <w:rFonts w:cs="Calibri Light"/>
        </w:rPr>
        <w:br/>
      </w:r>
      <w:r w:rsidRPr="001D5AEE">
        <w:rPr>
          <w:rFonts w:cs="Calibri Light"/>
        </w:rPr>
        <w:t>w listopadzie (4 dni) i w sierpniu (3 dni). Najwyższa dobowa suma opadów w 2023 roku została odnotowana w dniu 3 listopada i wyniosła 44,4 mm.</w:t>
      </w:r>
    </w:p>
    <w:p w14:paraId="77166918" w14:textId="77777777" w:rsidR="00AB67F2" w:rsidRPr="009E4DCA" w:rsidRDefault="00AB67F2" w:rsidP="00AB67F2">
      <w:pPr>
        <w:keepNext/>
        <w:rPr>
          <w:rFonts w:cs="Calibri Light"/>
        </w:rPr>
      </w:pPr>
      <w:r w:rsidRPr="009E4DCA">
        <w:rPr>
          <w:rFonts w:cs="Calibri Light"/>
          <w:noProof/>
          <w:sz w:val="20"/>
          <w:szCs w:val="20"/>
          <w:lang w:eastAsia="pl-PL"/>
        </w:rPr>
        <w:lastRenderedPageBreak/>
        <w:drawing>
          <wp:inline distT="0" distB="0" distL="0" distR="0" wp14:anchorId="5034BC59" wp14:editId="5A5B3068">
            <wp:extent cx="5651500" cy="3183890"/>
            <wp:effectExtent l="0" t="0" r="0" b="0"/>
            <wp:docPr id="532114248" name="Obraz 1"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14248" name="Obraz 1" descr="Obraz zawierający tekst, zrzut ekranu, Wykres, linia&#10;&#10;Opis wygenerowany automatycznie"/>
                    <pic:cNvPicPr/>
                  </pic:nvPicPr>
                  <pic:blipFill>
                    <a:blip r:embed="rId11"/>
                    <a:stretch>
                      <a:fillRect/>
                    </a:stretch>
                  </pic:blipFill>
                  <pic:spPr>
                    <a:xfrm>
                      <a:off x="0" y="0"/>
                      <a:ext cx="5651500" cy="3183890"/>
                    </a:xfrm>
                    <a:prstGeom prst="rect">
                      <a:avLst/>
                    </a:prstGeom>
                  </pic:spPr>
                </pic:pic>
              </a:graphicData>
            </a:graphic>
          </wp:inline>
        </w:drawing>
      </w:r>
    </w:p>
    <w:p w14:paraId="2FB84B6B" w14:textId="0870B4F3" w:rsidR="00AB67F2" w:rsidRDefault="00AB67F2" w:rsidP="00AB67F2">
      <w:pPr>
        <w:pStyle w:val="Legenda"/>
        <w:rPr>
          <w:rFonts w:cs="Calibri Light"/>
          <w:sz w:val="20"/>
          <w:szCs w:val="20"/>
        </w:rPr>
      </w:pPr>
      <w:bookmarkStart w:id="34" w:name="_Toc176254231"/>
      <w:bookmarkStart w:id="35" w:name="_Toc181122731"/>
      <w:r w:rsidRPr="001D5AEE">
        <w:rPr>
          <w:rFonts w:cs="Calibri Light"/>
          <w:sz w:val="20"/>
          <w:szCs w:val="20"/>
        </w:rPr>
        <w:t xml:space="preserve">Wykres </w:t>
      </w:r>
      <w:r w:rsidRPr="001D5AEE">
        <w:rPr>
          <w:rFonts w:cs="Calibri Light"/>
          <w:sz w:val="20"/>
          <w:szCs w:val="20"/>
        </w:rPr>
        <w:fldChar w:fldCharType="begin"/>
      </w:r>
      <w:r w:rsidRPr="001D5AEE">
        <w:rPr>
          <w:rFonts w:cs="Calibri Light"/>
          <w:sz w:val="20"/>
          <w:szCs w:val="20"/>
        </w:rPr>
        <w:instrText xml:space="preserve"> SEQ Wykres \* ARABIC </w:instrText>
      </w:r>
      <w:r w:rsidRPr="001D5AEE">
        <w:rPr>
          <w:rFonts w:cs="Calibri Light"/>
          <w:sz w:val="20"/>
          <w:szCs w:val="20"/>
        </w:rPr>
        <w:fldChar w:fldCharType="separate"/>
      </w:r>
      <w:r w:rsidR="00BC306A">
        <w:rPr>
          <w:rFonts w:cs="Calibri Light"/>
          <w:noProof/>
          <w:sz w:val="20"/>
          <w:szCs w:val="20"/>
        </w:rPr>
        <w:t>2</w:t>
      </w:r>
      <w:r w:rsidRPr="001D5AEE">
        <w:rPr>
          <w:rFonts w:cs="Calibri Light"/>
          <w:sz w:val="20"/>
          <w:szCs w:val="20"/>
        </w:rPr>
        <w:fldChar w:fldCharType="end"/>
      </w:r>
      <w:r w:rsidRPr="001D5AEE">
        <w:rPr>
          <w:rFonts w:cs="Calibri Light"/>
          <w:sz w:val="20"/>
          <w:szCs w:val="20"/>
        </w:rPr>
        <w:t>. Miesięczny opad atmosferyczny w Toruniu w 2023 roku</w:t>
      </w:r>
      <w:bookmarkEnd w:id="34"/>
      <w:r w:rsidR="00526FAC">
        <w:rPr>
          <w:rFonts w:cs="Calibri Light"/>
          <w:sz w:val="20"/>
          <w:szCs w:val="20"/>
        </w:rPr>
        <w:t>.</w:t>
      </w:r>
      <w:bookmarkEnd w:id="35"/>
    </w:p>
    <w:p w14:paraId="1A8C647A" w14:textId="718E3654" w:rsidR="00526FAC" w:rsidRPr="00526FAC" w:rsidRDefault="00526FAC" w:rsidP="00526FAC">
      <w:pPr>
        <w:spacing w:before="0" w:line="240" w:lineRule="auto"/>
        <w:jc w:val="center"/>
        <w:rPr>
          <w:sz w:val="20"/>
          <w:szCs w:val="20"/>
        </w:rPr>
      </w:pPr>
      <w:r w:rsidRPr="00526FAC">
        <w:rPr>
          <w:sz w:val="20"/>
          <w:szCs w:val="20"/>
        </w:rPr>
        <w:t>Źródło: Roczna ocena jakości powietrza w Województwie Kujawsko-Pomorskim. Raport wojewódzki za rok 2023.  Regionalny Wydział Monitoringu Środowiska w Bydgoszczy. Bydgoszcz, 2024 r.</w:t>
      </w:r>
    </w:p>
    <w:p w14:paraId="34D55BCE" w14:textId="24E54279" w:rsidR="00AB67F2" w:rsidRPr="001D5AEE" w:rsidRDefault="00AB67F2" w:rsidP="00AB67F2">
      <w:pPr>
        <w:shd w:val="clear" w:color="auto" w:fill="DBE5F1" w:themeFill="accent1" w:themeFillTint="33"/>
        <w:rPr>
          <w:rFonts w:cs="Calibri Light"/>
          <w:b/>
          <w:bCs/>
        </w:rPr>
      </w:pPr>
      <w:r w:rsidRPr="001D5AEE">
        <w:rPr>
          <w:rFonts w:cs="Calibri Light"/>
          <w:b/>
          <w:bCs/>
        </w:rPr>
        <w:t xml:space="preserve">Pokrywa śnieżna </w:t>
      </w:r>
    </w:p>
    <w:p w14:paraId="01F1C5B9" w14:textId="7C55457A" w:rsidR="00AB67F2" w:rsidRPr="001D5AEE" w:rsidRDefault="00FD5FF2" w:rsidP="00AB67F2">
      <w:pPr>
        <w:rPr>
          <w:rFonts w:cs="Calibri Light"/>
        </w:rPr>
      </w:pPr>
      <w:r w:rsidRPr="001D5AEE">
        <w:rPr>
          <w:rFonts w:cs="Calibri Light"/>
        </w:rPr>
        <w:t xml:space="preserve">Dane o pokrywie śnieżnej ze stacji IMGW-PIB w Toruniu wskazują, że: w całym 2023 roku liczba dni </w:t>
      </w:r>
      <w:r w:rsidR="001D5AEE">
        <w:rPr>
          <w:rFonts w:cs="Calibri Light"/>
        </w:rPr>
        <w:br/>
      </w:r>
      <w:r w:rsidRPr="001D5AEE">
        <w:rPr>
          <w:rFonts w:cs="Calibri Light"/>
        </w:rPr>
        <w:t xml:space="preserve">z pokrywą śnieżną wyniosła 42 dni, pokrywa śnieżna występowała w ciągu pięciu miesięcy </w:t>
      </w:r>
      <w:r w:rsidR="0090191A">
        <w:rPr>
          <w:rFonts w:cs="Calibri Light"/>
        </w:rPr>
        <w:br/>
      </w:r>
      <w:r w:rsidRPr="001D5AEE">
        <w:rPr>
          <w:rFonts w:cs="Calibri Light"/>
        </w:rPr>
        <w:t>(w styczniu, lutym, marcu, listopadzie i grudniu), maksymalna wysokość pokrywy śnieżnej wyniosła 13 cm, co jest wartością wyższą od zarejestrowanej w 2022 roku (6 cm).</w:t>
      </w:r>
    </w:p>
    <w:p w14:paraId="0C2F607E" w14:textId="455D74B9" w:rsidR="00EF4370" w:rsidRPr="009E4DCA" w:rsidRDefault="00FE65EA" w:rsidP="00B50879">
      <w:pPr>
        <w:pStyle w:val="Rozdziay"/>
        <w:numPr>
          <w:ilvl w:val="2"/>
          <w:numId w:val="30"/>
        </w:numPr>
        <w:spacing w:line="360" w:lineRule="auto"/>
        <w:rPr>
          <w:rFonts w:ascii="Calibri Light" w:hAnsi="Calibri Light" w:cs="Calibri Light"/>
        </w:rPr>
      </w:pPr>
      <w:bookmarkStart w:id="36" w:name="_Toc181130314"/>
      <w:r w:rsidRPr="009E4DCA">
        <w:rPr>
          <w:rFonts w:ascii="Calibri Light" w:hAnsi="Calibri Light" w:cs="Calibri Light"/>
        </w:rPr>
        <w:t>JAKOŚĆ POWIETRZA</w:t>
      </w:r>
      <w:bookmarkEnd w:id="36"/>
    </w:p>
    <w:p w14:paraId="619D4A6E" w14:textId="4A057FF9" w:rsidR="00B777C7" w:rsidRPr="00B96D79" w:rsidRDefault="00B777C7" w:rsidP="00F03C51">
      <w:pPr>
        <w:shd w:val="clear" w:color="auto" w:fill="F2F2F2" w:themeFill="background1" w:themeFillShade="F2"/>
        <w:spacing w:after="0"/>
        <w:rPr>
          <w:rFonts w:cs="Calibri Light"/>
          <w:b/>
          <w:bCs/>
        </w:rPr>
      </w:pPr>
      <w:r w:rsidRPr="00B96D79">
        <w:rPr>
          <w:rFonts w:cs="Calibri Light"/>
          <w:b/>
          <w:bCs/>
        </w:rPr>
        <w:t xml:space="preserve">Stan </w:t>
      </w:r>
    </w:p>
    <w:p w14:paraId="7D49FEF8" w14:textId="77777777" w:rsidR="00E51D96" w:rsidRPr="00B96D79" w:rsidRDefault="00E51D96" w:rsidP="00E51D96">
      <w:pPr>
        <w:pStyle w:val="Legenda"/>
        <w:spacing w:before="240" w:line="360" w:lineRule="auto"/>
        <w:jc w:val="both"/>
        <w:rPr>
          <w:rFonts w:cs="Calibri Light"/>
          <w:b w:val="0"/>
          <w:bCs w:val="0"/>
          <w:color w:val="auto"/>
          <w:sz w:val="22"/>
          <w:szCs w:val="22"/>
        </w:rPr>
      </w:pPr>
      <w:r w:rsidRPr="00B96D79">
        <w:rPr>
          <w:rFonts w:cs="Calibri Light"/>
          <w:b w:val="0"/>
          <w:bCs w:val="0"/>
          <w:color w:val="auto"/>
          <w:sz w:val="22"/>
          <w:szCs w:val="22"/>
        </w:rPr>
        <w:t xml:space="preserve">Ze względu na rodzaj i zasięg </w:t>
      </w:r>
      <w:r w:rsidRPr="00E51D96">
        <w:rPr>
          <w:rFonts w:cs="Calibri Light"/>
          <w:b w:val="0"/>
          <w:bCs w:val="0"/>
          <w:color w:val="auto"/>
          <w:sz w:val="22"/>
          <w:szCs w:val="22"/>
        </w:rPr>
        <w:t xml:space="preserve">wpływu źródła emisji </w:t>
      </w:r>
      <w:r w:rsidRPr="00B96D79">
        <w:rPr>
          <w:rFonts w:cs="Calibri Light"/>
          <w:b w:val="0"/>
          <w:bCs w:val="0"/>
          <w:color w:val="auto"/>
          <w:sz w:val="22"/>
          <w:szCs w:val="22"/>
        </w:rPr>
        <w:t xml:space="preserve">substancji do powietrza dzieli się je na trzy podstawowe grupy: </w:t>
      </w:r>
    </w:p>
    <w:p w14:paraId="1AC761B0" w14:textId="6CAFA90E" w:rsidR="00E51D96" w:rsidRPr="00E51D96" w:rsidRDefault="00E51D96" w:rsidP="00E51D96">
      <w:pPr>
        <w:pStyle w:val="Legenda"/>
        <w:numPr>
          <w:ilvl w:val="0"/>
          <w:numId w:val="60"/>
        </w:numPr>
        <w:spacing w:line="360" w:lineRule="auto"/>
        <w:jc w:val="both"/>
        <w:rPr>
          <w:rFonts w:cs="Calibri Light"/>
          <w:b w:val="0"/>
          <w:bCs w:val="0"/>
          <w:color w:val="auto"/>
          <w:sz w:val="22"/>
          <w:szCs w:val="22"/>
        </w:rPr>
      </w:pPr>
      <w:r w:rsidRPr="00E51D96">
        <w:rPr>
          <w:rFonts w:cs="Calibri Light"/>
          <w:b w:val="0"/>
          <w:bCs w:val="0"/>
          <w:color w:val="auto"/>
          <w:sz w:val="22"/>
          <w:szCs w:val="22"/>
        </w:rPr>
        <w:t xml:space="preserve">emisję komunalno-bytowa z ogrzewania mieszkań i domów – </w:t>
      </w:r>
      <w:r w:rsidRPr="00E51D96">
        <w:rPr>
          <w:rFonts w:cs="Calibri Light"/>
          <w:b w:val="0"/>
          <w:bCs w:val="0"/>
          <w:color w:val="auto"/>
          <w:sz w:val="22"/>
          <w:szCs w:val="22"/>
          <w:u w:val="single"/>
        </w:rPr>
        <w:t>emisja powierzchniowa</w:t>
      </w:r>
      <w:r w:rsidRPr="00E51D96">
        <w:rPr>
          <w:rFonts w:cs="Calibri Light"/>
          <w:b w:val="0"/>
          <w:bCs w:val="0"/>
          <w:color w:val="auto"/>
          <w:sz w:val="22"/>
          <w:szCs w:val="22"/>
        </w:rPr>
        <w:t xml:space="preserve"> (mieszkalnictwo), </w:t>
      </w:r>
    </w:p>
    <w:p w14:paraId="6DFB5E7F" w14:textId="276E3DDC" w:rsidR="00E51D96" w:rsidRPr="00E51D96" w:rsidRDefault="00E51D96" w:rsidP="00E51D96">
      <w:pPr>
        <w:pStyle w:val="Legenda"/>
        <w:numPr>
          <w:ilvl w:val="0"/>
          <w:numId w:val="60"/>
        </w:numPr>
        <w:spacing w:line="360" w:lineRule="auto"/>
        <w:jc w:val="both"/>
        <w:rPr>
          <w:rFonts w:cs="Calibri Light"/>
          <w:b w:val="0"/>
          <w:bCs w:val="0"/>
          <w:color w:val="auto"/>
          <w:sz w:val="22"/>
          <w:szCs w:val="22"/>
        </w:rPr>
      </w:pPr>
      <w:r w:rsidRPr="00E51D96">
        <w:rPr>
          <w:rFonts w:cs="Calibri Light"/>
          <w:b w:val="0"/>
          <w:bCs w:val="0"/>
          <w:color w:val="auto"/>
          <w:sz w:val="22"/>
          <w:szCs w:val="22"/>
        </w:rPr>
        <w:t xml:space="preserve">emisję z przemysłu i energetyki – </w:t>
      </w:r>
      <w:r w:rsidRPr="00E51D96">
        <w:rPr>
          <w:rFonts w:cs="Calibri Light"/>
          <w:b w:val="0"/>
          <w:bCs w:val="0"/>
          <w:color w:val="auto"/>
          <w:sz w:val="22"/>
          <w:szCs w:val="22"/>
          <w:u w:val="single"/>
        </w:rPr>
        <w:t>emisja punktowa</w:t>
      </w:r>
      <w:r w:rsidRPr="00E51D96">
        <w:rPr>
          <w:rFonts w:cs="Calibri Light"/>
          <w:b w:val="0"/>
          <w:bCs w:val="0"/>
          <w:color w:val="auto"/>
          <w:sz w:val="22"/>
          <w:szCs w:val="22"/>
        </w:rPr>
        <w:t xml:space="preserve"> (procesy produkcyjne, spalania w przemyśle, spalania w sektorze produkcji i transformacji energii), </w:t>
      </w:r>
    </w:p>
    <w:p w14:paraId="5F652BDD" w14:textId="0EC8A165" w:rsidR="00E51D96" w:rsidRPr="00B96D79" w:rsidRDefault="00E51D96" w:rsidP="00E51D96">
      <w:pPr>
        <w:pStyle w:val="Legenda"/>
        <w:numPr>
          <w:ilvl w:val="0"/>
          <w:numId w:val="60"/>
        </w:numPr>
        <w:spacing w:line="360" w:lineRule="auto"/>
        <w:jc w:val="both"/>
        <w:rPr>
          <w:rFonts w:cs="Calibri Light"/>
          <w:b w:val="0"/>
          <w:bCs w:val="0"/>
          <w:color w:val="auto"/>
          <w:sz w:val="22"/>
          <w:szCs w:val="22"/>
        </w:rPr>
      </w:pPr>
      <w:r w:rsidRPr="00E51D96">
        <w:rPr>
          <w:rFonts w:cs="Calibri Light"/>
          <w:b w:val="0"/>
          <w:bCs w:val="0"/>
          <w:color w:val="auto"/>
          <w:sz w:val="22"/>
          <w:szCs w:val="22"/>
        </w:rPr>
        <w:t xml:space="preserve">emisję z transportu </w:t>
      </w:r>
      <w:r w:rsidRPr="00B96D79">
        <w:rPr>
          <w:rFonts w:cs="Calibri Light"/>
          <w:b w:val="0"/>
          <w:bCs w:val="0"/>
          <w:color w:val="auto"/>
          <w:sz w:val="22"/>
          <w:szCs w:val="22"/>
        </w:rPr>
        <w:t xml:space="preserve">drogowego – </w:t>
      </w:r>
      <w:r w:rsidRPr="00B96D79">
        <w:rPr>
          <w:rFonts w:cs="Calibri Light"/>
          <w:b w:val="0"/>
          <w:bCs w:val="0"/>
          <w:color w:val="auto"/>
          <w:sz w:val="22"/>
          <w:szCs w:val="22"/>
          <w:u w:val="single"/>
        </w:rPr>
        <w:t>emisja liniowa</w:t>
      </w:r>
      <w:r w:rsidRPr="00B96D79">
        <w:rPr>
          <w:rFonts w:cs="Calibri Light"/>
          <w:b w:val="0"/>
          <w:bCs w:val="0"/>
          <w:color w:val="auto"/>
          <w:sz w:val="22"/>
          <w:szCs w:val="22"/>
        </w:rPr>
        <w:t xml:space="preserve">, </w:t>
      </w:r>
    </w:p>
    <w:p w14:paraId="4750B5B2" w14:textId="562779AA" w:rsidR="00E51D96" w:rsidRPr="00B96D79" w:rsidRDefault="00E51D96" w:rsidP="00E51D96">
      <w:pPr>
        <w:pStyle w:val="Legenda"/>
        <w:spacing w:line="360" w:lineRule="auto"/>
        <w:jc w:val="both"/>
        <w:rPr>
          <w:rFonts w:cs="Calibri Light"/>
          <w:b w:val="0"/>
          <w:bCs w:val="0"/>
          <w:color w:val="auto"/>
          <w:sz w:val="22"/>
          <w:szCs w:val="22"/>
        </w:rPr>
      </w:pPr>
      <w:r w:rsidRPr="00B96D79">
        <w:rPr>
          <w:rFonts w:cs="Calibri Light"/>
          <w:b w:val="0"/>
          <w:bCs w:val="0"/>
          <w:color w:val="auto"/>
          <w:sz w:val="22"/>
          <w:szCs w:val="22"/>
        </w:rPr>
        <w:t xml:space="preserve">oraz </w:t>
      </w:r>
      <w:r>
        <w:rPr>
          <w:rFonts w:cs="Calibri Light"/>
          <w:b w:val="0"/>
          <w:bCs w:val="0"/>
          <w:color w:val="auto"/>
          <w:sz w:val="22"/>
          <w:szCs w:val="22"/>
        </w:rPr>
        <w:t>emisję pozostałą</w:t>
      </w:r>
      <w:r w:rsidRPr="00B96D79">
        <w:rPr>
          <w:rFonts w:cs="Calibri Light"/>
          <w:b w:val="0"/>
          <w:bCs w:val="0"/>
          <w:color w:val="auto"/>
          <w:sz w:val="22"/>
          <w:szCs w:val="22"/>
        </w:rPr>
        <w:t xml:space="preserve"> (spalanie w sektorze usług oraz rolnictwie i leśnictwie, wydobycie i dystrybucja paliw kopalnianych, zastosowanie rozpuszczalników i innych produktów, inne pojazdy i urządzenia, zagospodarowanie odpadów, rolnictwo, inne źródła emisji).</w:t>
      </w:r>
    </w:p>
    <w:p w14:paraId="238557BE" w14:textId="59E86739" w:rsidR="00E51D96" w:rsidRDefault="00E51D96" w:rsidP="00E22659">
      <w:r w:rsidRPr="00B96D79">
        <w:rPr>
          <w:rFonts w:cs="Calibri Light"/>
        </w:rPr>
        <w:t>Największy wpływ na jakość powietrza na terenie miasta Torunia ma emisja komunalno – bytowa</w:t>
      </w:r>
      <w:r>
        <w:t>.</w:t>
      </w:r>
    </w:p>
    <w:p w14:paraId="47504BA7" w14:textId="77777777" w:rsidR="00E51D96" w:rsidRDefault="00E51D96" w:rsidP="00E22659"/>
    <w:p w14:paraId="329BA242" w14:textId="77777777" w:rsidR="00735A62" w:rsidRPr="009E4DCA" w:rsidRDefault="00735A62" w:rsidP="00735A62">
      <w:pPr>
        <w:keepNext/>
        <w:rPr>
          <w:rFonts w:cs="Calibri Light"/>
        </w:rPr>
      </w:pPr>
      <w:r w:rsidRPr="009E4DCA">
        <w:rPr>
          <w:rFonts w:cs="Calibri Light"/>
          <w:noProof/>
          <w:lang w:eastAsia="pl-PL"/>
        </w:rPr>
        <w:drawing>
          <wp:inline distT="0" distB="0" distL="0" distR="0" wp14:anchorId="5C0212A6" wp14:editId="4D8885EB">
            <wp:extent cx="5624624" cy="2583711"/>
            <wp:effectExtent l="0" t="0" r="0" b="0"/>
            <wp:docPr id="1113987164" name="Wykres 1">
              <a:extLst xmlns:a="http://schemas.openxmlformats.org/drawingml/2006/main">
                <a:ext uri="{FF2B5EF4-FFF2-40B4-BE49-F238E27FC236}">
                  <a16:creationId xmlns:a16="http://schemas.microsoft.com/office/drawing/2014/main" id="{F7CA1F02-AF12-6489-FB9F-7EAEF1DC4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7537A7" w14:textId="6C0F3556" w:rsidR="00A07324" w:rsidRDefault="00735A62" w:rsidP="00A13E56">
      <w:pPr>
        <w:pStyle w:val="Legenda"/>
        <w:rPr>
          <w:rFonts w:cs="Calibri Light"/>
          <w:sz w:val="20"/>
          <w:szCs w:val="20"/>
        </w:rPr>
      </w:pPr>
      <w:bookmarkStart w:id="37" w:name="_Toc176254232"/>
      <w:bookmarkStart w:id="38" w:name="_Toc181122732"/>
      <w:r w:rsidRPr="00B96D79">
        <w:rPr>
          <w:rFonts w:cs="Calibri Light"/>
          <w:sz w:val="20"/>
          <w:szCs w:val="20"/>
        </w:rPr>
        <w:t xml:space="preserve">Wykres </w:t>
      </w:r>
      <w:r w:rsidRPr="00B96D79">
        <w:rPr>
          <w:rFonts w:cs="Calibri Light"/>
          <w:sz w:val="20"/>
          <w:szCs w:val="20"/>
        </w:rPr>
        <w:fldChar w:fldCharType="begin"/>
      </w:r>
      <w:r w:rsidRPr="00B96D79">
        <w:rPr>
          <w:rFonts w:cs="Calibri Light"/>
          <w:sz w:val="20"/>
          <w:szCs w:val="20"/>
        </w:rPr>
        <w:instrText xml:space="preserve"> SEQ Wykres \* ARABIC </w:instrText>
      </w:r>
      <w:r w:rsidRPr="00B96D79">
        <w:rPr>
          <w:rFonts w:cs="Calibri Light"/>
          <w:sz w:val="20"/>
          <w:szCs w:val="20"/>
        </w:rPr>
        <w:fldChar w:fldCharType="separate"/>
      </w:r>
      <w:r w:rsidR="00BC306A">
        <w:rPr>
          <w:rFonts w:cs="Calibri Light"/>
          <w:noProof/>
          <w:sz w:val="20"/>
          <w:szCs w:val="20"/>
        </w:rPr>
        <w:t>3</w:t>
      </w:r>
      <w:r w:rsidRPr="00B96D79">
        <w:rPr>
          <w:rFonts w:cs="Calibri Light"/>
          <w:sz w:val="20"/>
          <w:szCs w:val="20"/>
        </w:rPr>
        <w:fldChar w:fldCharType="end"/>
      </w:r>
      <w:r w:rsidRPr="00B96D79">
        <w:rPr>
          <w:rFonts w:cs="Calibri Light"/>
          <w:sz w:val="20"/>
          <w:szCs w:val="20"/>
        </w:rPr>
        <w:t>. Udział poszczególnych sektorów w bilansie emisji szkodliwych substancji w roku 2023 na terenie Torunia</w:t>
      </w:r>
      <w:bookmarkEnd w:id="37"/>
      <w:r w:rsidR="00526FAC">
        <w:rPr>
          <w:rFonts w:cs="Calibri Light"/>
          <w:sz w:val="20"/>
          <w:szCs w:val="20"/>
        </w:rPr>
        <w:t>.</w:t>
      </w:r>
      <w:bookmarkEnd w:id="38"/>
    </w:p>
    <w:p w14:paraId="3C36B109" w14:textId="2D448AF0" w:rsidR="00526FAC" w:rsidRPr="00526FAC" w:rsidRDefault="00526FAC" w:rsidP="00526FAC">
      <w:pPr>
        <w:spacing w:before="0" w:line="240" w:lineRule="auto"/>
        <w:jc w:val="center"/>
        <w:rPr>
          <w:sz w:val="20"/>
          <w:szCs w:val="20"/>
        </w:rPr>
      </w:pPr>
      <w:r w:rsidRPr="00526FAC">
        <w:rPr>
          <w:sz w:val="20"/>
          <w:szCs w:val="20"/>
        </w:rPr>
        <w:t>Źródło: Roczna ocena jakości powietrza w Województwie Kujawsko-Pomorskim. Raport wojewódzki za rok 2023.  Regionalny Wydział Monitoringu Środowiska w Bydgoszczy. Bydgoszcz, 2024 r.</w:t>
      </w:r>
    </w:p>
    <w:p w14:paraId="235CC6F9" w14:textId="7D095213" w:rsidR="00FA7363" w:rsidRPr="00E22659" w:rsidRDefault="00525346" w:rsidP="00E22659">
      <w:pPr>
        <w:shd w:val="clear" w:color="auto" w:fill="DBE5F1" w:themeFill="accent1" w:themeFillTint="33"/>
        <w:rPr>
          <w:b/>
          <w:bCs/>
        </w:rPr>
      </w:pPr>
      <w:r w:rsidRPr="00E22659">
        <w:rPr>
          <w:b/>
          <w:bCs/>
        </w:rPr>
        <w:t xml:space="preserve">Emisja powierzchniowa </w:t>
      </w:r>
    </w:p>
    <w:p w14:paraId="6986AC83" w14:textId="77777777" w:rsidR="00DC7BC4" w:rsidRDefault="008F769D" w:rsidP="00E22659">
      <w:r w:rsidRPr="00A13E56">
        <w:t>Emisja powierzchniowa jest sumą emisji z palenisk domowych, oczyszczania ścieków w otwartych urządzeniach oczyszczających oraz składowania surowców, produktów i odpadów.</w:t>
      </w:r>
      <w:r w:rsidR="00A13E56" w:rsidRPr="00A13E56">
        <w:t xml:space="preserve"> Jest to tzw. niska emisja powierzchniowa (nazwa pochodzi od niskich kominów, nie od niskiego poziomu zanieczyszczeń), czyli produkty spalania węgla, drewna a nierzadko śmieci w domowych piecach, kotłach i kominkach najróżniejszych typów przyczyniające się w głównej mierze do złego stanu polskiego powietrza.</w:t>
      </w:r>
      <w:r w:rsidR="00DC7BC4">
        <w:t xml:space="preserve"> </w:t>
      </w:r>
    </w:p>
    <w:p w14:paraId="650E43ED" w14:textId="2E482964" w:rsidR="001116FC" w:rsidRPr="00DA6EC2" w:rsidRDefault="001116FC" w:rsidP="00525346">
      <w:pPr>
        <w:pStyle w:val="Legenda"/>
        <w:spacing w:before="240" w:line="360" w:lineRule="auto"/>
        <w:jc w:val="both"/>
        <w:rPr>
          <w:rFonts w:cs="Calibri Light"/>
          <w:b w:val="0"/>
          <w:bCs w:val="0"/>
          <w:color w:val="auto"/>
          <w:sz w:val="22"/>
          <w:szCs w:val="22"/>
        </w:rPr>
      </w:pPr>
      <w:r w:rsidRPr="00DA6EC2">
        <w:rPr>
          <w:rFonts w:cs="Calibri Light"/>
          <w:b w:val="0"/>
          <w:bCs w:val="0"/>
          <w:color w:val="auto"/>
          <w:sz w:val="22"/>
          <w:szCs w:val="22"/>
        </w:rPr>
        <w:lastRenderedPageBreak/>
        <w:t xml:space="preserve">Od 1 lipca 2021 r. każdy właściciel lub zarządca istniejącego budynku </w:t>
      </w:r>
      <w:r w:rsidR="00767B56" w:rsidRPr="00DA6EC2">
        <w:rPr>
          <w:rFonts w:cs="Calibri Light"/>
          <w:b w:val="0"/>
          <w:bCs w:val="0"/>
          <w:color w:val="auto"/>
          <w:sz w:val="22"/>
          <w:szCs w:val="22"/>
        </w:rPr>
        <w:t xml:space="preserve">jest </w:t>
      </w:r>
      <w:r w:rsidRPr="00DA6EC2">
        <w:rPr>
          <w:rFonts w:cs="Calibri Light"/>
          <w:b w:val="0"/>
          <w:bCs w:val="0"/>
          <w:color w:val="auto"/>
          <w:sz w:val="22"/>
          <w:szCs w:val="22"/>
        </w:rPr>
        <w:t>zobowiązany złożyć deklarację do Centralnej Ewidencji Emisyjności Budynków.</w:t>
      </w:r>
    </w:p>
    <w:p w14:paraId="2CD10722" w14:textId="77777777" w:rsidR="00242056" w:rsidRDefault="001116FC" w:rsidP="00242056">
      <w:pPr>
        <w:pStyle w:val="Legenda"/>
        <w:spacing w:line="360" w:lineRule="auto"/>
        <w:jc w:val="both"/>
        <w:rPr>
          <w:rFonts w:cs="Calibri Light"/>
          <w:color w:val="auto"/>
          <w:sz w:val="22"/>
          <w:szCs w:val="22"/>
        </w:rPr>
      </w:pPr>
      <w:r w:rsidRPr="00DA6EC2">
        <w:rPr>
          <w:rFonts w:cs="Calibri Light"/>
          <w:b w:val="0"/>
          <w:bCs w:val="0"/>
          <w:color w:val="auto"/>
          <w:sz w:val="22"/>
          <w:szCs w:val="22"/>
        </w:rPr>
        <w:t>Dla nowo powstałych budynków termin ten wynosi 14 dni. Dzięki funkcjonowaniu CEEB miasto ma realną wiedzę na temat głównych zanieczyszczeń wpływających na emisję powierzchniową na terenie miasta.</w:t>
      </w:r>
      <w:r w:rsidRPr="00DA6EC2">
        <w:rPr>
          <w:rFonts w:cs="Calibri Light"/>
          <w:b w:val="0"/>
          <w:bCs w:val="0"/>
          <w:color w:val="FF0000"/>
          <w:sz w:val="22"/>
          <w:szCs w:val="22"/>
        </w:rPr>
        <w:t xml:space="preserve"> </w:t>
      </w:r>
      <w:r w:rsidR="008B0D0B" w:rsidRPr="00DA6EC2">
        <w:rPr>
          <w:rFonts w:cs="Calibri Light"/>
          <w:color w:val="auto"/>
          <w:sz w:val="22"/>
          <w:szCs w:val="22"/>
        </w:rPr>
        <w:t>Zgodnie z CEEB na terenie miasta znajduje się</w:t>
      </w:r>
      <w:r w:rsidR="00352690" w:rsidRPr="00DA6EC2">
        <w:rPr>
          <w:rStyle w:val="Odwoanieprzypisudolnego"/>
          <w:color w:val="auto"/>
          <w:sz w:val="22"/>
          <w:szCs w:val="22"/>
        </w:rPr>
        <w:footnoteReference w:id="1"/>
      </w:r>
      <w:r w:rsidR="00352690" w:rsidRPr="00DA6EC2">
        <w:rPr>
          <w:rFonts w:cs="Calibri Light"/>
          <w:color w:val="auto"/>
          <w:sz w:val="22"/>
          <w:szCs w:val="22"/>
        </w:rPr>
        <w:t>:</w:t>
      </w:r>
    </w:p>
    <w:p w14:paraId="59384B87" w14:textId="77777777" w:rsidR="00242056" w:rsidRPr="00242056" w:rsidRDefault="00242056" w:rsidP="00242056">
      <w:pPr>
        <w:pStyle w:val="Legenda"/>
        <w:numPr>
          <w:ilvl w:val="0"/>
          <w:numId w:val="107"/>
        </w:numPr>
        <w:spacing w:line="360" w:lineRule="auto"/>
        <w:jc w:val="both"/>
        <w:rPr>
          <w:rFonts w:cs="Calibri Light"/>
          <w:color w:val="auto"/>
          <w:sz w:val="22"/>
          <w:szCs w:val="22"/>
        </w:rPr>
      </w:pPr>
      <w:r w:rsidRPr="00242056">
        <w:rPr>
          <w:sz w:val="22"/>
          <w:szCs w:val="22"/>
        </w:rPr>
        <w:t>3617 kotłów na paliwo stałe (z czego 2073 kotłów jest poniżej 3 klasy lub z brakiem informacji o klasie pieca),</w:t>
      </w:r>
    </w:p>
    <w:p w14:paraId="014EFDF8" w14:textId="6A32C3F0" w:rsidR="00242056" w:rsidRPr="00242056" w:rsidRDefault="00242056" w:rsidP="00242056">
      <w:pPr>
        <w:pStyle w:val="Legenda"/>
        <w:numPr>
          <w:ilvl w:val="0"/>
          <w:numId w:val="107"/>
        </w:numPr>
        <w:spacing w:line="360" w:lineRule="auto"/>
        <w:jc w:val="both"/>
        <w:rPr>
          <w:rFonts w:cs="Calibri Light"/>
          <w:color w:val="auto"/>
          <w:sz w:val="28"/>
          <w:szCs w:val="28"/>
        </w:rPr>
      </w:pPr>
      <w:r w:rsidRPr="00242056">
        <w:rPr>
          <w:sz w:val="22"/>
          <w:szCs w:val="22"/>
        </w:rPr>
        <w:t>8355 miejscowych ogrzewaczy powietrza czyli kominków, kóz, trzonów kuchennych, piecokuchni, kuchni węglowych oraz pieców kaf</w:t>
      </w:r>
      <w:r w:rsidR="00DC7BC4">
        <w:rPr>
          <w:sz w:val="22"/>
          <w:szCs w:val="22"/>
        </w:rPr>
        <w:t>lowych</w:t>
      </w:r>
    </w:p>
    <w:p w14:paraId="1AAF1DAB" w14:textId="7C434321" w:rsidR="002A56CD" w:rsidRPr="002A56CD" w:rsidRDefault="002A56CD" w:rsidP="002A56CD">
      <w:pPr>
        <w:rPr>
          <w:b/>
          <w:bCs/>
        </w:rPr>
      </w:pPr>
      <w:r w:rsidRPr="002A56CD">
        <w:t>Udostępnione obecnie funkcjonalności systemu Centralnej Ewidencji Emisyjności Budynków nie pozwalają na pełną i niebudzącą wątpliwości realizację analiz i porównań</w:t>
      </w:r>
      <w:r w:rsidRPr="002A56CD">
        <w:rPr>
          <w:b/>
          <w:bCs/>
        </w:rPr>
        <w:t>.</w:t>
      </w:r>
    </w:p>
    <w:p w14:paraId="5FE9AEC3" w14:textId="0F86FEF0" w:rsidR="0057480D" w:rsidRPr="0057480D" w:rsidRDefault="0057480D" w:rsidP="0057480D">
      <w:pPr>
        <w:shd w:val="clear" w:color="auto" w:fill="F2F2F2" w:themeFill="background1" w:themeFillShade="F2"/>
        <w:rPr>
          <w:b/>
          <w:bCs/>
        </w:rPr>
      </w:pPr>
      <w:r w:rsidRPr="0057480D">
        <w:rPr>
          <w:b/>
          <w:bCs/>
        </w:rPr>
        <w:t xml:space="preserve">Realizowane działania na rzecz ograniczenia emisji powierzchniowej </w:t>
      </w:r>
      <w:r w:rsidR="006263CF">
        <w:rPr>
          <w:b/>
          <w:bCs/>
        </w:rPr>
        <w:t>(wybrane działania)</w:t>
      </w:r>
    </w:p>
    <w:p w14:paraId="1E3EF608" w14:textId="51D1F610" w:rsidR="0057480D" w:rsidRPr="002C2CB8" w:rsidRDefault="0057480D" w:rsidP="00B50879">
      <w:pPr>
        <w:pStyle w:val="Akapitzlist"/>
        <w:numPr>
          <w:ilvl w:val="0"/>
          <w:numId w:val="76"/>
        </w:numPr>
        <w:rPr>
          <w:b/>
          <w:bCs/>
        </w:rPr>
      </w:pPr>
      <w:r w:rsidRPr="002C2CB8">
        <w:rPr>
          <w:b/>
          <w:bCs/>
        </w:rPr>
        <w:t xml:space="preserve">Rozwój sieci ciepłowniczej </w:t>
      </w:r>
    </w:p>
    <w:p w14:paraId="6459865F" w14:textId="57DC7679" w:rsidR="00DA6EC2" w:rsidRDefault="00DA6EC2" w:rsidP="00DA6EC2">
      <w:r w:rsidRPr="00DA6EC2">
        <w:t xml:space="preserve">Jedną z alternatyw zastąpienia </w:t>
      </w:r>
      <w:r>
        <w:t xml:space="preserve">ogrzewania węglowego jest możliwość przyłączenia się do sieci ciepłowniczej. PGE Toruń </w:t>
      </w:r>
      <w:r w:rsidR="003701F8">
        <w:t xml:space="preserve">S.A. </w:t>
      </w:r>
      <w:r>
        <w:t xml:space="preserve">systematycznie rozbudowuje sieć ciepłowniczą i buduje przyłącza oraz węzły w prawobrzeżnej części Torunia, w celu przyłączania kolejnych budynków z rynku wtórnego i pierwotnego do sieci ciepłowniczej. Przyłączenie budynku do sieci ciepłowniczej oznacza zero emisji w miejscu przyłączenia, co ma ogromne znaczenie dla ograniczania niskiej emisji w mieście i wpływu na środowisko naturalne. Z nowopowstających obiektów w 2023 r. PGE Toruń </w:t>
      </w:r>
      <w:r w:rsidR="003701F8">
        <w:t xml:space="preserve">S.A. </w:t>
      </w:r>
      <w:r>
        <w:t xml:space="preserve">przyłączyła do sieci ciepłowniczej, między innymi nowy budynek Centrum Sztuki Współczesnej, biurowiec Pikseo na obszarze Pod Dębową Górą czy budynki na osiedlu mieszkaniowym JAR - ciepło sieciowe dotarło do kolejnych budynków wielorodzinnych przy ulicach Hubego, Watzenrodego, Strobanda czy Grasera. Przyłączono również kompleks Toruń Space Labs - nowy ośrodek innowacyjnych badań technologicznych przy ulicy Łokietka oraz budynek Business Center Lab przy ulicy Sportowej - pierwszy obiekt w Toruniu korzystający z systemu inteligentnego budynku, przeznaczonego do testowania przez firmy rozwiązań technicznych i technologicznych w warunkach rzeczywistych.  Nowi odbiorcy ciepła w 2023 r. to także: budynki mieszkalne na ulicy Targowej, obiekty handlowe </w:t>
      </w:r>
      <w:r w:rsidR="00033C34">
        <w:br/>
      </w:r>
      <w:r>
        <w:t xml:space="preserve">i usługowe na ulicach Olsztyńskiej i Rejtana, a także hale magazynowe na ulicach Kociewskiej </w:t>
      </w:r>
      <w:r w:rsidR="00033C34">
        <w:br/>
      </w:r>
      <w:r>
        <w:t xml:space="preserve">i Przelot. Dzięki rozwojowi sieci ciepłowniczej w obrębie ulicy Przelot (obszar zwany „Abisynia”) kolejne planowane na tym terenie budynki będą mogły korzystać z ciepła sieciowego. W 2023 roku do budynków ogrzewanych ciepłem sieciowym, z tak zwanego rynku wtórnego, dołączyły kamienice na </w:t>
      </w:r>
      <w:r>
        <w:lastRenderedPageBreak/>
        <w:t xml:space="preserve">Rynku Staromiejskim, Nowomiejskim, na ulicy Warszawskiej, a także barokowy zabytek najwyżej klasy Kamienica pod Gwiazdą. Taka zmiana źródła ciepła na to pochodzące z sieci ciepłowniczej, pozytywnie wpływa na jakość powietrza, gdyż likwiduje emisję zanieczyszczeń pochodzącą </w:t>
      </w:r>
      <w:r>
        <w:br/>
        <w:t xml:space="preserve">z indywidualnej kotłowni. </w:t>
      </w:r>
    </w:p>
    <w:p w14:paraId="0F24C21C" w14:textId="649239AB" w:rsidR="00DA6EC2" w:rsidRDefault="00DA6EC2" w:rsidP="00DA6EC2">
      <w:r>
        <w:t>W 2023 r. wybudowano łącznie ok. 3,5 km sieci ciepłowniczej i przyłączy oraz 36 szt. węzłów cieplnych i modułów przyłączeniowych, moc przyłączona: 7,68  MW, liczba budynków przyłączonych do sieci: 54.</w:t>
      </w:r>
    </w:p>
    <w:p w14:paraId="0A435470" w14:textId="77777777" w:rsidR="00F73415" w:rsidRPr="00F73415" w:rsidRDefault="00F73415" w:rsidP="00F73415">
      <w:r w:rsidRPr="00F73415">
        <w:t>W związku z uruchomieniem w marcu 2017 r. nowej elektrociepłowni gazowej w EDF Toruń S.A. (obecnie PGE Toruń S.A.) znacznie zmniejszyła się emisja zanieczyszczeń do powietrza. Porównanie emisji w 2023 r. z rokiem 2016 wykazało 12-krotny spadek emisji pyłu, 5-krotny spadek emisji tlenków azotu, 362-krotny spadek emisji dwutlenku siarki i spadek emisji benzo(a)pirenu do wartości znikomych (z 39 kg w roku 2016 do 0,0021 kg w 2021 roku).</w:t>
      </w:r>
    </w:p>
    <w:p w14:paraId="0B0960A6" w14:textId="5142E45C" w:rsidR="00F73415" w:rsidRPr="00F73415" w:rsidRDefault="00F73415" w:rsidP="00F73415">
      <w:pPr>
        <w:pStyle w:val="Legenda"/>
        <w:rPr>
          <w:sz w:val="20"/>
          <w:szCs w:val="20"/>
        </w:rPr>
      </w:pPr>
      <w:bookmarkStart w:id="39" w:name="_Toc176254111"/>
      <w:bookmarkStart w:id="40" w:name="_Toc181122505"/>
      <w:r w:rsidRPr="00F73415">
        <w:rPr>
          <w:sz w:val="20"/>
          <w:szCs w:val="20"/>
        </w:rPr>
        <w:t xml:space="preserve">Tabela </w:t>
      </w:r>
      <w:r w:rsidRPr="00F73415">
        <w:rPr>
          <w:sz w:val="20"/>
          <w:szCs w:val="20"/>
        </w:rPr>
        <w:fldChar w:fldCharType="begin"/>
      </w:r>
      <w:r w:rsidRPr="00F73415">
        <w:rPr>
          <w:sz w:val="20"/>
          <w:szCs w:val="20"/>
        </w:rPr>
        <w:instrText xml:space="preserve"> SEQ Tabela \* ARABIC </w:instrText>
      </w:r>
      <w:r w:rsidRPr="00F73415">
        <w:rPr>
          <w:sz w:val="20"/>
          <w:szCs w:val="20"/>
        </w:rPr>
        <w:fldChar w:fldCharType="separate"/>
      </w:r>
      <w:r w:rsidR="00BC306A">
        <w:rPr>
          <w:noProof/>
          <w:sz w:val="20"/>
          <w:szCs w:val="20"/>
        </w:rPr>
        <w:t>1</w:t>
      </w:r>
      <w:r w:rsidRPr="00F73415">
        <w:rPr>
          <w:sz w:val="20"/>
          <w:szCs w:val="20"/>
        </w:rPr>
        <w:fldChar w:fldCharType="end"/>
      </w:r>
      <w:r w:rsidRPr="00F73415">
        <w:rPr>
          <w:sz w:val="20"/>
          <w:szCs w:val="20"/>
        </w:rPr>
        <w:t>. Wielkość ładunku głównych zanieczyszczeń kierowanych do atmosfery z instalacji w nowej kotłowni gazowej w latach 2017-2023 w porównaniu do 2016 r. ze spalania węgla</w:t>
      </w:r>
      <w:bookmarkEnd w:id="39"/>
      <w:r w:rsidR="00144147">
        <w:rPr>
          <w:sz w:val="20"/>
          <w:szCs w:val="20"/>
        </w:rPr>
        <w:t>.</w:t>
      </w:r>
      <w:bookmarkEnd w:id="40"/>
    </w:p>
    <w:p w14:paraId="54800697" w14:textId="628C740B" w:rsidR="00F73415" w:rsidRDefault="00F73415" w:rsidP="00DA6EC2">
      <w:r w:rsidRPr="00F73415">
        <w:rPr>
          <w:noProof/>
          <w:lang w:eastAsia="pl-PL"/>
        </w:rPr>
        <w:drawing>
          <wp:inline distT="0" distB="0" distL="0" distR="0" wp14:anchorId="414CBFB5" wp14:editId="2C2EEEEA">
            <wp:extent cx="5651500" cy="3968750"/>
            <wp:effectExtent l="0" t="0" r="0" b="0"/>
            <wp:docPr id="905207180" name="Obraz 1" descr="Obraz zawierający tekst, krzyżówka,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07180" name="Obraz 1" descr="Obraz zawierający tekst, krzyżówka, numer, Równolegle&#10;&#10;Opis wygenerowany automatycznie"/>
                    <pic:cNvPicPr/>
                  </pic:nvPicPr>
                  <pic:blipFill>
                    <a:blip r:embed="rId13"/>
                    <a:stretch>
                      <a:fillRect/>
                    </a:stretch>
                  </pic:blipFill>
                  <pic:spPr>
                    <a:xfrm>
                      <a:off x="0" y="0"/>
                      <a:ext cx="5651500" cy="3968750"/>
                    </a:xfrm>
                    <a:prstGeom prst="rect">
                      <a:avLst/>
                    </a:prstGeom>
                  </pic:spPr>
                </pic:pic>
              </a:graphicData>
            </a:graphic>
          </wp:inline>
        </w:drawing>
      </w:r>
    </w:p>
    <w:p w14:paraId="63CDC30C" w14:textId="434E0383" w:rsidR="00144147" w:rsidRDefault="00144147" w:rsidP="00144147">
      <w:pPr>
        <w:spacing w:line="240" w:lineRule="auto"/>
        <w:jc w:val="center"/>
        <w:rPr>
          <w:sz w:val="20"/>
          <w:szCs w:val="20"/>
        </w:rPr>
      </w:pPr>
      <w:r w:rsidRPr="00144147">
        <w:rPr>
          <w:sz w:val="20"/>
          <w:szCs w:val="20"/>
        </w:rPr>
        <w:t>Źródło:</w:t>
      </w:r>
      <w:r>
        <w:rPr>
          <w:sz w:val="20"/>
          <w:szCs w:val="20"/>
        </w:rPr>
        <w:t xml:space="preserve"> </w:t>
      </w:r>
      <w:r w:rsidRPr="00144147">
        <w:rPr>
          <w:sz w:val="20"/>
          <w:szCs w:val="20"/>
        </w:rPr>
        <w:t xml:space="preserve">Informacja o stanie środowiska Torunia w 2023 roku. Regionalny Wydział Monitoringu Środowiska </w:t>
      </w:r>
      <w:r>
        <w:rPr>
          <w:sz w:val="20"/>
          <w:szCs w:val="20"/>
        </w:rPr>
        <w:br/>
      </w:r>
      <w:r w:rsidRPr="00144147">
        <w:rPr>
          <w:sz w:val="20"/>
          <w:szCs w:val="20"/>
        </w:rPr>
        <w:t>w Bydgoszczy Departamentu Monitoringu Środowiska Głównego Inspektoratu Ochrony Środowiska. Bydgoszcz, marzec 2024.</w:t>
      </w:r>
    </w:p>
    <w:p w14:paraId="1D078612" w14:textId="77777777" w:rsidR="00E22659" w:rsidRDefault="00E22659" w:rsidP="00144147">
      <w:pPr>
        <w:spacing w:line="240" w:lineRule="auto"/>
        <w:jc w:val="center"/>
        <w:rPr>
          <w:sz w:val="20"/>
          <w:szCs w:val="20"/>
        </w:rPr>
      </w:pPr>
    </w:p>
    <w:p w14:paraId="0EAAAC15" w14:textId="77777777" w:rsidR="00E22659" w:rsidRDefault="00E22659" w:rsidP="00144147">
      <w:pPr>
        <w:spacing w:line="240" w:lineRule="auto"/>
        <w:jc w:val="center"/>
        <w:rPr>
          <w:sz w:val="20"/>
          <w:szCs w:val="20"/>
        </w:rPr>
      </w:pPr>
    </w:p>
    <w:p w14:paraId="2250A6A1" w14:textId="77777777" w:rsidR="00E22659" w:rsidRPr="00144147" w:rsidRDefault="00E22659" w:rsidP="00144147">
      <w:pPr>
        <w:spacing w:line="240" w:lineRule="auto"/>
        <w:jc w:val="center"/>
        <w:rPr>
          <w:sz w:val="20"/>
          <w:szCs w:val="20"/>
        </w:rPr>
      </w:pPr>
    </w:p>
    <w:p w14:paraId="7D1A65FE" w14:textId="677124FE" w:rsidR="0057480D" w:rsidRPr="002C2CB8" w:rsidRDefault="0057480D" w:rsidP="00B50879">
      <w:pPr>
        <w:pStyle w:val="Akapitzlist"/>
        <w:numPr>
          <w:ilvl w:val="0"/>
          <w:numId w:val="76"/>
        </w:numPr>
        <w:rPr>
          <w:b/>
          <w:bCs/>
        </w:rPr>
      </w:pPr>
      <w:r w:rsidRPr="002C2CB8">
        <w:rPr>
          <w:b/>
          <w:bCs/>
        </w:rPr>
        <w:lastRenderedPageBreak/>
        <w:t xml:space="preserve">Rozwój odnawialnych źródeł energii </w:t>
      </w:r>
    </w:p>
    <w:p w14:paraId="2BB1B6CA" w14:textId="0817A220" w:rsidR="0057480D" w:rsidRPr="002C2CB8" w:rsidRDefault="002C2CB8" w:rsidP="00DA6EC2">
      <w:pPr>
        <w:rPr>
          <w:u w:val="single"/>
        </w:rPr>
      </w:pPr>
      <w:r w:rsidRPr="002C2CB8">
        <w:rPr>
          <w:u w:val="single"/>
        </w:rPr>
        <w:t xml:space="preserve">Energia słoneczna </w:t>
      </w:r>
    </w:p>
    <w:p w14:paraId="367C1474" w14:textId="47C8A378" w:rsidR="002C2CB8" w:rsidRDefault="002C2CB8" w:rsidP="00DA6EC2">
      <w:r w:rsidRPr="002C2CB8">
        <w:t xml:space="preserve">Potencjał energetyki słonecznej zależy głównie od nasłonecznienia oraz natężenia promieniowania słonecznego, które jest zależne od szerokości geograficznej. Średnia roczna jednostkowa energia promieniowania słonecznego </w:t>
      </w:r>
      <w:r>
        <w:t>w Toruniu</w:t>
      </w:r>
      <w:r w:rsidRPr="002C2CB8">
        <w:t xml:space="preserve"> wynosi około 1100-1150 kWh/m</w:t>
      </w:r>
      <w:r w:rsidRPr="002C2CB8">
        <w:rPr>
          <w:vertAlign w:val="superscript"/>
        </w:rPr>
        <w:t>2</w:t>
      </w:r>
      <w:r w:rsidRPr="002C2CB8">
        <w:t>/rok.</w:t>
      </w:r>
    </w:p>
    <w:p w14:paraId="502CF0CF" w14:textId="02BCDF46" w:rsidR="00551F55" w:rsidRDefault="00551F55" w:rsidP="00DA6EC2">
      <w:r>
        <w:t>Na terenie GMT zlokalizowanych jest 10 dużych instalacji OZE o łącznej mocy 3,386 MW.</w:t>
      </w:r>
    </w:p>
    <w:p w14:paraId="247FDC78" w14:textId="5A23DB25" w:rsidR="002C2CB8" w:rsidRDefault="002C2CB8" w:rsidP="00DA6EC2">
      <w:r>
        <w:t xml:space="preserve">W instalacje fotowoltaiczne są wyposażanie obiekty użyteczności publicznej z terenu miasta. </w:t>
      </w:r>
      <w:r w:rsidR="00E347F2">
        <w:t xml:space="preserve">Obecnie energie słońca wykorzystuje 38 tego typu obiektów. Łączna moc instalacji to 979 kWp. </w:t>
      </w:r>
    </w:p>
    <w:p w14:paraId="4F388439" w14:textId="383F4E0B" w:rsidR="00E347F2" w:rsidRPr="00E347F2" w:rsidRDefault="00E347F2" w:rsidP="00DA6EC2">
      <w:pPr>
        <w:rPr>
          <w:u w:val="single"/>
        </w:rPr>
      </w:pPr>
      <w:r w:rsidRPr="00E347F2">
        <w:rPr>
          <w:u w:val="single"/>
        </w:rPr>
        <w:t xml:space="preserve">Energetyka </w:t>
      </w:r>
      <w:r>
        <w:rPr>
          <w:u w:val="single"/>
        </w:rPr>
        <w:t xml:space="preserve">geotermalna </w:t>
      </w:r>
    </w:p>
    <w:p w14:paraId="33547984" w14:textId="70932907" w:rsidR="00F35333" w:rsidRDefault="00F35333" w:rsidP="00DA6EC2">
      <w:r w:rsidRPr="00F35333">
        <w:t>Toruń dysponuje dużym potencjałem wód geotermalnych</w:t>
      </w:r>
      <w:r>
        <w:t xml:space="preserve">. W 2022 r. otworzona została na terenie miasta elektrownia geotermalna. </w:t>
      </w:r>
      <w:r w:rsidRPr="00F35333">
        <w:t xml:space="preserve">Ciepło z ciepłowni geotermalnej stanowi około 8% ciepła </w:t>
      </w:r>
      <w:r>
        <w:br/>
      </w:r>
      <w:r w:rsidRPr="00F35333">
        <w:t>w systemie ciepłowniczym zarządzanym przez PGE Toruń</w:t>
      </w:r>
      <w:r w:rsidR="00AD4557">
        <w:t xml:space="preserve"> S.A.</w:t>
      </w:r>
    </w:p>
    <w:p w14:paraId="487119C5" w14:textId="1E2365A1" w:rsidR="00F35333" w:rsidRDefault="00F35333" w:rsidP="00DA6EC2">
      <w:pPr>
        <w:rPr>
          <w:u w:val="single"/>
        </w:rPr>
      </w:pPr>
      <w:r w:rsidRPr="00F35333">
        <w:rPr>
          <w:u w:val="single"/>
        </w:rPr>
        <w:t>Energia z biomasy i odpadów</w:t>
      </w:r>
    </w:p>
    <w:p w14:paraId="1EE4C60E" w14:textId="38753420" w:rsidR="00F35333" w:rsidRDefault="00F35333" w:rsidP="00DA6EC2">
      <w:r w:rsidRPr="00F35333">
        <w:t>Biomasa może być używana na cele energetyczne w procesie bezpośredniego spalania biopaliw stałych (drewna, słomy), gazowych (w postaci biogazu) lub przetwarzania na paliwa ciekłe.</w:t>
      </w:r>
      <w:r>
        <w:t xml:space="preserve"> </w:t>
      </w:r>
      <w:r w:rsidRPr="00F35333">
        <w:t xml:space="preserve">Ze względu na </w:t>
      </w:r>
      <w:r>
        <w:t>miejski charakter GMT</w:t>
      </w:r>
      <w:r w:rsidRPr="00F35333">
        <w:t xml:space="preserve"> możliwości wykorzystania biomasy lokalnej (pochodzącej z terenu miasta) są dosyć ograniczone. Na terenie miasta istnieją </w:t>
      </w:r>
      <w:r>
        <w:t xml:space="preserve">dwie </w:t>
      </w:r>
      <w:r w:rsidRPr="00F35333">
        <w:t>instalacje wykorzystujące biogaz</w:t>
      </w:r>
      <w:r>
        <w:t xml:space="preserve"> </w:t>
      </w:r>
      <w:r>
        <w:br/>
        <w:t xml:space="preserve">o łącznej mocy </w:t>
      </w:r>
      <w:r w:rsidR="00551F55">
        <w:t>3,325 MW.</w:t>
      </w:r>
    </w:p>
    <w:p w14:paraId="3FC172A3" w14:textId="5F17C826" w:rsidR="005A7819" w:rsidRDefault="005A7819" w:rsidP="00DA6EC2">
      <w:r w:rsidRPr="004D2220">
        <w:t>Gmina Miasta Toruń na mocy porozumienia zawartego w roku 2009 i 2023 z miastem Bydgoszcz  przekazuje  odebrane z terenu miasta Torunia odpady komunalne oraz odpady powstałe z przetworzenia odpadów komunalnych w Zakładzie Unieszkodliwienia Odpadów Komunalnych położonego przy ul. Kociewskiej w Toruniu do termicznego przekształcenia do instalacji Zakładu Termicznego Przekształcania Odpadów Komunalnych w Bydgoszczy. W roku 2024 założono przekazanie do wskazanej wyżej instalacji łącznie do 60 000 Mg odpadów zmieszanych i odpadów po przetworzeniu odpadów komunalnych.</w:t>
      </w:r>
    </w:p>
    <w:p w14:paraId="306BC7E2" w14:textId="2ABD6451" w:rsidR="009258B4" w:rsidRPr="009258B4" w:rsidRDefault="009258B4" w:rsidP="00B50879">
      <w:pPr>
        <w:pStyle w:val="Akapitzlist"/>
        <w:numPr>
          <w:ilvl w:val="0"/>
          <w:numId w:val="76"/>
        </w:numPr>
        <w:rPr>
          <w:b/>
          <w:bCs/>
        </w:rPr>
      </w:pPr>
      <w:r w:rsidRPr="009258B4">
        <w:rPr>
          <w:b/>
          <w:bCs/>
        </w:rPr>
        <w:t xml:space="preserve">Działania termomodernizacyjne </w:t>
      </w:r>
    </w:p>
    <w:p w14:paraId="2A28402F" w14:textId="77777777" w:rsidR="009258B4" w:rsidRPr="00D071A3" w:rsidRDefault="009258B4" w:rsidP="009413CA">
      <w:r w:rsidRPr="00D071A3">
        <w:t xml:space="preserve">Od 1997 r. toruński samorząd dofinansowuje inwestycje polegające na wymianie lub likwidacji źródeł ciepła na paliwo stałe w lokalach i budynkach na terenie miasta, dzięki czemu poprawia się jakość powietrza oraz zmniejsza emisja gazów cieplarnianych. Najwięcej dotacji udzielono na zmianę kotłów węglowych i pieców kaflowych na kotły gazowe, w ostatnich latach wzrasta liczba instalowanych pomp ciepła. Liczba zlikwidowanych węglowych  źródeł ciepła: </w:t>
      </w:r>
    </w:p>
    <w:p w14:paraId="65331926" w14:textId="77777777" w:rsidR="009258B4" w:rsidRPr="00D071A3" w:rsidRDefault="009258B4" w:rsidP="009413CA">
      <w:pPr>
        <w:pStyle w:val="Akapitzlist"/>
        <w:numPr>
          <w:ilvl w:val="0"/>
          <w:numId w:val="76"/>
        </w:numPr>
      </w:pPr>
      <w:r w:rsidRPr="00D071A3">
        <w:t>2021 r. – 461 szt.</w:t>
      </w:r>
    </w:p>
    <w:p w14:paraId="7458B89E" w14:textId="77777777" w:rsidR="009258B4" w:rsidRPr="00D071A3" w:rsidRDefault="009258B4" w:rsidP="009413CA">
      <w:pPr>
        <w:pStyle w:val="Akapitzlist"/>
        <w:numPr>
          <w:ilvl w:val="0"/>
          <w:numId w:val="76"/>
        </w:numPr>
      </w:pPr>
      <w:r w:rsidRPr="00D071A3">
        <w:lastRenderedPageBreak/>
        <w:t>2022 r. – 290 szt.</w:t>
      </w:r>
    </w:p>
    <w:p w14:paraId="0AAF823C" w14:textId="77777777" w:rsidR="009258B4" w:rsidRPr="00D071A3" w:rsidRDefault="009258B4" w:rsidP="009413CA">
      <w:pPr>
        <w:pStyle w:val="Akapitzlist"/>
        <w:numPr>
          <w:ilvl w:val="0"/>
          <w:numId w:val="76"/>
        </w:numPr>
      </w:pPr>
      <w:r w:rsidRPr="00D071A3">
        <w:t>2023 r. – 317 szt.</w:t>
      </w:r>
    </w:p>
    <w:p w14:paraId="4A0BE244" w14:textId="4537295C" w:rsidR="009258B4" w:rsidRPr="00BC306A" w:rsidRDefault="009258B4" w:rsidP="00BC306A">
      <w:r w:rsidRPr="00D071A3">
        <w:t xml:space="preserve">18 maja 2021 r. Prezydent Miasta Torunia podpisał z WFOŚiGW w Toruniu porozumienie w zakresie prowadzenia punktu konsultacyjno-informacyjnego do obsługi Programu Priorytetowego „Czyste Powietrze”. Mieszkańcy Torunia mogą w tym punkcie skorzystać z pomocy pracowników Wydziału Środowiska i Ekologii – uzyskać niezbędne informacje na temat programu, zasad dofinansowania </w:t>
      </w:r>
      <w:r>
        <w:br/>
      </w:r>
      <w:r w:rsidRPr="00D071A3">
        <w:t>i wypełniania wniosku czy rozliczenia przyznanej dotacji.</w:t>
      </w:r>
    </w:p>
    <w:p w14:paraId="25B67596" w14:textId="0039DAF5" w:rsidR="009258B4" w:rsidRPr="009258B4" w:rsidRDefault="009258B4" w:rsidP="00B50879">
      <w:pPr>
        <w:pStyle w:val="Akapitzlist"/>
        <w:numPr>
          <w:ilvl w:val="0"/>
          <w:numId w:val="77"/>
        </w:numPr>
        <w:rPr>
          <w:b/>
          <w:bCs/>
        </w:rPr>
      </w:pPr>
      <w:r w:rsidRPr="009258B4">
        <w:rPr>
          <w:b/>
          <w:bCs/>
        </w:rPr>
        <w:t xml:space="preserve">Działalność kontrolna </w:t>
      </w:r>
    </w:p>
    <w:p w14:paraId="2451A978" w14:textId="77777777" w:rsidR="009258B4" w:rsidRPr="00B96D79" w:rsidRDefault="009258B4" w:rsidP="00E22659">
      <w:pPr>
        <w:spacing w:after="0"/>
        <w:rPr>
          <w:rFonts w:cs="Calibri Light"/>
        </w:rPr>
      </w:pPr>
      <w:r w:rsidRPr="00B96D79">
        <w:rPr>
          <w:rFonts w:cs="Calibri Light"/>
        </w:rPr>
        <w:t xml:space="preserve">W celu ograniczenia emisji powierzchniowej na terenie Torunia prowadzone są kontrole palenisk. Liczba kontroli palenisk zrealizowanych przez Straż Miejską w ostatnich latach: </w:t>
      </w:r>
    </w:p>
    <w:p w14:paraId="6BDF265A" w14:textId="77777777" w:rsidR="009258B4" w:rsidRPr="00B96D79" w:rsidRDefault="009258B4" w:rsidP="00E22659">
      <w:pPr>
        <w:pStyle w:val="Akapitzlist"/>
        <w:numPr>
          <w:ilvl w:val="0"/>
          <w:numId w:val="63"/>
        </w:numPr>
        <w:spacing w:before="0"/>
        <w:rPr>
          <w:rFonts w:cs="Calibri Light"/>
        </w:rPr>
      </w:pPr>
      <w:r w:rsidRPr="00B96D79">
        <w:rPr>
          <w:rFonts w:cs="Calibri Light"/>
        </w:rPr>
        <w:t xml:space="preserve">2020 r. – 744 kontroli, </w:t>
      </w:r>
    </w:p>
    <w:p w14:paraId="6ACF28A7" w14:textId="77777777" w:rsidR="009258B4" w:rsidRPr="00B96D79" w:rsidRDefault="009258B4" w:rsidP="00B50879">
      <w:pPr>
        <w:pStyle w:val="Akapitzlist"/>
        <w:numPr>
          <w:ilvl w:val="0"/>
          <w:numId w:val="63"/>
        </w:numPr>
        <w:rPr>
          <w:rFonts w:cs="Calibri Light"/>
        </w:rPr>
      </w:pPr>
      <w:r w:rsidRPr="00B96D79">
        <w:rPr>
          <w:rFonts w:cs="Calibri Light"/>
        </w:rPr>
        <w:t xml:space="preserve">2021 r. - 253 kontrole, </w:t>
      </w:r>
    </w:p>
    <w:p w14:paraId="2857867B" w14:textId="77777777" w:rsidR="009258B4" w:rsidRPr="00B96D79" w:rsidRDefault="009258B4" w:rsidP="00B50879">
      <w:pPr>
        <w:pStyle w:val="Akapitzlist"/>
        <w:numPr>
          <w:ilvl w:val="0"/>
          <w:numId w:val="63"/>
        </w:numPr>
        <w:rPr>
          <w:rFonts w:cs="Calibri Light"/>
        </w:rPr>
      </w:pPr>
      <w:r w:rsidRPr="00B96D79">
        <w:rPr>
          <w:rFonts w:cs="Calibri Light"/>
        </w:rPr>
        <w:t>2022 r. - 329 kontrole,</w:t>
      </w:r>
    </w:p>
    <w:p w14:paraId="40CEE13E" w14:textId="77777777" w:rsidR="009258B4" w:rsidRPr="00B96D79" w:rsidRDefault="009258B4" w:rsidP="00B50879">
      <w:pPr>
        <w:pStyle w:val="Akapitzlist"/>
        <w:numPr>
          <w:ilvl w:val="0"/>
          <w:numId w:val="63"/>
        </w:numPr>
        <w:rPr>
          <w:rFonts w:cs="Calibri Light"/>
        </w:rPr>
      </w:pPr>
      <w:r w:rsidRPr="00B96D79">
        <w:rPr>
          <w:rFonts w:cs="Calibri Light"/>
        </w:rPr>
        <w:t>2023 r. - 617 kontroli.</w:t>
      </w:r>
    </w:p>
    <w:p w14:paraId="5BA3E914" w14:textId="3A71930B" w:rsidR="009258B4" w:rsidRPr="0090191A" w:rsidRDefault="009258B4" w:rsidP="009258B4">
      <w:pPr>
        <w:pStyle w:val="Legenda"/>
        <w:rPr>
          <w:rFonts w:cs="Calibri Light"/>
          <w:sz w:val="20"/>
          <w:szCs w:val="20"/>
        </w:rPr>
      </w:pPr>
      <w:bookmarkStart w:id="41" w:name="_Toc176254112"/>
      <w:bookmarkStart w:id="42" w:name="_Toc181122506"/>
      <w:r w:rsidRPr="0090191A">
        <w:rPr>
          <w:rFonts w:cs="Calibri Light"/>
          <w:sz w:val="20"/>
          <w:szCs w:val="20"/>
        </w:rPr>
        <w:t xml:space="preserve">Tabela </w:t>
      </w:r>
      <w:r w:rsidRPr="0090191A">
        <w:rPr>
          <w:rFonts w:cs="Calibri Light"/>
          <w:sz w:val="20"/>
          <w:szCs w:val="20"/>
        </w:rPr>
        <w:fldChar w:fldCharType="begin"/>
      </w:r>
      <w:r w:rsidRPr="0090191A">
        <w:rPr>
          <w:rFonts w:cs="Calibri Light"/>
          <w:sz w:val="20"/>
          <w:szCs w:val="20"/>
        </w:rPr>
        <w:instrText xml:space="preserve"> SEQ Tabela \* ARABIC </w:instrText>
      </w:r>
      <w:r w:rsidRPr="0090191A">
        <w:rPr>
          <w:rFonts w:cs="Calibri Light"/>
          <w:sz w:val="20"/>
          <w:szCs w:val="20"/>
        </w:rPr>
        <w:fldChar w:fldCharType="separate"/>
      </w:r>
      <w:r w:rsidR="00BC306A">
        <w:rPr>
          <w:rFonts w:cs="Calibri Light"/>
          <w:noProof/>
          <w:sz w:val="20"/>
          <w:szCs w:val="20"/>
        </w:rPr>
        <w:t>2</w:t>
      </w:r>
      <w:r w:rsidRPr="0090191A">
        <w:rPr>
          <w:rFonts w:cs="Calibri Light"/>
          <w:sz w:val="20"/>
          <w:szCs w:val="20"/>
        </w:rPr>
        <w:fldChar w:fldCharType="end"/>
      </w:r>
      <w:r w:rsidRPr="0090191A">
        <w:rPr>
          <w:rFonts w:cs="Calibri Light"/>
          <w:sz w:val="20"/>
          <w:szCs w:val="20"/>
        </w:rPr>
        <w:t>. Wyniki kontroli palenisk w latach 2020-2023 prowadzonych przez Straż Miejską w Toruniu.</w:t>
      </w:r>
      <w:bookmarkEnd w:id="41"/>
      <w:bookmarkEnd w:id="42"/>
      <w:r w:rsidRPr="0090191A">
        <w:rPr>
          <w:rFonts w:cs="Calibri Light"/>
          <w:sz w:val="20"/>
          <w:szCs w:val="20"/>
        </w:rPr>
        <w:t xml:space="preserve"> </w:t>
      </w:r>
    </w:p>
    <w:tbl>
      <w:tblPr>
        <w:tblStyle w:val="Tabela-Siatka"/>
        <w:tblW w:w="903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9"/>
        <w:gridCol w:w="1204"/>
        <w:gridCol w:w="1489"/>
        <w:gridCol w:w="1488"/>
        <w:gridCol w:w="1489"/>
      </w:tblGrid>
      <w:tr w:rsidR="009258B4" w:rsidRPr="009E4DCA" w14:paraId="1A99C2A2" w14:textId="77777777" w:rsidTr="0052652F">
        <w:trPr>
          <w:trHeight w:val="460"/>
        </w:trPr>
        <w:tc>
          <w:tcPr>
            <w:tcW w:w="9039" w:type="dxa"/>
            <w:gridSpan w:val="5"/>
            <w:shd w:val="clear" w:color="auto" w:fill="DBE5F1" w:themeFill="accent1" w:themeFillTint="33"/>
            <w:vAlign w:val="center"/>
          </w:tcPr>
          <w:p w14:paraId="3A319123" w14:textId="77777777" w:rsidR="009258B4" w:rsidRPr="009E4DCA" w:rsidRDefault="009258B4" w:rsidP="0052652F">
            <w:pPr>
              <w:spacing w:before="0" w:after="0"/>
              <w:jc w:val="center"/>
              <w:rPr>
                <w:rFonts w:cs="Calibri Light"/>
                <w:b/>
                <w:bCs/>
                <w:color w:val="000000"/>
                <w:sz w:val="20"/>
                <w:szCs w:val="20"/>
                <w:lang w:eastAsia="pl-PL"/>
              </w:rPr>
            </w:pPr>
            <w:r w:rsidRPr="009E4DCA">
              <w:rPr>
                <w:rFonts w:cs="Calibri Light"/>
                <w:b/>
                <w:bCs/>
                <w:color w:val="000000"/>
                <w:sz w:val="20"/>
                <w:szCs w:val="20"/>
                <w:lang w:eastAsia="pl-PL"/>
              </w:rPr>
              <w:t xml:space="preserve">Wyniki kontroli palenisk </w:t>
            </w:r>
          </w:p>
        </w:tc>
      </w:tr>
      <w:tr w:rsidR="009258B4" w:rsidRPr="009E4DCA" w14:paraId="3FF76D2A" w14:textId="77777777" w:rsidTr="00E22659">
        <w:trPr>
          <w:trHeight w:val="460"/>
        </w:trPr>
        <w:tc>
          <w:tcPr>
            <w:tcW w:w="3369" w:type="dxa"/>
            <w:shd w:val="clear" w:color="auto" w:fill="DBE5F1" w:themeFill="accent1" w:themeFillTint="33"/>
            <w:vAlign w:val="center"/>
          </w:tcPr>
          <w:p w14:paraId="17CC8F4E" w14:textId="77777777" w:rsidR="009258B4" w:rsidRPr="009E4DCA" w:rsidRDefault="009258B4" w:rsidP="0052652F">
            <w:pPr>
              <w:spacing w:before="0" w:after="0"/>
              <w:jc w:val="center"/>
              <w:rPr>
                <w:rFonts w:cs="Calibri Light"/>
                <w:b/>
                <w:bCs/>
                <w:color w:val="000000"/>
                <w:sz w:val="20"/>
                <w:szCs w:val="20"/>
                <w:lang w:eastAsia="pl-PL"/>
              </w:rPr>
            </w:pPr>
          </w:p>
        </w:tc>
        <w:tc>
          <w:tcPr>
            <w:tcW w:w="1204" w:type="dxa"/>
            <w:shd w:val="clear" w:color="auto" w:fill="DBE5F1" w:themeFill="accent1" w:themeFillTint="33"/>
            <w:vAlign w:val="center"/>
          </w:tcPr>
          <w:p w14:paraId="1DA25DA2" w14:textId="77777777" w:rsidR="009258B4" w:rsidRPr="009E4DCA" w:rsidRDefault="009258B4" w:rsidP="0052652F">
            <w:pPr>
              <w:spacing w:before="0" w:after="0"/>
              <w:jc w:val="center"/>
              <w:rPr>
                <w:rFonts w:cs="Calibri Light"/>
                <w:b/>
                <w:bCs/>
                <w:color w:val="000000"/>
                <w:sz w:val="20"/>
                <w:szCs w:val="20"/>
                <w:lang w:eastAsia="pl-PL"/>
              </w:rPr>
            </w:pPr>
            <w:r w:rsidRPr="009E4DCA">
              <w:rPr>
                <w:rFonts w:cs="Calibri Light"/>
                <w:b/>
                <w:bCs/>
                <w:color w:val="000000"/>
                <w:sz w:val="20"/>
                <w:szCs w:val="20"/>
                <w:lang w:eastAsia="pl-PL"/>
              </w:rPr>
              <w:t>2020</w:t>
            </w:r>
          </w:p>
        </w:tc>
        <w:tc>
          <w:tcPr>
            <w:tcW w:w="1489" w:type="dxa"/>
            <w:shd w:val="clear" w:color="auto" w:fill="DBE5F1" w:themeFill="accent1" w:themeFillTint="33"/>
            <w:vAlign w:val="center"/>
          </w:tcPr>
          <w:p w14:paraId="78EECF76" w14:textId="77777777" w:rsidR="009258B4" w:rsidRPr="009E4DCA" w:rsidRDefault="009258B4" w:rsidP="0052652F">
            <w:pPr>
              <w:spacing w:before="0" w:after="0"/>
              <w:jc w:val="center"/>
              <w:rPr>
                <w:rFonts w:cs="Calibri Light"/>
                <w:b/>
                <w:bCs/>
                <w:color w:val="000000"/>
                <w:sz w:val="20"/>
                <w:szCs w:val="20"/>
                <w:lang w:eastAsia="pl-PL"/>
              </w:rPr>
            </w:pPr>
            <w:r w:rsidRPr="009E4DCA">
              <w:rPr>
                <w:rFonts w:cs="Calibri Light"/>
                <w:b/>
                <w:bCs/>
                <w:color w:val="000000"/>
                <w:sz w:val="20"/>
                <w:szCs w:val="20"/>
                <w:lang w:eastAsia="pl-PL"/>
              </w:rPr>
              <w:t>2021</w:t>
            </w:r>
          </w:p>
        </w:tc>
        <w:tc>
          <w:tcPr>
            <w:tcW w:w="1488" w:type="dxa"/>
            <w:shd w:val="clear" w:color="auto" w:fill="DBE5F1" w:themeFill="accent1" w:themeFillTint="33"/>
            <w:vAlign w:val="center"/>
          </w:tcPr>
          <w:p w14:paraId="7C99EA3C" w14:textId="77777777" w:rsidR="009258B4" w:rsidRPr="009E4DCA" w:rsidRDefault="009258B4" w:rsidP="0052652F">
            <w:pPr>
              <w:spacing w:before="0" w:after="0"/>
              <w:jc w:val="center"/>
              <w:rPr>
                <w:rFonts w:cs="Calibri Light"/>
                <w:b/>
                <w:bCs/>
                <w:color w:val="000000"/>
                <w:sz w:val="20"/>
                <w:szCs w:val="20"/>
                <w:lang w:eastAsia="pl-PL"/>
              </w:rPr>
            </w:pPr>
            <w:r w:rsidRPr="009E4DCA">
              <w:rPr>
                <w:rFonts w:cs="Calibri Light"/>
                <w:b/>
                <w:bCs/>
                <w:color w:val="000000"/>
                <w:sz w:val="20"/>
                <w:szCs w:val="20"/>
                <w:lang w:eastAsia="pl-PL"/>
              </w:rPr>
              <w:t>2022</w:t>
            </w:r>
          </w:p>
        </w:tc>
        <w:tc>
          <w:tcPr>
            <w:tcW w:w="1489" w:type="dxa"/>
            <w:shd w:val="clear" w:color="auto" w:fill="DBE5F1" w:themeFill="accent1" w:themeFillTint="33"/>
            <w:vAlign w:val="center"/>
          </w:tcPr>
          <w:p w14:paraId="37BBF01D" w14:textId="77777777" w:rsidR="009258B4" w:rsidRPr="009E4DCA" w:rsidRDefault="009258B4" w:rsidP="0052652F">
            <w:pPr>
              <w:spacing w:before="0" w:after="0"/>
              <w:jc w:val="center"/>
              <w:rPr>
                <w:rFonts w:cs="Calibri Light"/>
                <w:b/>
                <w:bCs/>
                <w:color w:val="000000"/>
                <w:sz w:val="20"/>
                <w:szCs w:val="20"/>
                <w:lang w:eastAsia="pl-PL"/>
              </w:rPr>
            </w:pPr>
            <w:r w:rsidRPr="009E4DCA">
              <w:rPr>
                <w:rFonts w:cs="Calibri Light"/>
                <w:b/>
                <w:bCs/>
                <w:color w:val="000000"/>
                <w:sz w:val="20"/>
                <w:szCs w:val="20"/>
                <w:lang w:eastAsia="pl-PL"/>
              </w:rPr>
              <w:t>2023</w:t>
            </w:r>
          </w:p>
        </w:tc>
      </w:tr>
      <w:tr w:rsidR="009258B4" w:rsidRPr="009E4DCA" w14:paraId="39682435" w14:textId="77777777" w:rsidTr="00E22659">
        <w:trPr>
          <w:trHeight w:val="38"/>
        </w:trPr>
        <w:tc>
          <w:tcPr>
            <w:tcW w:w="3369" w:type="dxa"/>
            <w:shd w:val="clear" w:color="auto" w:fill="F2F2F2" w:themeFill="background1" w:themeFillShade="F2"/>
            <w:noWrap/>
            <w:vAlign w:val="center"/>
          </w:tcPr>
          <w:p w14:paraId="1223BBED"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 xml:space="preserve">Liczba wykroczeń </w:t>
            </w:r>
          </w:p>
          <w:p w14:paraId="7FED3A80" w14:textId="491D405A"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(pouczenia, mandaty, wnioski)</w:t>
            </w:r>
            <w:r w:rsidR="00E22659">
              <w:rPr>
                <w:rFonts w:cs="Calibri Light"/>
                <w:sz w:val="20"/>
                <w:szCs w:val="20"/>
                <w:lang w:eastAsia="pl-PL"/>
              </w:rPr>
              <w:t xml:space="preserve"> </w:t>
            </w:r>
            <w:r w:rsidRPr="009E4DCA">
              <w:rPr>
                <w:rFonts w:cs="Calibri Light"/>
                <w:sz w:val="20"/>
                <w:szCs w:val="20"/>
                <w:lang w:eastAsia="pl-PL"/>
              </w:rPr>
              <w:t>[szt.]</w:t>
            </w:r>
          </w:p>
        </w:tc>
        <w:tc>
          <w:tcPr>
            <w:tcW w:w="1204" w:type="dxa"/>
            <w:shd w:val="clear" w:color="auto" w:fill="F2F2F2" w:themeFill="background1" w:themeFillShade="F2"/>
            <w:noWrap/>
            <w:vAlign w:val="center"/>
          </w:tcPr>
          <w:p w14:paraId="4AEA44AC"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242</w:t>
            </w:r>
          </w:p>
        </w:tc>
        <w:tc>
          <w:tcPr>
            <w:tcW w:w="1489" w:type="dxa"/>
            <w:shd w:val="clear" w:color="auto" w:fill="F2F2F2" w:themeFill="background1" w:themeFillShade="F2"/>
            <w:noWrap/>
            <w:vAlign w:val="center"/>
          </w:tcPr>
          <w:p w14:paraId="18596436"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81</w:t>
            </w:r>
          </w:p>
        </w:tc>
        <w:tc>
          <w:tcPr>
            <w:tcW w:w="1488" w:type="dxa"/>
            <w:shd w:val="clear" w:color="auto" w:fill="F2F2F2" w:themeFill="background1" w:themeFillShade="F2"/>
            <w:noWrap/>
            <w:vAlign w:val="center"/>
          </w:tcPr>
          <w:p w14:paraId="38662A68"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70</w:t>
            </w:r>
          </w:p>
        </w:tc>
        <w:tc>
          <w:tcPr>
            <w:tcW w:w="1489" w:type="dxa"/>
            <w:shd w:val="clear" w:color="auto" w:fill="F2F2F2" w:themeFill="background1" w:themeFillShade="F2"/>
            <w:noWrap/>
            <w:vAlign w:val="center"/>
          </w:tcPr>
          <w:p w14:paraId="4275B9DD"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160</w:t>
            </w:r>
          </w:p>
        </w:tc>
      </w:tr>
      <w:tr w:rsidR="009258B4" w:rsidRPr="009E4DCA" w14:paraId="2D3CC9E6" w14:textId="77777777" w:rsidTr="00E22659">
        <w:trPr>
          <w:trHeight w:val="38"/>
        </w:trPr>
        <w:tc>
          <w:tcPr>
            <w:tcW w:w="3369" w:type="dxa"/>
            <w:shd w:val="clear" w:color="auto" w:fill="F2F2F2" w:themeFill="background1" w:themeFillShade="F2"/>
            <w:noWrap/>
            <w:vAlign w:val="center"/>
          </w:tcPr>
          <w:p w14:paraId="6B41E5AF"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Udział kontroli zakończonych wykroczeniami [%]</w:t>
            </w:r>
          </w:p>
        </w:tc>
        <w:tc>
          <w:tcPr>
            <w:tcW w:w="1204" w:type="dxa"/>
            <w:shd w:val="clear" w:color="auto" w:fill="F2F2F2" w:themeFill="background1" w:themeFillShade="F2"/>
            <w:noWrap/>
            <w:vAlign w:val="center"/>
          </w:tcPr>
          <w:p w14:paraId="5A156202"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32,5</w:t>
            </w:r>
          </w:p>
        </w:tc>
        <w:tc>
          <w:tcPr>
            <w:tcW w:w="1489" w:type="dxa"/>
            <w:shd w:val="clear" w:color="auto" w:fill="F2F2F2" w:themeFill="background1" w:themeFillShade="F2"/>
            <w:noWrap/>
            <w:vAlign w:val="center"/>
          </w:tcPr>
          <w:p w14:paraId="015DD540"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32,0</w:t>
            </w:r>
          </w:p>
        </w:tc>
        <w:tc>
          <w:tcPr>
            <w:tcW w:w="1488" w:type="dxa"/>
            <w:shd w:val="clear" w:color="auto" w:fill="F2F2F2" w:themeFill="background1" w:themeFillShade="F2"/>
            <w:noWrap/>
            <w:vAlign w:val="center"/>
          </w:tcPr>
          <w:p w14:paraId="07CAA8A8"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21,3</w:t>
            </w:r>
          </w:p>
        </w:tc>
        <w:tc>
          <w:tcPr>
            <w:tcW w:w="1489" w:type="dxa"/>
            <w:shd w:val="clear" w:color="auto" w:fill="F2F2F2" w:themeFill="background1" w:themeFillShade="F2"/>
            <w:noWrap/>
            <w:vAlign w:val="center"/>
          </w:tcPr>
          <w:p w14:paraId="04B4F58D" w14:textId="77777777" w:rsidR="009258B4" w:rsidRPr="009E4DCA" w:rsidRDefault="009258B4" w:rsidP="0052652F">
            <w:pPr>
              <w:spacing w:before="0" w:after="0"/>
              <w:jc w:val="center"/>
              <w:rPr>
                <w:rFonts w:cs="Calibri Light"/>
                <w:sz w:val="20"/>
                <w:szCs w:val="20"/>
                <w:lang w:eastAsia="pl-PL"/>
              </w:rPr>
            </w:pPr>
            <w:r w:rsidRPr="009E4DCA">
              <w:rPr>
                <w:rFonts w:cs="Calibri Light"/>
                <w:sz w:val="20"/>
                <w:szCs w:val="20"/>
                <w:lang w:eastAsia="pl-PL"/>
              </w:rPr>
              <w:t>25,9</w:t>
            </w:r>
          </w:p>
        </w:tc>
      </w:tr>
    </w:tbl>
    <w:p w14:paraId="677355F2" w14:textId="534F3FF0" w:rsidR="00144147" w:rsidRPr="00144147" w:rsidRDefault="00144147" w:rsidP="00144147">
      <w:pPr>
        <w:spacing w:before="0"/>
        <w:jc w:val="center"/>
        <w:rPr>
          <w:b/>
          <w:bCs/>
        </w:rPr>
      </w:pPr>
      <w:r w:rsidRPr="00144147">
        <w:rPr>
          <w:sz w:val="20"/>
          <w:szCs w:val="20"/>
        </w:rPr>
        <w:t>Źródło:</w:t>
      </w:r>
      <w:r w:rsidR="0017758A" w:rsidRPr="0017758A">
        <w:rPr>
          <w:sz w:val="20"/>
          <w:szCs w:val="20"/>
        </w:rPr>
        <w:t xml:space="preserve"> </w:t>
      </w:r>
      <w:r w:rsidR="0017758A">
        <w:rPr>
          <w:sz w:val="20"/>
          <w:szCs w:val="20"/>
        </w:rPr>
        <w:t>Urząd Miasta Torunia</w:t>
      </w:r>
      <w:r w:rsidRPr="00144147">
        <w:rPr>
          <w:sz w:val="20"/>
          <w:szCs w:val="20"/>
        </w:rPr>
        <w:t xml:space="preserve">. </w:t>
      </w:r>
    </w:p>
    <w:p w14:paraId="2D020C10" w14:textId="3E914E3D" w:rsidR="009258B4" w:rsidRPr="00C83E87" w:rsidRDefault="00C83E87" w:rsidP="00B50879">
      <w:pPr>
        <w:pStyle w:val="Akapitzlist"/>
        <w:numPr>
          <w:ilvl w:val="0"/>
          <w:numId w:val="96"/>
        </w:numPr>
        <w:rPr>
          <w:b/>
          <w:bCs/>
        </w:rPr>
      </w:pPr>
      <w:r w:rsidRPr="00C83E87">
        <w:rPr>
          <w:b/>
          <w:bCs/>
        </w:rPr>
        <w:t xml:space="preserve">Działalność edukacyjna </w:t>
      </w:r>
    </w:p>
    <w:p w14:paraId="42F887AB" w14:textId="2A56398F" w:rsidR="00C83E87" w:rsidRPr="00C83E87" w:rsidRDefault="00C83E87" w:rsidP="00C83E87">
      <w:pPr>
        <w:rPr>
          <w:rFonts w:eastAsiaTheme="minorHAnsi"/>
        </w:rPr>
      </w:pPr>
      <w:r w:rsidRPr="00C83E87">
        <w:rPr>
          <w:rFonts w:eastAsiaTheme="minorHAnsi"/>
        </w:rPr>
        <w:t>W zakresie działań edukacyjnych jednym z kierunków działań była współpraca z organizacjami pozarządowymi. Podstawową i najbardziej powszechną formą współ</w:t>
      </w:r>
      <w:r w:rsidR="00BB4528">
        <w:rPr>
          <w:rFonts w:eastAsiaTheme="minorHAnsi"/>
        </w:rPr>
        <w:t xml:space="preserve"> </w:t>
      </w:r>
      <w:r w:rsidRPr="00C83E87">
        <w:rPr>
          <w:rFonts w:eastAsiaTheme="minorHAnsi"/>
        </w:rPr>
        <w:t xml:space="preserve">pracy Gminy Miasta Toruń </w:t>
      </w:r>
      <w:r w:rsidRPr="00C83E87">
        <w:rPr>
          <w:rFonts w:eastAsiaTheme="minorHAnsi"/>
        </w:rPr>
        <w:br/>
        <w:t xml:space="preserve">i organizacji pozarządowych jest zlecanie tym podmiotom realizacji zadań publicznych. W latach </w:t>
      </w:r>
      <w:r w:rsidRPr="00C83E87">
        <w:rPr>
          <w:rFonts w:eastAsiaTheme="minorHAnsi"/>
        </w:rPr>
        <w:br/>
        <w:t>2021-2023 Wydział Środowiska i Ekologii w ramach otwartych konkursów ofert na realizację edukacji ekologicznej przeznaczył łącznie 635</w:t>
      </w:r>
      <w:r>
        <w:rPr>
          <w:rFonts w:eastAsiaTheme="minorHAnsi"/>
        </w:rPr>
        <w:t xml:space="preserve"> </w:t>
      </w:r>
      <w:r w:rsidRPr="00C83E87">
        <w:rPr>
          <w:rFonts w:eastAsiaTheme="minorHAnsi"/>
        </w:rPr>
        <w:t xml:space="preserve">000 zł. </w:t>
      </w:r>
    </w:p>
    <w:p w14:paraId="05F64004" w14:textId="1696421D" w:rsidR="00C83E87" w:rsidRDefault="00C83E87" w:rsidP="00C83E87">
      <w:pPr>
        <w:pStyle w:val="Legenda"/>
      </w:pPr>
      <w:bookmarkStart w:id="43" w:name="_Toc176254113"/>
      <w:bookmarkStart w:id="44" w:name="_Toc181122507"/>
      <w:r w:rsidRPr="00C83E87">
        <w:rPr>
          <w:sz w:val="20"/>
          <w:szCs w:val="20"/>
        </w:rPr>
        <w:t xml:space="preserve">Tabela </w:t>
      </w:r>
      <w:r w:rsidRPr="00C83E87">
        <w:rPr>
          <w:sz w:val="20"/>
          <w:szCs w:val="20"/>
        </w:rPr>
        <w:fldChar w:fldCharType="begin"/>
      </w:r>
      <w:r w:rsidRPr="00C83E87">
        <w:rPr>
          <w:sz w:val="20"/>
          <w:szCs w:val="20"/>
        </w:rPr>
        <w:instrText xml:space="preserve"> SEQ Tabela \* ARABIC </w:instrText>
      </w:r>
      <w:r w:rsidRPr="00C83E87">
        <w:rPr>
          <w:sz w:val="20"/>
          <w:szCs w:val="20"/>
        </w:rPr>
        <w:fldChar w:fldCharType="separate"/>
      </w:r>
      <w:r w:rsidR="00BC306A">
        <w:rPr>
          <w:noProof/>
          <w:sz w:val="20"/>
          <w:szCs w:val="20"/>
        </w:rPr>
        <w:t>3</w:t>
      </w:r>
      <w:r w:rsidRPr="00C83E87">
        <w:rPr>
          <w:sz w:val="20"/>
          <w:szCs w:val="20"/>
        </w:rPr>
        <w:fldChar w:fldCharType="end"/>
      </w:r>
      <w:r w:rsidRPr="00C83E87">
        <w:rPr>
          <w:sz w:val="20"/>
          <w:szCs w:val="20"/>
        </w:rPr>
        <w:t>. Współpraca GMT z NGO w zakresie edukacji ekologicznej w latach 2021-2023.</w:t>
      </w:r>
      <w:bookmarkEnd w:id="43"/>
      <w:bookmarkEnd w:id="44"/>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53"/>
        <w:gridCol w:w="1850"/>
        <w:gridCol w:w="2275"/>
        <w:gridCol w:w="2063"/>
        <w:gridCol w:w="1449"/>
      </w:tblGrid>
      <w:tr w:rsidR="00C83E87" w:rsidRPr="00C83E87" w14:paraId="42D008FA" w14:textId="77777777" w:rsidTr="00C83E87">
        <w:trPr>
          <w:trHeight w:val="778"/>
        </w:trPr>
        <w:tc>
          <w:tcPr>
            <w:tcW w:w="8977" w:type="dxa"/>
            <w:gridSpan w:val="5"/>
            <w:shd w:val="clear" w:color="auto" w:fill="DBE5F1" w:themeFill="accent1" w:themeFillTint="33"/>
            <w:vAlign w:val="center"/>
          </w:tcPr>
          <w:p w14:paraId="61C44D22" w14:textId="57D4A40F" w:rsidR="00C83E87" w:rsidRPr="00C83E87" w:rsidRDefault="00C83E87" w:rsidP="00C83E87">
            <w:pPr>
              <w:jc w:val="center"/>
              <w:rPr>
                <w:rFonts w:eastAsiaTheme="minorHAnsi" w:cs="Calibri Light"/>
              </w:rPr>
            </w:pPr>
            <w:r w:rsidRPr="00C83E87">
              <w:rPr>
                <w:rFonts w:cs="Calibri Light"/>
                <w:b/>
              </w:rPr>
              <w:t>Współpraca GMT z NGO w zakresie edukacji ekologicznej w latach 2021-2023</w:t>
            </w:r>
          </w:p>
        </w:tc>
      </w:tr>
      <w:tr w:rsidR="00C83E87" w:rsidRPr="00C83E87" w14:paraId="1E994F08" w14:textId="77777777" w:rsidTr="00C83E87">
        <w:trPr>
          <w:trHeight w:val="915"/>
        </w:trPr>
        <w:tc>
          <w:tcPr>
            <w:tcW w:w="1270" w:type="dxa"/>
            <w:shd w:val="clear" w:color="auto" w:fill="DBE5F1" w:themeFill="accent1" w:themeFillTint="33"/>
            <w:vAlign w:val="center"/>
          </w:tcPr>
          <w:p w14:paraId="41F5251A" w14:textId="77777777" w:rsidR="00C83E87" w:rsidRPr="00C83E87" w:rsidRDefault="00C83E87" w:rsidP="00C83E87">
            <w:pPr>
              <w:pStyle w:val="Akapitzlist"/>
              <w:spacing w:after="0"/>
              <w:ind w:left="0"/>
              <w:contextualSpacing w:val="0"/>
              <w:jc w:val="center"/>
              <w:rPr>
                <w:rFonts w:cs="Calibri Light"/>
                <w:b/>
              </w:rPr>
            </w:pPr>
            <w:r w:rsidRPr="00C83E87">
              <w:rPr>
                <w:rFonts w:cs="Calibri Light"/>
                <w:b/>
              </w:rPr>
              <w:t>Rok</w:t>
            </w:r>
          </w:p>
        </w:tc>
        <w:tc>
          <w:tcPr>
            <w:tcW w:w="1865" w:type="dxa"/>
            <w:shd w:val="clear" w:color="auto" w:fill="DBE5F1" w:themeFill="accent1" w:themeFillTint="33"/>
            <w:vAlign w:val="center"/>
          </w:tcPr>
          <w:p w14:paraId="749D3ED1" w14:textId="77777777" w:rsidR="00C83E87" w:rsidRPr="00C83E87" w:rsidRDefault="00C83E87" w:rsidP="00C83E87">
            <w:pPr>
              <w:pStyle w:val="Akapitzlist"/>
              <w:spacing w:after="0"/>
              <w:ind w:left="0"/>
              <w:contextualSpacing w:val="0"/>
              <w:jc w:val="center"/>
              <w:rPr>
                <w:rFonts w:cs="Calibri Light"/>
                <w:b/>
              </w:rPr>
            </w:pPr>
            <w:r w:rsidRPr="00C83E87">
              <w:rPr>
                <w:rFonts w:cs="Calibri Light"/>
                <w:b/>
              </w:rPr>
              <w:t>Liczba organizacji dotowanych</w:t>
            </w:r>
          </w:p>
        </w:tc>
        <w:tc>
          <w:tcPr>
            <w:tcW w:w="2295" w:type="dxa"/>
            <w:shd w:val="clear" w:color="auto" w:fill="DBE5F1" w:themeFill="accent1" w:themeFillTint="33"/>
            <w:vAlign w:val="center"/>
          </w:tcPr>
          <w:p w14:paraId="4F7FD91A" w14:textId="77777777" w:rsidR="00C83E87" w:rsidRPr="00C83E87" w:rsidRDefault="00C83E87" w:rsidP="00C83E87">
            <w:pPr>
              <w:pStyle w:val="Akapitzlist"/>
              <w:spacing w:after="0"/>
              <w:ind w:left="0"/>
              <w:contextualSpacing w:val="0"/>
              <w:jc w:val="center"/>
              <w:rPr>
                <w:rFonts w:cs="Calibri Light"/>
                <w:b/>
              </w:rPr>
            </w:pPr>
            <w:r w:rsidRPr="00C83E87">
              <w:rPr>
                <w:rFonts w:cs="Calibri Light"/>
                <w:b/>
              </w:rPr>
              <w:t>Liczba zrealizowanych projektów</w:t>
            </w:r>
          </w:p>
        </w:tc>
        <w:tc>
          <w:tcPr>
            <w:tcW w:w="2080" w:type="dxa"/>
            <w:shd w:val="clear" w:color="auto" w:fill="DBE5F1" w:themeFill="accent1" w:themeFillTint="33"/>
            <w:vAlign w:val="center"/>
          </w:tcPr>
          <w:p w14:paraId="76B899FA" w14:textId="77777777" w:rsidR="00C83E87" w:rsidRPr="00C83E87" w:rsidRDefault="00C83E87" w:rsidP="00C83E87">
            <w:pPr>
              <w:pStyle w:val="Akapitzlist"/>
              <w:spacing w:after="0"/>
              <w:ind w:left="0"/>
              <w:contextualSpacing w:val="0"/>
              <w:jc w:val="center"/>
              <w:rPr>
                <w:rFonts w:cs="Calibri Light"/>
                <w:b/>
              </w:rPr>
            </w:pPr>
            <w:r w:rsidRPr="00C83E87">
              <w:rPr>
                <w:rFonts w:cs="Calibri Light"/>
                <w:b/>
              </w:rPr>
              <w:t>Liczba odbiorców przedsięwzięć</w:t>
            </w:r>
          </w:p>
        </w:tc>
        <w:tc>
          <w:tcPr>
            <w:tcW w:w="1467" w:type="dxa"/>
            <w:shd w:val="clear" w:color="auto" w:fill="DBE5F1" w:themeFill="accent1" w:themeFillTint="33"/>
            <w:vAlign w:val="center"/>
          </w:tcPr>
          <w:p w14:paraId="22F7FC5D" w14:textId="77777777" w:rsidR="00C83E87" w:rsidRPr="00C83E87" w:rsidRDefault="00C83E87" w:rsidP="00C83E87">
            <w:pPr>
              <w:pStyle w:val="Akapitzlist"/>
              <w:spacing w:after="0"/>
              <w:ind w:left="0"/>
              <w:contextualSpacing w:val="0"/>
              <w:jc w:val="center"/>
              <w:rPr>
                <w:rFonts w:cs="Calibri Light"/>
                <w:b/>
              </w:rPr>
            </w:pPr>
            <w:r w:rsidRPr="00C83E87">
              <w:rPr>
                <w:rFonts w:cs="Calibri Light"/>
                <w:b/>
              </w:rPr>
              <w:t>Kwota dotacji (zł)</w:t>
            </w:r>
          </w:p>
        </w:tc>
      </w:tr>
      <w:tr w:rsidR="00C83E87" w:rsidRPr="00C83E87" w14:paraId="6EA8A77B" w14:textId="77777777" w:rsidTr="00C83E87">
        <w:trPr>
          <w:trHeight w:val="477"/>
        </w:trPr>
        <w:tc>
          <w:tcPr>
            <w:tcW w:w="1270" w:type="dxa"/>
            <w:shd w:val="clear" w:color="auto" w:fill="F2F2F2" w:themeFill="background1" w:themeFillShade="F2"/>
            <w:vAlign w:val="center"/>
          </w:tcPr>
          <w:p w14:paraId="7A79B82D" w14:textId="77777777" w:rsidR="00C83E87" w:rsidRPr="00C83E87" w:rsidRDefault="00C83E87" w:rsidP="00C83E87">
            <w:pPr>
              <w:jc w:val="center"/>
              <w:rPr>
                <w:rFonts w:eastAsiaTheme="minorHAnsi" w:cs="Calibri Light"/>
              </w:rPr>
            </w:pPr>
            <w:r w:rsidRPr="00C83E87">
              <w:rPr>
                <w:rFonts w:eastAsiaTheme="minorHAnsi" w:cs="Calibri Light"/>
              </w:rPr>
              <w:lastRenderedPageBreak/>
              <w:t>2021</w:t>
            </w:r>
          </w:p>
        </w:tc>
        <w:tc>
          <w:tcPr>
            <w:tcW w:w="1865" w:type="dxa"/>
            <w:shd w:val="clear" w:color="auto" w:fill="F2F2F2" w:themeFill="background1" w:themeFillShade="F2"/>
            <w:vAlign w:val="center"/>
          </w:tcPr>
          <w:p w14:paraId="2A9B811F" w14:textId="77777777" w:rsidR="00C83E87" w:rsidRPr="00C83E87" w:rsidRDefault="00C83E87" w:rsidP="00C83E87">
            <w:pPr>
              <w:jc w:val="center"/>
              <w:rPr>
                <w:rFonts w:eastAsiaTheme="minorHAnsi" w:cs="Calibri Light"/>
              </w:rPr>
            </w:pPr>
            <w:r w:rsidRPr="00C83E87">
              <w:rPr>
                <w:rFonts w:eastAsiaTheme="minorHAnsi" w:cs="Calibri Light"/>
              </w:rPr>
              <w:t>4</w:t>
            </w:r>
          </w:p>
        </w:tc>
        <w:tc>
          <w:tcPr>
            <w:tcW w:w="2295" w:type="dxa"/>
            <w:shd w:val="clear" w:color="auto" w:fill="F2F2F2" w:themeFill="background1" w:themeFillShade="F2"/>
            <w:vAlign w:val="center"/>
          </w:tcPr>
          <w:p w14:paraId="2AB555F5" w14:textId="77777777" w:rsidR="00C83E87" w:rsidRPr="00C83E87" w:rsidRDefault="00C83E87" w:rsidP="00C83E87">
            <w:pPr>
              <w:jc w:val="center"/>
              <w:rPr>
                <w:rFonts w:eastAsiaTheme="minorHAnsi" w:cs="Calibri Light"/>
              </w:rPr>
            </w:pPr>
            <w:r w:rsidRPr="00C83E87">
              <w:rPr>
                <w:rFonts w:eastAsiaTheme="minorHAnsi" w:cs="Calibri Light"/>
              </w:rPr>
              <w:t>5</w:t>
            </w:r>
          </w:p>
        </w:tc>
        <w:tc>
          <w:tcPr>
            <w:tcW w:w="2080" w:type="dxa"/>
            <w:shd w:val="clear" w:color="auto" w:fill="F2F2F2" w:themeFill="background1" w:themeFillShade="F2"/>
            <w:vAlign w:val="center"/>
          </w:tcPr>
          <w:p w14:paraId="09AF6DBA" w14:textId="77777777" w:rsidR="00C83E87" w:rsidRPr="00C83E87" w:rsidRDefault="00C83E87" w:rsidP="00C83E87">
            <w:pPr>
              <w:jc w:val="center"/>
              <w:rPr>
                <w:rFonts w:eastAsiaTheme="minorHAnsi" w:cs="Calibri Light"/>
              </w:rPr>
            </w:pPr>
            <w:r w:rsidRPr="00C83E87">
              <w:rPr>
                <w:rFonts w:eastAsiaTheme="minorHAnsi" w:cs="Calibri Light"/>
              </w:rPr>
              <w:t>23 262</w:t>
            </w:r>
          </w:p>
        </w:tc>
        <w:tc>
          <w:tcPr>
            <w:tcW w:w="1467" w:type="dxa"/>
            <w:shd w:val="clear" w:color="auto" w:fill="F2F2F2" w:themeFill="background1" w:themeFillShade="F2"/>
            <w:vAlign w:val="center"/>
          </w:tcPr>
          <w:p w14:paraId="2A112441" w14:textId="77777777" w:rsidR="00C83E87" w:rsidRPr="00C83E87" w:rsidRDefault="00C83E87" w:rsidP="00C83E87">
            <w:pPr>
              <w:jc w:val="center"/>
              <w:rPr>
                <w:rFonts w:eastAsiaTheme="minorHAnsi" w:cs="Calibri Light"/>
              </w:rPr>
            </w:pPr>
            <w:r w:rsidRPr="00C83E87">
              <w:rPr>
                <w:rFonts w:eastAsiaTheme="minorHAnsi" w:cs="Calibri Light"/>
              </w:rPr>
              <w:t>200 000</w:t>
            </w:r>
          </w:p>
        </w:tc>
      </w:tr>
      <w:tr w:rsidR="00C83E87" w:rsidRPr="00C83E87" w14:paraId="143315E9" w14:textId="77777777" w:rsidTr="00C83E87">
        <w:trPr>
          <w:trHeight w:val="486"/>
        </w:trPr>
        <w:tc>
          <w:tcPr>
            <w:tcW w:w="1270" w:type="dxa"/>
            <w:shd w:val="clear" w:color="auto" w:fill="F2F2F2" w:themeFill="background1" w:themeFillShade="F2"/>
            <w:vAlign w:val="center"/>
          </w:tcPr>
          <w:p w14:paraId="572DF9AA" w14:textId="77777777" w:rsidR="00C83E87" w:rsidRPr="00C83E87" w:rsidRDefault="00C83E87" w:rsidP="00C83E87">
            <w:pPr>
              <w:jc w:val="center"/>
              <w:rPr>
                <w:rFonts w:eastAsiaTheme="minorHAnsi" w:cs="Calibri Light"/>
              </w:rPr>
            </w:pPr>
            <w:r w:rsidRPr="00C83E87">
              <w:rPr>
                <w:rFonts w:eastAsiaTheme="minorHAnsi" w:cs="Calibri Light"/>
              </w:rPr>
              <w:t>2022</w:t>
            </w:r>
          </w:p>
        </w:tc>
        <w:tc>
          <w:tcPr>
            <w:tcW w:w="1865" w:type="dxa"/>
            <w:shd w:val="clear" w:color="auto" w:fill="F2F2F2" w:themeFill="background1" w:themeFillShade="F2"/>
            <w:vAlign w:val="center"/>
          </w:tcPr>
          <w:p w14:paraId="19CFE2D3" w14:textId="77777777" w:rsidR="00C83E87" w:rsidRPr="00C83E87" w:rsidRDefault="00C83E87" w:rsidP="00C83E87">
            <w:pPr>
              <w:jc w:val="center"/>
              <w:rPr>
                <w:rFonts w:eastAsiaTheme="minorHAnsi" w:cs="Calibri Light"/>
              </w:rPr>
            </w:pPr>
            <w:r w:rsidRPr="00C83E87">
              <w:rPr>
                <w:rFonts w:eastAsiaTheme="minorHAnsi" w:cs="Calibri Light"/>
              </w:rPr>
              <w:t>3</w:t>
            </w:r>
          </w:p>
        </w:tc>
        <w:tc>
          <w:tcPr>
            <w:tcW w:w="2295" w:type="dxa"/>
            <w:shd w:val="clear" w:color="auto" w:fill="F2F2F2" w:themeFill="background1" w:themeFillShade="F2"/>
            <w:vAlign w:val="center"/>
          </w:tcPr>
          <w:p w14:paraId="573D79FD" w14:textId="77777777" w:rsidR="00C83E87" w:rsidRPr="00C83E87" w:rsidRDefault="00C83E87" w:rsidP="00C83E87">
            <w:pPr>
              <w:jc w:val="center"/>
              <w:rPr>
                <w:rFonts w:eastAsiaTheme="minorHAnsi" w:cs="Calibri Light"/>
              </w:rPr>
            </w:pPr>
            <w:r w:rsidRPr="00C83E87">
              <w:rPr>
                <w:rFonts w:eastAsiaTheme="minorHAnsi" w:cs="Calibri Light"/>
              </w:rPr>
              <w:t>5</w:t>
            </w:r>
          </w:p>
        </w:tc>
        <w:tc>
          <w:tcPr>
            <w:tcW w:w="2080" w:type="dxa"/>
            <w:shd w:val="clear" w:color="auto" w:fill="F2F2F2" w:themeFill="background1" w:themeFillShade="F2"/>
            <w:vAlign w:val="center"/>
          </w:tcPr>
          <w:p w14:paraId="6C7DC7BC" w14:textId="77777777" w:rsidR="00C83E87" w:rsidRPr="00C83E87" w:rsidRDefault="00C83E87" w:rsidP="00C83E87">
            <w:pPr>
              <w:jc w:val="center"/>
              <w:rPr>
                <w:rFonts w:eastAsiaTheme="minorHAnsi" w:cs="Calibri Light"/>
              </w:rPr>
            </w:pPr>
            <w:r w:rsidRPr="00C83E87">
              <w:rPr>
                <w:rFonts w:eastAsiaTheme="minorHAnsi" w:cs="Calibri Light"/>
              </w:rPr>
              <w:t>17 680</w:t>
            </w:r>
          </w:p>
        </w:tc>
        <w:tc>
          <w:tcPr>
            <w:tcW w:w="1467" w:type="dxa"/>
            <w:shd w:val="clear" w:color="auto" w:fill="F2F2F2" w:themeFill="background1" w:themeFillShade="F2"/>
            <w:vAlign w:val="center"/>
          </w:tcPr>
          <w:p w14:paraId="3064558F" w14:textId="77777777" w:rsidR="00C83E87" w:rsidRPr="00C83E87" w:rsidRDefault="00C83E87" w:rsidP="00C83E87">
            <w:pPr>
              <w:jc w:val="center"/>
              <w:rPr>
                <w:rFonts w:eastAsiaTheme="minorHAnsi" w:cs="Calibri Light"/>
              </w:rPr>
            </w:pPr>
            <w:r w:rsidRPr="00C83E87">
              <w:rPr>
                <w:rFonts w:eastAsiaTheme="minorHAnsi" w:cs="Calibri Light"/>
              </w:rPr>
              <w:t>215 000</w:t>
            </w:r>
          </w:p>
        </w:tc>
      </w:tr>
      <w:tr w:rsidR="00C83E87" w:rsidRPr="00C83E87" w14:paraId="367AFD0D" w14:textId="77777777" w:rsidTr="00C83E87">
        <w:trPr>
          <w:trHeight w:val="477"/>
        </w:trPr>
        <w:tc>
          <w:tcPr>
            <w:tcW w:w="1270" w:type="dxa"/>
            <w:shd w:val="clear" w:color="auto" w:fill="F2F2F2" w:themeFill="background1" w:themeFillShade="F2"/>
            <w:vAlign w:val="center"/>
          </w:tcPr>
          <w:p w14:paraId="06DC3FA6" w14:textId="77777777" w:rsidR="00C83E87" w:rsidRPr="00C83E87" w:rsidRDefault="00C83E87" w:rsidP="00C83E87">
            <w:pPr>
              <w:jc w:val="center"/>
              <w:rPr>
                <w:rFonts w:eastAsiaTheme="minorHAnsi" w:cs="Calibri Light"/>
              </w:rPr>
            </w:pPr>
            <w:r w:rsidRPr="00C83E87">
              <w:rPr>
                <w:rFonts w:eastAsiaTheme="minorHAnsi" w:cs="Calibri Light"/>
              </w:rPr>
              <w:t>2023</w:t>
            </w:r>
          </w:p>
        </w:tc>
        <w:tc>
          <w:tcPr>
            <w:tcW w:w="1865" w:type="dxa"/>
            <w:shd w:val="clear" w:color="auto" w:fill="F2F2F2" w:themeFill="background1" w:themeFillShade="F2"/>
            <w:vAlign w:val="center"/>
          </w:tcPr>
          <w:p w14:paraId="4A827907" w14:textId="77777777" w:rsidR="00C83E87" w:rsidRPr="00C83E87" w:rsidRDefault="00C83E87" w:rsidP="00C83E87">
            <w:pPr>
              <w:jc w:val="center"/>
              <w:rPr>
                <w:rFonts w:eastAsiaTheme="minorHAnsi" w:cs="Calibri Light"/>
              </w:rPr>
            </w:pPr>
            <w:r w:rsidRPr="00C83E87">
              <w:rPr>
                <w:rFonts w:eastAsiaTheme="minorHAnsi" w:cs="Calibri Light"/>
              </w:rPr>
              <w:t>4</w:t>
            </w:r>
          </w:p>
        </w:tc>
        <w:tc>
          <w:tcPr>
            <w:tcW w:w="2295" w:type="dxa"/>
            <w:shd w:val="clear" w:color="auto" w:fill="F2F2F2" w:themeFill="background1" w:themeFillShade="F2"/>
            <w:vAlign w:val="center"/>
          </w:tcPr>
          <w:p w14:paraId="0A69E474" w14:textId="77777777" w:rsidR="00C83E87" w:rsidRPr="00C83E87" w:rsidRDefault="00C83E87" w:rsidP="00C83E87">
            <w:pPr>
              <w:jc w:val="center"/>
              <w:rPr>
                <w:rFonts w:eastAsiaTheme="minorHAnsi" w:cs="Calibri Light"/>
              </w:rPr>
            </w:pPr>
            <w:r w:rsidRPr="00C83E87">
              <w:rPr>
                <w:rFonts w:eastAsiaTheme="minorHAnsi" w:cs="Calibri Light"/>
              </w:rPr>
              <w:t>5</w:t>
            </w:r>
          </w:p>
        </w:tc>
        <w:tc>
          <w:tcPr>
            <w:tcW w:w="2080" w:type="dxa"/>
            <w:shd w:val="clear" w:color="auto" w:fill="F2F2F2" w:themeFill="background1" w:themeFillShade="F2"/>
            <w:vAlign w:val="center"/>
          </w:tcPr>
          <w:p w14:paraId="1B6DE0A1" w14:textId="77777777" w:rsidR="00C83E87" w:rsidRPr="00C83E87" w:rsidRDefault="00C83E87" w:rsidP="00C83E87">
            <w:pPr>
              <w:jc w:val="center"/>
              <w:rPr>
                <w:rFonts w:eastAsiaTheme="minorHAnsi" w:cs="Calibri Light"/>
              </w:rPr>
            </w:pPr>
            <w:r w:rsidRPr="00C83E87">
              <w:rPr>
                <w:rFonts w:eastAsiaTheme="minorHAnsi" w:cs="Calibri Light"/>
              </w:rPr>
              <w:t>17 843</w:t>
            </w:r>
          </w:p>
        </w:tc>
        <w:tc>
          <w:tcPr>
            <w:tcW w:w="1467" w:type="dxa"/>
            <w:shd w:val="clear" w:color="auto" w:fill="F2F2F2" w:themeFill="background1" w:themeFillShade="F2"/>
            <w:vAlign w:val="center"/>
          </w:tcPr>
          <w:p w14:paraId="614F3396" w14:textId="77777777" w:rsidR="00C83E87" w:rsidRPr="00C83E87" w:rsidRDefault="00C83E87" w:rsidP="00C83E87">
            <w:pPr>
              <w:jc w:val="center"/>
              <w:rPr>
                <w:rFonts w:eastAsiaTheme="minorHAnsi" w:cs="Calibri Light"/>
              </w:rPr>
            </w:pPr>
            <w:r w:rsidRPr="00C83E87">
              <w:rPr>
                <w:rFonts w:eastAsiaTheme="minorHAnsi" w:cs="Calibri Light"/>
              </w:rPr>
              <w:t>220 000</w:t>
            </w:r>
          </w:p>
        </w:tc>
      </w:tr>
    </w:tbl>
    <w:p w14:paraId="5379840F" w14:textId="4C95E4AC" w:rsidR="00C83E87" w:rsidRPr="00144147" w:rsidRDefault="002733D4" w:rsidP="00144147">
      <w:pPr>
        <w:spacing w:before="0"/>
        <w:jc w:val="center"/>
        <w:rPr>
          <w:b/>
          <w:bCs/>
        </w:rPr>
      </w:pPr>
      <w:r>
        <w:rPr>
          <w:sz w:val="20"/>
          <w:szCs w:val="20"/>
        </w:rPr>
        <w:t>Źródło: Urząd Miasta Torunia</w:t>
      </w:r>
    </w:p>
    <w:p w14:paraId="0F6B2CD8" w14:textId="769E3CF2" w:rsidR="00C83E87" w:rsidRDefault="0004192D" w:rsidP="009258B4">
      <w:r w:rsidRPr="0004192D">
        <w:t xml:space="preserve">W ramach zleconych zadań organizacje pozarządowe przeprowadziły szereg działań edukacyjnych dla mieszkańców Torunia. Głównym celem prowadzonych zadań było promowanie wiedzy i postaw ekologicznych wśród mieszkańców Torunia przyczyniających się do ochrony środowiska i dziedzictwa przyrodniczego na terenie Gminy Miasta Toruń, a także wspieranie aktywności społeczności lokalnych w zakresie racjonalnego korzystania z zasobów środowiska, w tym szczególnie adaptacji do zmian klimatu i przeciwdziałania zanieczyszczeniom powietrza i niskiej emisji, oszczędzania energii </w:t>
      </w:r>
      <w:r>
        <w:br/>
      </w:r>
      <w:r w:rsidRPr="0004192D">
        <w:t xml:space="preserve">i wody. Mieszkańcy Torunia uczestniczyli w festynach ekologicznych z okazji obchodów Dnia Ziemi, Światowego Dnia Ochrony Środowiska, Europejskiego Dnia bez Samochodu, Światowego Dnia Drzewa oraz Dnia Czystego Powietrza. Ponadto zorganizowano konferencję pt. „Miasta w adaptacji do zmian klimatu” (zaprezentowano 11 referatów, przygotowanych przez naukowców, praktyków, przedstawicieli samorządów wojewódzkich i miejskich, osoby zaangażowane w opracowanie </w:t>
      </w:r>
      <w:r>
        <w:br/>
      </w:r>
      <w:r w:rsidRPr="0004192D">
        <w:t xml:space="preserve">i wdrażanie miejskich planów adaptacyjnych oraz zarządzające terenami zieleni i zasobami przyrodniczymi w miastach, przedstawicieli funduszy i instytucji finansujących) oraz zorganizowano Festiwal Sztuk Wizualnych Inspirowanych Naturą „Sztuka Natury”, który jest imprezą cykliczną. </w:t>
      </w:r>
      <w:r>
        <w:br/>
      </w:r>
      <w:r w:rsidRPr="0004192D">
        <w:t xml:space="preserve">Na spotkanie zaproszono miłośników przyrody, sztuk wizualnych, fotografii i filmu przyrodniczego. Kolejnym ważnym zadaniem realizowanym przez NGO było wdrożenie partycypacyjnych narzędzi dialogu w obszarze zieleni i środowiska w Toruniu. Uruchomiono działania, dzięki którym została stworzona przyjazna i otwarta przestrzeń do komunikacji, dyskusji i wspólnego planowania działań dla różnych aktorów społecznych działających w obszarze zieleni miejskiej czy interesujących się </w:t>
      </w:r>
      <w:r>
        <w:br/>
      </w:r>
      <w:r w:rsidRPr="0004192D">
        <w:t xml:space="preserve">tą tematyką. Zwiększono transparentność działań podejmowanych w obszarze miejskiej zieleni </w:t>
      </w:r>
      <w:r>
        <w:br/>
      </w:r>
      <w:r w:rsidRPr="0004192D">
        <w:t xml:space="preserve">i środowiska w Toruniu, zebrano </w:t>
      </w:r>
      <w:r w:rsidR="00501ACC">
        <w:t xml:space="preserve">informację na temat </w:t>
      </w:r>
      <w:r w:rsidRPr="0004192D">
        <w:t>potrzeb mieszkańców dotycząc</w:t>
      </w:r>
      <w:r w:rsidR="00501ACC">
        <w:t>ych</w:t>
      </w:r>
      <w:r w:rsidRPr="0004192D">
        <w:t xml:space="preserve"> zieleni, </w:t>
      </w:r>
      <w:r w:rsidR="00D343C4">
        <w:br/>
      </w:r>
      <w:r w:rsidRPr="0004192D">
        <w:t>a także zostały przygotowane rekomendacje dla UMT w tym zakresie.</w:t>
      </w:r>
    </w:p>
    <w:p w14:paraId="05F89988" w14:textId="6C765099" w:rsidR="0004192D" w:rsidRDefault="0004192D" w:rsidP="009258B4">
      <w:r>
        <w:t xml:space="preserve">Edukacja ekologiczna realizowana była również w </w:t>
      </w:r>
      <w:r w:rsidR="00906B41">
        <w:t>szerokim stopniu na terenie placówek oświatowych (liczne konkursy, filmy edukacyjne itp.). Ponadto w</w:t>
      </w:r>
      <w:r w:rsidR="00906B41" w:rsidRPr="006E1DCF">
        <w:t xml:space="preserve"> 2023 roku </w:t>
      </w:r>
      <w:r w:rsidR="00D343C4">
        <w:t>w</w:t>
      </w:r>
      <w:r w:rsidR="00906B41" w:rsidRPr="006E1DCF">
        <w:t xml:space="preserve"> Zespo</w:t>
      </w:r>
      <w:r w:rsidR="00D343C4">
        <w:t>le</w:t>
      </w:r>
      <w:r w:rsidR="00906B41" w:rsidRPr="006E1DCF">
        <w:t xml:space="preserve"> Szkół Inżynierii Środowiska przy ulicy Batorego 43/49, w ramach budżetu obywatelskiego, realizowany był projekt „Miejska Pasieka Pokazowa”. Pasieka złożona z 3 uli wielkopolskich, które zasiedlone były rodzinami pszczół należącymi do odmiany łagodnej.</w:t>
      </w:r>
      <w:r w:rsidR="00906B41">
        <w:t xml:space="preserve"> </w:t>
      </w:r>
      <w:r w:rsidR="00906B41" w:rsidRPr="00906B41">
        <w:t xml:space="preserve">W 2023 r. zrealizowany został projekt finansowany </w:t>
      </w:r>
      <w:r w:rsidR="00D343C4">
        <w:br/>
      </w:r>
      <w:r w:rsidR="00906B41" w:rsidRPr="00906B41">
        <w:t xml:space="preserve">z Budżetu Obywatelskiego pn. „Toruń chroni jerzyki”. Uczestniczyły w nim 23 placówki oświatowe </w:t>
      </w:r>
      <w:r w:rsidR="00D343C4">
        <w:br/>
      </w:r>
      <w:r w:rsidR="00906B41" w:rsidRPr="00906B41">
        <w:lastRenderedPageBreak/>
        <w:t>z naszego miasta, tj. szkoły podstawowe i przedszkola, zarówno miejskie, jak i niepubliczne. Na ten cel wydano łącznie 37 908.83 zł w 2023 roku.</w:t>
      </w:r>
    </w:p>
    <w:p w14:paraId="5D9D22F9" w14:textId="45F7B948" w:rsidR="002D4A0D" w:rsidRPr="002D4A0D" w:rsidRDefault="002D4A0D" w:rsidP="00B50879">
      <w:pPr>
        <w:pStyle w:val="Akapitzlist"/>
        <w:numPr>
          <w:ilvl w:val="0"/>
          <w:numId w:val="96"/>
        </w:numPr>
        <w:rPr>
          <w:b/>
          <w:bCs/>
        </w:rPr>
      </w:pPr>
      <w:r w:rsidRPr="002D4A0D">
        <w:rPr>
          <w:b/>
          <w:bCs/>
        </w:rPr>
        <w:t xml:space="preserve">Działalność informacyjna </w:t>
      </w:r>
    </w:p>
    <w:p w14:paraId="3B5989E7" w14:textId="77777777" w:rsidR="00FB0306" w:rsidRDefault="00FB0306" w:rsidP="00FB0306">
      <w:r>
        <w:t xml:space="preserve">W 2022 roku zainstalowano 50 nowych czujników w zadaniu „STOP SMOG – miejski system monitoringu jakości powietrza”. </w:t>
      </w:r>
    </w:p>
    <w:p w14:paraId="750C4811" w14:textId="77777777" w:rsidR="00FB0306" w:rsidRDefault="00FB0306" w:rsidP="00FB0306">
      <w:r>
        <w:t>Aktualne dane na temat jakości powietrza prezentowane są na stronie internetowej:   https://airly.org/map/pl/ oraz w aplikacji mobilnej.</w:t>
      </w:r>
    </w:p>
    <w:p w14:paraId="1C3287BA" w14:textId="77777777" w:rsidR="002E0724" w:rsidRDefault="002E0724" w:rsidP="002E0724">
      <w:pPr>
        <w:keepNext/>
      </w:pPr>
      <w:r w:rsidRPr="002E0724">
        <w:rPr>
          <w:noProof/>
          <w:lang w:eastAsia="pl-PL"/>
        </w:rPr>
        <w:drawing>
          <wp:inline distT="0" distB="0" distL="0" distR="0" wp14:anchorId="680FE334" wp14:editId="17A45E02">
            <wp:extent cx="5651500" cy="3228975"/>
            <wp:effectExtent l="0" t="0" r="0" b="0"/>
            <wp:docPr id="1377719833" name="Obraz 1" descr="Obraz zawierający tekst, zrzut ekranu, Prostokąt, System operacyj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19833" name="Obraz 1" descr="Obraz zawierający tekst, zrzut ekranu, Prostokąt, System operacyjny&#10;&#10;Opis wygenerowany automatycznie"/>
                    <pic:cNvPicPr/>
                  </pic:nvPicPr>
                  <pic:blipFill>
                    <a:blip r:embed="rId14"/>
                    <a:stretch>
                      <a:fillRect/>
                    </a:stretch>
                  </pic:blipFill>
                  <pic:spPr>
                    <a:xfrm>
                      <a:off x="0" y="0"/>
                      <a:ext cx="5651500" cy="3228975"/>
                    </a:xfrm>
                    <a:prstGeom prst="rect">
                      <a:avLst/>
                    </a:prstGeom>
                  </pic:spPr>
                </pic:pic>
              </a:graphicData>
            </a:graphic>
          </wp:inline>
        </w:drawing>
      </w:r>
    </w:p>
    <w:p w14:paraId="1BC6C773" w14:textId="5B00EBDD" w:rsidR="002E0724" w:rsidRDefault="002E0724" w:rsidP="002E0724">
      <w:pPr>
        <w:pStyle w:val="Legenda"/>
        <w:rPr>
          <w:sz w:val="20"/>
          <w:szCs w:val="20"/>
        </w:rPr>
      </w:pPr>
      <w:bookmarkStart w:id="45" w:name="_Toc181122561"/>
      <w:bookmarkStart w:id="46" w:name="_Toc181122684"/>
      <w:r w:rsidRPr="002E0724">
        <w:rPr>
          <w:sz w:val="20"/>
          <w:szCs w:val="20"/>
        </w:rPr>
        <w:t xml:space="preserve">Rysunek </w:t>
      </w:r>
      <w:r w:rsidRPr="002E0724">
        <w:rPr>
          <w:sz w:val="20"/>
          <w:szCs w:val="20"/>
        </w:rPr>
        <w:fldChar w:fldCharType="begin"/>
      </w:r>
      <w:r w:rsidRPr="002E0724">
        <w:rPr>
          <w:sz w:val="20"/>
          <w:szCs w:val="20"/>
        </w:rPr>
        <w:instrText xml:space="preserve"> SEQ Rysunek \* ARABIC </w:instrText>
      </w:r>
      <w:r w:rsidRPr="002E0724">
        <w:rPr>
          <w:sz w:val="20"/>
          <w:szCs w:val="20"/>
        </w:rPr>
        <w:fldChar w:fldCharType="separate"/>
      </w:r>
      <w:r w:rsidR="00BC306A">
        <w:rPr>
          <w:noProof/>
          <w:sz w:val="20"/>
          <w:szCs w:val="20"/>
        </w:rPr>
        <w:t>2</w:t>
      </w:r>
      <w:r w:rsidRPr="002E0724">
        <w:rPr>
          <w:sz w:val="20"/>
          <w:szCs w:val="20"/>
        </w:rPr>
        <w:fldChar w:fldCharType="end"/>
      </w:r>
      <w:r w:rsidRPr="002E0724">
        <w:rPr>
          <w:sz w:val="20"/>
          <w:szCs w:val="20"/>
        </w:rPr>
        <w:t>. Widok aplikacji mobilnej „Jakość powietrza w Polsce” z dnia 1.12.2023 r.</w:t>
      </w:r>
      <w:bookmarkEnd w:id="45"/>
      <w:bookmarkEnd w:id="46"/>
      <w:r>
        <w:rPr>
          <w:sz w:val="20"/>
          <w:szCs w:val="20"/>
        </w:rPr>
        <w:t xml:space="preserve"> </w:t>
      </w:r>
    </w:p>
    <w:p w14:paraId="3CC280AE" w14:textId="2F3B5FBD" w:rsidR="00144147" w:rsidRPr="00144147" w:rsidRDefault="00144147" w:rsidP="00144147">
      <w:pPr>
        <w:spacing w:before="0"/>
        <w:jc w:val="center"/>
        <w:rPr>
          <w:sz w:val="20"/>
          <w:szCs w:val="20"/>
        </w:rPr>
      </w:pPr>
      <w:r w:rsidRPr="00144147">
        <w:rPr>
          <w:sz w:val="20"/>
          <w:szCs w:val="20"/>
        </w:rPr>
        <w:t>Źródło: http://powietrze.gios.gov.pl/pjp/content/mobile_app</w:t>
      </w:r>
    </w:p>
    <w:p w14:paraId="6F91F0C2" w14:textId="46437130" w:rsidR="00FB0306" w:rsidRDefault="00FB0306" w:rsidP="00FB0306">
      <w:r>
        <w:t xml:space="preserve">Podstawowym celem tego zadania oraz stworzenia systemu monitoringu powietrza dla mieszkańców Torunia jest: </w:t>
      </w:r>
    </w:p>
    <w:p w14:paraId="7B33DDE6" w14:textId="77777777" w:rsidR="00FB0306" w:rsidRDefault="00FB0306" w:rsidP="00B50879">
      <w:pPr>
        <w:pStyle w:val="Akapitzlist"/>
        <w:numPr>
          <w:ilvl w:val="0"/>
          <w:numId w:val="96"/>
        </w:numPr>
      </w:pPr>
      <w:r>
        <w:t>informowanie o stanie jakości powietrza,</w:t>
      </w:r>
    </w:p>
    <w:p w14:paraId="46F6FD2C" w14:textId="77777777" w:rsidR="00FB0306" w:rsidRDefault="00FB0306" w:rsidP="00B50879">
      <w:pPr>
        <w:pStyle w:val="Akapitzlist"/>
        <w:numPr>
          <w:ilvl w:val="0"/>
          <w:numId w:val="96"/>
        </w:numPr>
      </w:pPr>
      <w:r>
        <w:t>badanie i analizowanie na bieżąco stanu zanieczyszczenia powietrza,</w:t>
      </w:r>
    </w:p>
    <w:p w14:paraId="35D587AB" w14:textId="77777777" w:rsidR="00FB0306" w:rsidRDefault="00FB0306" w:rsidP="00B50879">
      <w:pPr>
        <w:pStyle w:val="Akapitzlist"/>
        <w:numPr>
          <w:ilvl w:val="0"/>
          <w:numId w:val="96"/>
        </w:numPr>
      </w:pPr>
      <w:r>
        <w:t>raportowanie i interpretowanie uzyskanych wyników badań,</w:t>
      </w:r>
    </w:p>
    <w:p w14:paraId="4CB7BB56" w14:textId="5DD7AB5A" w:rsidR="002D4A0D" w:rsidRDefault="00FB0306" w:rsidP="00B50879">
      <w:pPr>
        <w:pStyle w:val="Akapitzlist"/>
        <w:numPr>
          <w:ilvl w:val="0"/>
          <w:numId w:val="96"/>
        </w:numPr>
      </w:pPr>
      <w:r>
        <w:t>edukacja społeczeństwa.</w:t>
      </w:r>
    </w:p>
    <w:p w14:paraId="346E2433" w14:textId="77777777" w:rsidR="004B1150" w:rsidRPr="009E4DCA" w:rsidRDefault="004B1150" w:rsidP="004B1150">
      <w:pPr>
        <w:keepNext/>
        <w:rPr>
          <w:rFonts w:cs="Calibri Light"/>
        </w:rPr>
      </w:pPr>
      <w:r w:rsidRPr="009E4DCA">
        <w:rPr>
          <w:rFonts w:cs="Calibri Light"/>
          <w:noProof/>
          <w:lang w:eastAsia="pl-PL"/>
        </w:rPr>
        <w:lastRenderedPageBreak/>
        <w:drawing>
          <wp:inline distT="0" distB="0" distL="0" distR="0" wp14:anchorId="50ED8D3D" wp14:editId="44502DDC">
            <wp:extent cx="5651500" cy="3436620"/>
            <wp:effectExtent l="0" t="0" r="0" b="0"/>
            <wp:docPr id="1161285654" name="Obraz 2" descr="mapa z punktami pomiarowymi powietrza w Toru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a z punktami pomiarowymi powietrza w Toruni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500" cy="3436620"/>
                    </a:xfrm>
                    <a:prstGeom prst="rect">
                      <a:avLst/>
                    </a:prstGeom>
                    <a:noFill/>
                    <a:ln>
                      <a:noFill/>
                    </a:ln>
                  </pic:spPr>
                </pic:pic>
              </a:graphicData>
            </a:graphic>
          </wp:inline>
        </w:drawing>
      </w:r>
    </w:p>
    <w:p w14:paraId="1BBCBF7C" w14:textId="6D50C56E" w:rsidR="004B1150" w:rsidRDefault="004B1150" w:rsidP="00123852">
      <w:pPr>
        <w:spacing w:before="0" w:after="0" w:line="240" w:lineRule="auto"/>
        <w:jc w:val="center"/>
        <w:rPr>
          <w:rFonts w:cs="Calibri Light"/>
          <w:b/>
          <w:bCs/>
          <w:sz w:val="20"/>
          <w:szCs w:val="20"/>
        </w:rPr>
      </w:pPr>
      <w:bookmarkStart w:id="47" w:name="_Toc181122562"/>
      <w:bookmarkStart w:id="48" w:name="_Toc181122685"/>
      <w:r w:rsidRPr="00123852">
        <w:rPr>
          <w:rFonts w:cs="Calibri Light"/>
          <w:b/>
          <w:bCs/>
          <w:sz w:val="20"/>
          <w:szCs w:val="20"/>
        </w:rPr>
        <w:t xml:space="preserve">Rysunek </w:t>
      </w:r>
      <w:r w:rsidRPr="00123852">
        <w:rPr>
          <w:rFonts w:cs="Calibri Light"/>
          <w:b/>
          <w:bCs/>
          <w:sz w:val="20"/>
          <w:szCs w:val="20"/>
        </w:rPr>
        <w:fldChar w:fldCharType="begin"/>
      </w:r>
      <w:r w:rsidRPr="00123852">
        <w:rPr>
          <w:rFonts w:cs="Calibri Light"/>
          <w:b/>
          <w:bCs/>
          <w:sz w:val="20"/>
          <w:szCs w:val="20"/>
        </w:rPr>
        <w:instrText xml:space="preserve"> SEQ Rysunek \* ARABIC </w:instrText>
      </w:r>
      <w:r w:rsidRPr="00123852">
        <w:rPr>
          <w:rFonts w:cs="Calibri Light"/>
          <w:b/>
          <w:bCs/>
          <w:sz w:val="20"/>
          <w:szCs w:val="20"/>
        </w:rPr>
        <w:fldChar w:fldCharType="separate"/>
      </w:r>
      <w:r w:rsidR="00BC306A">
        <w:rPr>
          <w:rFonts w:cs="Calibri Light"/>
          <w:b/>
          <w:bCs/>
          <w:noProof/>
          <w:sz w:val="20"/>
          <w:szCs w:val="20"/>
        </w:rPr>
        <w:t>3</w:t>
      </w:r>
      <w:r w:rsidRPr="00123852">
        <w:rPr>
          <w:rFonts w:cs="Calibri Light"/>
          <w:b/>
          <w:bCs/>
          <w:sz w:val="20"/>
          <w:szCs w:val="20"/>
        </w:rPr>
        <w:fldChar w:fldCharType="end"/>
      </w:r>
      <w:r w:rsidRPr="00123852">
        <w:rPr>
          <w:rFonts w:cs="Calibri Light"/>
          <w:b/>
          <w:bCs/>
          <w:sz w:val="20"/>
          <w:szCs w:val="20"/>
        </w:rPr>
        <w:t>. Lokalizacja stacji pomiarowych jakości powietrza na terenie Torunia</w:t>
      </w:r>
      <w:r w:rsidR="00123852" w:rsidRPr="00123852">
        <w:rPr>
          <w:rFonts w:cs="Calibri Light"/>
          <w:b/>
          <w:bCs/>
          <w:sz w:val="20"/>
          <w:szCs w:val="20"/>
        </w:rPr>
        <w:t>.</w:t>
      </w:r>
      <w:bookmarkEnd w:id="47"/>
      <w:bookmarkEnd w:id="48"/>
    </w:p>
    <w:p w14:paraId="7FA38C9C" w14:textId="377A7BBD" w:rsidR="00123852" w:rsidRPr="00123852" w:rsidRDefault="0017758A" w:rsidP="00123852">
      <w:pPr>
        <w:spacing w:before="0"/>
        <w:jc w:val="center"/>
      </w:pPr>
      <w:r>
        <w:rPr>
          <w:rFonts w:cs="Calibri Light"/>
          <w:sz w:val="20"/>
          <w:szCs w:val="20"/>
        </w:rPr>
        <w:t>Źródło: Urząd Miasta Torunia</w:t>
      </w:r>
      <w:r w:rsidR="00123852" w:rsidRPr="00123852">
        <w:rPr>
          <w:rFonts w:cs="Calibri Light"/>
          <w:sz w:val="20"/>
          <w:szCs w:val="20"/>
        </w:rPr>
        <w:t xml:space="preserve"> </w:t>
      </w:r>
    </w:p>
    <w:p w14:paraId="69A9E804" w14:textId="3A69C186" w:rsidR="008E30E2" w:rsidRPr="009E4CCC" w:rsidRDefault="008E30E2" w:rsidP="008E30E2">
      <w:pPr>
        <w:shd w:val="clear" w:color="auto" w:fill="DBE5F1" w:themeFill="accent1" w:themeFillTint="33"/>
        <w:rPr>
          <w:rFonts w:cs="Calibri Light"/>
          <w:b/>
          <w:bCs/>
        </w:rPr>
      </w:pPr>
      <w:r w:rsidRPr="009E4CCC">
        <w:rPr>
          <w:rFonts w:cs="Calibri Light"/>
          <w:b/>
          <w:bCs/>
        </w:rPr>
        <w:t xml:space="preserve">Emisja punktowa </w:t>
      </w:r>
    </w:p>
    <w:p w14:paraId="429BB0E8" w14:textId="4AC09958" w:rsidR="00A82B56" w:rsidRDefault="00A82B56" w:rsidP="00F03C51">
      <w:pPr>
        <w:rPr>
          <w:rFonts w:cs="Calibri Light"/>
        </w:rPr>
      </w:pPr>
      <w:r>
        <w:rPr>
          <w:rFonts w:cs="Calibri Light"/>
        </w:rPr>
        <w:t>E</w:t>
      </w:r>
      <w:r w:rsidRPr="00A82B56">
        <w:rPr>
          <w:rFonts w:cs="Calibri Light"/>
        </w:rPr>
        <w:t>misj</w:t>
      </w:r>
      <w:r>
        <w:rPr>
          <w:rFonts w:cs="Calibri Light"/>
        </w:rPr>
        <w:t>a</w:t>
      </w:r>
      <w:r w:rsidRPr="00A82B56">
        <w:rPr>
          <w:rFonts w:cs="Calibri Light"/>
        </w:rPr>
        <w:t xml:space="preserve"> punktow</w:t>
      </w:r>
      <w:r>
        <w:rPr>
          <w:rFonts w:cs="Calibri Light"/>
        </w:rPr>
        <w:t>a</w:t>
      </w:r>
      <w:r w:rsidRPr="00A82B56">
        <w:rPr>
          <w:rFonts w:cs="Calibri Light"/>
        </w:rPr>
        <w:t xml:space="preserve"> pochodz</w:t>
      </w:r>
      <w:r>
        <w:rPr>
          <w:rFonts w:cs="Calibri Light"/>
        </w:rPr>
        <w:t>i</w:t>
      </w:r>
      <w:r w:rsidRPr="00A82B56">
        <w:rPr>
          <w:rFonts w:cs="Calibri Light"/>
        </w:rPr>
        <w:t xml:space="preserve"> ze zorganizowanych źródeł w wyniku energetycznego spalania paliw </w:t>
      </w:r>
      <w:r>
        <w:rPr>
          <w:rFonts w:cs="Calibri Light"/>
        </w:rPr>
        <w:br/>
      </w:r>
      <w:r w:rsidRPr="00A82B56">
        <w:rPr>
          <w:rFonts w:cs="Calibri Light"/>
        </w:rPr>
        <w:t>i przemysłowych procesów technologicznych</w:t>
      </w:r>
    </w:p>
    <w:p w14:paraId="3042A801" w14:textId="3B5B8F78" w:rsidR="00D13B8C" w:rsidRPr="009E4CCC" w:rsidRDefault="00117F9C" w:rsidP="00F03C51">
      <w:pPr>
        <w:rPr>
          <w:rFonts w:cs="Calibri Light"/>
        </w:rPr>
      </w:pPr>
      <w:r w:rsidRPr="009E4CCC">
        <w:rPr>
          <w:rFonts w:cs="Calibri Light"/>
        </w:rPr>
        <w:t>W ostatnich latach poziom emisji zanie</w:t>
      </w:r>
      <w:r w:rsidR="00760F7A" w:rsidRPr="009E4CCC">
        <w:rPr>
          <w:rFonts w:cs="Calibri Light"/>
        </w:rPr>
        <w:t>czy</w:t>
      </w:r>
      <w:r w:rsidRPr="009E4CCC">
        <w:rPr>
          <w:rFonts w:cs="Calibri Light"/>
        </w:rPr>
        <w:t>szczeń gazowych na terenie miasta z zakładów szczególnie uciążliwych utrzymuje się na podobnym poziomie</w:t>
      </w:r>
      <w:r w:rsidR="0097376A" w:rsidRPr="009E4CCC">
        <w:rPr>
          <w:rFonts w:cs="Calibri Light"/>
        </w:rPr>
        <w:t xml:space="preserve">, z tendencją spadkową odnotowywaną w latach 2022 i 2023. </w:t>
      </w:r>
    </w:p>
    <w:p w14:paraId="75567461" w14:textId="5B8DE36A" w:rsidR="00573E7A" w:rsidRPr="00605498" w:rsidRDefault="00573E7A" w:rsidP="00DE7ECC">
      <w:pPr>
        <w:pStyle w:val="Legenda"/>
        <w:spacing w:line="276" w:lineRule="auto"/>
        <w:rPr>
          <w:rFonts w:cs="Calibri Light"/>
          <w:sz w:val="20"/>
          <w:szCs w:val="20"/>
        </w:rPr>
      </w:pPr>
      <w:bookmarkStart w:id="49" w:name="_Toc151459365"/>
      <w:bookmarkStart w:id="50" w:name="_Toc156900497"/>
      <w:bookmarkStart w:id="51" w:name="_Toc156902291"/>
      <w:bookmarkStart w:id="52" w:name="_Toc158923765"/>
      <w:bookmarkStart w:id="53" w:name="_Toc176254114"/>
      <w:bookmarkStart w:id="54" w:name="_Toc181122508"/>
      <w:r w:rsidRPr="00605498">
        <w:rPr>
          <w:rFonts w:cs="Calibri Light"/>
          <w:sz w:val="20"/>
          <w:szCs w:val="20"/>
        </w:rPr>
        <w:t xml:space="preserve">Tabela </w:t>
      </w:r>
      <w:r w:rsidRPr="00605498">
        <w:rPr>
          <w:rFonts w:cs="Calibri Light"/>
          <w:sz w:val="20"/>
          <w:szCs w:val="20"/>
        </w:rPr>
        <w:fldChar w:fldCharType="begin"/>
      </w:r>
      <w:r w:rsidRPr="00605498">
        <w:rPr>
          <w:rFonts w:cs="Calibri Light"/>
          <w:sz w:val="20"/>
          <w:szCs w:val="20"/>
        </w:rPr>
        <w:instrText xml:space="preserve"> SEQ Tabela \* ARABIC </w:instrText>
      </w:r>
      <w:r w:rsidRPr="00605498">
        <w:rPr>
          <w:rFonts w:cs="Calibri Light"/>
          <w:sz w:val="20"/>
          <w:szCs w:val="20"/>
        </w:rPr>
        <w:fldChar w:fldCharType="separate"/>
      </w:r>
      <w:r w:rsidR="00BC306A">
        <w:rPr>
          <w:rFonts w:cs="Calibri Light"/>
          <w:noProof/>
          <w:sz w:val="20"/>
          <w:szCs w:val="20"/>
        </w:rPr>
        <w:t>4</w:t>
      </w:r>
      <w:r w:rsidRPr="00605498">
        <w:rPr>
          <w:rFonts w:cs="Calibri Light"/>
          <w:sz w:val="20"/>
          <w:szCs w:val="20"/>
        </w:rPr>
        <w:fldChar w:fldCharType="end"/>
      </w:r>
      <w:r w:rsidR="00117F9C" w:rsidRPr="00605498">
        <w:rPr>
          <w:rFonts w:cs="Calibri Light"/>
          <w:sz w:val="20"/>
          <w:szCs w:val="20"/>
        </w:rPr>
        <w:t>. Emisja zanieczyszczeń gazowych powietrza z zakładów szczególnie uciążliwych w latach 2018-202</w:t>
      </w:r>
      <w:r w:rsidR="00DE7ECC" w:rsidRPr="00605498">
        <w:rPr>
          <w:rFonts w:cs="Calibri Light"/>
          <w:sz w:val="20"/>
          <w:szCs w:val="20"/>
        </w:rPr>
        <w:t>3</w:t>
      </w:r>
      <w:r w:rsidR="00117F9C" w:rsidRPr="00605498">
        <w:rPr>
          <w:rFonts w:cs="Calibri Light"/>
          <w:sz w:val="20"/>
          <w:szCs w:val="20"/>
        </w:rPr>
        <w:t xml:space="preserve"> </w:t>
      </w:r>
      <w:r w:rsidR="001B162A" w:rsidRPr="00605498">
        <w:rPr>
          <w:rFonts w:cs="Calibri Light"/>
          <w:sz w:val="20"/>
          <w:szCs w:val="20"/>
        </w:rPr>
        <w:br/>
      </w:r>
      <w:r w:rsidR="00117F9C" w:rsidRPr="00605498">
        <w:rPr>
          <w:rFonts w:cs="Calibri Light"/>
          <w:sz w:val="20"/>
          <w:szCs w:val="20"/>
        </w:rPr>
        <w:t xml:space="preserve">na terenie </w:t>
      </w:r>
      <w:r w:rsidR="00DE7ECC" w:rsidRPr="00605498">
        <w:rPr>
          <w:rFonts w:cs="Calibri Light"/>
          <w:sz w:val="20"/>
          <w:szCs w:val="20"/>
        </w:rPr>
        <w:t>Torunia</w:t>
      </w:r>
      <w:bookmarkEnd w:id="49"/>
      <w:bookmarkEnd w:id="50"/>
      <w:bookmarkEnd w:id="51"/>
      <w:bookmarkEnd w:id="52"/>
      <w:bookmarkEnd w:id="53"/>
      <w:r w:rsidR="00144147">
        <w:rPr>
          <w:rFonts w:cs="Calibri Light"/>
          <w:sz w:val="20"/>
          <w:szCs w:val="20"/>
        </w:rPr>
        <w:t>.</w:t>
      </w:r>
      <w:bookmarkEnd w:id="54"/>
    </w:p>
    <w:tbl>
      <w:tblPr>
        <w:tblStyle w:val="Tabela-Siatka"/>
        <w:tblW w:w="881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235"/>
        <w:gridCol w:w="1096"/>
        <w:gridCol w:w="1097"/>
        <w:gridCol w:w="1096"/>
        <w:gridCol w:w="1097"/>
        <w:gridCol w:w="1096"/>
        <w:gridCol w:w="1097"/>
      </w:tblGrid>
      <w:tr w:rsidR="00117F9C" w:rsidRPr="009E4DCA" w14:paraId="12F3657B" w14:textId="77777777" w:rsidTr="00117F9C">
        <w:trPr>
          <w:trHeight w:val="454"/>
        </w:trPr>
        <w:tc>
          <w:tcPr>
            <w:tcW w:w="8814" w:type="dxa"/>
            <w:gridSpan w:val="7"/>
            <w:shd w:val="clear" w:color="auto" w:fill="DBE5F1" w:themeFill="accent1" w:themeFillTint="33"/>
            <w:vAlign w:val="center"/>
          </w:tcPr>
          <w:p w14:paraId="3E530BAB" w14:textId="78A40C2F" w:rsidR="00117F9C" w:rsidRPr="00605498" w:rsidRDefault="00117F9C" w:rsidP="00F03C51">
            <w:pPr>
              <w:spacing w:before="0" w:after="0"/>
              <w:jc w:val="center"/>
              <w:rPr>
                <w:rFonts w:cs="Calibri Light"/>
                <w:b/>
                <w:bCs/>
                <w:color w:val="000000"/>
                <w:lang w:eastAsia="pl-PL"/>
              </w:rPr>
            </w:pPr>
            <w:r w:rsidRPr="00605498">
              <w:rPr>
                <w:rFonts w:cs="Calibri Light"/>
                <w:b/>
                <w:bCs/>
                <w:color w:val="000000"/>
                <w:lang w:eastAsia="pl-PL"/>
              </w:rPr>
              <w:t>Emisja zanieczyszczeń gazowych</w:t>
            </w:r>
          </w:p>
        </w:tc>
      </w:tr>
      <w:tr w:rsidR="00DE7ECC" w:rsidRPr="009E4DCA" w14:paraId="23888D8A" w14:textId="77777777" w:rsidTr="00605498">
        <w:trPr>
          <w:trHeight w:val="454"/>
        </w:trPr>
        <w:tc>
          <w:tcPr>
            <w:tcW w:w="2235" w:type="dxa"/>
            <w:shd w:val="clear" w:color="auto" w:fill="DBE5F1" w:themeFill="accent1" w:themeFillTint="33"/>
            <w:vAlign w:val="center"/>
            <w:hideMark/>
          </w:tcPr>
          <w:p w14:paraId="3114952D" w14:textId="0925151D" w:rsidR="00DE7ECC" w:rsidRPr="00605498" w:rsidRDefault="00DE7ECC" w:rsidP="00F03C51">
            <w:pPr>
              <w:spacing w:before="0" w:after="0"/>
              <w:jc w:val="center"/>
              <w:rPr>
                <w:rFonts w:cs="Calibri Light"/>
                <w:b/>
                <w:bCs/>
                <w:color w:val="000000"/>
                <w:lang w:eastAsia="pl-PL"/>
              </w:rPr>
            </w:pPr>
          </w:p>
        </w:tc>
        <w:tc>
          <w:tcPr>
            <w:tcW w:w="1096" w:type="dxa"/>
            <w:shd w:val="clear" w:color="auto" w:fill="DBE5F1" w:themeFill="accent1" w:themeFillTint="33"/>
            <w:vAlign w:val="center"/>
            <w:hideMark/>
          </w:tcPr>
          <w:p w14:paraId="7DABA09B" w14:textId="77777777" w:rsidR="00DE7ECC" w:rsidRPr="00605498" w:rsidRDefault="00DE7ECC" w:rsidP="00F03C51">
            <w:pPr>
              <w:spacing w:before="0" w:after="0"/>
              <w:jc w:val="center"/>
              <w:rPr>
                <w:rFonts w:cs="Calibri Light"/>
                <w:b/>
                <w:bCs/>
                <w:color w:val="000000"/>
                <w:lang w:eastAsia="pl-PL"/>
              </w:rPr>
            </w:pPr>
            <w:r w:rsidRPr="00605498">
              <w:rPr>
                <w:rFonts w:cs="Calibri Light"/>
                <w:b/>
                <w:bCs/>
                <w:color w:val="000000"/>
                <w:lang w:eastAsia="pl-PL"/>
              </w:rPr>
              <w:t>2018</w:t>
            </w:r>
          </w:p>
        </w:tc>
        <w:tc>
          <w:tcPr>
            <w:tcW w:w="1097" w:type="dxa"/>
            <w:shd w:val="clear" w:color="auto" w:fill="DBE5F1" w:themeFill="accent1" w:themeFillTint="33"/>
            <w:vAlign w:val="center"/>
            <w:hideMark/>
          </w:tcPr>
          <w:p w14:paraId="3C3D6287" w14:textId="77777777" w:rsidR="00DE7ECC" w:rsidRPr="00605498" w:rsidRDefault="00DE7ECC" w:rsidP="00F03C51">
            <w:pPr>
              <w:spacing w:before="0" w:after="0"/>
              <w:jc w:val="center"/>
              <w:rPr>
                <w:rFonts w:cs="Calibri Light"/>
                <w:b/>
                <w:bCs/>
                <w:color w:val="000000"/>
                <w:lang w:eastAsia="pl-PL"/>
              </w:rPr>
            </w:pPr>
            <w:r w:rsidRPr="00605498">
              <w:rPr>
                <w:rFonts w:cs="Calibri Light"/>
                <w:b/>
                <w:bCs/>
                <w:color w:val="000000"/>
                <w:lang w:eastAsia="pl-PL"/>
              </w:rPr>
              <w:t>2019</w:t>
            </w:r>
          </w:p>
        </w:tc>
        <w:tc>
          <w:tcPr>
            <w:tcW w:w="1096" w:type="dxa"/>
            <w:shd w:val="clear" w:color="auto" w:fill="DBE5F1" w:themeFill="accent1" w:themeFillTint="33"/>
            <w:vAlign w:val="center"/>
            <w:hideMark/>
          </w:tcPr>
          <w:p w14:paraId="19F9B794" w14:textId="77777777" w:rsidR="00DE7ECC" w:rsidRPr="00605498" w:rsidRDefault="00DE7ECC" w:rsidP="00F03C51">
            <w:pPr>
              <w:spacing w:before="0" w:after="0"/>
              <w:jc w:val="center"/>
              <w:rPr>
                <w:rFonts w:cs="Calibri Light"/>
                <w:b/>
                <w:bCs/>
                <w:color w:val="000000"/>
                <w:lang w:eastAsia="pl-PL"/>
              </w:rPr>
            </w:pPr>
            <w:r w:rsidRPr="00605498">
              <w:rPr>
                <w:rFonts w:cs="Calibri Light"/>
                <w:b/>
                <w:bCs/>
                <w:color w:val="000000"/>
                <w:lang w:eastAsia="pl-PL"/>
              </w:rPr>
              <w:t>2020</w:t>
            </w:r>
          </w:p>
        </w:tc>
        <w:tc>
          <w:tcPr>
            <w:tcW w:w="1097" w:type="dxa"/>
            <w:shd w:val="clear" w:color="auto" w:fill="DBE5F1" w:themeFill="accent1" w:themeFillTint="33"/>
            <w:vAlign w:val="center"/>
            <w:hideMark/>
          </w:tcPr>
          <w:p w14:paraId="1C0456C6" w14:textId="77777777" w:rsidR="00DE7ECC" w:rsidRPr="00605498" w:rsidRDefault="00DE7ECC" w:rsidP="00F03C51">
            <w:pPr>
              <w:spacing w:before="0" w:after="0"/>
              <w:jc w:val="center"/>
              <w:rPr>
                <w:rFonts w:cs="Calibri Light"/>
                <w:b/>
                <w:bCs/>
                <w:color w:val="000000"/>
                <w:lang w:eastAsia="pl-PL"/>
              </w:rPr>
            </w:pPr>
            <w:r w:rsidRPr="00605498">
              <w:rPr>
                <w:rFonts w:cs="Calibri Light"/>
                <w:b/>
                <w:bCs/>
                <w:color w:val="000000"/>
                <w:lang w:eastAsia="pl-PL"/>
              </w:rPr>
              <w:t>2021</w:t>
            </w:r>
          </w:p>
        </w:tc>
        <w:tc>
          <w:tcPr>
            <w:tcW w:w="1096" w:type="dxa"/>
            <w:shd w:val="clear" w:color="auto" w:fill="DBE5F1" w:themeFill="accent1" w:themeFillTint="33"/>
            <w:vAlign w:val="center"/>
            <w:hideMark/>
          </w:tcPr>
          <w:p w14:paraId="61B80E41" w14:textId="77777777" w:rsidR="00DE7ECC" w:rsidRPr="00605498" w:rsidRDefault="00DE7ECC" w:rsidP="00F03C51">
            <w:pPr>
              <w:spacing w:before="0" w:after="0"/>
              <w:jc w:val="center"/>
              <w:rPr>
                <w:rFonts w:cs="Calibri Light"/>
                <w:b/>
                <w:bCs/>
                <w:color w:val="000000"/>
                <w:lang w:eastAsia="pl-PL"/>
              </w:rPr>
            </w:pPr>
            <w:r w:rsidRPr="00605498">
              <w:rPr>
                <w:rFonts w:cs="Calibri Light"/>
                <w:b/>
                <w:bCs/>
                <w:color w:val="000000"/>
                <w:lang w:eastAsia="pl-PL"/>
              </w:rPr>
              <w:t>2022</w:t>
            </w:r>
          </w:p>
        </w:tc>
        <w:tc>
          <w:tcPr>
            <w:tcW w:w="1097" w:type="dxa"/>
            <w:shd w:val="clear" w:color="auto" w:fill="DBE5F1" w:themeFill="accent1" w:themeFillTint="33"/>
            <w:vAlign w:val="center"/>
          </w:tcPr>
          <w:p w14:paraId="6D81B1A2" w14:textId="4E0DA95B" w:rsidR="00DE7ECC" w:rsidRPr="00605498" w:rsidRDefault="00DE7ECC" w:rsidP="00F03C51">
            <w:pPr>
              <w:spacing w:before="0" w:after="0"/>
              <w:jc w:val="center"/>
              <w:rPr>
                <w:rFonts w:cs="Calibri Light"/>
                <w:b/>
                <w:bCs/>
                <w:color w:val="000000"/>
                <w:lang w:eastAsia="pl-PL"/>
              </w:rPr>
            </w:pPr>
            <w:r w:rsidRPr="00605498">
              <w:rPr>
                <w:rFonts w:cs="Calibri Light"/>
                <w:b/>
                <w:bCs/>
                <w:color w:val="000000"/>
                <w:lang w:eastAsia="pl-PL"/>
              </w:rPr>
              <w:t>2023</w:t>
            </w:r>
          </w:p>
        </w:tc>
      </w:tr>
      <w:tr w:rsidR="00DE7ECC" w:rsidRPr="009E4DCA" w14:paraId="02450FE7" w14:textId="77777777" w:rsidTr="00605498">
        <w:trPr>
          <w:trHeight w:val="38"/>
        </w:trPr>
        <w:tc>
          <w:tcPr>
            <w:tcW w:w="2235" w:type="dxa"/>
            <w:shd w:val="clear" w:color="auto" w:fill="F2F2F2" w:themeFill="background1" w:themeFillShade="F2"/>
            <w:noWrap/>
            <w:vAlign w:val="center"/>
            <w:hideMark/>
          </w:tcPr>
          <w:p w14:paraId="672798D1" w14:textId="02361554" w:rsidR="00DE7ECC" w:rsidRPr="00605498" w:rsidRDefault="00DE7ECC" w:rsidP="00FD3119">
            <w:pPr>
              <w:spacing w:before="0" w:after="0"/>
              <w:jc w:val="center"/>
              <w:rPr>
                <w:rFonts w:cs="Calibri Light"/>
                <w:lang w:eastAsia="pl-PL"/>
              </w:rPr>
            </w:pPr>
            <w:r w:rsidRPr="00605498">
              <w:rPr>
                <w:rFonts w:cs="Calibri Light"/>
                <w:lang w:eastAsia="pl-PL"/>
              </w:rPr>
              <w:t>Ogółem [t/r]</w:t>
            </w:r>
          </w:p>
        </w:tc>
        <w:tc>
          <w:tcPr>
            <w:tcW w:w="1096" w:type="dxa"/>
            <w:shd w:val="clear" w:color="auto" w:fill="F2F2F2" w:themeFill="background1" w:themeFillShade="F2"/>
            <w:noWrap/>
            <w:vAlign w:val="center"/>
          </w:tcPr>
          <w:p w14:paraId="751E7226" w14:textId="16DDBDCC" w:rsidR="00DE7ECC" w:rsidRPr="00605498" w:rsidRDefault="00DE7ECC" w:rsidP="00FD3119">
            <w:pPr>
              <w:spacing w:before="0" w:after="0"/>
              <w:jc w:val="center"/>
              <w:rPr>
                <w:rFonts w:cs="Calibri Light"/>
                <w:lang w:eastAsia="pl-PL"/>
              </w:rPr>
            </w:pPr>
            <w:r w:rsidRPr="00605498">
              <w:rPr>
                <w:rFonts w:cs="Calibri Light"/>
                <w:lang w:eastAsia="pl-PL"/>
              </w:rPr>
              <w:t>283 089</w:t>
            </w:r>
          </w:p>
        </w:tc>
        <w:tc>
          <w:tcPr>
            <w:tcW w:w="1097" w:type="dxa"/>
            <w:shd w:val="clear" w:color="auto" w:fill="F2F2F2" w:themeFill="background1" w:themeFillShade="F2"/>
            <w:noWrap/>
            <w:vAlign w:val="center"/>
          </w:tcPr>
          <w:p w14:paraId="2C0E0F0C" w14:textId="4B121E9E" w:rsidR="00DE7ECC" w:rsidRPr="00605498" w:rsidRDefault="00DE7ECC" w:rsidP="00FD3119">
            <w:pPr>
              <w:spacing w:before="0" w:after="0"/>
              <w:jc w:val="center"/>
              <w:rPr>
                <w:rFonts w:cs="Calibri Light"/>
                <w:lang w:eastAsia="pl-PL"/>
              </w:rPr>
            </w:pPr>
            <w:r w:rsidRPr="00605498">
              <w:rPr>
                <w:rFonts w:cs="Calibri Light"/>
                <w:lang w:eastAsia="pl-PL"/>
              </w:rPr>
              <w:t>302 714</w:t>
            </w:r>
          </w:p>
        </w:tc>
        <w:tc>
          <w:tcPr>
            <w:tcW w:w="1096" w:type="dxa"/>
            <w:shd w:val="clear" w:color="auto" w:fill="F2F2F2" w:themeFill="background1" w:themeFillShade="F2"/>
            <w:noWrap/>
            <w:vAlign w:val="center"/>
          </w:tcPr>
          <w:p w14:paraId="326400EC" w14:textId="6548D3CB" w:rsidR="00DE7ECC" w:rsidRPr="00605498" w:rsidRDefault="00DE7ECC" w:rsidP="00FD3119">
            <w:pPr>
              <w:spacing w:before="0" w:after="0"/>
              <w:jc w:val="center"/>
              <w:rPr>
                <w:rFonts w:cs="Calibri Light"/>
                <w:lang w:eastAsia="pl-PL"/>
              </w:rPr>
            </w:pPr>
            <w:r w:rsidRPr="00605498">
              <w:rPr>
                <w:rFonts w:cs="Calibri Light"/>
                <w:lang w:eastAsia="pl-PL"/>
              </w:rPr>
              <w:t>288 089</w:t>
            </w:r>
          </w:p>
        </w:tc>
        <w:tc>
          <w:tcPr>
            <w:tcW w:w="1097" w:type="dxa"/>
            <w:shd w:val="clear" w:color="auto" w:fill="F2F2F2" w:themeFill="background1" w:themeFillShade="F2"/>
            <w:noWrap/>
            <w:vAlign w:val="center"/>
          </w:tcPr>
          <w:p w14:paraId="4184351A" w14:textId="015FEEF7" w:rsidR="00DE7ECC" w:rsidRPr="00605498" w:rsidRDefault="00DE7ECC" w:rsidP="00FD3119">
            <w:pPr>
              <w:spacing w:before="0" w:after="0"/>
              <w:jc w:val="center"/>
              <w:rPr>
                <w:rFonts w:cs="Calibri Light"/>
                <w:lang w:eastAsia="pl-PL"/>
              </w:rPr>
            </w:pPr>
            <w:r w:rsidRPr="00605498">
              <w:rPr>
                <w:rFonts w:cs="Calibri Light"/>
                <w:lang w:eastAsia="pl-PL"/>
              </w:rPr>
              <w:t>298 747</w:t>
            </w:r>
          </w:p>
        </w:tc>
        <w:tc>
          <w:tcPr>
            <w:tcW w:w="1096" w:type="dxa"/>
            <w:shd w:val="clear" w:color="auto" w:fill="F2F2F2" w:themeFill="background1" w:themeFillShade="F2"/>
            <w:noWrap/>
            <w:vAlign w:val="center"/>
          </w:tcPr>
          <w:p w14:paraId="59B07A6B" w14:textId="11991CC6" w:rsidR="00DE7ECC" w:rsidRPr="00605498" w:rsidRDefault="00DE7ECC" w:rsidP="00DE7ECC">
            <w:pPr>
              <w:spacing w:before="0" w:after="0"/>
              <w:jc w:val="center"/>
              <w:rPr>
                <w:rFonts w:cs="Calibri Light"/>
                <w:lang w:eastAsia="pl-PL"/>
              </w:rPr>
            </w:pPr>
            <w:r w:rsidRPr="00605498">
              <w:rPr>
                <w:rFonts w:cs="Calibri Light"/>
                <w:lang w:eastAsia="pl-PL"/>
              </w:rPr>
              <w:t>251 835</w:t>
            </w:r>
          </w:p>
        </w:tc>
        <w:tc>
          <w:tcPr>
            <w:tcW w:w="1097" w:type="dxa"/>
            <w:shd w:val="clear" w:color="auto" w:fill="F2F2F2" w:themeFill="background1" w:themeFillShade="F2"/>
            <w:vAlign w:val="center"/>
          </w:tcPr>
          <w:p w14:paraId="07F5F858" w14:textId="217B18DD" w:rsidR="00DE7ECC" w:rsidRPr="00605498" w:rsidRDefault="00DE7ECC" w:rsidP="00FD3119">
            <w:pPr>
              <w:spacing w:before="0" w:after="0"/>
              <w:jc w:val="center"/>
              <w:rPr>
                <w:rFonts w:cs="Calibri Light"/>
                <w:lang w:eastAsia="pl-PL"/>
              </w:rPr>
            </w:pPr>
            <w:r w:rsidRPr="00605498">
              <w:rPr>
                <w:rFonts w:cs="Calibri Light"/>
                <w:lang w:eastAsia="pl-PL"/>
              </w:rPr>
              <w:t>255 615</w:t>
            </w:r>
          </w:p>
        </w:tc>
      </w:tr>
      <w:tr w:rsidR="00DE7ECC" w:rsidRPr="009E4DCA" w14:paraId="4CCAAA1F" w14:textId="77777777" w:rsidTr="00605498">
        <w:trPr>
          <w:trHeight w:val="510"/>
        </w:trPr>
        <w:tc>
          <w:tcPr>
            <w:tcW w:w="2235" w:type="dxa"/>
            <w:shd w:val="clear" w:color="auto" w:fill="F2F2F2" w:themeFill="background1" w:themeFillShade="F2"/>
            <w:vAlign w:val="center"/>
            <w:hideMark/>
          </w:tcPr>
          <w:p w14:paraId="2E7FD2C8" w14:textId="77777777" w:rsidR="00DE7ECC" w:rsidRPr="00605498" w:rsidRDefault="00DE7ECC" w:rsidP="00FD3119">
            <w:pPr>
              <w:spacing w:before="0" w:after="0"/>
              <w:jc w:val="center"/>
              <w:rPr>
                <w:rFonts w:cs="Calibri Light"/>
                <w:lang w:eastAsia="pl-PL"/>
              </w:rPr>
            </w:pPr>
            <w:r w:rsidRPr="00605498">
              <w:rPr>
                <w:rFonts w:cs="Calibri Light"/>
                <w:lang w:eastAsia="pl-PL"/>
              </w:rPr>
              <w:t>emisja ogółem na km</w:t>
            </w:r>
            <w:r w:rsidRPr="00605498">
              <w:rPr>
                <w:rFonts w:cs="Calibri Light"/>
                <w:vertAlign w:val="superscript"/>
                <w:lang w:eastAsia="pl-PL"/>
              </w:rPr>
              <w:t>2</w:t>
            </w:r>
          </w:p>
        </w:tc>
        <w:tc>
          <w:tcPr>
            <w:tcW w:w="1096" w:type="dxa"/>
            <w:shd w:val="clear" w:color="auto" w:fill="F2F2F2" w:themeFill="background1" w:themeFillShade="F2"/>
            <w:noWrap/>
            <w:vAlign w:val="center"/>
          </w:tcPr>
          <w:p w14:paraId="78C60F88" w14:textId="08742A83" w:rsidR="00DE7ECC" w:rsidRPr="00605498" w:rsidRDefault="00DE7ECC" w:rsidP="00FD3119">
            <w:pPr>
              <w:spacing w:before="0" w:after="0"/>
              <w:jc w:val="center"/>
              <w:rPr>
                <w:rFonts w:cs="Calibri Light"/>
                <w:lang w:eastAsia="pl-PL"/>
              </w:rPr>
            </w:pPr>
            <w:r w:rsidRPr="00605498">
              <w:rPr>
                <w:rFonts w:cs="Calibri Light"/>
                <w:lang w:eastAsia="pl-PL"/>
              </w:rPr>
              <w:t>2 446,33</w:t>
            </w:r>
          </w:p>
        </w:tc>
        <w:tc>
          <w:tcPr>
            <w:tcW w:w="1097" w:type="dxa"/>
            <w:shd w:val="clear" w:color="auto" w:fill="F2F2F2" w:themeFill="background1" w:themeFillShade="F2"/>
            <w:noWrap/>
            <w:vAlign w:val="center"/>
          </w:tcPr>
          <w:p w14:paraId="614ED32F" w14:textId="1C4F0A93" w:rsidR="00DE7ECC" w:rsidRPr="00605498" w:rsidRDefault="00DE7ECC" w:rsidP="00FD3119">
            <w:pPr>
              <w:spacing w:before="0" w:after="0"/>
              <w:jc w:val="center"/>
              <w:rPr>
                <w:rFonts w:cs="Calibri Light"/>
                <w:lang w:eastAsia="pl-PL"/>
              </w:rPr>
            </w:pPr>
            <w:r w:rsidRPr="00605498">
              <w:rPr>
                <w:rFonts w:cs="Calibri Light"/>
                <w:lang w:eastAsia="pl-PL"/>
              </w:rPr>
              <w:t>2 615,92</w:t>
            </w:r>
          </w:p>
        </w:tc>
        <w:tc>
          <w:tcPr>
            <w:tcW w:w="1096" w:type="dxa"/>
            <w:shd w:val="clear" w:color="auto" w:fill="F2F2F2" w:themeFill="background1" w:themeFillShade="F2"/>
            <w:noWrap/>
            <w:vAlign w:val="center"/>
          </w:tcPr>
          <w:p w14:paraId="280898CD" w14:textId="41E18147" w:rsidR="00DE7ECC" w:rsidRPr="00605498" w:rsidRDefault="00DE7ECC" w:rsidP="00FD3119">
            <w:pPr>
              <w:spacing w:before="0" w:after="0"/>
              <w:jc w:val="center"/>
              <w:rPr>
                <w:rFonts w:cs="Calibri Light"/>
                <w:lang w:eastAsia="pl-PL"/>
              </w:rPr>
            </w:pPr>
            <w:r w:rsidRPr="00605498">
              <w:rPr>
                <w:rFonts w:cs="Calibri Light"/>
                <w:lang w:eastAsia="pl-PL"/>
              </w:rPr>
              <w:t>2 489,54</w:t>
            </w:r>
          </w:p>
        </w:tc>
        <w:tc>
          <w:tcPr>
            <w:tcW w:w="1097" w:type="dxa"/>
            <w:shd w:val="clear" w:color="auto" w:fill="F2F2F2" w:themeFill="background1" w:themeFillShade="F2"/>
            <w:noWrap/>
            <w:vAlign w:val="center"/>
          </w:tcPr>
          <w:p w14:paraId="6CDACB6F" w14:textId="1D9BC20F" w:rsidR="00DE7ECC" w:rsidRPr="00605498" w:rsidRDefault="00DE7ECC" w:rsidP="00FD3119">
            <w:pPr>
              <w:spacing w:before="0" w:after="0"/>
              <w:jc w:val="center"/>
              <w:rPr>
                <w:rFonts w:cs="Calibri Light"/>
                <w:lang w:eastAsia="pl-PL"/>
              </w:rPr>
            </w:pPr>
            <w:r w:rsidRPr="00605498">
              <w:rPr>
                <w:rFonts w:cs="Calibri Light"/>
                <w:lang w:eastAsia="pl-PL"/>
              </w:rPr>
              <w:t>2 581,64</w:t>
            </w:r>
          </w:p>
        </w:tc>
        <w:tc>
          <w:tcPr>
            <w:tcW w:w="1096" w:type="dxa"/>
            <w:shd w:val="clear" w:color="auto" w:fill="F2F2F2" w:themeFill="background1" w:themeFillShade="F2"/>
            <w:noWrap/>
            <w:vAlign w:val="center"/>
          </w:tcPr>
          <w:p w14:paraId="44044594" w14:textId="69FBA71D" w:rsidR="00DE7ECC" w:rsidRPr="00605498" w:rsidRDefault="00DE7ECC" w:rsidP="00FD3119">
            <w:pPr>
              <w:spacing w:before="0" w:after="0"/>
              <w:jc w:val="center"/>
              <w:rPr>
                <w:rFonts w:cs="Calibri Light"/>
                <w:lang w:eastAsia="pl-PL"/>
              </w:rPr>
            </w:pPr>
            <w:r w:rsidRPr="00605498">
              <w:rPr>
                <w:rFonts w:cs="Calibri Light"/>
                <w:lang w:eastAsia="pl-PL"/>
              </w:rPr>
              <w:t>2 176,24</w:t>
            </w:r>
          </w:p>
        </w:tc>
        <w:tc>
          <w:tcPr>
            <w:tcW w:w="1097" w:type="dxa"/>
            <w:shd w:val="clear" w:color="auto" w:fill="F2F2F2" w:themeFill="background1" w:themeFillShade="F2"/>
            <w:vAlign w:val="center"/>
          </w:tcPr>
          <w:p w14:paraId="20BB4ECC" w14:textId="095E63F5" w:rsidR="00DE7ECC" w:rsidRPr="00605498" w:rsidRDefault="00DE7ECC" w:rsidP="00FD3119">
            <w:pPr>
              <w:spacing w:before="0" w:after="0"/>
              <w:jc w:val="center"/>
              <w:rPr>
                <w:rFonts w:cs="Calibri Light"/>
                <w:lang w:eastAsia="pl-PL"/>
              </w:rPr>
            </w:pPr>
            <w:r w:rsidRPr="00605498">
              <w:rPr>
                <w:rFonts w:cs="Calibri Light"/>
                <w:lang w:eastAsia="pl-PL"/>
              </w:rPr>
              <w:t>2 208,91</w:t>
            </w:r>
          </w:p>
        </w:tc>
      </w:tr>
    </w:tbl>
    <w:p w14:paraId="7712EFAC" w14:textId="763C9CE9" w:rsidR="00144147" w:rsidRPr="00144147" w:rsidRDefault="00144147" w:rsidP="00144147">
      <w:pPr>
        <w:jc w:val="center"/>
        <w:rPr>
          <w:rFonts w:cs="Calibri Light"/>
          <w:sz w:val="20"/>
          <w:szCs w:val="20"/>
        </w:rPr>
      </w:pPr>
      <w:r w:rsidRPr="00144147">
        <w:rPr>
          <w:rFonts w:cs="Calibri Light"/>
          <w:sz w:val="20"/>
          <w:szCs w:val="20"/>
        </w:rPr>
        <w:t>Źródło: Bank Danych Lokalnych, GUS.</w:t>
      </w:r>
    </w:p>
    <w:p w14:paraId="1C6961A7" w14:textId="12DE5942" w:rsidR="00D25D5D" w:rsidRPr="00330914" w:rsidRDefault="00760F7A" w:rsidP="00F03C51">
      <w:pPr>
        <w:rPr>
          <w:rFonts w:cs="Calibri Light"/>
        </w:rPr>
      </w:pPr>
      <w:r w:rsidRPr="00330914">
        <w:rPr>
          <w:rFonts w:cs="Calibri Light"/>
        </w:rPr>
        <w:t xml:space="preserve">W analizowanych latach poziom emisji zanieczyszczeń pyłowych na terenie miasta z zakładów szczególnie uciążliwych wykazuje tendencję spadkową. Największy udział emisji z zakładów szczególnie uciążliwych ma emisja ze spalania paliw na terenie miasta. </w:t>
      </w:r>
    </w:p>
    <w:p w14:paraId="04816495" w14:textId="73AAC9B3" w:rsidR="00473B03" w:rsidRPr="00605498" w:rsidRDefault="00473B03" w:rsidP="0097376A">
      <w:pPr>
        <w:pStyle w:val="Legenda"/>
        <w:spacing w:line="276" w:lineRule="auto"/>
        <w:rPr>
          <w:rFonts w:cs="Calibri Light"/>
          <w:sz w:val="20"/>
          <w:szCs w:val="20"/>
        </w:rPr>
      </w:pPr>
      <w:bookmarkStart w:id="55" w:name="_Toc151459366"/>
      <w:bookmarkStart w:id="56" w:name="_Toc156900498"/>
      <w:bookmarkStart w:id="57" w:name="_Toc156902292"/>
      <w:bookmarkStart w:id="58" w:name="_Toc158923766"/>
      <w:bookmarkStart w:id="59" w:name="_Toc176254115"/>
      <w:bookmarkStart w:id="60" w:name="_Toc181122509"/>
      <w:r w:rsidRPr="00605498">
        <w:rPr>
          <w:rFonts w:cs="Calibri Light"/>
          <w:sz w:val="20"/>
          <w:szCs w:val="20"/>
        </w:rPr>
        <w:lastRenderedPageBreak/>
        <w:t xml:space="preserve">Tabela </w:t>
      </w:r>
      <w:r w:rsidR="00805AD7" w:rsidRPr="00605498">
        <w:rPr>
          <w:rFonts w:cs="Calibri Light"/>
          <w:sz w:val="20"/>
          <w:szCs w:val="20"/>
        </w:rPr>
        <w:fldChar w:fldCharType="begin"/>
      </w:r>
      <w:r w:rsidR="00805AD7" w:rsidRPr="00605498">
        <w:rPr>
          <w:rFonts w:cs="Calibri Light"/>
          <w:sz w:val="20"/>
          <w:szCs w:val="20"/>
        </w:rPr>
        <w:instrText xml:space="preserve"> SEQ Tabela \* ARABIC </w:instrText>
      </w:r>
      <w:r w:rsidR="00805AD7" w:rsidRPr="00605498">
        <w:rPr>
          <w:rFonts w:cs="Calibri Light"/>
          <w:sz w:val="20"/>
          <w:szCs w:val="20"/>
        </w:rPr>
        <w:fldChar w:fldCharType="separate"/>
      </w:r>
      <w:r w:rsidR="00BC306A">
        <w:rPr>
          <w:rFonts w:cs="Calibri Light"/>
          <w:noProof/>
          <w:sz w:val="20"/>
          <w:szCs w:val="20"/>
        </w:rPr>
        <w:t>5</w:t>
      </w:r>
      <w:r w:rsidR="00805AD7" w:rsidRPr="00605498">
        <w:rPr>
          <w:rFonts w:cs="Calibri Light"/>
          <w:noProof/>
          <w:sz w:val="20"/>
          <w:szCs w:val="20"/>
        </w:rPr>
        <w:fldChar w:fldCharType="end"/>
      </w:r>
      <w:r w:rsidRPr="00605498">
        <w:rPr>
          <w:rFonts w:cs="Calibri Light"/>
          <w:sz w:val="20"/>
          <w:szCs w:val="20"/>
        </w:rPr>
        <w:t>. Emisja zanieczyszczeń pyłowych powietrza z zakładów szczególnie uciążliwych w latach 2018-202</w:t>
      </w:r>
      <w:r w:rsidR="0097376A" w:rsidRPr="00605498">
        <w:rPr>
          <w:rFonts w:cs="Calibri Light"/>
          <w:sz w:val="20"/>
          <w:szCs w:val="20"/>
        </w:rPr>
        <w:t>3</w:t>
      </w:r>
      <w:r w:rsidRPr="00605498">
        <w:rPr>
          <w:rFonts w:cs="Calibri Light"/>
          <w:sz w:val="20"/>
          <w:szCs w:val="20"/>
        </w:rPr>
        <w:t xml:space="preserve"> </w:t>
      </w:r>
      <w:r w:rsidR="001B162A" w:rsidRPr="00605498">
        <w:rPr>
          <w:rFonts w:cs="Calibri Light"/>
          <w:sz w:val="20"/>
          <w:szCs w:val="20"/>
        </w:rPr>
        <w:br/>
      </w:r>
      <w:r w:rsidRPr="00605498">
        <w:rPr>
          <w:rFonts w:cs="Calibri Light"/>
          <w:sz w:val="20"/>
          <w:szCs w:val="20"/>
        </w:rPr>
        <w:t xml:space="preserve">na terenie miasta </w:t>
      </w:r>
      <w:r w:rsidR="0097376A" w:rsidRPr="00605498">
        <w:rPr>
          <w:rFonts w:cs="Calibri Light"/>
          <w:sz w:val="20"/>
          <w:szCs w:val="20"/>
        </w:rPr>
        <w:t>Torunia</w:t>
      </w:r>
      <w:bookmarkEnd w:id="55"/>
      <w:bookmarkEnd w:id="56"/>
      <w:bookmarkEnd w:id="57"/>
      <w:bookmarkEnd w:id="58"/>
      <w:bookmarkEnd w:id="59"/>
      <w:r w:rsidR="004B1150">
        <w:rPr>
          <w:rFonts w:cs="Calibri Light"/>
          <w:sz w:val="20"/>
          <w:szCs w:val="20"/>
        </w:rPr>
        <w:t>.</w:t>
      </w:r>
      <w:bookmarkEnd w:id="60"/>
    </w:p>
    <w:tbl>
      <w:tblPr>
        <w:tblStyle w:val="Tabela-Siatka"/>
        <w:tblW w:w="881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395"/>
        <w:gridCol w:w="1069"/>
        <w:gridCol w:w="1070"/>
        <w:gridCol w:w="1070"/>
        <w:gridCol w:w="1070"/>
        <w:gridCol w:w="1070"/>
        <w:gridCol w:w="1070"/>
      </w:tblGrid>
      <w:tr w:rsidR="00473B03" w:rsidRPr="009E4DCA" w14:paraId="389844FD" w14:textId="77777777" w:rsidTr="0097376A">
        <w:trPr>
          <w:trHeight w:val="454"/>
          <w:jc w:val="center"/>
        </w:trPr>
        <w:tc>
          <w:tcPr>
            <w:tcW w:w="8814" w:type="dxa"/>
            <w:gridSpan w:val="7"/>
            <w:shd w:val="clear" w:color="auto" w:fill="DBE5F1" w:themeFill="accent1" w:themeFillTint="33"/>
            <w:vAlign w:val="center"/>
          </w:tcPr>
          <w:p w14:paraId="3591E202" w14:textId="4E8609AB" w:rsidR="00473B03" w:rsidRPr="00605498" w:rsidRDefault="00473B03" w:rsidP="003A3195">
            <w:pPr>
              <w:spacing w:before="0" w:after="0" w:line="240" w:lineRule="auto"/>
              <w:jc w:val="center"/>
              <w:rPr>
                <w:rFonts w:cs="Calibri Light"/>
                <w:b/>
                <w:bCs/>
                <w:color w:val="000000"/>
                <w:lang w:eastAsia="pl-PL"/>
              </w:rPr>
            </w:pPr>
            <w:r w:rsidRPr="00605498">
              <w:rPr>
                <w:rFonts w:cs="Calibri Light"/>
                <w:b/>
                <w:bCs/>
                <w:color w:val="000000"/>
                <w:lang w:eastAsia="pl-PL"/>
              </w:rPr>
              <w:t>Emisja zanieczyszczeń pyłowych</w:t>
            </w:r>
          </w:p>
        </w:tc>
      </w:tr>
      <w:tr w:rsidR="0097376A" w:rsidRPr="009E4DCA" w14:paraId="487712C3" w14:textId="77777777" w:rsidTr="0097376A">
        <w:trPr>
          <w:trHeight w:val="454"/>
          <w:jc w:val="center"/>
        </w:trPr>
        <w:tc>
          <w:tcPr>
            <w:tcW w:w="2395" w:type="dxa"/>
            <w:shd w:val="clear" w:color="auto" w:fill="DBE5F1" w:themeFill="accent1" w:themeFillTint="33"/>
            <w:vAlign w:val="center"/>
            <w:hideMark/>
          </w:tcPr>
          <w:p w14:paraId="449B64B8" w14:textId="77777777" w:rsidR="0097376A" w:rsidRPr="00605498" w:rsidRDefault="0097376A" w:rsidP="003A3195">
            <w:pPr>
              <w:spacing w:before="0" w:after="0" w:line="240" w:lineRule="auto"/>
              <w:jc w:val="center"/>
              <w:rPr>
                <w:rFonts w:cs="Calibri Light"/>
                <w:b/>
                <w:bCs/>
                <w:color w:val="000000"/>
                <w:lang w:eastAsia="pl-PL"/>
              </w:rPr>
            </w:pPr>
          </w:p>
        </w:tc>
        <w:tc>
          <w:tcPr>
            <w:tcW w:w="1069" w:type="dxa"/>
            <w:shd w:val="clear" w:color="auto" w:fill="DBE5F1" w:themeFill="accent1" w:themeFillTint="33"/>
            <w:vAlign w:val="center"/>
            <w:hideMark/>
          </w:tcPr>
          <w:p w14:paraId="1873B346" w14:textId="77777777" w:rsidR="0097376A" w:rsidRPr="00605498" w:rsidRDefault="0097376A" w:rsidP="003A3195">
            <w:pPr>
              <w:spacing w:before="0" w:after="0" w:line="240" w:lineRule="auto"/>
              <w:jc w:val="center"/>
              <w:rPr>
                <w:rFonts w:cs="Calibri Light"/>
                <w:b/>
                <w:bCs/>
                <w:color w:val="000000"/>
                <w:lang w:eastAsia="pl-PL"/>
              </w:rPr>
            </w:pPr>
            <w:r w:rsidRPr="00605498">
              <w:rPr>
                <w:rFonts w:cs="Calibri Light"/>
                <w:b/>
                <w:bCs/>
                <w:color w:val="000000"/>
                <w:lang w:eastAsia="pl-PL"/>
              </w:rPr>
              <w:t>2018</w:t>
            </w:r>
          </w:p>
        </w:tc>
        <w:tc>
          <w:tcPr>
            <w:tcW w:w="1070" w:type="dxa"/>
            <w:shd w:val="clear" w:color="auto" w:fill="DBE5F1" w:themeFill="accent1" w:themeFillTint="33"/>
            <w:vAlign w:val="center"/>
            <w:hideMark/>
          </w:tcPr>
          <w:p w14:paraId="29B14266" w14:textId="77777777" w:rsidR="0097376A" w:rsidRPr="00605498" w:rsidRDefault="0097376A" w:rsidP="003A3195">
            <w:pPr>
              <w:spacing w:before="0" w:after="0" w:line="240" w:lineRule="auto"/>
              <w:jc w:val="center"/>
              <w:rPr>
                <w:rFonts w:cs="Calibri Light"/>
                <w:b/>
                <w:bCs/>
                <w:color w:val="000000"/>
                <w:lang w:eastAsia="pl-PL"/>
              </w:rPr>
            </w:pPr>
            <w:r w:rsidRPr="00605498">
              <w:rPr>
                <w:rFonts w:cs="Calibri Light"/>
                <w:b/>
                <w:bCs/>
                <w:color w:val="000000"/>
                <w:lang w:eastAsia="pl-PL"/>
              </w:rPr>
              <w:t>2019</w:t>
            </w:r>
          </w:p>
        </w:tc>
        <w:tc>
          <w:tcPr>
            <w:tcW w:w="1070" w:type="dxa"/>
            <w:shd w:val="clear" w:color="auto" w:fill="DBE5F1" w:themeFill="accent1" w:themeFillTint="33"/>
            <w:vAlign w:val="center"/>
            <w:hideMark/>
          </w:tcPr>
          <w:p w14:paraId="104CFEDA" w14:textId="77777777" w:rsidR="0097376A" w:rsidRPr="00605498" w:rsidRDefault="0097376A" w:rsidP="003A3195">
            <w:pPr>
              <w:spacing w:before="0" w:after="0" w:line="240" w:lineRule="auto"/>
              <w:jc w:val="center"/>
              <w:rPr>
                <w:rFonts w:cs="Calibri Light"/>
                <w:b/>
                <w:bCs/>
                <w:color w:val="000000"/>
                <w:lang w:eastAsia="pl-PL"/>
              </w:rPr>
            </w:pPr>
            <w:r w:rsidRPr="00605498">
              <w:rPr>
                <w:rFonts w:cs="Calibri Light"/>
                <w:b/>
                <w:bCs/>
                <w:color w:val="000000"/>
                <w:lang w:eastAsia="pl-PL"/>
              </w:rPr>
              <w:t>2020</w:t>
            </w:r>
          </w:p>
        </w:tc>
        <w:tc>
          <w:tcPr>
            <w:tcW w:w="1070" w:type="dxa"/>
            <w:shd w:val="clear" w:color="auto" w:fill="DBE5F1" w:themeFill="accent1" w:themeFillTint="33"/>
            <w:vAlign w:val="center"/>
            <w:hideMark/>
          </w:tcPr>
          <w:p w14:paraId="74D9A2B8" w14:textId="77777777" w:rsidR="0097376A" w:rsidRPr="00605498" w:rsidRDefault="0097376A" w:rsidP="003A3195">
            <w:pPr>
              <w:spacing w:before="0" w:after="0" w:line="240" w:lineRule="auto"/>
              <w:jc w:val="center"/>
              <w:rPr>
                <w:rFonts w:cs="Calibri Light"/>
                <w:b/>
                <w:bCs/>
                <w:color w:val="000000"/>
                <w:lang w:eastAsia="pl-PL"/>
              </w:rPr>
            </w:pPr>
            <w:r w:rsidRPr="00605498">
              <w:rPr>
                <w:rFonts w:cs="Calibri Light"/>
                <w:b/>
                <w:bCs/>
                <w:color w:val="000000"/>
                <w:lang w:eastAsia="pl-PL"/>
              </w:rPr>
              <w:t>2021</w:t>
            </w:r>
          </w:p>
        </w:tc>
        <w:tc>
          <w:tcPr>
            <w:tcW w:w="1070" w:type="dxa"/>
            <w:shd w:val="clear" w:color="auto" w:fill="DBE5F1" w:themeFill="accent1" w:themeFillTint="33"/>
            <w:vAlign w:val="center"/>
            <w:hideMark/>
          </w:tcPr>
          <w:p w14:paraId="5BAAB5B2" w14:textId="77777777" w:rsidR="0097376A" w:rsidRPr="00605498" w:rsidRDefault="0097376A" w:rsidP="003A3195">
            <w:pPr>
              <w:spacing w:before="0" w:after="0" w:line="240" w:lineRule="auto"/>
              <w:jc w:val="center"/>
              <w:rPr>
                <w:rFonts w:cs="Calibri Light"/>
                <w:b/>
                <w:bCs/>
                <w:color w:val="000000"/>
                <w:lang w:eastAsia="pl-PL"/>
              </w:rPr>
            </w:pPr>
            <w:r w:rsidRPr="00605498">
              <w:rPr>
                <w:rFonts w:cs="Calibri Light"/>
                <w:b/>
                <w:bCs/>
                <w:color w:val="000000"/>
                <w:lang w:eastAsia="pl-PL"/>
              </w:rPr>
              <w:t>2022</w:t>
            </w:r>
          </w:p>
        </w:tc>
        <w:tc>
          <w:tcPr>
            <w:tcW w:w="1070" w:type="dxa"/>
            <w:shd w:val="clear" w:color="auto" w:fill="DBE5F1" w:themeFill="accent1" w:themeFillTint="33"/>
            <w:vAlign w:val="center"/>
          </w:tcPr>
          <w:p w14:paraId="5C446F84" w14:textId="2769CF59" w:rsidR="0097376A" w:rsidRPr="00605498" w:rsidRDefault="0097376A" w:rsidP="003A3195">
            <w:pPr>
              <w:spacing w:before="0" w:after="0" w:line="240" w:lineRule="auto"/>
              <w:jc w:val="center"/>
              <w:rPr>
                <w:rFonts w:cs="Calibri Light"/>
                <w:b/>
                <w:bCs/>
                <w:color w:val="000000"/>
                <w:lang w:eastAsia="pl-PL"/>
              </w:rPr>
            </w:pPr>
            <w:r w:rsidRPr="00605498">
              <w:rPr>
                <w:rFonts w:cs="Calibri Light"/>
                <w:b/>
                <w:bCs/>
                <w:color w:val="000000"/>
                <w:lang w:eastAsia="pl-PL"/>
              </w:rPr>
              <w:t>2023</w:t>
            </w:r>
          </w:p>
        </w:tc>
      </w:tr>
      <w:tr w:rsidR="0097376A" w:rsidRPr="009E4DCA" w14:paraId="323B184D" w14:textId="77777777" w:rsidTr="0097376A">
        <w:trPr>
          <w:trHeight w:val="510"/>
          <w:jc w:val="center"/>
        </w:trPr>
        <w:tc>
          <w:tcPr>
            <w:tcW w:w="2395" w:type="dxa"/>
            <w:shd w:val="clear" w:color="auto" w:fill="F2F2F2" w:themeFill="background1" w:themeFillShade="F2"/>
            <w:noWrap/>
            <w:vAlign w:val="center"/>
            <w:hideMark/>
          </w:tcPr>
          <w:p w14:paraId="1B17ADB1" w14:textId="7CED187F" w:rsidR="0097376A" w:rsidRPr="00605498" w:rsidRDefault="0097376A" w:rsidP="003A3195">
            <w:pPr>
              <w:spacing w:before="0" w:after="0" w:line="240" w:lineRule="auto"/>
              <w:jc w:val="center"/>
              <w:rPr>
                <w:rFonts w:cs="Calibri Light"/>
                <w:lang w:eastAsia="pl-PL"/>
              </w:rPr>
            </w:pPr>
            <w:r w:rsidRPr="00605498">
              <w:rPr>
                <w:rFonts w:cs="Calibri Light"/>
                <w:lang w:eastAsia="pl-PL"/>
              </w:rPr>
              <w:t>Ogółem [t/r]</w:t>
            </w:r>
          </w:p>
        </w:tc>
        <w:tc>
          <w:tcPr>
            <w:tcW w:w="1069" w:type="dxa"/>
            <w:shd w:val="clear" w:color="auto" w:fill="F2F2F2" w:themeFill="background1" w:themeFillShade="F2"/>
            <w:noWrap/>
            <w:vAlign w:val="center"/>
          </w:tcPr>
          <w:p w14:paraId="766F1386" w14:textId="15A49CDA" w:rsidR="0097376A" w:rsidRPr="00605498" w:rsidRDefault="0097376A" w:rsidP="003A3195">
            <w:pPr>
              <w:spacing w:before="0" w:after="0" w:line="240" w:lineRule="auto"/>
              <w:jc w:val="center"/>
              <w:rPr>
                <w:rFonts w:cs="Calibri Light"/>
                <w:lang w:eastAsia="pl-PL"/>
              </w:rPr>
            </w:pPr>
            <w:r w:rsidRPr="00605498">
              <w:rPr>
                <w:rFonts w:cs="Calibri Light"/>
                <w:lang w:eastAsia="pl-PL"/>
              </w:rPr>
              <w:t>41</w:t>
            </w:r>
          </w:p>
        </w:tc>
        <w:tc>
          <w:tcPr>
            <w:tcW w:w="1070" w:type="dxa"/>
            <w:shd w:val="clear" w:color="auto" w:fill="F2F2F2" w:themeFill="background1" w:themeFillShade="F2"/>
            <w:noWrap/>
            <w:vAlign w:val="center"/>
          </w:tcPr>
          <w:p w14:paraId="1E4CECAD" w14:textId="417CED65" w:rsidR="0097376A" w:rsidRPr="00605498" w:rsidRDefault="0097376A" w:rsidP="003A3195">
            <w:pPr>
              <w:spacing w:before="0" w:after="0" w:line="240" w:lineRule="auto"/>
              <w:jc w:val="center"/>
              <w:rPr>
                <w:rFonts w:cs="Calibri Light"/>
                <w:lang w:eastAsia="pl-PL"/>
              </w:rPr>
            </w:pPr>
            <w:r w:rsidRPr="00605498">
              <w:rPr>
                <w:rFonts w:cs="Calibri Light"/>
                <w:lang w:eastAsia="pl-PL"/>
              </w:rPr>
              <w:t>29</w:t>
            </w:r>
          </w:p>
        </w:tc>
        <w:tc>
          <w:tcPr>
            <w:tcW w:w="1070" w:type="dxa"/>
            <w:shd w:val="clear" w:color="auto" w:fill="F2F2F2" w:themeFill="background1" w:themeFillShade="F2"/>
            <w:noWrap/>
            <w:vAlign w:val="center"/>
          </w:tcPr>
          <w:p w14:paraId="08205908" w14:textId="14A055A2" w:rsidR="0097376A" w:rsidRPr="00605498" w:rsidRDefault="0097376A" w:rsidP="003A3195">
            <w:pPr>
              <w:spacing w:before="0" w:after="0" w:line="240" w:lineRule="auto"/>
              <w:jc w:val="center"/>
              <w:rPr>
                <w:rFonts w:cs="Calibri Light"/>
                <w:lang w:eastAsia="pl-PL"/>
              </w:rPr>
            </w:pPr>
            <w:r w:rsidRPr="00605498">
              <w:rPr>
                <w:rFonts w:cs="Calibri Light"/>
                <w:lang w:eastAsia="pl-PL"/>
              </w:rPr>
              <w:t>28</w:t>
            </w:r>
          </w:p>
        </w:tc>
        <w:tc>
          <w:tcPr>
            <w:tcW w:w="1070" w:type="dxa"/>
            <w:shd w:val="clear" w:color="auto" w:fill="F2F2F2" w:themeFill="background1" w:themeFillShade="F2"/>
            <w:noWrap/>
            <w:vAlign w:val="center"/>
          </w:tcPr>
          <w:p w14:paraId="5C043383" w14:textId="71E5E490" w:rsidR="0097376A" w:rsidRPr="00605498" w:rsidRDefault="0097376A" w:rsidP="003A3195">
            <w:pPr>
              <w:spacing w:before="0" w:after="0" w:line="240" w:lineRule="auto"/>
              <w:jc w:val="center"/>
              <w:rPr>
                <w:rFonts w:cs="Calibri Light"/>
                <w:lang w:eastAsia="pl-PL"/>
              </w:rPr>
            </w:pPr>
            <w:r w:rsidRPr="00605498">
              <w:rPr>
                <w:rFonts w:cs="Calibri Light"/>
                <w:lang w:eastAsia="pl-PL"/>
              </w:rPr>
              <w:t>29</w:t>
            </w:r>
          </w:p>
        </w:tc>
        <w:tc>
          <w:tcPr>
            <w:tcW w:w="1070" w:type="dxa"/>
            <w:shd w:val="clear" w:color="auto" w:fill="F2F2F2" w:themeFill="background1" w:themeFillShade="F2"/>
            <w:noWrap/>
            <w:vAlign w:val="center"/>
          </w:tcPr>
          <w:p w14:paraId="1C711AEE" w14:textId="58B94183" w:rsidR="0097376A" w:rsidRPr="00605498" w:rsidRDefault="0097376A" w:rsidP="003A3195">
            <w:pPr>
              <w:spacing w:before="0" w:after="0" w:line="240" w:lineRule="auto"/>
              <w:jc w:val="center"/>
              <w:rPr>
                <w:rFonts w:cs="Calibri Light"/>
                <w:lang w:eastAsia="pl-PL"/>
              </w:rPr>
            </w:pPr>
            <w:r w:rsidRPr="00605498">
              <w:rPr>
                <w:rFonts w:cs="Calibri Light"/>
                <w:lang w:eastAsia="pl-PL"/>
              </w:rPr>
              <w:t>27</w:t>
            </w:r>
          </w:p>
        </w:tc>
        <w:tc>
          <w:tcPr>
            <w:tcW w:w="1070" w:type="dxa"/>
            <w:shd w:val="clear" w:color="auto" w:fill="F2F2F2" w:themeFill="background1" w:themeFillShade="F2"/>
            <w:vAlign w:val="center"/>
          </w:tcPr>
          <w:p w14:paraId="28391DDB" w14:textId="3909BE30" w:rsidR="0097376A" w:rsidRPr="00605498" w:rsidRDefault="0097376A" w:rsidP="003A3195">
            <w:pPr>
              <w:spacing w:before="0" w:after="0" w:line="240" w:lineRule="auto"/>
              <w:jc w:val="center"/>
              <w:rPr>
                <w:rFonts w:cs="Calibri Light"/>
                <w:lang w:eastAsia="pl-PL"/>
              </w:rPr>
            </w:pPr>
            <w:r w:rsidRPr="00605498">
              <w:rPr>
                <w:rFonts w:cs="Calibri Light"/>
                <w:lang w:eastAsia="pl-PL"/>
              </w:rPr>
              <w:t>23</w:t>
            </w:r>
          </w:p>
        </w:tc>
      </w:tr>
      <w:tr w:rsidR="0097376A" w:rsidRPr="009E4DCA" w14:paraId="5300A59C" w14:textId="77777777" w:rsidTr="0097376A">
        <w:trPr>
          <w:trHeight w:val="510"/>
          <w:jc w:val="center"/>
        </w:trPr>
        <w:tc>
          <w:tcPr>
            <w:tcW w:w="2395" w:type="dxa"/>
            <w:shd w:val="clear" w:color="auto" w:fill="F2F2F2" w:themeFill="background1" w:themeFillShade="F2"/>
            <w:vAlign w:val="center"/>
            <w:hideMark/>
          </w:tcPr>
          <w:p w14:paraId="20200F3A" w14:textId="77777777" w:rsidR="0097376A" w:rsidRPr="00605498" w:rsidRDefault="0097376A" w:rsidP="003A3195">
            <w:pPr>
              <w:spacing w:before="0" w:after="0" w:line="240" w:lineRule="auto"/>
              <w:jc w:val="center"/>
              <w:rPr>
                <w:rFonts w:cs="Calibri Light"/>
                <w:lang w:eastAsia="pl-PL"/>
              </w:rPr>
            </w:pPr>
            <w:r w:rsidRPr="00605498">
              <w:rPr>
                <w:rFonts w:cs="Calibri Light"/>
                <w:lang w:eastAsia="pl-PL"/>
              </w:rPr>
              <w:t>emisja ogółem na km</w:t>
            </w:r>
            <w:r w:rsidRPr="00605498">
              <w:rPr>
                <w:rFonts w:cs="Calibri Light"/>
                <w:vertAlign w:val="superscript"/>
                <w:lang w:eastAsia="pl-PL"/>
              </w:rPr>
              <w:t>2</w:t>
            </w:r>
          </w:p>
        </w:tc>
        <w:tc>
          <w:tcPr>
            <w:tcW w:w="1069" w:type="dxa"/>
            <w:shd w:val="clear" w:color="auto" w:fill="F2F2F2" w:themeFill="background1" w:themeFillShade="F2"/>
            <w:noWrap/>
            <w:vAlign w:val="center"/>
          </w:tcPr>
          <w:p w14:paraId="08F4E1F7" w14:textId="5780BDBE" w:rsidR="0097376A" w:rsidRPr="00605498" w:rsidRDefault="0097376A" w:rsidP="003A3195">
            <w:pPr>
              <w:spacing w:before="0" w:after="0" w:line="240" w:lineRule="auto"/>
              <w:jc w:val="center"/>
              <w:rPr>
                <w:rFonts w:cs="Calibri Light"/>
                <w:lang w:eastAsia="pl-PL"/>
              </w:rPr>
            </w:pPr>
            <w:r w:rsidRPr="00605498">
              <w:rPr>
                <w:rFonts w:cs="Calibri Light"/>
                <w:lang w:eastAsia="pl-PL"/>
              </w:rPr>
              <w:t>0,35</w:t>
            </w:r>
          </w:p>
        </w:tc>
        <w:tc>
          <w:tcPr>
            <w:tcW w:w="1070" w:type="dxa"/>
            <w:shd w:val="clear" w:color="auto" w:fill="F2F2F2" w:themeFill="background1" w:themeFillShade="F2"/>
            <w:noWrap/>
            <w:vAlign w:val="center"/>
          </w:tcPr>
          <w:p w14:paraId="358D758E" w14:textId="0F397FDA" w:rsidR="0097376A" w:rsidRPr="00605498" w:rsidRDefault="0097376A" w:rsidP="003A3195">
            <w:pPr>
              <w:spacing w:before="0" w:after="0" w:line="240" w:lineRule="auto"/>
              <w:jc w:val="center"/>
              <w:rPr>
                <w:rFonts w:cs="Calibri Light"/>
                <w:lang w:eastAsia="pl-PL"/>
              </w:rPr>
            </w:pPr>
            <w:r w:rsidRPr="00605498">
              <w:rPr>
                <w:rFonts w:cs="Calibri Light"/>
                <w:lang w:eastAsia="pl-PL"/>
              </w:rPr>
              <w:t>0,25</w:t>
            </w:r>
          </w:p>
        </w:tc>
        <w:tc>
          <w:tcPr>
            <w:tcW w:w="1070" w:type="dxa"/>
            <w:shd w:val="clear" w:color="auto" w:fill="F2F2F2" w:themeFill="background1" w:themeFillShade="F2"/>
            <w:noWrap/>
            <w:vAlign w:val="center"/>
          </w:tcPr>
          <w:p w14:paraId="0EE3A49A" w14:textId="63A17EF1" w:rsidR="0097376A" w:rsidRPr="00605498" w:rsidRDefault="0097376A" w:rsidP="003A3195">
            <w:pPr>
              <w:spacing w:before="0" w:after="0" w:line="240" w:lineRule="auto"/>
              <w:jc w:val="center"/>
              <w:rPr>
                <w:rFonts w:cs="Calibri Light"/>
                <w:lang w:eastAsia="pl-PL"/>
              </w:rPr>
            </w:pPr>
            <w:r w:rsidRPr="00605498">
              <w:rPr>
                <w:rFonts w:cs="Calibri Light"/>
                <w:lang w:eastAsia="pl-PL"/>
              </w:rPr>
              <w:t>0,24</w:t>
            </w:r>
          </w:p>
        </w:tc>
        <w:tc>
          <w:tcPr>
            <w:tcW w:w="1070" w:type="dxa"/>
            <w:shd w:val="clear" w:color="auto" w:fill="F2F2F2" w:themeFill="background1" w:themeFillShade="F2"/>
            <w:noWrap/>
            <w:vAlign w:val="center"/>
          </w:tcPr>
          <w:p w14:paraId="4E2E5D85" w14:textId="201AA201" w:rsidR="0097376A" w:rsidRPr="00605498" w:rsidRDefault="0097376A" w:rsidP="003A3195">
            <w:pPr>
              <w:spacing w:before="0" w:after="0" w:line="240" w:lineRule="auto"/>
              <w:jc w:val="center"/>
              <w:rPr>
                <w:rFonts w:cs="Calibri Light"/>
                <w:lang w:eastAsia="pl-PL"/>
              </w:rPr>
            </w:pPr>
            <w:r w:rsidRPr="00605498">
              <w:rPr>
                <w:rFonts w:cs="Calibri Light"/>
                <w:lang w:eastAsia="pl-PL"/>
              </w:rPr>
              <w:t>0,25</w:t>
            </w:r>
          </w:p>
        </w:tc>
        <w:tc>
          <w:tcPr>
            <w:tcW w:w="1070" w:type="dxa"/>
            <w:shd w:val="clear" w:color="auto" w:fill="F2F2F2" w:themeFill="background1" w:themeFillShade="F2"/>
            <w:noWrap/>
            <w:vAlign w:val="center"/>
          </w:tcPr>
          <w:p w14:paraId="34B83C87" w14:textId="3F0DA20D" w:rsidR="0097376A" w:rsidRPr="00605498" w:rsidRDefault="0097376A" w:rsidP="003A3195">
            <w:pPr>
              <w:spacing w:before="0" w:after="0" w:line="240" w:lineRule="auto"/>
              <w:jc w:val="center"/>
              <w:rPr>
                <w:rFonts w:cs="Calibri Light"/>
                <w:lang w:eastAsia="pl-PL"/>
              </w:rPr>
            </w:pPr>
            <w:r w:rsidRPr="00605498">
              <w:rPr>
                <w:rFonts w:cs="Calibri Light"/>
                <w:lang w:eastAsia="pl-PL"/>
              </w:rPr>
              <w:t>0,23</w:t>
            </w:r>
          </w:p>
        </w:tc>
        <w:tc>
          <w:tcPr>
            <w:tcW w:w="1070" w:type="dxa"/>
            <w:shd w:val="clear" w:color="auto" w:fill="F2F2F2" w:themeFill="background1" w:themeFillShade="F2"/>
            <w:vAlign w:val="center"/>
          </w:tcPr>
          <w:p w14:paraId="63C68C49" w14:textId="2000E08E" w:rsidR="0097376A" w:rsidRPr="00605498" w:rsidRDefault="0097376A" w:rsidP="003A3195">
            <w:pPr>
              <w:spacing w:before="0" w:after="0" w:line="240" w:lineRule="auto"/>
              <w:jc w:val="center"/>
              <w:rPr>
                <w:rFonts w:cs="Calibri Light"/>
                <w:lang w:eastAsia="pl-PL"/>
              </w:rPr>
            </w:pPr>
            <w:r w:rsidRPr="00605498">
              <w:rPr>
                <w:rFonts w:cs="Calibri Light"/>
                <w:lang w:eastAsia="pl-PL"/>
              </w:rPr>
              <w:t>0,20</w:t>
            </w:r>
          </w:p>
        </w:tc>
      </w:tr>
    </w:tbl>
    <w:p w14:paraId="0A5D99A0" w14:textId="46009F98" w:rsidR="00144147" w:rsidRPr="00144147" w:rsidRDefault="00144147" w:rsidP="00144147">
      <w:pPr>
        <w:jc w:val="center"/>
        <w:rPr>
          <w:rFonts w:cs="Calibri Light"/>
          <w:sz w:val="20"/>
          <w:szCs w:val="20"/>
        </w:rPr>
      </w:pPr>
      <w:r w:rsidRPr="00144147">
        <w:rPr>
          <w:rFonts w:cs="Calibri Light"/>
          <w:sz w:val="20"/>
          <w:szCs w:val="20"/>
        </w:rPr>
        <w:t>Źródło: Bank Danych Lokalnych, GUS.</w:t>
      </w:r>
    </w:p>
    <w:p w14:paraId="788D76C6" w14:textId="790D32AA" w:rsidR="00525346" w:rsidRPr="00FB0D34" w:rsidRDefault="00525346" w:rsidP="00525346">
      <w:pPr>
        <w:shd w:val="clear" w:color="auto" w:fill="DBE5F1" w:themeFill="accent1" w:themeFillTint="33"/>
        <w:rPr>
          <w:rFonts w:cs="Calibri Light"/>
          <w:b/>
          <w:bCs/>
        </w:rPr>
      </w:pPr>
      <w:r w:rsidRPr="00FB0D34">
        <w:rPr>
          <w:rFonts w:cs="Calibri Light"/>
          <w:b/>
          <w:bCs/>
        </w:rPr>
        <w:t xml:space="preserve">Emisja liniowa </w:t>
      </w:r>
    </w:p>
    <w:p w14:paraId="59132928" w14:textId="250553DC" w:rsidR="00A82B56" w:rsidRDefault="00A82B56" w:rsidP="00525346">
      <w:pPr>
        <w:rPr>
          <w:rFonts w:cs="Calibri Light"/>
        </w:rPr>
      </w:pPr>
      <w:r>
        <w:rPr>
          <w:rFonts w:cs="Calibri Light"/>
        </w:rPr>
        <w:t>E</w:t>
      </w:r>
      <w:r w:rsidRPr="00A82B56">
        <w:rPr>
          <w:rFonts w:cs="Calibri Light"/>
        </w:rPr>
        <w:t>misję liniow</w:t>
      </w:r>
      <w:r>
        <w:rPr>
          <w:rFonts w:cs="Calibri Light"/>
        </w:rPr>
        <w:t>a</w:t>
      </w:r>
      <w:r w:rsidRPr="00A82B56">
        <w:rPr>
          <w:rFonts w:cs="Calibri Light"/>
        </w:rPr>
        <w:t xml:space="preserve"> – komunikacyjn</w:t>
      </w:r>
      <w:r>
        <w:rPr>
          <w:rFonts w:cs="Calibri Light"/>
        </w:rPr>
        <w:t>a</w:t>
      </w:r>
      <w:r w:rsidRPr="00A82B56">
        <w:rPr>
          <w:rFonts w:cs="Calibri Light"/>
        </w:rPr>
        <w:t xml:space="preserve"> pochodz</w:t>
      </w:r>
      <w:r>
        <w:rPr>
          <w:rFonts w:cs="Calibri Light"/>
        </w:rPr>
        <w:t>i</w:t>
      </w:r>
      <w:r w:rsidRPr="00A82B56">
        <w:rPr>
          <w:rFonts w:cs="Calibri Light"/>
        </w:rPr>
        <w:t xml:space="preserve"> głównie z transportu samochodowego, kolejowego, wodnego i lotniczego</w:t>
      </w:r>
      <w:r>
        <w:rPr>
          <w:rFonts w:cs="Calibri Light"/>
        </w:rPr>
        <w:t>.</w:t>
      </w:r>
    </w:p>
    <w:p w14:paraId="5BE6392D" w14:textId="50170D80" w:rsidR="00525346" w:rsidRDefault="00525346" w:rsidP="00525346">
      <w:pPr>
        <w:rPr>
          <w:rFonts w:cs="Calibri Light"/>
        </w:rPr>
      </w:pPr>
      <w:r w:rsidRPr="00FB0D34">
        <w:rPr>
          <w:rFonts w:cs="Calibri Light"/>
        </w:rPr>
        <w:t xml:space="preserve">Poza niską emisją </w:t>
      </w:r>
      <w:r w:rsidR="00A82B56" w:rsidRPr="00FB0D34">
        <w:rPr>
          <w:rFonts w:cs="Calibri Light"/>
        </w:rPr>
        <w:t xml:space="preserve">emisja ze źródeł liniowych </w:t>
      </w:r>
      <w:r w:rsidR="00A82B56">
        <w:rPr>
          <w:rFonts w:cs="Calibri Light"/>
        </w:rPr>
        <w:t>wpływa znacząco na stan powietrza</w:t>
      </w:r>
      <w:r w:rsidRPr="00FB0D34">
        <w:rPr>
          <w:rFonts w:cs="Calibri Light"/>
        </w:rPr>
        <w:t xml:space="preserve">, co wynika bezpośrednio z faktu, że przez teren miasta przebiegają drogi tranzytowe, które charakteryzują się dużym natężeniem ruchu pojazdów, a tym samym są poważnym źródłem emisji zanieczyszczeń pyłowych i gazowych. Największy udział w emisji liniowej ma transport indywidualny. W związku </w:t>
      </w:r>
      <w:r w:rsidR="009E4CCC">
        <w:rPr>
          <w:rFonts w:cs="Calibri Light"/>
        </w:rPr>
        <w:br/>
      </w:r>
      <w:r w:rsidRPr="00FB0D34">
        <w:rPr>
          <w:rFonts w:cs="Calibri Light"/>
        </w:rPr>
        <w:t>z dużą kumulacją samochodów na stosunkowo małej powierzchni, ich udział w stężeniach jest znaczny w szczególności przy głównych ciągach komunikacyjnych.</w:t>
      </w:r>
    </w:p>
    <w:p w14:paraId="7E66E828" w14:textId="61D7A465" w:rsidR="009258B4" w:rsidRPr="009258B4" w:rsidRDefault="009258B4" w:rsidP="009258B4">
      <w:pPr>
        <w:shd w:val="clear" w:color="auto" w:fill="F2F2F2" w:themeFill="background1" w:themeFillShade="F2"/>
        <w:rPr>
          <w:rFonts w:cs="Calibri Light"/>
          <w:b/>
          <w:bCs/>
        </w:rPr>
      </w:pPr>
      <w:r w:rsidRPr="009258B4">
        <w:rPr>
          <w:rFonts w:cs="Calibri Light"/>
          <w:b/>
          <w:bCs/>
        </w:rPr>
        <w:t>Realizowane działania na rzecz ograniczenia emisji</w:t>
      </w:r>
      <w:r w:rsidR="006263CF">
        <w:rPr>
          <w:rFonts w:cs="Calibri Light"/>
          <w:b/>
          <w:bCs/>
        </w:rPr>
        <w:t xml:space="preserve"> (wybrane działania) </w:t>
      </w:r>
    </w:p>
    <w:p w14:paraId="3339217D" w14:textId="7533E545" w:rsidR="00FB0D34" w:rsidRPr="009258B4" w:rsidRDefault="009258B4" w:rsidP="00B50879">
      <w:pPr>
        <w:pStyle w:val="Akapitzlist"/>
        <w:numPr>
          <w:ilvl w:val="0"/>
          <w:numId w:val="78"/>
        </w:numPr>
        <w:shd w:val="clear" w:color="auto" w:fill="FFFFFF" w:themeFill="background1"/>
        <w:rPr>
          <w:rFonts w:cs="Calibri Light"/>
          <w:b/>
          <w:bCs/>
        </w:rPr>
      </w:pPr>
      <w:r>
        <w:rPr>
          <w:rFonts w:cs="Calibri Light"/>
          <w:b/>
          <w:bCs/>
        </w:rPr>
        <w:t>Rozwój e</w:t>
      </w:r>
      <w:r w:rsidR="007E6DFA" w:rsidRPr="009258B4">
        <w:rPr>
          <w:rFonts w:cs="Calibri Light"/>
          <w:b/>
          <w:bCs/>
        </w:rPr>
        <w:t>lektromobilnoś</w:t>
      </w:r>
      <w:r>
        <w:rPr>
          <w:rFonts w:cs="Calibri Light"/>
          <w:b/>
          <w:bCs/>
        </w:rPr>
        <w:t>ci</w:t>
      </w:r>
      <w:r w:rsidR="007E6DFA" w:rsidRPr="009258B4">
        <w:rPr>
          <w:rFonts w:cs="Calibri Light"/>
          <w:b/>
          <w:bCs/>
        </w:rPr>
        <w:t xml:space="preserve"> </w:t>
      </w:r>
    </w:p>
    <w:p w14:paraId="262B7496" w14:textId="7871B1D0" w:rsidR="00FB0D34" w:rsidRPr="007E6DFA" w:rsidRDefault="00FB0D34" w:rsidP="00FB0D34">
      <w:pPr>
        <w:rPr>
          <w:rFonts w:cs="Calibri Light"/>
        </w:rPr>
      </w:pPr>
      <w:r w:rsidRPr="007E6DFA">
        <w:rPr>
          <w:rFonts w:cs="Calibri Light"/>
        </w:rPr>
        <w:t>Według stanu na 30.04.2024 r na terenie Torunia uruchomionych jest 46 ogólnodostępnych stacji</w:t>
      </w:r>
      <w:r w:rsidR="007E6DFA">
        <w:rPr>
          <w:rFonts w:cs="Calibri Light"/>
        </w:rPr>
        <w:t xml:space="preserve"> </w:t>
      </w:r>
      <w:r w:rsidRPr="007E6DFA">
        <w:rPr>
          <w:rFonts w:cs="Calibri Light"/>
        </w:rPr>
        <w:t>ładowania samochodów elektrycznych. Wszystkie stacje są odpłatne i należą do:</w:t>
      </w:r>
    </w:p>
    <w:p w14:paraId="6C247016" w14:textId="77777777" w:rsidR="00FB0D34" w:rsidRPr="007E6DFA" w:rsidRDefault="00FB0D34" w:rsidP="00B50879">
      <w:pPr>
        <w:pStyle w:val="Akapitzlist"/>
        <w:numPr>
          <w:ilvl w:val="0"/>
          <w:numId w:val="71"/>
        </w:numPr>
        <w:rPr>
          <w:rFonts w:cs="Calibri Light"/>
        </w:rPr>
      </w:pPr>
      <w:r w:rsidRPr="007E6DFA">
        <w:rPr>
          <w:rFonts w:cs="Calibri Light"/>
        </w:rPr>
        <w:t>eMobility - 37 stacji</w:t>
      </w:r>
    </w:p>
    <w:p w14:paraId="4CECF4C7" w14:textId="77777777" w:rsidR="00FB0D34" w:rsidRPr="007E6DFA" w:rsidRDefault="00FB0D34" w:rsidP="00B50879">
      <w:pPr>
        <w:pStyle w:val="Akapitzlist"/>
        <w:numPr>
          <w:ilvl w:val="0"/>
          <w:numId w:val="71"/>
        </w:numPr>
        <w:rPr>
          <w:rFonts w:cs="Calibri Light"/>
        </w:rPr>
      </w:pPr>
      <w:r w:rsidRPr="007E6DFA">
        <w:rPr>
          <w:rFonts w:cs="Calibri Light"/>
        </w:rPr>
        <w:t>GreenWay - 4 stacje</w:t>
      </w:r>
    </w:p>
    <w:p w14:paraId="397748A4" w14:textId="77777777" w:rsidR="00FB0D34" w:rsidRPr="007E6DFA" w:rsidRDefault="00FB0D34" w:rsidP="00B50879">
      <w:pPr>
        <w:pStyle w:val="Akapitzlist"/>
        <w:numPr>
          <w:ilvl w:val="0"/>
          <w:numId w:val="71"/>
        </w:numPr>
        <w:rPr>
          <w:rFonts w:cs="Calibri Light"/>
        </w:rPr>
      </w:pPr>
      <w:r w:rsidRPr="007E6DFA">
        <w:rPr>
          <w:rFonts w:cs="Calibri Light"/>
        </w:rPr>
        <w:t>NOXO Energy - 1 stacja</w:t>
      </w:r>
    </w:p>
    <w:p w14:paraId="302A86F5" w14:textId="77777777" w:rsidR="00FB0D34" w:rsidRPr="007E6DFA" w:rsidRDefault="00FB0D34" w:rsidP="00B50879">
      <w:pPr>
        <w:pStyle w:val="Akapitzlist"/>
        <w:numPr>
          <w:ilvl w:val="0"/>
          <w:numId w:val="71"/>
        </w:numPr>
        <w:rPr>
          <w:rFonts w:cs="Calibri Light"/>
        </w:rPr>
      </w:pPr>
      <w:r w:rsidRPr="007E6DFA">
        <w:rPr>
          <w:rFonts w:cs="Calibri Light"/>
        </w:rPr>
        <w:t>Orlen - 2 stacje</w:t>
      </w:r>
    </w:p>
    <w:p w14:paraId="6A883480" w14:textId="77777777" w:rsidR="00FB0D34" w:rsidRPr="007E6DFA" w:rsidRDefault="00FB0D34" w:rsidP="00B50879">
      <w:pPr>
        <w:pStyle w:val="Akapitzlist"/>
        <w:numPr>
          <w:ilvl w:val="0"/>
          <w:numId w:val="71"/>
        </w:numPr>
        <w:rPr>
          <w:rFonts w:cs="Calibri Light"/>
        </w:rPr>
      </w:pPr>
      <w:r w:rsidRPr="007E6DFA">
        <w:rPr>
          <w:rFonts w:cs="Calibri Light"/>
        </w:rPr>
        <w:t>PGNiG - 1 stacja</w:t>
      </w:r>
    </w:p>
    <w:p w14:paraId="065307FE" w14:textId="77777777" w:rsidR="00FB0D34" w:rsidRPr="007E6DFA" w:rsidRDefault="00FB0D34" w:rsidP="00B50879">
      <w:pPr>
        <w:pStyle w:val="Akapitzlist"/>
        <w:numPr>
          <w:ilvl w:val="0"/>
          <w:numId w:val="71"/>
        </w:numPr>
        <w:rPr>
          <w:rFonts w:cs="Calibri Light"/>
        </w:rPr>
      </w:pPr>
      <w:r w:rsidRPr="007E6DFA">
        <w:rPr>
          <w:rFonts w:cs="Calibri Light"/>
        </w:rPr>
        <w:t>ZUP Lasy Państwowe - 1 stacja</w:t>
      </w:r>
    </w:p>
    <w:p w14:paraId="36C75EAC" w14:textId="75C7EBBC" w:rsidR="00FB0D34" w:rsidRDefault="00FB0D34" w:rsidP="00525346">
      <w:pPr>
        <w:rPr>
          <w:rFonts w:cs="Calibri Light"/>
        </w:rPr>
      </w:pPr>
      <w:r w:rsidRPr="007E6DFA">
        <w:rPr>
          <w:rFonts w:cs="Calibri Light"/>
        </w:rPr>
        <w:t>W Toruniu zarejestrowanych jest ok</w:t>
      </w:r>
      <w:r w:rsidR="004E0811">
        <w:rPr>
          <w:rFonts w:cs="Calibri Light"/>
        </w:rPr>
        <w:t>oło</w:t>
      </w:r>
      <w:r w:rsidRPr="007E6DFA">
        <w:rPr>
          <w:rFonts w:cs="Calibri Light"/>
        </w:rPr>
        <w:t xml:space="preserve"> 1000 samochodów elektrycznych, w tym 450 BEV i 550 PHEV. W</w:t>
      </w:r>
      <w:r w:rsidR="007E6DFA" w:rsidRPr="007E6DFA">
        <w:rPr>
          <w:rFonts w:cs="Calibri Light"/>
        </w:rPr>
        <w:t xml:space="preserve"> </w:t>
      </w:r>
      <w:r w:rsidRPr="007E6DFA">
        <w:rPr>
          <w:rFonts w:cs="Calibri Light"/>
        </w:rPr>
        <w:t>zasobach UMT znajduje się 6 samochodów elektrycznych (BEV), Toruńskie Wodociągi posiadają 11</w:t>
      </w:r>
      <w:r w:rsidR="007E6DFA" w:rsidRPr="007E6DFA">
        <w:rPr>
          <w:rFonts w:cs="Calibri Light"/>
        </w:rPr>
        <w:t xml:space="preserve"> </w:t>
      </w:r>
      <w:r w:rsidRPr="007E6DFA">
        <w:rPr>
          <w:rFonts w:cs="Calibri Light"/>
        </w:rPr>
        <w:t>samochodów BEV</w:t>
      </w:r>
      <w:r w:rsidR="007E6DFA">
        <w:rPr>
          <w:rFonts w:cs="Calibri Light"/>
        </w:rPr>
        <w:t xml:space="preserve">, natomiast </w:t>
      </w:r>
      <w:r w:rsidRPr="007E6DFA">
        <w:rPr>
          <w:rFonts w:cs="Calibri Light"/>
        </w:rPr>
        <w:t>MZK dysponuje 10 elektrycznymi autobusami komunikacji miejskiej.</w:t>
      </w:r>
    </w:p>
    <w:p w14:paraId="1654F579" w14:textId="2A515C89" w:rsidR="009258B4" w:rsidRPr="004E0811" w:rsidRDefault="004E0811" w:rsidP="00B50879">
      <w:pPr>
        <w:pStyle w:val="Akapitzlist"/>
        <w:numPr>
          <w:ilvl w:val="0"/>
          <w:numId w:val="79"/>
        </w:numPr>
        <w:rPr>
          <w:rFonts w:cs="Calibri Light"/>
          <w:b/>
          <w:bCs/>
        </w:rPr>
      </w:pPr>
      <w:r w:rsidRPr="004E0811">
        <w:rPr>
          <w:rFonts w:cs="Calibri Light"/>
          <w:b/>
          <w:bCs/>
        </w:rPr>
        <w:t xml:space="preserve">Rozwój infrastruktury rowerowej </w:t>
      </w:r>
    </w:p>
    <w:p w14:paraId="6BC86076" w14:textId="56B4B022" w:rsidR="00B106CB" w:rsidRPr="006E022B" w:rsidRDefault="006E022B" w:rsidP="00B106CB">
      <w:pPr>
        <w:rPr>
          <w:rFonts w:cs="Calibri Light"/>
        </w:rPr>
      </w:pPr>
      <w:r w:rsidRPr="006E022B">
        <w:rPr>
          <w:rFonts w:cs="Calibri Light"/>
        </w:rPr>
        <w:lastRenderedPageBreak/>
        <w:t xml:space="preserve">W Toruniu jest nieco ponad </w:t>
      </w:r>
      <w:r w:rsidR="00B87CE0">
        <w:rPr>
          <w:rFonts w:cs="Calibri Light"/>
        </w:rPr>
        <w:t xml:space="preserve"> 140 </w:t>
      </w:r>
      <w:r w:rsidR="00097AFC">
        <w:rPr>
          <w:rFonts w:cs="Calibri Light"/>
        </w:rPr>
        <w:t xml:space="preserve">km ścieżek rowerowych. </w:t>
      </w:r>
      <w:r w:rsidR="002D68B8">
        <w:rPr>
          <w:rFonts w:cs="Calibri Light"/>
        </w:rPr>
        <w:t>W kwietniu</w:t>
      </w:r>
      <w:r w:rsidRPr="006E022B">
        <w:rPr>
          <w:rFonts w:cs="Calibri Light"/>
        </w:rPr>
        <w:t xml:space="preserve"> 2014 r.</w:t>
      </w:r>
      <w:r w:rsidR="002D68B8">
        <w:rPr>
          <w:rFonts w:cs="Calibri Light"/>
        </w:rPr>
        <w:t xml:space="preserve"> uruchomiony został rower miejski. </w:t>
      </w:r>
      <w:r w:rsidRPr="006E022B">
        <w:rPr>
          <w:rFonts w:cs="Calibri Light"/>
        </w:rPr>
        <w:t xml:space="preserve"> </w:t>
      </w:r>
      <w:r w:rsidR="00B106CB" w:rsidRPr="006E022B">
        <w:rPr>
          <w:rFonts w:cs="Calibri Light"/>
        </w:rPr>
        <w:t>W latach 2021 – 2024 z Toruńskiego Roweru Miejskiego skorzystało 561</w:t>
      </w:r>
      <w:r w:rsidRPr="006E022B">
        <w:rPr>
          <w:rFonts w:cs="Calibri Light"/>
        </w:rPr>
        <w:t xml:space="preserve"> </w:t>
      </w:r>
      <w:r w:rsidR="00B106CB" w:rsidRPr="006E022B">
        <w:rPr>
          <w:rFonts w:cs="Calibri Light"/>
        </w:rPr>
        <w:t>198 osób mieszkańców i turystów. W tych latach do systemu dopisało się 12</w:t>
      </w:r>
      <w:r w:rsidRPr="006E022B">
        <w:rPr>
          <w:rFonts w:cs="Calibri Light"/>
        </w:rPr>
        <w:t xml:space="preserve"> </w:t>
      </w:r>
      <w:r w:rsidR="00B106CB" w:rsidRPr="006E022B">
        <w:rPr>
          <w:rFonts w:cs="Calibri Light"/>
        </w:rPr>
        <w:t>473 osób przy stanie użytkowników na dzień 31.05.2024</w:t>
      </w:r>
      <w:r w:rsidRPr="006E022B">
        <w:rPr>
          <w:rFonts w:cs="Calibri Light"/>
        </w:rPr>
        <w:t xml:space="preserve"> </w:t>
      </w:r>
      <w:r w:rsidR="00B106CB" w:rsidRPr="006E022B">
        <w:rPr>
          <w:rFonts w:cs="Calibri Light"/>
        </w:rPr>
        <w:t xml:space="preserve">r. </w:t>
      </w:r>
      <w:r w:rsidRPr="006E022B">
        <w:rPr>
          <w:rFonts w:cs="Calibri Light"/>
        </w:rPr>
        <w:t>–</w:t>
      </w:r>
      <w:r w:rsidR="00B106CB" w:rsidRPr="006E022B">
        <w:rPr>
          <w:rFonts w:cs="Calibri Light"/>
        </w:rPr>
        <w:t xml:space="preserve"> 35</w:t>
      </w:r>
      <w:r w:rsidRPr="006E022B">
        <w:rPr>
          <w:rFonts w:cs="Calibri Light"/>
        </w:rPr>
        <w:t xml:space="preserve"> </w:t>
      </w:r>
      <w:r w:rsidR="00B106CB" w:rsidRPr="006E022B">
        <w:rPr>
          <w:rFonts w:cs="Calibri Light"/>
        </w:rPr>
        <w:t>611. Korzystający z systemu TORVELO bo taka jest nazwa Toruńskiego Roweru Miejskiego mieli do dyspozycji średnio 380</w:t>
      </w:r>
      <w:r w:rsidR="00D343C4">
        <w:rPr>
          <w:rFonts w:cs="Calibri Light"/>
        </w:rPr>
        <w:t xml:space="preserve"> </w:t>
      </w:r>
      <w:r w:rsidR="00B106CB" w:rsidRPr="006E022B">
        <w:rPr>
          <w:rFonts w:cs="Calibri Light"/>
        </w:rPr>
        <w:t>szt</w:t>
      </w:r>
      <w:r w:rsidR="00D343C4">
        <w:rPr>
          <w:rFonts w:cs="Calibri Light"/>
        </w:rPr>
        <w:t>.</w:t>
      </w:r>
      <w:r w:rsidR="00B106CB" w:rsidRPr="006E022B">
        <w:rPr>
          <w:rFonts w:cs="Calibri Light"/>
        </w:rPr>
        <w:t xml:space="preserve"> jednośladów, które były do wypożyczenia w 51 stacjach stacjonarnych zlokalizowanych w  różnych dzielnicach Torunia. Obsługującym Torvelo jest firma BikeU sp. z o.o. z Warszawy. Wykonawca dostarcza rowery, dokonuje ich przeglądu oraz napraw oraz wykonuje alokacje rowerów na poszczególne stacje. Prowadzi także stronę internetową oraz call center dla użytkowników 24 godziny na dobę przez czas trwania sezonu, który trwa od 01 marca do 30 listopada.</w:t>
      </w:r>
    </w:p>
    <w:p w14:paraId="54E2E01C" w14:textId="7CF2AD98" w:rsidR="004E0811" w:rsidRPr="006263CF" w:rsidRDefault="006263CF" w:rsidP="00B50879">
      <w:pPr>
        <w:pStyle w:val="Akapitzlist"/>
        <w:numPr>
          <w:ilvl w:val="0"/>
          <w:numId w:val="79"/>
        </w:numPr>
        <w:rPr>
          <w:rFonts w:cs="Calibri Light"/>
          <w:b/>
          <w:bCs/>
        </w:rPr>
      </w:pPr>
      <w:r w:rsidRPr="006263CF">
        <w:rPr>
          <w:rFonts w:cs="Calibri Light"/>
          <w:b/>
          <w:bCs/>
        </w:rPr>
        <w:t xml:space="preserve">Rozwój transportu publicznego </w:t>
      </w:r>
    </w:p>
    <w:p w14:paraId="1D7ACCCB" w14:textId="0921156E" w:rsidR="006263CF" w:rsidRPr="006263CF" w:rsidRDefault="006263CF" w:rsidP="006263CF">
      <w:pPr>
        <w:rPr>
          <w:rFonts w:cs="Calibri Light"/>
        </w:rPr>
      </w:pPr>
      <w:r w:rsidRPr="006263CF">
        <w:rPr>
          <w:rFonts w:cs="Calibri Light"/>
        </w:rPr>
        <w:t>Organizatorem publicznego transportu zbiorowego na terenie Torunia jest Gmina Miasta Toru</w:t>
      </w:r>
      <w:r w:rsidR="00314950">
        <w:rPr>
          <w:rFonts w:cs="Calibri Light"/>
        </w:rPr>
        <w:t>ń</w:t>
      </w:r>
      <w:r w:rsidRPr="006263CF">
        <w:rPr>
          <w:rFonts w:cs="Calibri Light"/>
        </w:rPr>
        <w:t xml:space="preserve">, natomiast obsługa przewozowa mieszkańców realizowana jest przez Miejski Zakład Komunikacji </w:t>
      </w:r>
      <w:r w:rsidR="009E4CCC">
        <w:rPr>
          <w:rFonts w:cs="Calibri Light"/>
        </w:rPr>
        <w:br/>
      </w:r>
      <w:r w:rsidR="009336D1">
        <w:rPr>
          <w:rFonts w:cs="Calibri Light"/>
        </w:rPr>
        <w:t>w Toruniu S</w:t>
      </w:r>
      <w:r w:rsidRPr="006263CF">
        <w:rPr>
          <w:rFonts w:cs="Calibri Light"/>
        </w:rPr>
        <w:t xml:space="preserve">p. z o.o., której właścicielem jest miasto. </w:t>
      </w:r>
    </w:p>
    <w:p w14:paraId="4F4E4461" w14:textId="0AC41DA0" w:rsidR="006263CF" w:rsidRDefault="006263CF" w:rsidP="006263CF">
      <w:pPr>
        <w:rPr>
          <w:rFonts w:cs="Calibri Light"/>
        </w:rPr>
      </w:pPr>
      <w:r w:rsidRPr="006263CF">
        <w:rPr>
          <w:rFonts w:cs="Calibri Light"/>
        </w:rPr>
        <w:t xml:space="preserve">W 2023 r. sieć połączeń publicznego transportu zbiorowego tworzyły: linie tramwajowe dzienne oraz linie autobusowe dzienne i nocne. Stan taboru na koniec 2023 r. wynosił: 150 autobusów oraz </w:t>
      </w:r>
      <w:r>
        <w:rPr>
          <w:rFonts w:cs="Calibri Light"/>
        </w:rPr>
        <w:br/>
      </w:r>
      <w:r w:rsidRPr="006263CF">
        <w:rPr>
          <w:rFonts w:cs="Calibri Light"/>
        </w:rPr>
        <w:t xml:space="preserve">62 wagony tramwajowe. Część pojazdów wyposażona była w dodatkowe urządzenia, ułatwiające podróż pasażerom, np. biletomaty, ładowarki USB, klimatyzację. Podróżni mogli także skorzystać </w:t>
      </w:r>
      <w:r>
        <w:rPr>
          <w:rFonts w:cs="Calibri Light"/>
        </w:rPr>
        <w:br/>
      </w:r>
      <w:r w:rsidRPr="006263CF">
        <w:rPr>
          <w:rFonts w:cs="Calibri Light"/>
        </w:rPr>
        <w:t>z sieci WiFi.</w:t>
      </w:r>
      <w:r>
        <w:rPr>
          <w:rFonts w:cs="Calibri Light"/>
        </w:rPr>
        <w:t xml:space="preserve"> </w:t>
      </w:r>
      <w:r w:rsidRPr="006263CF">
        <w:rPr>
          <w:rFonts w:cs="Calibri Light"/>
        </w:rPr>
        <w:t xml:space="preserve">W roku 2023 zanotowano kolejny wzrost liczby przewiezionych pasażerów. </w:t>
      </w:r>
      <w:r>
        <w:rPr>
          <w:rFonts w:cs="Calibri Light"/>
        </w:rPr>
        <w:br/>
      </w:r>
      <w:r w:rsidRPr="006263CF">
        <w:rPr>
          <w:rFonts w:cs="Calibri Light"/>
        </w:rPr>
        <w:t>Z komunikacji miejskiej skorzystało 46,9 mln pasażerów, tj. o 12% więcej niż w 2022 r.</w:t>
      </w:r>
    </w:p>
    <w:p w14:paraId="3E8E6E47" w14:textId="4DAEE5F2" w:rsidR="00C16055" w:rsidRPr="00C16055" w:rsidRDefault="00C16055" w:rsidP="00C16055">
      <w:pPr>
        <w:rPr>
          <w:rFonts w:cs="Calibri Light"/>
        </w:rPr>
      </w:pPr>
      <w:r w:rsidRPr="00C16055">
        <w:rPr>
          <w:rFonts w:cs="Calibri Light"/>
        </w:rPr>
        <w:t xml:space="preserve">W </w:t>
      </w:r>
      <w:r>
        <w:rPr>
          <w:rFonts w:cs="Calibri Light"/>
        </w:rPr>
        <w:t>ostatnich latach (20</w:t>
      </w:r>
      <w:r w:rsidR="005323F1">
        <w:rPr>
          <w:rFonts w:cs="Calibri Light"/>
        </w:rPr>
        <w:t>2</w:t>
      </w:r>
      <w:r>
        <w:rPr>
          <w:rFonts w:cs="Calibri Light"/>
        </w:rPr>
        <w:t>1-2023)</w:t>
      </w:r>
      <w:r w:rsidRPr="00C16055">
        <w:rPr>
          <w:rFonts w:cs="Calibri Light"/>
        </w:rPr>
        <w:t xml:space="preserve"> zrealizowano dwa duże</w:t>
      </w:r>
      <w:r>
        <w:rPr>
          <w:rFonts w:cs="Calibri Light"/>
        </w:rPr>
        <w:t xml:space="preserve"> </w:t>
      </w:r>
      <w:r w:rsidRPr="00C16055">
        <w:rPr>
          <w:rFonts w:cs="Calibri Light"/>
        </w:rPr>
        <w:t>projekty usprawniające komunikację miejską, w zakres</w:t>
      </w:r>
      <w:r>
        <w:rPr>
          <w:rFonts w:cs="Calibri Light"/>
        </w:rPr>
        <w:t xml:space="preserve"> </w:t>
      </w:r>
      <w:r w:rsidRPr="00C16055">
        <w:rPr>
          <w:rFonts w:cs="Calibri Light"/>
        </w:rPr>
        <w:t>których wchodziły:</w:t>
      </w:r>
    </w:p>
    <w:p w14:paraId="3E1E9019" w14:textId="3BD01AEC" w:rsidR="00C16055" w:rsidRPr="00C16055" w:rsidRDefault="00D343C4" w:rsidP="00B50879">
      <w:pPr>
        <w:pStyle w:val="Akapitzlist"/>
        <w:numPr>
          <w:ilvl w:val="0"/>
          <w:numId w:val="79"/>
        </w:numPr>
        <w:rPr>
          <w:rFonts w:cs="Calibri Light"/>
        </w:rPr>
      </w:pPr>
      <w:r>
        <w:rPr>
          <w:rFonts w:cs="Calibri Light"/>
        </w:rPr>
        <w:t>w</w:t>
      </w:r>
      <w:r w:rsidR="00C16055">
        <w:rPr>
          <w:rFonts w:cs="Calibri Light"/>
        </w:rPr>
        <w:t xml:space="preserve"> </w:t>
      </w:r>
      <w:r w:rsidR="00C16055" w:rsidRPr="00C16055">
        <w:rPr>
          <w:rFonts w:cs="Calibri Light"/>
        </w:rPr>
        <w:t>lutym 2021 r. został oddany do użytku nowoczesny</w:t>
      </w:r>
      <w:r w:rsidR="00C16055">
        <w:rPr>
          <w:rFonts w:cs="Calibri Light"/>
        </w:rPr>
        <w:t xml:space="preserve"> </w:t>
      </w:r>
      <w:r w:rsidR="00C16055" w:rsidRPr="00C16055">
        <w:rPr>
          <w:rFonts w:cs="Calibri Light"/>
        </w:rPr>
        <w:t>węzeł przesiadkowy w al. Jana Pawła II integrujący</w:t>
      </w:r>
      <w:r w:rsidR="00C16055">
        <w:rPr>
          <w:rFonts w:cs="Calibri Light"/>
        </w:rPr>
        <w:t xml:space="preserve"> </w:t>
      </w:r>
      <w:r w:rsidR="00C16055" w:rsidRPr="00C16055">
        <w:rPr>
          <w:rFonts w:cs="Calibri Light"/>
        </w:rPr>
        <w:t>transport tramwajowy i autobusowy. Został on</w:t>
      </w:r>
      <w:r w:rsidR="00C16055">
        <w:rPr>
          <w:rFonts w:cs="Calibri Light"/>
        </w:rPr>
        <w:t xml:space="preserve"> </w:t>
      </w:r>
      <w:r w:rsidR="00C16055" w:rsidRPr="00C16055">
        <w:rPr>
          <w:rFonts w:cs="Calibri Light"/>
        </w:rPr>
        <w:t>zrealizowany w ramach projektu „Przebudowa układu</w:t>
      </w:r>
      <w:r w:rsidR="00C16055">
        <w:rPr>
          <w:rFonts w:cs="Calibri Light"/>
        </w:rPr>
        <w:t xml:space="preserve"> </w:t>
      </w:r>
      <w:r w:rsidR="00C16055" w:rsidRPr="00C16055">
        <w:rPr>
          <w:rFonts w:cs="Calibri Light"/>
        </w:rPr>
        <w:t>torowo-drogowego w ul. Wały gen. Sikorskiego i al. Jana</w:t>
      </w:r>
      <w:r w:rsidR="00C16055">
        <w:rPr>
          <w:rFonts w:cs="Calibri Light"/>
        </w:rPr>
        <w:t xml:space="preserve"> </w:t>
      </w:r>
      <w:r w:rsidR="00C16055" w:rsidRPr="00C16055">
        <w:rPr>
          <w:rFonts w:cs="Calibri Light"/>
        </w:rPr>
        <w:t xml:space="preserve">Pawła II wraz </w:t>
      </w:r>
      <w:r w:rsidR="00E22659">
        <w:rPr>
          <w:rFonts w:cs="Calibri Light"/>
        </w:rPr>
        <w:br/>
      </w:r>
      <w:r w:rsidR="00C16055" w:rsidRPr="00C16055">
        <w:rPr>
          <w:rFonts w:cs="Calibri Light"/>
        </w:rPr>
        <w:t>z budową pasa tramwajowo – autobusowego</w:t>
      </w:r>
      <w:r w:rsidR="00C16055">
        <w:rPr>
          <w:rFonts w:cs="Calibri Light"/>
        </w:rPr>
        <w:t xml:space="preserve"> </w:t>
      </w:r>
      <w:r w:rsidR="00C16055" w:rsidRPr="00C16055">
        <w:rPr>
          <w:rFonts w:cs="Calibri Light"/>
        </w:rPr>
        <w:t>w Toruniu – BiT-City II. W ramach projektu</w:t>
      </w:r>
      <w:r w:rsidR="00C16055">
        <w:rPr>
          <w:rFonts w:cs="Calibri Light"/>
        </w:rPr>
        <w:t xml:space="preserve"> </w:t>
      </w:r>
      <w:r w:rsidR="00C16055" w:rsidRPr="00C16055">
        <w:rPr>
          <w:rFonts w:cs="Calibri Light"/>
        </w:rPr>
        <w:t xml:space="preserve">przebudowano układ drogowy na pl. </w:t>
      </w:r>
      <w:r w:rsidR="005323F1" w:rsidRPr="00C16055">
        <w:rPr>
          <w:rFonts w:cs="Calibri Light"/>
        </w:rPr>
        <w:t>Niepodległości</w:t>
      </w:r>
      <w:r w:rsidR="00C16055" w:rsidRPr="00C16055">
        <w:rPr>
          <w:rFonts w:cs="Calibri Light"/>
        </w:rPr>
        <w:t xml:space="preserve"> oraz w</w:t>
      </w:r>
      <w:r w:rsidR="00C16055">
        <w:rPr>
          <w:rFonts w:cs="Calibri Light"/>
        </w:rPr>
        <w:t xml:space="preserve"> A</w:t>
      </w:r>
      <w:r w:rsidR="00C16055" w:rsidRPr="00C16055">
        <w:rPr>
          <w:rFonts w:cs="Calibri Light"/>
        </w:rPr>
        <w:t xml:space="preserve">l. Jana Pawła II. Powstało 0,285 km </w:t>
      </w:r>
      <w:r w:rsidR="004D2220">
        <w:rPr>
          <w:rFonts w:cs="Calibri Light"/>
        </w:rPr>
        <w:t>n</w:t>
      </w:r>
      <w:r w:rsidR="00C16055" w:rsidRPr="00C16055">
        <w:rPr>
          <w:rFonts w:cs="Calibri Light"/>
        </w:rPr>
        <w:t>owych ścieżek</w:t>
      </w:r>
      <w:r w:rsidR="00C16055">
        <w:rPr>
          <w:rFonts w:cs="Calibri Light"/>
        </w:rPr>
        <w:t xml:space="preserve"> </w:t>
      </w:r>
      <w:r w:rsidR="00C16055" w:rsidRPr="00C16055">
        <w:rPr>
          <w:rFonts w:cs="Calibri Light"/>
        </w:rPr>
        <w:t>rowerowych a istniejące zostały zmodernizowane.</w:t>
      </w:r>
    </w:p>
    <w:p w14:paraId="69EAE948" w14:textId="7DFCB515" w:rsidR="00C16055" w:rsidRPr="004D2220" w:rsidRDefault="00C16055" w:rsidP="00B50879">
      <w:pPr>
        <w:pStyle w:val="Akapitzlist"/>
        <w:numPr>
          <w:ilvl w:val="0"/>
          <w:numId w:val="79"/>
        </w:numPr>
        <w:rPr>
          <w:rFonts w:cs="Calibri Light"/>
        </w:rPr>
      </w:pPr>
      <w:r w:rsidRPr="004D2220">
        <w:rPr>
          <w:rFonts w:cs="Calibri Light"/>
        </w:rPr>
        <w:t>w sierpniu 2023 r. oddano do użytku ponad 6,3 km nowej trasy tramwajowej</w:t>
      </w:r>
      <w:r w:rsidR="005A7819" w:rsidRPr="004D2220">
        <w:rPr>
          <w:rFonts w:cs="Calibri Light"/>
        </w:rPr>
        <w:t xml:space="preserve"> od Pl. NOT do pętli przy ul. Heweliusza na tzw. os. Jar</w:t>
      </w:r>
      <w:r w:rsidRPr="004D2220">
        <w:rPr>
          <w:rFonts w:cs="Calibri Light"/>
        </w:rPr>
        <w:t>, która została wybudowana w ramach projektu „Poprawa funkcjonowania komunikacji miejskiej w Toruniu – BiT-City II”.</w:t>
      </w:r>
    </w:p>
    <w:p w14:paraId="62BA3158" w14:textId="5CB378A5" w:rsidR="00E20834" w:rsidRPr="006263CF" w:rsidRDefault="00E20834" w:rsidP="00E03AC6">
      <w:pPr>
        <w:shd w:val="clear" w:color="auto" w:fill="F2F2F2" w:themeFill="background1" w:themeFillShade="F2"/>
        <w:rPr>
          <w:rFonts w:cs="Calibri Light"/>
          <w:b/>
          <w:bCs/>
        </w:rPr>
      </w:pPr>
      <w:r w:rsidRPr="006263CF">
        <w:rPr>
          <w:rFonts w:cs="Calibri Light"/>
          <w:b/>
          <w:bCs/>
        </w:rPr>
        <w:t>Ocena jakości powietrza na terenie miasta</w:t>
      </w:r>
      <w:r w:rsidR="00E03AC6" w:rsidRPr="006263CF">
        <w:rPr>
          <w:rFonts w:cs="Calibri Light"/>
          <w:b/>
          <w:bCs/>
        </w:rPr>
        <w:t xml:space="preserve"> Toru</w:t>
      </w:r>
      <w:r w:rsidR="003E3B26">
        <w:rPr>
          <w:rFonts w:cs="Calibri Light"/>
          <w:b/>
          <w:bCs/>
        </w:rPr>
        <w:t>nia</w:t>
      </w:r>
      <w:r w:rsidRPr="006263CF">
        <w:rPr>
          <w:rFonts w:cs="Calibri Light"/>
          <w:b/>
          <w:bCs/>
        </w:rPr>
        <w:t xml:space="preserve"> na podstawie Rocznej oceny jakości powietrza </w:t>
      </w:r>
      <w:r w:rsidR="00501076" w:rsidRPr="006263CF">
        <w:rPr>
          <w:rFonts w:cs="Calibri Light"/>
          <w:b/>
          <w:bCs/>
        </w:rPr>
        <w:br/>
      </w:r>
      <w:r w:rsidRPr="006263CF">
        <w:rPr>
          <w:rFonts w:cs="Calibri Light"/>
          <w:b/>
          <w:bCs/>
        </w:rPr>
        <w:t>w województwie</w:t>
      </w:r>
      <w:r w:rsidR="00081284" w:rsidRPr="006263CF">
        <w:rPr>
          <w:rFonts w:cs="Calibri Light"/>
          <w:b/>
          <w:bCs/>
        </w:rPr>
        <w:t xml:space="preserve"> kujawsko–pomorskim </w:t>
      </w:r>
    </w:p>
    <w:p w14:paraId="4E43D133" w14:textId="71814B9E" w:rsidR="009B46F1" w:rsidRPr="006263CF" w:rsidRDefault="009B46F1" w:rsidP="00F03C51">
      <w:pPr>
        <w:rPr>
          <w:rFonts w:cs="Calibri Light"/>
        </w:rPr>
      </w:pPr>
      <w:r w:rsidRPr="006263CF">
        <w:rPr>
          <w:rFonts w:cs="Calibri Light"/>
        </w:rPr>
        <w:lastRenderedPageBreak/>
        <w:t>Oceny jakości powietrza wykonywane są w odniesieniu do obszaru strefy. Zgodnie z art. 87 ustawy - Prawo ochrony środowiska obecnie dla wszystkich zanieczyszczeń uwzględnianych w ocenach jakości powietrza strefę stanowią:</w:t>
      </w:r>
    </w:p>
    <w:p w14:paraId="75DCE93C" w14:textId="77777777" w:rsidR="009B46F1" w:rsidRPr="006263CF" w:rsidRDefault="009B46F1" w:rsidP="00B50879">
      <w:pPr>
        <w:pStyle w:val="Akapitzlist"/>
        <w:numPr>
          <w:ilvl w:val="0"/>
          <w:numId w:val="31"/>
        </w:numPr>
        <w:rPr>
          <w:rFonts w:cs="Calibri Light"/>
        </w:rPr>
      </w:pPr>
      <w:r w:rsidRPr="006263CF">
        <w:rPr>
          <w:rFonts w:cs="Calibri Light"/>
        </w:rPr>
        <w:t>aglomeracja o liczbie mieszkańców powyżej 250 tysięcy,</w:t>
      </w:r>
    </w:p>
    <w:p w14:paraId="014BC15E" w14:textId="77777777" w:rsidR="009B46F1" w:rsidRPr="006263CF" w:rsidRDefault="009B46F1" w:rsidP="00B50879">
      <w:pPr>
        <w:pStyle w:val="Akapitzlist"/>
        <w:numPr>
          <w:ilvl w:val="0"/>
          <w:numId w:val="31"/>
        </w:numPr>
        <w:rPr>
          <w:rFonts w:cs="Calibri Light"/>
        </w:rPr>
      </w:pPr>
      <w:r w:rsidRPr="006263CF">
        <w:rPr>
          <w:rFonts w:cs="Calibri Light"/>
        </w:rPr>
        <w:t>miasto (nie będące aglomeracją) o liczbie mieszkańców powyżej 100 tysięcy,</w:t>
      </w:r>
    </w:p>
    <w:p w14:paraId="4F293E36" w14:textId="3235ADA6" w:rsidR="009B46F1" w:rsidRPr="006263CF" w:rsidRDefault="009B46F1" w:rsidP="00B50879">
      <w:pPr>
        <w:pStyle w:val="Akapitzlist"/>
        <w:numPr>
          <w:ilvl w:val="0"/>
          <w:numId w:val="31"/>
        </w:numPr>
        <w:rPr>
          <w:rFonts w:cs="Calibri Light"/>
        </w:rPr>
      </w:pPr>
      <w:r w:rsidRPr="006263CF">
        <w:rPr>
          <w:rFonts w:cs="Calibri Light"/>
        </w:rPr>
        <w:t>pozostały obszar województwa, nie wchodzący w skład aglomeracji i miast powyżej 100 tys. mieszkańców.</w:t>
      </w:r>
    </w:p>
    <w:p w14:paraId="66BBFA20" w14:textId="747A5176" w:rsidR="00CB759E" w:rsidRPr="006263CF" w:rsidRDefault="00CB759E" w:rsidP="00F03C51">
      <w:pPr>
        <w:rPr>
          <w:rFonts w:cs="Calibri Light"/>
        </w:rPr>
      </w:pPr>
      <w:r w:rsidRPr="006263CF">
        <w:rPr>
          <w:rFonts w:cs="Calibri Light"/>
        </w:rPr>
        <w:t xml:space="preserve">Zgodnie z </w:t>
      </w:r>
      <w:r w:rsidR="009B46F1" w:rsidRPr="006263CF">
        <w:rPr>
          <w:rFonts w:cs="Calibri Light"/>
        </w:rPr>
        <w:t xml:space="preserve">ww. </w:t>
      </w:r>
      <w:r w:rsidRPr="006263CF">
        <w:rPr>
          <w:rFonts w:cs="Calibri Light"/>
        </w:rPr>
        <w:t>przepisami, na terenie woj</w:t>
      </w:r>
      <w:r w:rsidR="00DB0D57" w:rsidRPr="006263CF">
        <w:rPr>
          <w:rFonts w:cs="Calibri Light"/>
        </w:rPr>
        <w:t>ewództwa</w:t>
      </w:r>
      <w:r w:rsidR="00081284" w:rsidRPr="006263CF">
        <w:rPr>
          <w:rFonts w:cs="Calibri Light"/>
        </w:rPr>
        <w:t xml:space="preserve"> kujawsko-pomorskiego</w:t>
      </w:r>
      <w:r w:rsidR="00DB0D57" w:rsidRPr="006263CF">
        <w:rPr>
          <w:rFonts w:cs="Calibri Light"/>
        </w:rPr>
        <w:t xml:space="preserve"> </w:t>
      </w:r>
      <w:r w:rsidRPr="006263CF">
        <w:rPr>
          <w:rFonts w:cs="Calibri Light"/>
        </w:rPr>
        <w:t xml:space="preserve">wydzielono </w:t>
      </w:r>
      <w:r w:rsidR="00081284" w:rsidRPr="006263CF">
        <w:rPr>
          <w:rFonts w:cs="Calibri Light"/>
        </w:rPr>
        <w:t>4</w:t>
      </w:r>
      <w:r w:rsidRPr="006263CF">
        <w:rPr>
          <w:rFonts w:cs="Calibri Light"/>
        </w:rPr>
        <w:t xml:space="preserve"> </w:t>
      </w:r>
      <w:bookmarkStart w:id="61" w:name="_Hlk106831145"/>
      <w:r w:rsidRPr="006263CF">
        <w:rPr>
          <w:rFonts w:cs="Calibri Light"/>
        </w:rPr>
        <w:t xml:space="preserve">strefy oceny jakości powietrza – </w:t>
      </w:r>
      <w:r w:rsidR="00081284" w:rsidRPr="006263CF">
        <w:rPr>
          <w:rFonts w:cs="Calibri Light"/>
        </w:rPr>
        <w:t>aglomeracja bydgoska, Toruń, Włocławek</w:t>
      </w:r>
      <w:r w:rsidRPr="006263CF">
        <w:rPr>
          <w:rFonts w:cs="Calibri Light"/>
        </w:rPr>
        <w:t xml:space="preserve"> </w:t>
      </w:r>
      <w:bookmarkEnd w:id="61"/>
      <w:r w:rsidRPr="006263CF">
        <w:rPr>
          <w:rFonts w:cs="Calibri Light"/>
        </w:rPr>
        <w:t xml:space="preserve">i strefa </w:t>
      </w:r>
      <w:r w:rsidR="00081284" w:rsidRPr="006263CF">
        <w:rPr>
          <w:rFonts w:cs="Calibri Light"/>
        </w:rPr>
        <w:t>kujawsko-pomorska</w:t>
      </w:r>
      <w:r w:rsidR="00DB0D57" w:rsidRPr="006263CF">
        <w:rPr>
          <w:rFonts w:cs="Calibri Light"/>
        </w:rPr>
        <w:t xml:space="preserve"> </w:t>
      </w:r>
      <w:r w:rsidRPr="006263CF">
        <w:rPr>
          <w:rFonts w:cs="Calibri Light"/>
        </w:rPr>
        <w:t>(pozostały obszar województwa).</w:t>
      </w:r>
    </w:p>
    <w:p w14:paraId="54777F8E" w14:textId="153CE5A1" w:rsidR="00CB759E" w:rsidRPr="006263CF" w:rsidRDefault="00CB759E" w:rsidP="00F03C51">
      <w:pPr>
        <w:pStyle w:val="Legenda"/>
        <w:spacing w:line="360" w:lineRule="auto"/>
        <w:rPr>
          <w:rFonts w:cs="Calibri Light"/>
          <w:color w:val="auto"/>
          <w:sz w:val="20"/>
          <w:szCs w:val="20"/>
        </w:rPr>
      </w:pPr>
      <w:bookmarkStart w:id="62" w:name="_Toc48975666"/>
      <w:bookmarkStart w:id="63" w:name="_Toc105656471"/>
      <w:bookmarkStart w:id="64" w:name="_Toc107351597"/>
      <w:bookmarkStart w:id="65" w:name="_Toc111671184"/>
      <w:bookmarkStart w:id="66" w:name="_Toc111671516"/>
      <w:bookmarkStart w:id="67" w:name="_Toc118276511"/>
      <w:bookmarkStart w:id="68" w:name="_Toc151459367"/>
      <w:bookmarkStart w:id="69" w:name="_Toc156900499"/>
      <w:bookmarkStart w:id="70" w:name="_Toc156902293"/>
      <w:bookmarkStart w:id="71" w:name="_Toc158923767"/>
      <w:bookmarkStart w:id="72" w:name="_Toc176254116"/>
      <w:bookmarkStart w:id="73" w:name="_Toc181122510"/>
      <w:r w:rsidRPr="006263CF">
        <w:rPr>
          <w:rFonts w:cs="Calibri Light"/>
          <w:color w:val="auto"/>
          <w:sz w:val="20"/>
          <w:szCs w:val="20"/>
        </w:rPr>
        <w:t xml:space="preserve">Tabela </w:t>
      </w:r>
      <w:r w:rsidRPr="006263CF">
        <w:rPr>
          <w:rFonts w:cs="Calibri Light"/>
          <w:color w:val="auto"/>
          <w:sz w:val="20"/>
          <w:szCs w:val="20"/>
        </w:rPr>
        <w:fldChar w:fldCharType="begin"/>
      </w:r>
      <w:r w:rsidRPr="006263CF">
        <w:rPr>
          <w:rFonts w:cs="Calibri Light"/>
          <w:color w:val="auto"/>
          <w:sz w:val="20"/>
          <w:szCs w:val="20"/>
        </w:rPr>
        <w:instrText xml:space="preserve"> SEQ Tabela \* ARABIC </w:instrText>
      </w:r>
      <w:r w:rsidRPr="006263CF">
        <w:rPr>
          <w:rFonts w:cs="Calibri Light"/>
          <w:color w:val="auto"/>
          <w:sz w:val="20"/>
          <w:szCs w:val="20"/>
        </w:rPr>
        <w:fldChar w:fldCharType="separate"/>
      </w:r>
      <w:r w:rsidR="00BC306A">
        <w:rPr>
          <w:rFonts w:cs="Calibri Light"/>
          <w:noProof/>
          <w:color w:val="auto"/>
          <w:sz w:val="20"/>
          <w:szCs w:val="20"/>
        </w:rPr>
        <w:t>6</w:t>
      </w:r>
      <w:r w:rsidRPr="006263CF">
        <w:rPr>
          <w:rFonts w:cs="Calibri Light"/>
          <w:color w:val="auto"/>
          <w:sz w:val="20"/>
          <w:szCs w:val="20"/>
        </w:rPr>
        <w:fldChar w:fldCharType="end"/>
      </w:r>
      <w:r w:rsidRPr="006263CF">
        <w:rPr>
          <w:rFonts w:cs="Calibri Light"/>
          <w:color w:val="auto"/>
          <w:sz w:val="20"/>
          <w:szCs w:val="20"/>
        </w:rPr>
        <w:t xml:space="preserve">. </w:t>
      </w:r>
      <w:bookmarkEnd w:id="62"/>
      <w:bookmarkEnd w:id="63"/>
      <w:r w:rsidR="00F63BD7" w:rsidRPr="006263CF">
        <w:rPr>
          <w:rFonts w:cs="Calibri Light"/>
          <w:color w:val="auto"/>
          <w:sz w:val="20"/>
          <w:szCs w:val="20"/>
        </w:rPr>
        <w:t>Charakterystyka</w:t>
      </w:r>
      <w:r w:rsidR="00B83BA8" w:rsidRPr="006263CF">
        <w:rPr>
          <w:rFonts w:cs="Calibri Light"/>
          <w:color w:val="auto"/>
          <w:sz w:val="20"/>
          <w:szCs w:val="20"/>
        </w:rPr>
        <w:t xml:space="preserve"> </w:t>
      </w:r>
      <w:r w:rsidR="00F63BD7" w:rsidRPr="006263CF">
        <w:rPr>
          <w:rFonts w:cs="Calibri Light"/>
          <w:color w:val="auto"/>
          <w:sz w:val="20"/>
          <w:szCs w:val="20"/>
        </w:rPr>
        <w:t xml:space="preserve">strefy oceny jakości powietrza–miasto </w:t>
      </w:r>
      <w:bookmarkEnd w:id="64"/>
      <w:bookmarkEnd w:id="65"/>
      <w:bookmarkEnd w:id="66"/>
      <w:bookmarkEnd w:id="67"/>
      <w:r w:rsidR="000361FB" w:rsidRPr="006263CF">
        <w:rPr>
          <w:rFonts w:cs="Calibri Light"/>
          <w:color w:val="auto"/>
          <w:sz w:val="20"/>
          <w:szCs w:val="20"/>
        </w:rPr>
        <w:t>Toruń</w:t>
      </w:r>
      <w:bookmarkEnd w:id="68"/>
      <w:bookmarkEnd w:id="69"/>
      <w:bookmarkEnd w:id="70"/>
      <w:bookmarkEnd w:id="71"/>
      <w:bookmarkEnd w:id="72"/>
      <w:r w:rsidR="00526FAC">
        <w:rPr>
          <w:rFonts w:cs="Calibri Light"/>
          <w:color w:val="auto"/>
          <w:sz w:val="20"/>
          <w:szCs w:val="20"/>
        </w:rPr>
        <w:t>.</w:t>
      </w:r>
      <w:bookmarkEnd w:id="73"/>
    </w:p>
    <w:tbl>
      <w:tblPr>
        <w:tblStyle w:val="Tabela-Siatka"/>
        <w:tblW w:w="896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6"/>
        <w:gridCol w:w="839"/>
        <w:gridCol w:w="1127"/>
        <w:gridCol w:w="1495"/>
        <w:gridCol w:w="1506"/>
        <w:gridCol w:w="1635"/>
        <w:gridCol w:w="1457"/>
      </w:tblGrid>
      <w:tr w:rsidR="00F63BD7" w:rsidRPr="009E4DCA" w14:paraId="7D52027D" w14:textId="77777777" w:rsidTr="00501076">
        <w:trPr>
          <w:trHeight w:val="672"/>
        </w:trPr>
        <w:tc>
          <w:tcPr>
            <w:tcW w:w="906" w:type="dxa"/>
            <w:shd w:val="clear" w:color="auto" w:fill="DBE5F1" w:themeFill="accent1" w:themeFillTint="33"/>
            <w:vAlign w:val="center"/>
          </w:tcPr>
          <w:p w14:paraId="385475ED" w14:textId="7222DD3B" w:rsidR="00AD3E42" w:rsidRPr="006263CF" w:rsidRDefault="00AD3E42" w:rsidP="00F03C51">
            <w:pPr>
              <w:spacing w:before="0" w:after="0"/>
              <w:jc w:val="center"/>
              <w:rPr>
                <w:rFonts w:cs="Calibri Light"/>
                <w:b/>
                <w:bCs/>
                <w:szCs w:val="24"/>
              </w:rPr>
            </w:pPr>
            <w:r w:rsidRPr="006263CF">
              <w:rPr>
                <w:rFonts w:cs="Calibri Light"/>
                <w:b/>
                <w:bCs/>
                <w:szCs w:val="24"/>
              </w:rPr>
              <w:t>Kod</w:t>
            </w:r>
          </w:p>
          <w:p w14:paraId="1BC316EA" w14:textId="1B3CDEA4" w:rsidR="00AD3E42" w:rsidRPr="006263CF" w:rsidRDefault="00AD3E42" w:rsidP="00F03C51">
            <w:pPr>
              <w:spacing w:before="0" w:after="0"/>
              <w:jc w:val="center"/>
              <w:rPr>
                <w:rFonts w:cs="Calibri Light"/>
                <w:b/>
                <w:bCs/>
                <w:szCs w:val="24"/>
              </w:rPr>
            </w:pPr>
            <w:r w:rsidRPr="006263CF">
              <w:rPr>
                <w:rFonts w:cs="Calibri Light"/>
                <w:b/>
                <w:bCs/>
                <w:szCs w:val="24"/>
              </w:rPr>
              <w:t>strefy</w:t>
            </w:r>
          </w:p>
        </w:tc>
        <w:tc>
          <w:tcPr>
            <w:tcW w:w="839" w:type="dxa"/>
            <w:shd w:val="clear" w:color="auto" w:fill="DBE5F1" w:themeFill="accent1" w:themeFillTint="33"/>
            <w:vAlign w:val="center"/>
          </w:tcPr>
          <w:p w14:paraId="06A6DCD3" w14:textId="3E8E2369" w:rsidR="00AD3E42" w:rsidRPr="006263CF" w:rsidRDefault="00AD3E42" w:rsidP="00F03C51">
            <w:pPr>
              <w:spacing w:before="0" w:after="0"/>
              <w:jc w:val="center"/>
              <w:rPr>
                <w:rFonts w:cs="Calibri Light"/>
                <w:b/>
                <w:bCs/>
                <w:szCs w:val="24"/>
              </w:rPr>
            </w:pPr>
            <w:r w:rsidRPr="006263CF">
              <w:rPr>
                <w:rFonts w:cs="Calibri Light"/>
                <w:b/>
                <w:bCs/>
                <w:szCs w:val="24"/>
              </w:rPr>
              <w:t>Nazwa</w:t>
            </w:r>
          </w:p>
          <w:p w14:paraId="2652C09D" w14:textId="4A7237E9" w:rsidR="00AD3E42" w:rsidRPr="006263CF" w:rsidRDefault="00AD3E42" w:rsidP="00F03C51">
            <w:pPr>
              <w:spacing w:before="0" w:after="0"/>
              <w:jc w:val="center"/>
              <w:rPr>
                <w:rFonts w:cs="Calibri Light"/>
                <w:b/>
                <w:bCs/>
                <w:szCs w:val="24"/>
              </w:rPr>
            </w:pPr>
            <w:r w:rsidRPr="006263CF">
              <w:rPr>
                <w:rFonts w:cs="Calibri Light"/>
                <w:b/>
                <w:bCs/>
                <w:szCs w:val="24"/>
              </w:rPr>
              <w:t>strefy</w:t>
            </w:r>
          </w:p>
        </w:tc>
        <w:tc>
          <w:tcPr>
            <w:tcW w:w="1127" w:type="dxa"/>
            <w:shd w:val="clear" w:color="auto" w:fill="DBE5F1" w:themeFill="accent1" w:themeFillTint="33"/>
            <w:vAlign w:val="center"/>
          </w:tcPr>
          <w:p w14:paraId="4FB403F4" w14:textId="443608DA" w:rsidR="00AD3E42" w:rsidRPr="006263CF" w:rsidRDefault="00AD3E42" w:rsidP="00F03C51">
            <w:pPr>
              <w:spacing w:before="0" w:after="0"/>
              <w:jc w:val="center"/>
              <w:rPr>
                <w:rFonts w:cs="Calibri Light"/>
                <w:b/>
                <w:bCs/>
                <w:szCs w:val="24"/>
              </w:rPr>
            </w:pPr>
            <w:r w:rsidRPr="006263CF">
              <w:rPr>
                <w:rFonts w:cs="Calibri Light"/>
                <w:b/>
                <w:bCs/>
                <w:szCs w:val="24"/>
              </w:rPr>
              <w:t>Typ strefy</w:t>
            </w:r>
          </w:p>
        </w:tc>
        <w:tc>
          <w:tcPr>
            <w:tcW w:w="1495" w:type="dxa"/>
            <w:shd w:val="clear" w:color="auto" w:fill="DBE5F1" w:themeFill="accent1" w:themeFillTint="33"/>
            <w:vAlign w:val="center"/>
          </w:tcPr>
          <w:p w14:paraId="06B9E529" w14:textId="6DF13A19" w:rsidR="00AD3E42" w:rsidRPr="006263CF" w:rsidRDefault="00AD3E42" w:rsidP="00F03C51">
            <w:pPr>
              <w:spacing w:before="0" w:after="0"/>
              <w:jc w:val="center"/>
              <w:rPr>
                <w:rFonts w:cs="Calibri Light"/>
                <w:b/>
                <w:bCs/>
                <w:szCs w:val="24"/>
              </w:rPr>
            </w:pPr>
            <w:r w:rsidRPr="006263CF">
              <w:rPr>
                <w:rFonts w:cs="Calibri Light"/>
                <w:b/>
                <w:bCs/>
                <w:szCs w:val="24"/>
              </w:rPr>
              <w:t>Powierzchnia</w:t>
            </w:r>
          </w:p>
          <w:p w14:paraId="480874F7" w14:textId="0402885B" w:rsidR="00AD3E42" w:rsidRPr="006263CF" w:rsidRDefault="00AD3E42" w:rsidP="00F03C51">
            <w:pPr>
              <w:spacing w:before="0" w:after="0"/>
              <w:jc w:val="center"/>
              <w:rPr>
                <w:rFonts w:cs="Calibri Light"/>
                <w:b/>
                <w:bCs/>
                <w:szCs w:val="24"/>
              </w:rPr>
            </w:pPr>
            <w:r w:rsidRPr="006263CF">
              <w:rPr>
                <w:rFonts w:cs="Calibri Light"/>
                <w:b/>
                <w:bCs/>
                <w:szCs w:val="24"/>
              </w:rPr>
              <w:t>strefy [km</w:t>
            </w:r>
            <w:r w:rsidRPr="006263CF">
              <w:rPr>
                <w:rFonts w:cs="Calibri Light"/>
                <w:b/>
                <w:bCs/>
                <w:szCs w:val="24"/>
                <w:vertAlign w:val="superscript"/>
              </w:rPr>
              <w:t>2</w:t>
            </w:r>
            <w:r w:rsidRPr="006263CF">
              <w:rPr>
                <w:rFonts w:cs="Calibri Light"/>
                <w:b/>
                <w:bCs/>
                <w:szCs w:val="24"/>
              </w:rPr>
              <w:t>]</w:t>
            </w:r>
          </w:p>
        </w:tc>
        <w:tc>
          <w:tcPr>
            <w:tcW w:w="1506" w:type="dxa"/>
            <w:shd w:val="clear" w:color="auto" w:fill="DBE5F1" w:themeFill="accent1" w:themeFillTint="33"/>
            <w:vAlign w:val="center"/>
          </w:tcPr>
          <w:p w14:paraId="64D2FE19" w14:textId="5A4ED1CF" w:rsidR="00F63BD7" w:rsidRPr="006263CF" w:rsidRDefault="00F63BD7" w:rsidP="00F03C51">
            <w:pPr>
              <w:spacing w:before="0" w:after="0"/>
              <w:jc w:val="center"/>
              <w:rPr>
                <w:rFonts w:cs="Calibri Light"/>
                <w:b/>
                <w:bCs/>
                <w:szCs w:val="24"/>
              </w:rPr>
            </w:pPr>
            <w:r w:rsidRPr="006263CF">
              <w:rPr>
                <w:rFonts w:cs="Calibri Light"/>
                <w:b/>
                <w:bCs/>
                <w:szCs w:val="24"/>
              </w:rPr>
              <w:t>Liczba</w:t>
            </w:r>
          </w:p>
          <w:p w14:paraId="0D6AE72B" w14:textId="1CD3CE70" w:rsidR="00F63BD7" w:rsidRPr="006263CF" w:rsidRDefault="00F63BD7" w:rsidP="00F03C51">
            <w:pPr>
              <w:spacing w:before="0" w:after="0"/>
              <w:jc w:val="center"/>
              <w:rPr>
                <w:rFonts w:cs="Calibri Light"/>
                <w:b/>
                <w:bCs/>
                <w:szCs w:val="24"/>
              </w:rPr>
            </w:pPr>
            <w:r w:rsidRPr="006263CF">
              <w:rPr>
                <w:rFonts w:cs="Calibri Light"/>
                <w:b/>
                <w:bCs/>
                <w:szCs w:val="24"/>
              </w:rPr>
              <w:t>mieszkańców</w:t>
            </w:r>
          </w:p>
          <w:p w14:paraId="077C12F5" w14:textId="175F1C5C" w:rsidR="00AD3E42" w:rsidRPr="006263CF" w:rsidRDefault="00F63BD7" w:rsidP="00F03C51">
            <w:pPr>
              <w:spacing w:before="0" w:after="0"/>
              <w:jc w:val="center"/>
              <w:rPr>
                <w:rFonts w:cs="Calibri Light"/>
                <w:b/>
                <w:bCs/>
                <w:szCs w:val="24"/>
              </w:rPr>
            </w:pPr>
            <w:r w:rsidRPr="006263CF">
              <w:rPr>
                <w:rFonts w:cs="Calibri Light"/>
                <w:b/>
                <w:bCs/>
                <w:szCs w:val="24"/>
              </w:rPr>
              <w:t>strefy</w:t>
            </w:r>
          </w:p>
        </w:tc>
        <w:tc>
          <w:tcPr>
            <w:tcW w:w="1635" w:type="dxa"/>
            <w:shd w:val="clear" w:color="auto" w:fill="DBE5F1" w:themeFill="accent1" w:themeFillTint="33"/>
            <w:vAlign w:val="center"/>
          </w:tcPr>
          <w:p w14:paraId="6BACA98C" w14:textId="04A3692C" w:rsidR="00F63BD7" w:rsidRPr="006263CF" w:rsidRDefault="00F63BD7" w:rsidP="00F03C51">
            <w:pPr>
              <w:spacing w:before="0" w:after="0"/>
              <w:jc w:val="center"/>
              <w:rPr>
                <w:rFonts w:cs="Calibri Light"/>
                <w:b/>
                <w:bCs/>
                <w:szCs w:val="24"/>
              </w:rPr>
            </w:pPr>
            <w:r w:rsidRPr="006263CF">
              <w:rPr>
                <w:rFonts w:cs="Calibri Light"/>
                <w:b/>
                <w:bCs/>
                <w:szCs w:val="24"/>
              </w:rPr>
              <w:t>Klasyfikacja wg</w:t>
            </w:r>
          </w:p>
          <w:p w14:paraId="59F1478F" w14:textId="0C065F3B" w:rsidR="00F63BD7" w:rsidRPr="006263CF" w:rsidRDefault="00F63BD7" w:rsidP="00F03C51">
            <w:pPr>
              <w:spacing w:before="0" w:after="0"/>
              <w:jc w:val="center"/>
              <w:rPr>
                <w:rFonts w:cs="Calibri Light"/>
                <w:b/>
                <w:bCs/>
                <w:szCs w:val="24"/>
              </w:rPr>
            </w:pPr>
            <w:r w:rsidRPr="006263CF">
              <w:rPr>
                <w:rFonts w:cs="Calibri Light"/>
                <w:b/>
                <w:bCs/>
                <w:szCs w:val="24"/>
              </w:rPr>
              <w:t>kryteriów dot.</w:t>
            </w:r>
          </w:p>
          <w:p w14:paraId="185321C7" w14:textId="6B800E48" w:rsidR="00F63BD7" w:rsidRPr="006263CF" w:rsidRDefault="00F63BD7" w:rsidP="00F03C51">
            <w:pPr>
              <w:spacing w:before="0" w:after="0"/>
              <w:jc w:val="center"/>
              <w:rPr>
                <w:rFonts w:cs="Calibri Light"/>
                <w:b/>
                <w:bCs/>
                <w:szCs w:val="24"/>
              </w:rPr>
            </w:pPr>
            <w:r w:rsidRPr="006263CF">
              <w:rPr>
                <w:rFonts w:cs="Calibri Light"/>
                <w:b/>
                <w:bCs/>
                <w:szCs w:val="24"/>
              </w:rPr>
              <w:t>ochrony zdrowia</w:t>
            </w:r>
          </w:p>
          <w:p w14:paraId="3DEFF1B5" w14:textId="48438730" w:rsidR="00AD3E42" w:rsidRPr="006263CF" w:rsidRDefault="00F63BD7" w:rsidP="00F03C51">
            <w:pPr>
              <w:spacing w:before="0" w:after="0"/>
              <w:jc w:val="center"/>
              <w:rPr>
                <w:rFonts w:cs="Calibri Light"/>
                <w:b/>
                <w:bCs/>
                <w:szCs w:val="24"/>
              </w:rPr>
            </w:pPr>
            <w:r w:rsidRPr="006263CF">
              <w:rPr>
                <w:rFonts w:cs="Calibri Light"/>
                <w:b/>
                <w:bCs/>
                <w:szCs w:val="24"/>
              </w:rPr>
              <w:t>[tak/nie]</w:t>
            </w:r>
          </w:p>
        </w:tc>
        <w:tc>
          <w:tcPr>
            <w:tcW w:w="1457" w:type="dxa"/>
            <w:shd w:val="clear" w:color="auto" w:fill="DBE5F1" w:themeFill="accent1" w:themeFillTint="33"/>
            <w:vAlign w:val="center"/>
          </w:tcPr>
          <w:p w14:paraId="30AA0D91" w14:textId="2AB0D4AC" w:rsidR="00F63BD7" w:rsidRPr="006263CF" w:rsidRDefault="00F63BD7" w:rsidP="00F03C51">
            <w:pPr>
              <w:spacing w:before="0" w:after="0"/>
              <w:jc w:val="center"/>
              <w:rPr>
                <w:rFonts w:cs="Calibri Light"/>
                <w:b/>
                <w:bCs/>
                <w:szCs w:val="24"/>
              </w:rPr>
            </w:pPr>
            <w:r w:rsidRPr="006263CF">
              <w:rPr>
                <w:rFonts w:cs="Calibri Light"/>
                <w:b/>
                <w:bCs/>
                <w:szCs w:val="24"/>
              </w:rPr>
              <w:t>Klasyfikacja</w:t>
            </w:r>
          </w:p>
          <w:p w14:paraId="06D73577" w14:textId="5CDB8F58" w:rsidR="00F63BD7" w:rsidRPr="006263CF" w:rsidRDefault="00F63BD7" w:rsidP="00F03C51">
            <w:pPr>
              <w:spacing w:before="0" w:after="0"/>
              <w:jc w:val="center"/>
              <w:rPr>
                <w:rFonts w:cs="Calibri Light"/>
                <w:b/>
                <w:bCs/>
                <w:szCs w:val="24"/>
              </w:rPr>
            </w:pPr>
            <w:r w:rsidRPr="006263CF">
              <w:rPr>
                <w:rFonts w:cs="Calibri Light"/>
                <w:b/>
                <w:bCs/>
                <w:szCs w:val="24"/>
              </w:rPr>
              <w:t>wg kryteriów</w:t>
            </w:r>
          </w:p>
          <w:p w14:paraId="092ADC24" w14:textId="6E16FA08" w:rsidR="00F63BD7" w:rsidRPr="006263CF" w:rsidRDefault="00F63BD7" w:rsidP="00F03C51">
            <w:pPr>
              <w:spacing w:before="0" w:after="0"/>
              <w:jc w:val="center"/>
              <w:rPr>
                <w:rFonts w:cs="Calibri Light"/>
                <w:b/>
                <w:bCs/>
                <w:szCs w:val="24"/>
              </w:rPr>
            </w:pPr>
            <w:r w:rsidRPr="006263CF">
              <w:rPr>
                <w:rFonts w:cs="Calibri Light"/>
                <w:b/>
                <w:bCs/>
                <w:szCs w:val="24"/>
              </w:rPr>
              <w:t>dot. ochrony</w:t>
            </w:r>
          </w:p>
          <w:p w14:paraId="39188924" w14:textId="60D91B8B" w:rsidR="00AD3E42" w:rsidRPr="006263CF" w:rsidRDefault="00F63BD7" w:rsidP="00F03C51">
            <w:pPr>
              <w:spacing w:before="0" w:after="0"/>
              <w:jc w:val="center"/>
              <w:rPr>
                <w:rFonts w:cs="Calibri Light"/>
                <w:b/>
                <w:bCs/>
                <w:szCs w:val="24"/>
              </w:rPr>
            </w:pPr>
            <w:r w:rsidRPr="006263CF">
              <w:rPr>
                <w:rFonts w:cs="Calibri Light"/>
                <w:b/>
                <w:bCs/>
                <w:szCs w:val="24"/>
              </w:rPr>
              <w:t>roślin [tak/nie]</w:t>
            </w:r>
          </w:p>
        </w:tc>
      </w:tr>
      <w:tr w:rsidR="00F63BD7" w:rsidRPr="009E4DCA" w14:paraId="21964650" w14:textId="77777777" w:rsidTr="00501076">
        <w:trPr>
          <w:trHeight w:val="672"/>
        </w:trPr>
        <w:tc>
          <w:tcPr>
            <w:tcW w:w="906" w:type="dxa"/>
            <w:shd w:val="clear" w:color="auto" w:fill="F2F2F2" w:themeFill="background1" w:themeFillShade="F2"/>
            <w:vAlign w:val="center"/>
          </w:tcPr>
          <w:p w14:paraId="1C39438A" w14:textId="0FEF067F" w:rsidR="00AD3E42" w:rsidRPr="006263CF" w:rsidRDefault="00081284" w:rsidP="00F03C51">
            <w:pPr>
              <w:spacing w:before="0" w:after="0"/>
              <w:jc w:val="center"/>
              <w:rPr>
                <w:rFonts w:cs="Calibri Light"/>
                <w:szCs w:val="24"/>
              </w:rPr>
            </w:pPr>
            <w:r w:rsidRPr="006263CF">
              <w:rPr>
                <w:rFonts w:cs="Calibri Light"/>
                <w:szCs w:val="24"/>
              </w:rPr>
              <w:t>PL040</w:t>
            </w:r>
            <w:r w:rsidR="000361FB" w:rsidRPr="006263CF">
              <w:rPr>
                <w:rFonts w:cs="Calibri Light"/>
                <w:szCs w:val="24"/>
              </w:rPr>
              <w:t>2</w:t>
            </w:r>
          </w:p>
        </w:tc>
        <w:tc>
          <w:tcPr>
            <w:tcW w:w="839" w:type="dxa"/>
            <w:shd w:val="clear" w:color="auto" w:fill="F2F2F2" w:themeFill="background1" w:themeFillShade="F2"/>
            <w:vAlign w:val="center"/>
          </w:tcPr>
          <w:p w14:paraId="5BE0D335" w14:textId="698132D1" w:rsidR="00AD3E42" w:rsidRPr="006263CF" w:rsidRDefault="000361FB" w:rsidP="00F03C51">
            <w:pPr>
              <w:spacing w:before="0" w:after="0"/>
              <w:jc w:val="center"/>
              <w:rPr>
                <w:rFonts w:cs="Calibri Light"/>
                <w:szCs w:val="24"/>
              </w:rPr>
            </w:pPr>
            <w:r w:rsidRPr="006263CF">
              <w:rPr>
                <w:rFonts w:cs="Calibri Light"/>
                <w:szCs w:val="24"/>
              </w:rPr>
              <w:t>miasto Toruń</w:t>
            </w:r>
          </w:p>
        </w:tc>
        <w:tc>
          <w:tcPr>
            <w:tcW w:w="1127" w:type="dxa"/>
            <w:shd w:val="clear" w:color="auto" w:fill="F2F2F2" w:themeFill="background1" w:themeFillShade="F2"/>
            <w:vAlign w:val="center"/>
          </w:tcPr>
          <w:p w14:paraId="5B137C6F" w14:textId="1E9CF217" w:rsidR="00AD3E42" w:rsidRPr="006263CF" w:rsidRDefault="00DB0D57" w:rsidP="00F03C51">
            <w:pPr>
              <w:spacing w:before="0" w:after="0"/>
              <w:jc w:val="center"/>
              <w:rPr>
                <w:rFonts w:cs="Calibri Light"/>
                <w:szCs w:val="24"/>
              </w:rPr>
            </w:pPr>
            <w:r w:rsidRPr="006263CF">
              <w:rPr>
                <w:rFonts w:cs="Calibri Light"/>
                <w:szCs w:val="24"/>
              </w:rPr>
              <w:t>miasto</w:t>
            </w:r>
          </w:p>
        </w:tc>
        <w:tc>
          <w:tcPr>
            <w:tcW w:w="1495" w:type="dxa"/>
            <w:shd w:val="clear" w:color="auto" w:fill="F2F2F2" w:themeFill="background1" w:themeFillShade="F2"/>
            <w:vAlign w:val="center"/>
          </w:tcPr>
          <w:p w14:paraId="1599828C" w14:textId="71EF6CC2" w:rsidR="00AD3E42" w:rsidRPr="006263CF" w:rsidRDefault="000361FB" w:rsidP="00F03C51">
            <w:pPr>
              <w:spacing w:before="0" w:after="0"/>
              <w:jc w:val="center"/>
              <w:rPr>
                <w:rFonts w:cs="Calibri Light"/>
                <w:szCs w:val="24"/>
              </w:rPr>
            </w:pPr>
            <w:r w:rsidRPr="006263CF">
              <w:rPr>
                <w:rFonts w:cs="Calibri Light"/>
                <w:szCs w:val="24"/>
              </w:rPr>
              <w:t>116</w:t>
            </w:r>
          </w:p>
        </w:tc>
        <w:tc>
          <w:tcPr>
            <w:tcW w:w="1506" w:type="dxa"/>
            <w:shd w:val="clear" w:color="auto" w:fill="F2F2F2" w:themeFill="background1" w:themeFillShade="F2"/>
            <w:vAlign w:val="center"/>
          </w:tcPr>
          <w:p w14:paraId="3D31EEA1" w14:textId="58ACA1C1" w:rsidR="00AD3E42" w:rsidRPr="006263CF" w:rsidRDefault="000361FB" w:rsidP="00F03C51">
            <w:pPr>
              <w:spacing w:before="0" w:after="0"/>
              <w:jc w:val="center"/>
              <w:rPr>
                <w:rFonts w:cs="Calibri Light"/>
                <w:szCs w:val="24"/>
              </w:rPr>
            </w:pPr>
            <w:r w:rsidRPr="006263CF">
              <w:rPr>
                <w:rFonts w:cs="Calibri Light"/>
                <w:szCs w:val="24"/>
              </w:rPr>
              <w:t>195 690</w:t>
            </w:r>
          </w:p>
        </w:tc>
        <w:tc>
          <w:tcPr>
            <w:tcW w:w="1635" w:type="dxa"/>
            <w:shd w:val="clear" w:color="auto" w:fill="F2F2F2" w:themeFill="background1" w:themeFillShade="F2"/>
            <w:vAlign w:val="center"/>
          </w:tcPr>
          <w:p w14:paraId="3F9C720D" w14:textId="42FACF6D" w:rsidR="00AD3E42" w:rsidRPr="006263CF" w:rsidRDefault="00501076" w:rsidP="00F03C51">
            <w:pPr>
              <w:spacing w:before="0" w:after="0"/>
              <w:jc w:val="center"/>
              <w:rPr>
                <w:rFonts w:cs="Calibri Light"/>
                <w:szCs w:val="24"/>
              </w:rPr>
            </w:pPr>
            <w:r w:rsidRPr="006263CF">
              <w:rPr>
                <w:rFonts w:cs="Calibri Light"/>
                <w:szCs w:val="24"/>
              </w:rPr>
              <w:t>tak</w:t>
            </w:r>
          </w:p>
        </w:tc>
        <w:tc>
          <w:tcPr>
            <w:tcW w:w="1457" w:type="dxa"/>
            <w:shd w:val="clear" w:color="auto" w:fill="F2F2F2" w:themeFill="background1" w:themeFillShade="F2"/>
            <w:vAlign w:val="center"/>
          </w:tcPr>
          <w:p w14:paraId="6FD03536" w14:textId="2648C5B6" w:rsidR="00AD3E42" w:rsidRPr="006263CF" w:rsidRDefault="00501076" w:rsidP="00F03C51">
            <w:pPr>
              <w:spacing w:before="0" w:after="0"/>
              <w:jc w:val="center"/>
              <w:rPr>
                <w:rFonts w:cs="Calibri Light"/>
                <w:szCs w:val="24"/>
              </w:rPr>
            </w:pPr>
            <w:r w:rsidRPr="006263CF">
              <w:rPr>
                <w:rFonts w:cs="Calibri Light"/>
                <w:szCs w:val="24"/>
              </w:rPr>
              <w:t>nie</w:t>
            </w:r>
          </w:p>
        </w:tc>
      </w:tr>
    </w:tbl>
    <w:p w14:paraId="5A6E63C3" w14:textId="5F4758AB" w:rsidR="00526FAC" w:rsidRPr="00526FAC" w:rsidRDefault="00526FAC" w:rsidP="00526FAC">
      <w:pPr>
        <w:spacing w:before="0" w:line="240" w:lineRule="auto"/>
        <w:jc w:val="center"/>
        <w:rPr>
          <w:sz w:val="20"/>
          <w:szCs w:val="20"/>
        </w:rPr>
      </w:pPr>
      <w:r w:rsidRPr="00526FAC">
        <w:rPr>
          <w:sz w:val="20"/>
          <w:szCs w:val="20"/>
        </w:rPr>
        <w:t>Źródło: Roczna ocena jakości powietrza w Województwie Kujawsko-Pomorskim. Raport wojewódzki za rok 2023.  Regionalny Wydział Monitoringu Środowiska w Bydgoszczy. Bydgoszcz, 2024 r.</w:t>
      </w:r>
    </w:p>
    <w:p w14:paraId="1F131310" w14:textId="74396F43" w:rsidR="00CB537F" w:rsidRPr="006263CF" w:rsidRDefault="008E30E2" w:rsidP="00F03C51">
      <w:pPr>
        <w:rPr>
          <w:rFonts w:cs="Calibri Light"/>
          <w:szCs w:val="24"/>
        </w:rPr>
      </w:pPr>
      <w:r w:rsidRPr="006263CF">
        <w:rPr>
          <w:rFonts w:cs="Calibri Light"/>
          <w:szCs w:val="24"/>
        </w:rPr>
        <w:t xml:space="preserve">Zestawienie stacji pomiarowych wykorzystywanych do Rocznej oceny jakości powietrza na terenie Torunia scharakteryzowano w poniższej tabeli. </w:t>
      </w:r>
    </w:p>
    <w:p w14:paraId="40268A12" w14:textId="64F8DF0E" w:rsidR="008E30E2" w:rsidRPr="006263CF" w:rsidRDefault="008E30E2" w:rsidP="008E30E2">
      <w:pPr>
        <w:pStyle w:val="Legenda"/>
        <w:rPr>
          <w:rFonts w:cs="Calibri Light"/>
          <w:sz w:val="20"/>
          <w:szCs w:val="20"/>
        </w:rPr>
      </w:pPr>
      <w:bookmarkStart w:id="74" w:name="_Toc176254117"/>
      <w:bookmarkStart w:id="75" w:name="_Toc181122511"/>
      <w:r w:rsidRPr="006263CF">
        <w:rPr>
          <w:rFonts w:cs="Calibri Light"/>
          <w:sz w:val="20"/>
          <w:szCs w:val="20"/>
        </w:rPr>
        <w:t xml:space="preserve">Tabela </w:t>
      </w:r>
      <w:r w:rsidRPr="006263CF">
        <w:rPr>
          <w:rFonts w:cs="Calibri Light"/>
          <w:sz w:val="20"/>
          <w:szCs w:val="20"/>
        </w:rPr>
        <w:fldChar w:fldCharType="begin"/>
      </w:r>
      <w:r w:rsidRPr="006263CF">
        <w:rPr>
          <w:rFonts w:cs="Calibri Light"/>
          <w:sz w:val="20"/>
          <w:szCs w:val="20"/>
        </w:rPr>
        <w:instrText xml:space="preserve"> SEQ Tabela \* ARABIC </w:instrText>
      </w:r>
      <w:r w:rsidRPr="006263CF">
        <w:rPr>
          <w:rFonts w:cs="Calibri Light"/>
          <w:sz w:val="20"/>
          <w:szCs w:val="20"/>
        </w:rPr>
        <w:fldChar w:fldCharType="separate"/>
      </w:r>
      <w:r w:rsidR="00BC306A">
        <w:rPr>
          <w:rFonts w:cs="Calibri Light"/>
          <w:noProof/>
          <w:sz w:val="20"/>
          <w:szCs w:val="20"/>
        </w:rPr>
        <w:t>7</w:t>
      </w:r>
      <w:r w:rsidRPr="006263CF">
        <w:rPr>
          <w:rFonts w:cs="Calibri Light"/>
          <w:sz w:val="20"/>
          <w:szCs w:val="20"/>
        </w:rPr>
        <w:fldChar w:fldCharType="end"/>
      </w:r>
      <w:r w:rsidRPr="006263CF">
        <w:rPr>
          <w:rFonts w:cs="Calibri Light"/>
          <w:sz w:val="20"/>
          <w:szCs w:val="20"/>
        </w:rPr>
        <w:t>. Zestawienie stacji pomiarowych na terenie miasta Toru</w:t>
      </w:r>
      <w:r w:rsidR="00D53D85">
        <w:rPr>
          <w:rFonts w:cs="Calibri Light"/>
          <w:sz w:val="20"/>
          <w:szCs w:val="20"/>
        </w:rPr>
        <w:t>nia</w:t>
      </w:r>
      <w:bookmarkEnd w:id="74"/>
      <w:r w:rsidR="00526FAC">
        <w:rPr>
          <w:rFonts w:cs="Calibri Light"/>
          <w:sz w:val="20"/>
          <w:szCs w:val="20"/>
        </w:rPr>
        <w:t>.</w:t>
      </w:r>
      <w:bookmarkEnd w:id="75"/>
    </w:p>
    <w:tbl>
      <w:tblPr>
        <w:tblStyle w:val="Tabela-Siatka"/>
        <w:tblW w:w="89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780"/>
        <w:gridCol w:w="2723"/>
        <w:gridCol w:w="2268"/>
        <w:gridCol w:w="2133"/>
      </w:tblGrid>
      <w:tr w:rsidR="00495CC8" w:rsidRPr="009E4DCA" w14:paraId="71ABCE25" w14:textId="77777777" w:rsidTr="00495CC8">
        <w:trPr>
          <w:trHeight w:val="635"/>
        </w:trPr>
        <w:tc>
          <w:tcPr>
            <w:tcW w:w="1780" w:type="dxa"/>
            <w:shd w:val="clear" w:color="auto" w:fill="DBE5F1" w:themeFill="accent1" w:themeFillTint="33"/>
            <w:vAlign w:val="center"/>
          </w:tcPr>
          <w:p w14:paraId="21C3EFCB" w14:textId="65EBACEF" w:rsidR="00495CC8" w:rsidRPr="006263CF" w:rsidRDefault="00495CC8" w:rsidP="0052652F">
            <w:pPr>
              <w:spacing w:before="0" w:after="0"/>
              <w:jc w:val="center"/>
              <w:rPr>
                <w:rFonts w:cs="Calibri Light"/>
                <w:b/>
                <w:bCs/>
                <w:szCs w:val="24"/>
              </w:rPr>
            </w:pPr>
            <w:r w:rsidRPr="006263CF">
              <w:rPr>
                <w:rFonts w:cs="Calibri Light"/>
                <w:b/>
                <w:bCs/>
                <w:szCs w:val="24"/>
              </w:rPr>
              <w:t>Kod stacji</w:t>
            </w:r>
          </w:p>
        </w:tc>
        <w:tc>
          <w:tcPr>
            <w:tcW w:w="2723" w:type="dxa"/>
            <w:shd w:val="clear" w:color="auto" w:fill="DBE5F1" w:themeFill="accent1" w:themeFillTint="33"/>
            <w:vAlign w:val="center"/>
          </w:tcPr>
          <w:p w14:paraId="5CC2B972" w14:textId="10FC034F" w:rsidR="00495CC8" w:rsidRPr="006263CF" w:rsidRDefault="00495CC8" w:rsidP="0052652F">
            <w:pPr>
              <w:spacing w:before="0" w:after="0"/>
              <w:jc w:val="center"/>
              <w:rPr>
                <w:rFonts w:cs="Calibri Light"/>
                <w:b/>
                <w:bCs/>
                <w:szCs w:val="24"/>
              </w:rPr>
            </w:pPr>
            <w:r w:rsidRPr="006263CF">
              <w:rPr>
                <w:rFonts w:cs="Calibri Light"/>
                <w:b/>
                <w:bCs/>
                <w:szCs w:val="24"/>
              </w:rPr>
              <w:t>Nazwa stacji</w:t>
            </w:r>
          </w:p>
        </w:tc>
        <w:tc>
          <w:tcPr>
            <w:tcW w:w="2268" w:type="dxa"/>
            <w:shd w:val="clear" w:color="auto" w:fill="DBE5F1" w:themeFill="accent1" w:themeFillTint="33"/>
            <w:vAlign w:val="center"/>
          </w:tcPr>
          <w:p w14:paraId="35512DD8" w14:textId="23FEB706" w:rsidR="00495CC8" w:rsidRPr="006263CF" w:rsidRDefault="00495CC8" w:rsidP="0052652F">
            <w:pPr>
              <w:spacing w:before="0" w:after="0"/>
              <w:jc w:val="center"/>
              <w:rPr>
                <w:rFonts w:cs="Calibri Light"/>
                <w:b/>
                <w:bCs/>
                <w:szCs w:val="24"/>
              </w:rPr>
            </w:pPr>
            <w:r w:rsidRPr="006263CF">
              <w:rPr>
                <w:rFonts w:cs="Calibri Light"/>
                <w:b/>
                <w:bCs/>
                <w:szCs w:val="24"/>
              </w:rPr>
              <w:t>Adres stacji</w:t>
            </w:r>
          </w:p>
        </w:tc>
        <w:tc>
          <w:tcPr>
            <w:tcW w:w="2133" w:type="dxa"/>
            <w:shd w:val="clear" w:color="auto" w:fill="DBE5F1" w:themeFill="accent1" w:themeFillTint="33"/>
            <w:vAlign w:val="center"/>
          </w:tcPr>
          <w:p w14:paraId="2869B535" w14:textId="21D5D435" w:rsidR="00495CC8" w:rsidRPr="006263CF" w:rsidRDefault="00495CC8" w:rsidP="0052652F">
            <w:pPr>
              <w:spacing w:before="0" w:after="0"/>
              <w:jc w:val="center"/>
              <w:rPr>
                <w:rFonts w:cs="Calibri Light"/>
                <w:b/>
                <w:bCs/>
                <w:szCs w:val="24"/>
              </w:rPr>
            </w:pPr>
            <w:r w:rsidRPr="006263CF">
              <w:rPr>
                <w:rFonts w:cs="Calibri Light"/>
                <w:b/>
                <w:bCs/>
                <w:szCs w:val="24"/>
              </w:rPr>
              <w:t>Typ stacji</w:t>
            </w:r>
          </w:p>
        </w:tc>
      </w:tr>
      <w:tr w:rsidR="00495CC8" w:rsidRPr="009E4DCA" w14:paraId="6D948C22" w14:textId="77777777" w:rsidTr="00495CC8">
        <w:trPr>
          <w:trHeight w:val="635"/>
        </w:trPr>
        <w:tc>
          <w:tcPr>
            <w:tcW w:w="1780" w:type="dxa"/>
            <w:shd w:val="clear" w:color="auto" w:fill="F2F2F2" w:themeFill="background1" w:themeFillShade="F2"/>
            <w:vAlign w:val="center"/>
          </w:tcPr>
          <w:p w14:paraId="67105A86" w14:textId="3CC47587" w:rsidR="00495CC8" w:rsidRPr="006263CF" w:rsidRDefault="00495CC8" w:rsidP="0052652F">
            <w:pPr>
              <w:spacing w:before="0" w:after="0"/>
              <w:jc w:val="center"/>
              <w:rPr>
                <w:rFonts w:cs="Calibri Light"/>
                <w:szCs w:val="24"/>
              </w:rPr>
            </w:pPr>
            <w:r w:rsidRPr="006263CF">
              <w:rPr>
                <w:rFonts w:cs="Calibri Light"/>
                <w:szCs w:val="24"/>
              </w:rPr>
              <w:t>KpToruDziewu</w:t>
            </w:r>
          </w:p>
        </w:tc>
        <w:tc>
          <w:tcPr>
            <w:tcW w:w="2723" w:type="dxa"/>
            <w:shd w:val="clear" w:color="auto" w:fill="F2F2F2" w:themeFill="background1" w:themeFillShade="F2"/>
            <w:vAlign w:val="center"/>
          </w:tcPr>
          <w:p w14:paraId="4EF7AA53" w14:textId="77777777" w:rsidR="00495CC8" w:rsidRPr="006263CF" w:rsidRDefault="00495CC8" w:rsidP="00E87B5A">
            <w:pPr>
              <w:spacing w:before="0" w:after="0"/>
              <w:jc w:val="center"/>
              <w:rPr>
                <w:rFonts w:cs="Calibri Light"/>
                <w:szCs w:val="24"/>
              </w:rPr>
            </w:pPr>
            <w:r w:rsidRPr="006263CF">
              <w:rPr>
                <w:rFonts w:cs="Calibri Light"/>
                <w:szCs w:val="24"/>
              </w:rPr>
              <w:t xml:space="preserve">Toruń, </w:t>
            </w:r>
          </w:p>
          <w:p w14:paraId="796DB4E5" w14:textId="0E4E1B21" w:rsidR="00495CC8" w:rsidRPr="006263CF" w:rsidRDefault="00495CC8" w:rsidP="00E87B5A">
            <w:pPr>
              <w:spacing w:before="0" w:after="0"/>
              <w:jc w:val="center"/>
              <w:rPr>
                <w:rFonts w:cs="Calibri Light"/>
                <w:szCs w:val="24"/>
              </w:rPr>
            </w:pPr>
            <w:r w:rsidRPr="006263CF">
              <w:rPr>
                <w:rFonts w:cs="Calibri Light"/>
                <w:szCs w:val="24"/>
              </w:rPr>
              <w:t>ul. Dziewulskiego</w:t>
            </w:r>
          </w:p>
        </w:tc>
        <w:tc>
          <w:tcPr>
            <w:tcW w:w="2268" w:type="dxa"/>
            <w:shd w:val="clear" w:color="auto" w:fill="F2F2F2" w:themeFill="background1" w:themeFillShade="F2"/>
            <w:vAlign w:val="center"/>
          </w:tcPr>
          <w:p w14:paraId="00C1BCD1" w14:textId="108F0DE1" w:rsidR="00495CC8" w:rsidRPr="006263CF" w:rsidRDefault="00495CC8" w:rsidP="0052652F">
            <w:pPr>
              <w:spacing w:before="0" w:after="0"/>
              <w:jc w:val="center"/>
              <w:rPr>
                <w:rFonts w:cs="Calibri Light"/>
                <w:szCs w:val="24"/>
              </w:rPr>
            </w:pPr>
            <w:r w:rsidRPr="006263CF">
              <w:rPr>
                <w:rFonts w:cs="Calibri Light"/>
                <w:szCs w:val="24"/>
              </w:rPr>
              <w:t>ul. Dziewulskiego 1</w:t>
            </w:r>
          </w:p>
        </w:tc>
        <w:tc>
          <w:tcPr>
            <w:tcW w:w="2133" w:type="dxa"/>
            <w:shd w:val="clear" w:color="auto" w:fill="F2F2F2" w:themeFill="background1" w:themeFillShade="F2"/>
            <w:vAlign w:val="center"/>
          </w:tcPr>
          <w:p w14:paraId="65733D17" w14:textId="26EA09FF" w:rsidR="00495CC8" w:rsidRPr="006263CF" w:rsidRDefault="00495CC8" w:rsidP="0052652F">
            <w:pPr>
              <w:spacing w:before="0" w:after="0"/>
              <w:jc w:val="center"/>
              <w:rPr>
                <w:rFonts w:cs="Calibri Light"/>
                <w:szCs w:val="24"/>
              </w:rPr>
            </w:pPr>
            <w:r w:rsidRPr="006263CF">
              <w:rPr>
                <w:rFonts w:cs="Calibri Light"/>
                <w:szCs w:val="24"/>
              </w:rPr>
              <w:t>tło</w:t>
            </w:r>
          </w:p>
        </w:tc>
      </w:tr>
      <w:tr w:rsidR="00495CC8" w:rsidRPr="009E4DCA" w14:paraId="3B59C9D2" w14:textId="77777777" w:rsidTr="00495CC8">
        <w:trPr>
          <w:trHeight w:val="635"/>
        </w:trPr>
        <w:tc>
          <w:tcPr>
            <w:tcW w:w="1780" w:type="dxa"/>
            <w:shd w:val="clear" w:color="auto" w:fill="F2F2F2" w:themeFill="background1" w:themeFillShade="F2"/>
            <w:vAlign w:val="center"/>
          </w:tcPr>
          <w:p w14:paraId="26942A36" w14:textId="3F57D0E1" w:rsidR="00495CC8" w:rsidRPr="006263CF" w:rsidRDefault="00495CC8" w:rsidP="0052652F">
            <w:pPr>
              <w:spacing w:before="0" w:after="0"/>
              <w:jc w:val="center"/>
              <w:rPr>
                <w:rFonts w:cs="Calibri Light"/>
                <w:szCs w:val="24"/>
              </w:rPr>
            </w:pPr>
            <w:r w:rsidRPr="006263CF">
              <w:rPr>
                <w:rFonts w:cs="Calibri Light"/>
                <w:szCs w:val="24"/>
              </w:rPr>
              <w:t>KpToruKaszow</w:t>
            </w:r>
          </w:p>
        </w:tc>
        <w:tc>
          <w:tcPr>
            <w:tcW w:w="2723" w:type="dxa"/>
            <w:shd w:val="clear" w:color="auto" w:fill="F2F2F2" w:themeFill="background1" w:themeFillShade="F2"/>
            <w:vAlign w:val="center"/>
          </w:tcPr>
          <w:p w14:paraId="37C88DFB" w14:textId="77777777" w:rsidR="00495CC8" w:rsidRPr="006263CF" w:rsidRDefault="00495CC8" w:rsidP="00E87B5A">
            <w:pPr>
              <w:spacing w:before="0" w:after="0"/>
              <w:jc w:val="center"/>
              <w:rPr>
                <w:rFonts w:cs="Calibri Light"/>
                <w:szCs w:val="24"/>
              </w:rPr>
            </w:pPr>
            <w:r w:rsidRPr="006263CF">
              <w:rPr>
                <w:rFonts w:cs="Calibri Light"/>
                <w:szCs w:val="24"/>
              </w:rPr>
              <w:t xml:space="preserve">Toruń, </w:t>
            </w:r>
          </w:p>
          <w:p w14:paraId="1D2430E9" w14:textId="23FBA6F5" w:rsidR="00495CC8" w:rsidRPr="006263CF" w:rsidRDefault="00495CC8" w:rsidP="00E87B5A">
            <w:pPr>
              <w:spacing w:before="0" w:after="0"/>
              <w:jc w:val="center"/>
              <w:rPr>
                <w:rFonts w:cs="Calibri Light"/>
                <w:szCs w:val="24"/>
              </w:rPr>
            </w:pPr>
            <w:r w:rsidRPr="006263CF">
              <w:rPr>
                <w:rFonts w:cs="Calibri Light"/>
                <w:szCs w:val="24"/>
              </w:rPr>
              <w:t>ul. Przy Kaszowniku</w:t>
            </w:r>
          </w:p>
        </w:tc>
        <w:tc>
          <w:tcPr>
            <w:tcW w:w="2268" w:type="dxa"/>
            <w:shd w:val="clear" w:color="auto" w:fill="F2F2F2" w:themeFill="background1" w:themeFillShade="F2"/>
            <w:vAlign w:val="center"/>
          </w:tcPr>
          <w:p w14:paraId="10752593" w14:textId="052C03F4" w:rsidR="00495CC8" w:rsidRPr="006263CF" w:rsidRDefault="00495CC8" w:rsidP="0052652F">
            <w:pPr>
              <w:spacing w:before="0" w:after="0"/>
              <w:jc w:val="center"/>
              <w:rPr>
                <w:rFonts w:cs="Calibri Light"/>
                <w:szCs w:val="24"/>
              </w:rPr>
            </w:pPr>
            <w:r w:rsidRPr="006263CF">
              <w:rPr>
                <w:rFonts w:cs="Calibri Light"/>
                <w:szCs w:val="24"/>
              </w:rPr>
              <w:t>ul. Przy Kaszowniku</w:t>
            </w:r>
          </w:p>
        </w:tc>
        <w:tc>
          <w:tcPr>
            <w:tcW w:w="2133" w:type="dxa"/>
            <w:shd w:val="clear" w:color="auto" w:fill="F2F2F2" w:themeFill="background1" w:themeFillShade="F2"/>
            <w:vAlign w:val="center"/>
          </w:tcPr>
          <w:p w14:paraId="2561FDFE" w14:textId="160D6818" w:rsidR="00495CC8" w:rsidRPr="006263CF" w:rsidRDefault="00495CC8" w:rsidP="0052652F">
            <w:pPr>
              <w:spacing w:before="0" w:after="0"/>
              <w:jc w:val="center"/>
              <w:rPr>
                <w:rFonts w:cs="Calibri Light"/>
                <w:szCs w:val="24"/>
              </w:rPr>
            </w:pPr>
            <w:r w:rsidRPr="006263CF">
              <w:rPr>
                <w:rFonts w:cs="Calibri Light"/>
                <w:szCs w:val="24"/>
              </w:rPr>
              <w:t>komunikacyjna</w:t>
            </w:r>
          </w:p>
        </w:tc>
      </w:tr>
      <w:tr w:rsidR="00495CC8" w:rsidRPr="009E4DCA" w14:paraId="2368BE9C" w14:textId="77777777" w:rsidTr="00495CC8">
        <w:trPr>
          <w:trHeight w:val="635"/>
        </w:trPr>
        <w:tc>
          <w:tcPr>
            <w:tcW w:w="1780" w:type="dxa"/>
            <w:shd w:val="clear" w:color="auto" w:fill="F2F2F2" w:themeFill="background1" w:themeFillShade="F2"/>
            <w:vAlign w:val="center"/>
          </w:tcPr>
          <w:p w14:paraId="22707321" w14:textId="1DBC0B0D" w:rsidR="00495CC8" w:rsidRPr="006263CF" w:rsidRDefault="00495CC8" w:rsidP="0052652F">
            <w:pPr>
              <w:spacing w:before="0" w:after="0"/>
              <w:jc w:val="center"/>
              <w:rPr>
                <w:rFonts w:cs="Calibri Light"/>
                <w:szCs w:val="24"/>
              </w:rPr>
            </w:pPr>
            <w:r w:rsidRPr="006263CF">
              <w:rPr>
                <w:rFonts w:cs="Calibri Light"/>
                <w:szCs w:val="24"/>
              </w:rPr>
              <w:t>KpToruWSikor</w:t>
            </w:r>
          </w:p>
        </w:tc>
        <w:tc>
          <w:tcPr>
            <w:tcW w:w="2723" w:type="dxa"/>
            <w:shd w:val="clear" w:color="auto" w:fill="F2F2F2" w:themeFill="background1" w:themeFillShade="F2"/>
            <w:vAlign w:val="center"/>
          </w:tcPr>
          <w:p w14:paraId="40193D89" w14:textId="77777777" w:rsidR="00495CC8" w:rsidRPr="006263CF" w:rsidRDefault="00495CC8" w:rsidP="00E87B5A">
            <w:pPr>
              <w:spacing w:before="0" w:after="0"/>
              <w:jc w:val="center"/>
              <w:rPr>
                <w:rFonts w:cs="Calibri Light"/>
                <w:szCs w:val="24"/>
              </w:rPr>
            </w:pPr>
            <w:r w:rsidRPr="006263CF">
              <w:rPr>
                <w:rFonts w:cs="Calibri Light"/>
                <w:szCs w:val="24"/>
              </w:rPr>
              <w:t xml:space="preserve">Toruń, </w:t>
            </w:r>
          </w:p>
          <w:p w14:paraId="4EFD86D7" w14:textId="431806CE" w:rsidR="00495CC8" w:rsidRPr="006263CF" w:rsidRDefault="00495CC8" w:rsidP="00E87B5A">
            <w:pPr>
              <w:spacing w:before="0" w:after="0"/>
              <w:jc w:val="center"/>
              <w:rPr>
                <w:rFonts w:cs="Calibri Light"/>
                <w:szCs w:val="24"/>
              </w:rPr>
            </w:pPr>
            <w:r w:rsidRPr="006263CF">
              <w:rPr>
                <w:rFonts w:cs="Calibri Light"/>
                <w:szCs w:val="24"/>
              </w:rPr>
              <w:t>ul. Wały gen. Sikorskiego</w:t>
            </w:r>
          </w:p>
        </w:tc>
        <w:tc>
          <w:tcPr>
            <w:tcW w:w="2268" w:type="dxa"/>
            <w:shd w:val="clear" w:color="auto" w:fill="F2F2F2" w:themeFill="background1" w:themeFillShade="F2"/>
            <w:vAlign w:val="center"/>
          </w:tcPr>
          <w:p w14:paraId="1E23624E" w14:textId="77777777" w:rsidR="00495CC8" w:rsidRPr="006263CF" w:rsidRDefault="00495CC8" w:rsidP="00495CC8">
            <w:pPr>
              <w:spacing w:before="0" w:after="0"/>
              <w:jc w:val="center"/>
              <w:rPr>
                <w:rFonts w:cs="Calibri Light"/>
                <w:szCs w:val="24"/>
              </w:rPr>
            </w:pPr>
            <w:r w:rsidRPr="006263CF">
              <w:rPr>
                <w:rFonts w:cs="Calibri Light"/>
                <w:szCs w:val="24"/>
              </w:rPr>
              <w:t xml:space="preserve">ul. Wały Gen. </w:t>
            </w:r>
          </w:p>
          <w:p w14:paraId="6F2AB561" w14:textId="4E7F1018" w:rsidR="00495CC8" w:rsidRPr="006263CF" w:rsidRDefault="00495CC8" w:rsidP="00495CC8">
            <w:pPr>
              <w:spacing w:before="0" w:after="0"/>
              <w:jc w:val="center"/>
              <w:rPr>
                <w:rFonts w:cs="Calibri Light"/>
                <w:szCs w:val="24"/>
              </w:rPr>
            </w:pPr>
            <w:r w:rsidRPr="006263CF">
              <w:rPr>
                <w:rFonts w:cs="Calibri Light"/>
                <w:szCs w:val="24"/>
              </w:rPr>
              <w:t>Sikorskiego 12</w:t>
            </w:r>
          </w:p>
        </w:tc>
        <w:tc>
          <w:tcPr>
            <w:tcW w:w="2133" w:type="dxa"/>
            <w:shd w:val="clear" w:color="auto" w:fill="F2F2F2" w:themeFill="background1" w:themeFillShade="F2"/>
            <w:vAlign w:val="center"/>
          </w:tcPr>
          <w:p w14:paraId="60E0995F" w14:textId="6A004878" w:rsidR="00495CC8" w:rsidRPr="006263CF" w:rsidRDefault="00495CC8" w:rsidP="0052652F">
            <w:pPr>
              <w:spacing w:before="0" w:after="0"/>
              <w:jc w:val="center"/>
              <w:rPr>
                <w:rFonts w:cs="Calibri Light"/>
                <w:szCs w:val="24"/>
              </w:rPr>
            </w:pPr>
            <w:r w:rsidRPr="006263CF">
              <w:rPr>
                <w:rFonts w:cs="Calibri Light"/>
                <w:szCs w:val="24"/>
              </w:rPr>
              <w:t>tło</w:t>
            </w:r>
          </w:p>
        </w:tc>
      </w:tr>
    </w:tbl>
    <w:p w14:paraId="76BCD512" w14:textId="5425D91F" w:rsidR="001512B6" w:rsidRPr="00526FAC" w:rsidRDefault="00526FAC" w:rsidP="00526FAC">
      <w:pPr>
        <w:spacing w:before="0" w:line="240" w:lineRule="auto"/>
        <w:jc w:val="center"/>
        <w:rPr>
          <w:sz w:val="20"/>
          <w:szCs w:val="20"/>
        </w:rPr>
      </w:pPr>
      <w:r w:rsidRPr="00526FAC">
        <w:rPr>
          <w:sz w:val="20"/>
          <w:szCs w:val="20"/>
        </w:rPr>
        <w:t>Źródło: Roczna ocena jakości powietrza w Województwie Kujawsko-Pomorskim. Raport wojewódzki za rok 2023.  Regionalny Wydział Monitoringu Środowiska w Bydgoszczy. Bydgoszcz, 2024 r.</w:t>
      </w:r>
    </w:p>
    <w:p w14:paraId="055CCB64" w14:textId="7ECE075E" w:rsidR="005647CE" w:rsidRPr="005647CE" w:rsidRDefault="005647CE" w:rsidP="005647CE">
      <w:pPr>
        <w:shd w:val="clear" w:color="auto" w:fill="F2F2F2" w:themeFill="background1" w:themeFillShade="F2"/>
        <w:rPr>
          <w:rFonts w:cs="Calibri Light"/>
          <w:b/>
          <w:bCs/>
        </w:rPr>
      </w:pPr>
      <w:r>
        <w:rPr>
          <w:rFonts w:cs="Calibri Light"/>
          <w:b/>
          <w:bCs/>
        </w:rPr>
        <w:t xml:space="preserve">Klasyfikacja stref </w:t>
      </w:r>
    </w:p>
    <w:p w14:paraId="1AC62118" w14:textId="42A609A8" w:rsidR="001512B6" w:rsidRPr="008D3DF2" w:rsidRDefault="001512B6" w:rsidP="001512B6">
      <w:pPr>
        <w:shd w:val="clear" w:color="auto" w:fill="FFFFFF" w:themeFill="background1"/>
        <w:rPr>
          <w:rFonts w:cs="Calibri Light"/>
        </w:rPr>
      </w:pPr>
      <w:r w:rsidRPr="008D3DF2">
        <w:rPr>
          <w:rFonts w:cs="Calibri Light"/>
        </w:rPr>
        <w:lastRenderedPageBreak/>
        <w:t xml:space="preserve">Ocenę jakości powietrza i obserwację zmian dokonano w ramach Państwowego Monitoringu Środowiska w strefach, które sklasyfikowano na podstawie poziomów substancji w powietrzu </w:t>
      </w:r>
      <w:r w:rsidRPr="008D3DF2">
        <w:rPr>
          <w:rFonts w:cs="Calibri Light"/>
        </w:rPr>
        <w:br/>
        <w:t>oraz poziomów dopuszczalnych z dozwolonymi przypadkami przekroczeń, poziomów docelowych oraz poziomów celów długoterminowych ze względu na ochronę zdrowia ludzi oraz ochronę roślin, określonych w rozporządzeniu Ministra Środowiska z dnia 24 sierpnia 2012 r. w sprawie poziomów niektórych substancji w powietrzu (Dz.</w:t>
      </w:r>
      <w:r w:rsidR="00D343C4">
        <w:rPr>
          <w:rFonts w:cs="Calibri Light"/>
        </w:rPr>
        <w:t xml:space="preserve"> </w:t>
      </w:r>
      <w:r w:rsidRPr="008D3DF2">
        <w:rPr>
          <w:rFonts w:cs="Calibri Light"/>
        </w:rPr>
        <w:t xml:space="preserve">U. z 2021 r., poz. 845). Zgodnie z definicjami zawartymi </w:t>
      </w:r>
      <w:r w:rsidRPr="008D3DF2">
        <w:rPr>
          <w:rFonts w:cs="Calibri Light"/>
        </w:rPr>
        <w:br/>
        <w:t>w dyrektywie 2008/50/WE:</w:t>
      </w:r>
    </w:p>
    <w:p w14:paraId="3DF04347" w14:textId="77777777" w:rsidR="001512B6" w:rsidRPr="008D3DF2" w:rsidRDefault="001512B6" w:rsidP="00B50879">
      <w:pPr>
        <w:pStyle w:val="Akapitzlist"/>
        <w:numPr>
          <w:ilvl w:val="0"/>
          <w:numId w:val="95"/>
        </w:numPr>
        <w:shd w:val="clear" w:color="auto" w:fill="FFFFFF" w:themeFill="background1"/>
        <w:spacing w:before="0" w:after="160"/>
        <w:rPr>
          <w:rFonts w:cs="Calibri Light"/>
        </w:rPr>
      </w:pPr>
      <w:r w:rsidRPr="008D3DF2">
        <w:rPr>
          <w:rFonts w:cs="Calibri Light"/>
        </w:rPr>
        <w:t>poziom dopuszczalny oznacza poziom substancji w powietrzu ustalony w celu unikania, zapobiegania lub ograniczania szkodliwego oddziaływania na zdrowie ludzkie lub środowisko jako całość, który powinien być osiągnięty w określonym terminie i po tym terminie nie powinien być przekraczany,</w:t>
      </w:r>
    </w:p>
    <w:p w14:paraId="4551BF0D" w14:textId="77777777" w:rsidR="001512B6" w:rsidRPr="008D3DF2" w:rsidRDefault="001512B6" w:rsidP="00B50879">
      <w:pPr>
        <w:pStyle w:val="Akapitzlist"/>
        <w:numPr>
          <w:ilvl w:val="0"/>
          <w:numId w:val="95"/>
        </w:numPr>
        <w:shd w:val="clear" w:color="auto" w:fill="FFFFFF" w:themeFill="background1"/>
        <w:spacing w:before="0" w:after="160"/>
        <w:rPr>
          <w:rFonts w:cs="Calibri Light"/>
        </w:rPr>
      </w:pPr>
      <w:r w:rsidRPr="008D3DF2">
        <w:rPr>
          <w:rFonts w:cs="Calibri Light"/>
        </w:rPr>
        <w:t xml:space="preserve">poziom docelowy oznacza poziom substancji w powietrzu ustalony w celu unikania, zapobiegania lub ograniczania szkodliwego oddziaływania na zdrowie ludzkie lub środowisko jako całość, który powinien być osiągnięty tam, gdzie to możliwe w określonym czasie, </w:t>
      </w:r>
    </w:p>
    <w:p w14:paraId="6048AF89" w14:textId="77777777" w:rsidR="005647CE" w:rsidRPr="008D3DF2" w:rsidRDefault="001512B6" w:rsidP="00B50879">
      <w:pPr>
        <w:pStyle w:val="Akapitzlist"/>
        <w:numPr>
          <w:ilvl w:val="0"/>
          <w:numId w:val="95"/>
        </w:numPr>
        <w:shd w:val="clear" w:color="auto" w:fill="FFFFFF" w:themeFill="background1"/>
        <w:spacing w:before="0" w:after="160"/>
        <w:rPr>
          <w:rFonts w:cs="Calibri Light"/>
        </w:rPr>
      </w:pPr>
      <w:r w:rsidRPr="008D3DF2">
        <w:rPr>
          <w:rFonts w:cs="Calibri Light"/>
        </w:rPr>
        <w:t>poziom celu długoterminowego oznacza poziom substancji w powietrzu, który należy osiągnąć w dłuższej perspektywie w celu zapewnienia skutecznej ochrony zdrowia ludzkiego i środowiska</w:t>
      </w:r>
    </w:p>
    <w:p w14:paraId="73F6496F" w14:textId="77777777" w:rsidR="005647CE" w:rsidRPr="004D2220" w:rsidRDefault="005647CE" w:rsidP="005647CE">
      <w:pPr>
        <w:shd w:val="clear" w:color="auto" w:fill="FFFFFF" w:themeFill="background1"/>
        <w:rPr>
          <w:rFonts w:cs="Calibri Light"/>
        </w:rPr>
      </w:pPr>
      <w:r w:rsidRPr="004D2220">
        <w:rPr>
          <w:rFonts w:cs="Calibri Light"/>
        </w:rPr>
        <w:t>Wynikiem oceny dla wszystkich substancji podlegających ocenie (dla kryteriów: poziom dopuszczalny i poziom docelowy) jest zaliczenie strefy do jednej z poniżej wymienionych klas:</w:t>
      </w:r>
    </w:p>
    <w:p w14:paraId="4A6C1BB0" w14:textId="77777777" w:rsidR="005647CE" w:rsidRPr="004D2220" w:rsidRDefault="005647CE" w:rsidP="005647CE">
      <w:pPr>
        <w:pStyle w:val="Akapitzlist"/>
        <w:numPr>
          <w:ilvl w:val="0"/>
          <w:numId w:val="101"/>
        </w:numPr>
        <w:shd w:val="clear" w:color="auto" w:fill="FFFFFF" w:themeFill="background1"/>
        <w:rPr>
          <w:rFonts w:cs="Calibri Light"/>
        </w:rPr>
      </w:pPr>
      <w:r w:rsidRPr="004D2220">
        <w:rPr>
          <w:rFonts w:cs="Calibri Light"/>
        </w:rPr>
        <w:t>klasa A - jeżeli stężenia zanieczyszczeń nie przekraczają poziomów dopuszczalnych albo docelowych,</w:t>
      </w:r>
    </w:p>
    <w:p w14:paraId="306F0C39" w14:textId="77777777" w:rsidR="005647CE" w:rsidRPr="004D2220" w:rsidRDefault="005647CE" w:rsidP="005647CE">
      <w:pPr>
        <w:pStyle w:val="Akapitzlist"/>
        <w:numPr>
          <w:ilvl w:val="0"/>
          <w:numId w:val="101"/>
        </w:numPr>
        <w:shd w:val="clear" w:color="auto" w:fill="FFFFFF" w:themeFill="background1"/>
        <w:rPr>
          <w:rFonts w:cs="Calibri Light"/>
        </w:rPr>
      </w:pPr>
      <w:r w:rsidRPr="004D2220">
        <w:rPr>
          <w:rFonts w:cs="Calibri Light"/>
        </w:rPr>
        <w:t>klasa B - jeżeli stężenia zanieczyszczeń przekraczają poziomy dopuszczalne lecz nie przekraczają poziomów dopuszczalnych powiększonych o margines tolerancji,</w:t>
      </w:r>
    </w:p>
    <w:p w14:paraId="2F34C604" w14:textId="77777777" w:rsidR="005647CE" w:rsidRPr="004D2220" w:rsidRDefault="005647CE" w:rsidP="005647CE">
      <w:pPr>
        <w:pStyle w:val="Akapitzlist"/>
        <w:numPr>
          <w:ilvl w:val="0"/>
          <w:numId w:val="102"/>
        </w:numPr>
        <w:shd w:val="clear" w:color="auto" w:fill="FFFFFF" w:themeFill="background1"/>
        <w:rPr>
          <w:rFonts w:cs="Calibri Light"/>
        </w:rPr>
      </w:pPr>
      <w:r w:rsidRPr="004D2220">
        <w:rPr>
          <w:rFonts w:cs="Calibri Light"/>
        </w:rPr>
        <w:t>klasa C - jeżeli stężenia zanieczyszczeń przekraczają poziomy dopuszczalne powiększone o margines tolerancji, a w przypadku gdy margines tolerancji nie jest określony - poziomy dopuszczalne albo przekraczają poziomy docelowe.</w:t>
      </w:r>
    </w:p>
    <w:p w14:paraId="010B5A97" w14:textId="3034C1E7" w:rsidR="001512B6" w:rsidRPr="004D2220" w:rsidRDefault="005647CE" w:rsidP="004D2220">
      <w:pPr>
        <w:shd w:val="clear" w:color="auto" w:fill="FFFFFF" w:themeFill="background1"/>
        <w:rPr>
          <w:rFonts w:cs="Calibri Light"/>
        </w:rPr>
      </w:pPr>
      <w:r w:rsidRPr="004D2220">
        <w:rPr>
          <w:rFonts w:cs="Calibri Light"/>
        </w:rPr>
        <w:t>Od 1 stycznia 2015 r. dla żadnego z zanieczyszczeń uwzględnianych w ocenie rocznej nie jest już określony margines tolerancji. Tym samym nie stanowi on obecnie kryterium oceny i klasyfikacji stref.</w:t>
      </w:r>
    </w:p>
    <w:p w14:paraId="411E5ED3" w14:textId="731B3C26" w:rsidR="00CB759E" w:rsidRPr="006263CF" w:rsidRDefault="00CB759E" w:rsidP="00F03C51">
      <w:pPr>
        <w:rPr>
          <w:rFonts w:cs="Calibri Light"/>
          <w:szCs w:val="24"/>
        </w:rPr>
      </w:pPr>
      <w:r w:rsidRPr="006263CF">
        <w:rPr>
          <w:rFonts w:cs="Calibri Light"/>
          <w:szCs w:val="24"/>
        </w:rPr>
        <w:t xml:space="preserve">Wyniki klasyfikacji jakości powietrza wynikające z </w:t>
      </w:r>
      <w:r w:rsidRPr="006263CF">
        <w:rPr>
          <w:rFonts w:cs="Calibri Light"/>
          <w:i/>
          <w:szCs w:val="24"/>
        </w:rPr>
        <w:t xml:space="preserve">Rocznej </w:t>
      </w:r>
      <w:r w:rsidRPr="006263CF">
        <w:rPr>
          <w:rFonts w:cs="Calibri Light"/>
          <w:i/>
          <w:iCs/>
          <w:szCs w:val="24"/>
        </w:rPr>
        <w:t xml:space="preserve">oceny jakości powietrza w Województwie </w:t>
      </w:r>
      <w:r w:rsidR="00081284" w:rsidRPr="006263CF">
        <w:rPr>
          <w:rFonts w:cs="Calibri Light"/>
          <w:i/>
          <w:iCs/>
          <w:szCs w:val="24"/>
        </w:rPr>
        <w:t>Kujawsko-Pomorskim</w:t>
      </w:r>
      <w:r w:rsidRPr="006263CF">
        <w:rPr>
          <w:rFonts w:cs="Calibri Light"/>
          <w:i/>
          <w:iCs/>
          <w:szCs w:val="24"/>
        </w:rPr>
        <w:t>. Raport wojewódzki za rok 20</w:t>
      </w:r>
      <w:r w:rsidR="00E20834" w:rsidRPr="006263CF">
        <w:rPr>
          <w:rFonts w:cs="Calibri Light"/>
          <w:i/>
          <w:iCs/>
          <w:szCs w:val="24"/>
        </w:rPr>
        <w:t>2</w:t>
      </w:r>
      <w:r w:rsidR="000361FB" w:rsidRPr="006263CF">
        <w:rPr>
          <w:rFonts w:cs="Calibri Light"/>
          <w:i/>
          <w:iCs/>
          <w:szCs w:val="24"/>
        </w:rPr>
        <w:t>3</w:t>
      </w:r>
      <w:r w:rsidRPr="006263CF">
        <w:rPr>
          <w:rFonts w:cs="Calibri Light"/>
          <w:i/>
          <w:iCs/>
          <w:szCs w:val="24"/>
        </w:rPr>
        <w:t xml:space="preserve"> </w:t>
      </w:r>
      <w:r w:rsidRPr="006263CF">
        <w:rPr>
          <w:rFonts w:cs="Calibri Light"/>
          <w:szCs w:val="24"/>
        </w:rPr>
        <w:t xml:space="preserve">z uwzględnieniem kryteriów ustanowionych </w:t>
      </w:r>
      <w:r w:rsidR="00600101" w:rsidRPr="006263CF">
        <w:rPr>
          <w:rFonts w:cs="Calibri Light"/>
          <w:szCs w:val="24"/>
        </w:rPr>
        <w:br/>
      </w:r>
      <w:r w:rsidRPr="006263CF">
        <w:rPr>
          <w:rFonts w:cs="Calibri Light"/>
          <w:szCs w:val="24"/>
        </w:rPr>
        <w:t xml:space="preserve">w celu ochrony zdrowia ludzkiego dla </w:t>
      </w:r>
      <w:r w:rsidR="00E20834" w:rsidRPr="006263CF">
        <w:rPr>
          <w:rFonts w:cs="Calibri Light"/>
          <w:szCs w:val="24"/>
        </w:rPr>
        <w:t xml:space="preserve">miasta </w:t>
      </w:r>
      <w:r w:rsidR="000361FB" w:rsidRPr="006263CF">
        <w:rPr>
          <w:rFonts w:cs="Calibri Light"/>
          <w:szCs w:val="24"/>
        </w:rPr>
        <w:t>Toru</w:t>
      </w:r>
      <w:r w:rsidR="003E3B26">
        <w:rPr>
          <w:rFonts w:cs="Calibri Light"/>
          <w:szCs w:val="24"/>
        </w:rPr>
        <w:t>nia</w:t>
      </w:r>
      <w:r w:rsidRPr="006263CF">
        <w:rPr>
          <w:rFonts w:cs="Calibri Light"/>
          <w:szCs w:val="24"/>
        </w:rPr>
        <w:t xml:space="preserve"> przedstawiono w poniższej tabeli.</w:t>
      </w:r>
      <w:r w:rsidR="00B83BA8" w:rsidRPr="006263CF">
        <w:rPr>
          <w:rFonts w:cs="Calibri Light"/>
          <w:szCs w:val="24"/>
        </w:rPr>
        <w:t xml:space="preserve"> </w:t>
      </w:r>
    </w:p>
    <w:p w14:paraId="452893B4" w14:textId="5A48440D" w:rsidR="00CB759E" w:rsidRPr="006263CF" w:rsidRDefault="00CB759E" w:rsidP="009E4CCC">
      <w:pPr>
        <w:pStyle w:val="Legenda"/>
        <w:rPr>
          <w:rFonts w:cs="Calibri Light"/>
          <w:color w:val="auto"/>
          <w:sz w:val="20"/>
          <w:szCs w:val="20"/>
        </w:rPr>
      </w:pPr>
      <w:bookmarkStart w:id="76" w:name="_Toc452706068"/>
      <w:bookmarkStart w:id="77" w:name="_Toc475524363"/>
      <w:bookmarkStart w:id="78" w:name="_Toc476832516"/>
      <w:bookmarkStart w:id="79" w:name="_Toc480455020"/>
      <w:bookmarkStart w:id="80" w:name="_Toc480722761"/>
      <w:bookmarkStart w:id="81" w:name="_Toc486507899"/>
      <w:bookmarkStart w:id="82" w:name="_Toc491330459"/>
      <w:bookmarkStart w:id="83" w:name="_Toc511076016"/>
      <w:bookmarkStart w:id="84" w:name="_Toc520745994"/>
      <w:bookmarkStart w:id="85" w:name="_Toc529273854"/>
      <w:bookmarkStart w:id="86" w:name="_Toc27042675"/>
      <w:bookmarkStart w:id="87" w:name="_Toc34597071"/>
      <w:bookmarkStart w:id="88" w:name="_Toc41586987"/>
      <w:bookmarkStart w:id="89" w:name="_Toc48975667"/>
      <w:bookmarkStart w:id="90" w:name="_Toc105656472"/>
      <w:bookmarkStart w:id="91" w:name="_Toc107351598"/>
      <w:bookmarkStart w:id="92" w:name="_Toc111671185"/>
      <w:bookmarkStart w:id="93" w:name="_Toc111671517"/>
      <w:bookmarkStart w:id="94" w:name="_Toc118276512"/>
      <w:bookmarkStart w:id="95" w:name="_Toc151459368"/>
      <w:bookmarkStart w:id="96" w:name="_Toc156900500"/>
      <w:bookmarkStart w:id="97" w:name="_Toc156902294"/>
      <w:bookmarkStart w:id="98" w:name="_Toc158923768"/>
      <w:bookmarkStart w:id="99" w:name="_Toc176254119"/>
      <w:bookmarkStart w:id="100" w:name="_Toc181122512"/>
      <w:r w:rsidRPr="006263CF">
        <w:rPr>
          <w:rFonts w:cs="Calibri Light"/>
          <w:color w:val="auto"/>
          <w:sz w:val="20"/>
          <w:szCs w:val="20"/>
        </w:rPr>
        <w:lastRenderedPageBreak/>
        <w:t xml:space="preserve">Tabela </w:t>
      </w:r>
      <w:r w:rsidRPr="006263CF">
        <w:rPr>
          <w:rFonts w:cs="Calibri Light"/>
          <w:color w:val="auto"/>
          <w:sz w:val="20"/>
          <w:szCs w:val="20"/>
        </w:rPr>
        <w:fldChar w:fldCharType="begin"/>
      </w:r>
      <w:r w:rsidRPr="006263CF">
        <w:rPr>
          <w:rFonts w:cs="Calibri Light"/>
          <w:color w:val="auto"/>
          <w:sz w:val="20"/>
          <w:szCs w:val="20"/>
        </w:rPr>
        <w:instrText xml:space="preserve"> SEQ Tabela \* ARABIC </w:instrText>
      </w:r>
      <w:r w:rsidRPr="006263CF">
        <w:rPr>
          <w:rFonts w:cs="Calibri Light"/>
          <w:color w:val="auto"/>
          <w:sz w:val="20"/>
          <w:szCs w:val="20"/>
        </w:rPr>
        <w:fldChar w:fldCharType="separate"/>
      </w:r>
      <w:r w:rsidR="00BC306A">
        <w:rPr>
          <w:rFonts w:cs="Calibri Light"/>
          <w:noProof/>
          <w:color w:val="auto"/>
          <w:sz w:val="20"/>
          <w:szCs w:val="20"/>
        </w:rPr>
        <w:t>8</w:t>
      </w:r>
      <w:r w:rsidRPr="006263CF">
        <w:rPr>
          <w:rFonts w:cs="Calibri Light"/>
          <w:noProof/>
          <w:color w:val="auto"/>
          <w:sz w:val="20"/>
          <w:szCs w:val="20"/>
        </w:rPr>
        <w:fldChar w:fldCharType="end"/>
      </w:r>
      <w:r w:rsidRPr="006263CF">
        <w:rPr>
          <w:rFonts w:cs="Calibri Light"/>
          <w:color w:val="auto"/>
          <w:sz w:val="20"/>
          <w:szCs w:val="20"/>
        </w:rPr>
        <w:t xml:space="preserve">. </w:t>
      </w:r>
      <w:r w:rsidRPr="00D343C4">
        <w:rPr>
          <w:rFonts w:cs="Calibri Light"/>
          <w:color w:val="auto"/>
          <w:sz w:val="20"/>
          <w:szCs w:val="20"/>
        </w:rPr>
        <w:t xml:space="preserve">Wynikowe klasy dla </w:t>
      </w:r>
      <w:r w:rsidR="00E20834" w:rsidRPr="00D343C4">
        <w:rPr>
          <w:rFonts w:cs="Calibri Light"/>
          <w:color w:val="auto"/>
          <w:sz w:val="20"/>
          <w:szCs w:val="20"/>
        </w:rPr>
        <w:t xml:space="preserve">miasta </w:t>
      </w:r>
      <w:r w:rsidR="000361FB" w:rsidRPr="00D343C4">
        <w:rPr>
          <w:rFonts w:cs="Calibri Light"/>
          <w:color w:val="auto"/>
          <w:sz w:val="20"/>
          <w:szCs w:val="20"/>
        </w:rPr>
        <w:t>Toru</w:t>
      </w:r>
      <w:r w:rsidR="00D53D85" w:rsidRPr="00D343C4">
        <w:rPr>
          <w:rFonts w:cs="Calibri Light"/>
          <w:color w:val="auto"/>
          <w:sz w:val="20"/>
          <w:szCs w:val="20"/>
        </w:rPr>
        <w:t>nia</w:t>
      </w:r>
      <w:r w:rsidR="00501076" w:rsidRPr="00D343C4">
        <w:rPr>
          <w:rFonts w:cs="Calibri Light"/>
          <w:color w:val="auto"/>
          <w:sz w:val="20"/>
          <w:szCs w:val="20"/>
        </w:rPr>
        <w:t xml:space="preserve"> </w:t>
      </w:r>
      <w:r w:rsidRPr="00D343C4">
        <w:rPr>
          <w:rFonts w:cs="Calibri Light"/>
          <w:color w:val="auto"/>
          <w:sz w:val="20"/>
          <w:szCs w:val="20"/>
        </w:rPr>
        <w:t>dla poszczególnych zanieczyszczeń, uzyskane w ocenie rocznej za 20</w:t>
      </w:r>
      <w:r w:rsidR="00E20834" w:rsidRPr="00D343C4">
        <w:rPr>
          <w:rFonts w:cs="Calibri Light"/>
          <w:color w:val="auto"/>
          <w:sz w:val="20"/>
          <w:szCs w:val="20"/>
        </w:rPr>
        <w:t>2</w:t>
      </w:r>
      <w:r w:rsidR="008D3DF2" w:rsidRPr="00D343C4">
        <w:rPr>
          <w:rFonts w:cs="Calibri Light"/>
          <w:color w:val="auto"/>
          <w:sz w:val="20"/>
          <w:szCs w:val="20"/>
        </w:rPr>
        <w:t>3</w:t>
      </w:r>
      <w:r w:rsidR="008C2769" w:rsidRPr="00D343C4">
        <w:rPr>
          <w:rFonts w:cs="Calibri Light"/>
          <w:color w:val="auto"/>
          <w:sz w:val="20"/>
          <w:szCs w:val="20"/>
        </w:rPr>
        <w:t xml:space="preserve"> </w:t>
      </w:r>
      <w:r w:rsidRPr="00D343C4">
        <w:rPr>
          <w:rFonts w:cs="Calibri Light"/>
          <w:color w:val="auto"/>
          <w:sz w:val="20"/>
          <w:szCs w:val="20"/>
        </w:rPr>
        <w:t>r. dokonanej</w:t>
      </w:r>
      <w:r w:rsidRPr="006263CF">
        <w:rPr>
          <w:rFonts w:cs="Calibri Light"/>
          <w:color w:val="auto"/>
          <w:sz w:val="20"/>
          <w:szCs w:val="20"/>
        </w:rPr>
        <w:t xml:space="preserve"> z uwzględnieniem kryteriów ustanowionych w celu ochrony zdrowia</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526FAC">
        <w:rPr>
          <w:rFonts w:cs="Calibri Light"/>
          <w:color w:val="auto"/>
          <w:sz w:val="20"/>
          <w:szCs w:val="20"/>
        </w:rPr>
        <w:t>.</w:t>
      </w:r>
      <w:bookmarkEnd w:id="100"/>
    </w:p>
    <w:tbl>
      <w:tblPr>
        <w:tblStyle w:val="Tabela-Siatka2"/>
        <w:tblW w:w="5113"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992"/>
        <w:gridCol w:w="15"/>
        <w:gridCol w:w="640"/>
        <w:gridCol w:w="666"/>
        <w:gridCol w:w="756"/>
        <w:gridCol w:w="577"/>
        <w:gridCol w:w="666"/>
        <w:gridCol w:w="666"/>
        <w:gridCol w:w="664"/>
        <w:gridCol w:w="666"/>
        <w:gridCol w:w="666"/>
        <w:gridCol w:w="571"/>
        <w:gridCol w:w="691"/>
        <w:gridCol w:w="834"/>
      </w:tblGrid>
      <w:tr w:rsidR="00E20834" w:rsidRPr="009E4DCA" w14:paraId="1AB7A6DE" w14:textId="77777777" w:rsidTr="00526FAC">
        <w:trPr>
          <w:trHeight w:val="754"/>
        </w:trPr>
        <w:tc>
          <w:tcPr>
            <w:tcW w:w="555" w:type="pct"/>
            <w:gridSpan w:val="2"/>
            <w:shd w:val="clear" w:color="auto" w:fill="DBE5F1" w:themeFill="accent1" w:themeFillTint="33"/>
            <w:vAlign w:val="center"/>
          </w:tcPr>
          <w:p w14:paraId="40B72C12" w14:textId="77777777" w:rsidR="00CB759E" w:rsidRPr="006263CF" w:rsidRDefault="00CB759E" w:rsidP="00F03C51">
            <w:pPr>
              <w:spacing w:after="0"/>
              <w:jc w:val="center"/>
              <w:rPr>
                <w:rFonts w:cs="Calibri Light"/>
                <w:b/>
              </w:rPr>
            </w:pPr>
            <w:r w:rsidRPr="006263CF">
              <w:rPr>
                <w:rFonts w:cs="Calibri Light"/>
                <w:b/>
              </w:rPr>
              <w:t>Nazwa strefy</w:t>
            </w:r>
          </w:p>
        </w:tc>
        <w:tc>
          <w:tcPr>
            <w:tcW w:w="4445" w:type="pct"/>
            <w:gridSpan w:val="12"/>
            <w:shd w:val="clear" w:color="auto" w:fill="DBE5F1" w:themeFill="accent1" w:themeFillTint="33"/>
            <w:vAlign w:val="center"/>
          </w:tcPr>
          <w:p w14:paraId="4E22738C" w14:textId="77777777" w:rsidR="00CB759E" w:rsidRPr="006263CF" w:rsidRDefault="00CB759E" w:rsidP="00F03C51">
            <w:pPr>
              <w:spacing w:after="0"/>
              <w:jc w:val="center"/>
              <w:rPr>
                <w:rFonts w:cs="Calibri Light"/>
                <w:b/>
              </w:rPr>
            </w:pPr>
            <w:r w:rsidRPr="006263CF">
              <w:rPr>
                <w:rFonts w:cs="Calibri Light"/>
                <w:b/>
              </w:rPr>
              <w:t>Symbol klasy wynikowej</w:t>
            </w:r>
          </w:p>
        </w:tc>
      </w:tr>
      <w:tr w:rsidR="00501076" w:rsidRPr="009E4DCA" w14:paraId="2CC5CEB4" w14:textId="77777777" w:rsidTr="00526FAC">
        <w:trPr>
          <w:trHeight w:val="622"/>
        </w:trPr>
        <w:tc>
          <w:tcPr>
            <w:tcW w:w="547" w:type="pct"/>
            <w:vMerge w:val="restart"/>
            <w:shd w:val="clear" w:color="auto" w:fill="DBE5F1" w:themeFill="accent1" w:themeFillTint="33"/>
            <w:vAlign w:val="center"/>
          </w:tcPr>
          <w:p w14:paraId="1289406F" w14:textId="0AB55335" w:rsidR="00CB759E" w:rsidRPr="006263CF" w:rsidRDefault="00E20834" w:rsidP="00F03C51">
            <w:pPr>
              <w:jc w:val="center"/>
              <w:rPr>
                <w:rFonts w:cs="Calibri Light"/>
                <w:b/>
              </w:rPr>
            </w:pPr>
            <w:r w:rsidRPr="006263CF">
              <w:rPr>
                <w:rFonts w:cs="Calibri Light"/>
                <w:b/>
              </w:rPr>
              <w:t xml:space="preserve">Miasto </w:t>
            </w:r>
            <w:r w:rsidR="003279B8" w:rsidRPr="006263CF">
              <w:rPr>
                <w:rFonts w:cs="Calibri Light"/>
                <w:b/>
              </w:rPr>
              <w:t>Toruń</w:t>
            </w:r>
          </w:p>
        </w:tc>
        <w:tc>
          <w:tcPr>
            <w:tcW w:w="361" w:type="pct"/>
            <w:gridSpan w:val="2"/>
            <w:shd w:val="clear" w:color="auto" w:fill="DBE5F1" w:themeFill="accent1" w:themeFillTint="33"/>
            <w:vAlign w:val="center"/>
          </w:tcPr>
          <w:p w14:paraId="36799520" w14:textId="77777777" w:rsidR="00CB759E" w:rsidRPr="006263CF" w:rsidRDefault="00CB759E" w:rsidP="00F03C51">
            <w:pPr>
              <w:jc w:val="center"/>
              <w:rPr>
                <w:rFonts w:cs="Calibri Light"/>
                <w:b/>
              </w:rPr>
            </w:pPr>
            <w:r w:rsidRPr="006263CF">
              <w:rPr>
                <w:rFonts w:cs="Calibri Light"/>
                <w:b/>
              </w:rPr>
              <w:t>SO</w:t>
            </w:r>
            <w:r w:rsidRPr="006263CF">
              <w:rPr>
                <w:rFonts w:cs="Calibri Light"/>
                <w:b/>
                <w:vertAlign w:val="subscript"/>
              </w:rPr>
              <w:t>2</w:t>
            </w:r>
          </w:p>
        </w:tc>
        <w:tc>
          <w:tcPr>
            <w:tcW w:w="367" w:type="pct"/>
            <w:shd w:val="clear" w:color="auto" w:fill="DBE5F1" w:themeFill="accent1" w:themeFillTint="33"/>
            <w:vAlign w:val="center"/>
          </w:tcPr>
          <w:p w14:paraId="715ACC4E" w14:textId="77777777" w:rsidR="00CB759E" w:rsidRPr="006263CF" w:rsidRDefault="00CB759E" w:rsidP="00F03C51">
            <w:pPr>
              <w:jc w:val="center"/>
              <w:rPr>
                <w:rFonts w:cs="Calibri Light"/>
                <w:b/>
              </w:rPr>
            </w:pPr>
            <w:r w:rsidRPr="006263CF">
              <w:rPr>
                <w:rFonts w:cs="Calibri Light"/>
                <w:b/>
              </w:rPr>
              <w:t>NO</w:t>
            </w:r>
            <w:r w:rsidRPr="006263CF">
              <w:rPr>
                <w:rFonts w:cs="Calibri Light"/>
                <w:b/>
                <w:vertAlign w:val="subscript"/>
              </w:rPr>
              <w:t>2</w:t>
            </w:r>
          </w:p>
        </w:tc>
        <w:tc>
          <w:tcPr>
            <w:tcW w:w="417" w:type="pct"/>
            <w:shd w:val="clear" w:color="auto" w:fill="DBE5F1" w:themeFill="accent1" w:themeFillTint="33"/>
            <w:vAlign w:val="center"/>
          </w:tcPr>
          <w:p w14:paraId="435CCAD1" w14:textId="77777777" w:rsidR="00CB759E" w:rsidRPr="006263CF" w:rsidRDefault="00CB759E" w:rsidP="00F03C51">
            <w:pPr>
              <w:jc w:val="center"/>
              <w:rPr>
                <w:rFonts w:cs="Calibri Light"/>
                <w:b/>
              </w:rPr>
            </w:pPr>
            <w:r w:rsidRPr="006263CF">
              <w:rPr>
                <w:rFonts w:cs="Calibri Light"/>
                <w:b/>
              </w:rPr>
              <w:t>PM10</w:t>
            </w:r>
          </w:p>
        </w:tc>
        <w:tc>
          <w:tcPr>
            <w:tcW w:w="318" w:type="pct"/>
            <w:shd w:val="clear" w:color="auto" w:fill="DBE5F1" w:themeFill="accent1" w:themeFillTint="33"/>
            <w:vAlign w:val="center"/>
          </w:tcPr>
          <w:p w14:paraId="59DD7EC7" w14:textId="77777777" w:rsidR="00CB759E" w:rsidRPr="006263CF" w:rsidRDefault="00CB759E" w:rsidP="00F03C51">
            <w:pPr>
              <w:jc w:val="center"/>
              <w:rPr>
                <w:rFonts w:cs="Calibri Light"/>
                <w:b/>
              </w:rPr>
            </w:pPr>
            <w:r w:rsidRPr="006263CF">
              <w:rPr>
                <w:rFonts w:cs="Calibri Light"/>
                <w:b/>
              </w:rPr>
              <w:t>Pb</w:t>
            </w:r>
          </w:p>
        </w:tc>
        <w:tc>
          <w:tcPr>
            <w:tcW w:w="367" w:type="pct"/>
            <w:shd w:val="clear" w:color="auto" w:fill="DBE5F1" w:themeFill="accent1" w:themeFillTint="33"/>
            <w:vAlign w:val="center"/>
          </w:tcPr>
          <w:p w14:paraId="215583BE" w14:textId="77777777" w:rsidR="00CB759E" w:rsidRPr="006263CF" w:rsidRDefault="00CB759E" w:rsidP="00F03C51">
            <w:pPr>
              <w:jc w:val="center"/>
              <w:rPr>
                <w:rFonts w:cs="Calibri Light"/>
                <w:b/>
              </w:rPr>
            </w:pPr>
            <w:r w:rsidRPr="006263CF">
              <w:rPr>
                <w:rFonts w:cs="Calibri Light"/>
                <w:b/>
              </w:rPr>
              <w:t>C</w:t>
            </w:r>
            <w:r w:rsidRPr="006263CF">
              <w:rPr>
                <w:rFonts w:cs="Calibri Light"/>
                <w:b/>
                <w:vertAlign w:val="subscript"/>
              </w:rPr>
              <w:t>6</w:t>
            </w:r>
            <w:r w:rsidRPr="006263CF">
              <w:rPr>
                <w:rFonts w:cs="Calibri Light"/>
                <w:b/>
              </w:rPr>
              <w:t>H</w:t>
            </w:r>
            <w:r w:rsidRPr="006263CF">
              <w:rPr>
                <w:rFonts w:cs="Calibri Light"/>
                <w:b/>
                <w:vertAlign w:val="subscript"/>
              </w:rPr>
              <w:t>6</w:t>
            </w:r>
          </w:p>
        </w:tc>
        <w:tc>
          <w:tcPr>
            <w:tcW w:w="367" w:type="pct"/>
            <w:shd w:val="clear" w:color="auto" w:fill="DBE5F1" w:themeFill="accent1" w:themeFillTint="33"/>
            <w:vAlign w:val="center"/>
          </w:tcPr>
          <w:p w14:paraId="68ABD5A1" w14:textId="77777777" w:rsidR="00CB759E" w:rsidRPr="006263CF" w:rsidRDefault="00CB759E" w:rsidP="00F03C51">
            <w:pPr>
              <w:jc w:val="center"/>
              <w:rPr>
                <w:rFonts w:cs="Calibri Light"/>
                <w:b/>
              </w:rPr>
            </w:pPr>
            <w:r w:rsidRPr="006263CF">
              <w:rPr>
                <w:rFonts w:cs="Calibri Light"/>
                <w:b/>
              </w:rPr>
              <w:t>CO</w:t>
            </w:r>
          </w:p>
        </w:tc>
        <w:tc>
          <w:tcPr>
            <w:tcW w:w="366" w:type="pct"/>
            <w:shd w:val="clear" w:color="auto" w:fill="DBE5F1" w:themeFill="accent1" w:themeFillTint="33"/>
            <w:vAlign w:val="center"/>
          </w:tcPr>
          <w:p w14:paraId="232F77E1" w14:textId="77777777" w:rsidR="00CB759E" w:rsidRPr="006263CF" w:rsidRDefault="00CB759E" w:rsidP="00F03C51">
            <w:pPr>
              <w:jc w:val="center"/>
              <w:rPr>
                <w:rFonts w:cs="Calibri Light"/>
                <w:b/>
              </w:rPr>
            </w:pPr>
            <w:r w:rsidRPr="006263CF">
              <w:rPr>
                <w:rFonts w:cs="Calibri Light"/>
                <w:b/>
              </w:rPr>
              <w:t>O</w:t>
            </w:r>
            <w:r w:rsidRPr="006263CF">
              <w:rPr>
                <w:rFonts w:cs="Calibri Light"/>
                <w:b/>
                <w:vertAlign w:val="subscript"/>
              </w:rPr>
              <w:t>3</w:t>
            </w:r>
          </w:p>
        </w:tc>
        <w:tc>
          <w:tcPr>
            <w:tcW w:w="367" w:type="pct"/>
            <w:shd w:val="clear" w:color="auto" w:fill="DBE5F1" w:themeFill="accent1" w:themeFillTint="33"/>
            <w:vAlign w:val="center"/>
          </w:tcPr>
          <w:p w14:paraId="6F16A5E9" w14:textId="77777777" w:rsidR="00CB759E" w:rsidRPr="006263CF" w:rsidRDefault="00CB759E" w:rsidP="00F03C51">
            <w:pPr>
              <w:jc w:val="center"/>
              <w:rPr>
                <w:rFonts w:cs="Calibri Light"/>
                <w:b/>
              </w:rPr>
            </w:pPr>
            <w:r w:rsidRPr="006263CF">
              <w:rPr>
                <w:rFonts w:cs="Calibri Light"/>
                <w:b/>
              </w:rPr>
              <w:t>As</w:t>
            </w:r>
          </w:p>
        </w:tc>
        <w:tc>
          <w:tcPr>
            <w:tcW w:w="367" w:type="pct"/>
            <w:shd w:val="clear" w:color="auto" w:fill="DBE5F1" w:themeFill="accent1" w:themeFillTint="33"/>
            <w:vAlign w:val="center"/>
          </w:tcPr>
          <w:p w14:paraId="52E7DE2B" w14:textId="77777777" w:rsidR="00CB759E" w:rsidRPr="006263CF" w:rsidRDefault="00CB759E" w:rsidP="00F03C51">
            <w:pPr>
              <w:jc w:val="center"/>
              <w:rPr>
                <w:rFonts w:cs="Calibri Light"/>
                <w:b/>
              </w:rPr>
            </w:pPr>
            <w:r w:rsidRPr="006263CF">
              <w:rPr>
                <w:rFonts w:cs="Calibri Light"/>
                <w:b/>
              </w:rPr>
              <w:t>Cd</w:t>
            </w:r>
          </w:p>
        </w:tc>
        <w:tc>
          <w:tcPr>
            <w:tcW w:w="315" w:type="pct"/>
            <w:shd w:val="clear" w:color="auto" w:fill="DBE5F1" w:themeFill="accent1" w:themeFillTint="33"/>
            <w:vAlign w:val="center"/>
          </w:tcPr>
          <w:p w14:paraId="244301A6" w14:textId="77777777" w:rsidR="00CB759E" w:rsidRPr="006263CF" w:rsidRDefault="00CB759E" w:rsidP="00F03C51">
            <w:pPr>
              <w:jc w:val="center"/>
              <w:rPr>
                <w:rFonts w:cs="Calibri Light"/>
                <w:b/>
              </w:rPr>
            </w:pPr>
            <w:r w:rsidRPr="006263CF">
              <w:rPr>
                <w:rFonts w:cs="Calibri Light"/>
                <w:b/>
              </w:rPr>
              <w:t>Ni</w:t>
            </w:r>
          </w:p>
        </w:tc>
        <w:tc>
          <w:tcPr>
            <w:tcW w:w="381" w:type="pct"/>
            <w:shd w:val="clear" w:color="auto" w:fill="DBE5F1" w:themeFill="accent1" w:themeFillTint="33"/>
            <w:vAlign w:val="center"/>
          </w:tcPr>
          <w:p w14:paraId="39A2F19B" w14:textId="77777777" w:rsidR="00CB759E" w:rsidRPr="006263CF" w:rsidRDefault="00CB759E" w:rsidP="00F03C51">
            <w:pPr>
              <w:jc w:val="center"/>
              <w:rPr>
                <w:rFonts w:cs="Calibri Light"/>
                <w:b/>
              </w:rPr>
            </w:pPr>
            <w:r w:rsidRPr="006263CF">
              <w:rPr>
                <w:rFonts w:cs="Calibri Light"/>
                <w:b/>
              </w:rPr>
              <w:t>B(a)P</w:t>
            </w:r>
          </w:p>
        </w:tc>
        <w:tc>
          <w:tcPr>
            <w:tcW w:w="462" w:type="pct"/>
            <w:shd w:val="clear" w:color="auto" w:fill="DBE5F1" w:themeFill="accent1" w:themeFillTint="33"/>
            <w:vAlign w:val="center"/>
          </w:tcPr>
          <w:p w14:paraId="3B1B98E8" w14:textId="04A971DE" w:rsidR="00CB759E" w:rsidRPr="006263CF" w:rsidRDefault="00CB759E" w:rsidP="00F03C51">
            <w:pPr>
              <w:jc w:val="center"/>
              <w:rPr>
                <w:rFonts w:cs="Calibri Light"/>
                <w:b/>
              </w:rPr>
            </w:pPr>
            <w:r w:rsidRPr="006263CF">
              <w:rPr>
                <w:rFonts w:cs="Calibri Light"/>
                <w:b/>
              </w:rPr>
              <w:t>PM2</w:t>
            </w:r>
            <w:r w:rsidR="00D343C4">
              <w:rPr>
                <w:rFonts w:cs="Calibri Light"/>
                <w:b/>
              </w:rPr>
              <w:t>,</w:t>
            </w:r>
            <w:r w:rsidRPr="006263CF">
              <w:rPr>
                <w:rFonts w:cs="Calibri Light"/>
                <w:b/>
              </w:rPr>
              <w:t>5</w:t>
            </w:r>
          </w:p>
        </w:tc>
      </w:tr>
      <w:tr w:rsidR="00E20834" w:rsidRPr="009E4DCA" w14:paraId="74100129" w14:textId="77777777" w:rsidTr="00526FAC">
        <w:trPr>
          <w:trHeight w:val="763"/>
        </w:trPr>
        <w:tc>
          <w:tcPr>
            <w:tcW w:w="547" w:type="pct"/>
            <w:vMerge/>
            <w:shd w:val="clear" w:color="auto" w:fill="DBE5F1" w:themeFill="accent1" w:themeFillTint="33"/>
            <w:vAlign w:val="center"/>
          </w:tcPr>
          <w:p w14:paraId="3B97A1BD" w14:textId="77777777" w:rsidR="00CB759E" w:rsidRPr="006263CF" w:rsidRDefault="00CB759E" w:rsidP="00F03C51">
            <w:pPr>
              <w:jc w:val="center"/>
              <w:rPr>
                <w:rFonts w:cs="Calibri Light"/>
              </w:rPr>
            </w:pPr>
          </w:p>
        </w:tc>
        <w:tc>
          <w:tcPr>
            <w:tcW w:w="361" w:type="pct"/>
            <w:gridSpan w:val="2"/>
            <w:shd w:val="clear" w:color="auto" w:fill="F2F2F2" w:themeFill="background1" w:themeFillShade="F2"/>
            <w:vAlign w:val="center"/>
          </w:tcPr>
          <w:p w14:paraId="43249B0A" w14:textId="77777777" w:rsidR="00CB759E" w:rsidRPr="006263CF" w:rsidRDefault="00CB759E" w:rsidP="00F03C51">
            <w:pPr>
              <w:jc w:val="center"/>
              <w:rPr>
                <w:rFonts w:cs="Calibri Light"/>
                <w:b/>
              </w:rPr>
            </w:pPr>
            <w:r w:rsidRPr="006263CF">
              <w:rPr>
                <w:rFonts w:cs="Calibri Light"/>
                <w:b/>
              </w:rPr>
              <w:t>A</w:t>
            </w:r>
          </w:p>
        </w:tc>
        <w:tc>
          <w:tcPr>
            <w:tcW w:w="367" w:type="pct"/>
            <w:shd w:val="clear" w:color="auto" w:fill="F2F2F2" w:themeFill="background1" w:themeFillShade="F2"/>
            <w:vAlign w:val="center"/>
          </w:tcPr>
          <w:p w14:paraId="6E5C9E21" w14:textId="77777777" w:rsidR="00CB759E" w:rsidRPr="006263CF" w:rsidRDefault="00CB759E" w:rsidP="00F03C51">
            <w:pPr>
              <w:jc w:val="center"/>
              <w:rPr>
                <w:rFonts w:cs="Calibri Light"/>
                <w:b/>
              </w:rPr>
            </w:pPr>
            <w:r w:rsidRPr="006263CF">
              <w:rPr>
                <w:rFonts w:cs="Calibri Light"/>
                <w:b/>
              </w:rPr>
              <w:t>A</w:t>
            </w:r>
          </w:p>
        </w:tc>
        <w:tc>
          <w:tcPr>
            <w:tcW w:w="417" w:type="pct"/>
            <w:shd w:val="clear" w:color="auto" w:fill="F2F2F2" w:themeFill="background1" w:themeFillShade="F2"/>
            <w:vAlign w:val="center"/>
          </w:tcPr>
          <w:p w14:paraId="722B4D79" w14:textId="7B3EFE42" w:rsidR="00CB759E" w:rsidRPr="006263CF" w:rsidRDefault="00E20834" w:rsidP="00F03C51">
            <w:pPr>
              <w:jc w:val="center"/>
              <w:rPr>
                <w:rFonts w:cs="Calibri Light"/>
                <w:b/>
              </w:rPr>
            </w:pPr>
            <w:r w:rsidRPr="006263CF">
              <w:rPr>
                <w:rFonts w:cs="Calibri Light"/>
                <w:b/>
              </w:rPr>
              <w:t>A</w:t>
            </w:r>
          </w:p>
        </w:tc>
        <w:tc>
          <w:tcPr>
            <w:tcW w:w="318" w:type="pct"/>
            <w:shd w:val="clear" w:color="auto" w:fill="F2F2F2" w:themeFill="background1" w:themeFillShade="F2"/>
            <w:vAlign w:val="center"/>
          </w:tcPr>
          <w:p w14:paraId="024813F8" w14:textId="77777777" w:rsidR="00CB759E" w:rsidRPr="006263CF" w:rsidRDefault="00CB759E" w:rsidP="00F03C51">
            <w:pPr>
              <w:jc w:val="center"/>
              <w:rPr>
                <w:rFonts w:cs="Calibri Light"/>
                <w:b/>
              </w:rPr>
            </w:pPr>
            <w:r w:rsidRPr="006263CF">
              <w:rPr>
                <w:rFonts w:cs="Calibri Light"/>
                <w:b/>
              </w:rPr>
              <w:t>A</w:t>
            </w:r>
          </w:p>
        </w:tc>
        <w:tc>
          <w:tcPr>
            <w:tcW w:w="367" w:type="pct"/>
            <w:shd w:val="clear" w:color="auto" w:fill="F2F2F2" w:themeFill="background1" w:themeFillShade="F2"/>
            <w:vAlign w:val="center"/>
          </w:tcPr>
          <w:p w14:paraId="2232D20F" w14:textId="77777777" w:rsidR="00CB759E" w:rsidRPr="006263CF" w:rsidRDefault="00CB759E" w:rsidP="00F03C51">
            <w:pPr>
              <w:jc w:val="center"/>
              <w:rPr>
                <w:rFonts w:cs="Calibri Light"/>
                <w:b/>
              </w:rPr>
            </w:pPr>
            <w:r w:rsidRPr="006263CF">
              <w:rPr>
                <w:rFonts w:cs="Calibri Light"/>
                <w:b/>
              </w:rPr>
              <w:t>A</w:t>
            </w:r>
          </w:p>
        </w:tc>
        <w:tc>
          <w:tcPr>
            <w:tcW w:w="367" w:type="pct"/>
            <w:shd w:val="clear" w:color="auto" w:fill="F2F2F2" w:themeFill="background1" w:themeFillShade="F2"/>
            <w:vAlign w:val="center"/>
          </w:tcPr>
          <w:p w14:paraId="12B14F70" w14:textId="77777777" w:rsidR="00CB759E" w:rsidRPr="006263CF" w:rsidRDefault="00CB759E" w:rsidP="00F03C51">
            <w:pPr>
              <w:jc w:val="center"/>
              <w:rPr>
                <w:rFonts w:cs="Calibri Light"/>
                <w:b/>
              </w:rPr>
            </w:pPr>
            <w:r w:rsidRPr="006263CF">
              <w:rPr>
                <w:rFonts w:cs="Calibri Light"/>
                <w:b/>
              </w:rPr>
              <w:t>A</w:t>
            </w:r>
          </w:p>
        </w:tc>
        <w:tc>
          <w:tcPr>
            <w:tcW w:w="366" w:type="pct"/>
            <w:shd w:val="clear" w:color="auto" w:fill="F2F2F2" w:themeFill="background1" w:themeFillShade="F2"/>
            <w:vAlign w:val="center"/>
          </w:tcPr>
          <w:p w14:paraId="374138D4" w14:textId="30473CA2" w:rsidR="00CB759E" w:rsidRPr="006263CF" w:rsidRDefault="00CB759E" w:rsidP="00F03C51">
            <w:pPr>
              <w:jc w:val="center"/>
              <w:rPr>
                <w:rFonts w:cs="Calibri Light"/>
                <w:b/>
              </w:rPr>
            </w:pPr>
            <w:r w:rsidRPr="006263CF">
              <w:rPr>
                <w:rFonts w:cs="Calibri Light"/>
                <w:b/>
              </w:rPr>
              <w:t>A</w:t>
            </w:r>
            <w:r w:rsidR="00E20834" w:rsidRPr="006263CF">
              <w:rPr>
                <w:rFonts w:cs="Calibri Light"/>
                <w:b/>
                <w:vertAlign w:val="superscript"/>
              </w:rPr>
              <w:t>1</w:t>
            </w:r>
          </w:p>
        </w:tc>
        <w:tc>
          <w:tcPr>
            <w:tcW w:w="367" w:type="pct"/>
            <w:shd w:val="clear" w:color="auto" w:fill="F2F2F2" w:themeFill="background1" w:themeFillShade="F2"/>
            <w:vAlign w:val="center"/>
          </w:tcPr>
          <w:p w14:paraId="5C2DFF3F" w14:textId="77777777" w:rsidR="00CB759E" w:rsidRPr="006263CF" w:rsidRDefault="00CB759E" w:rsidP="00F03C51">
            <w:pPr>
              <w:jc w:val="center"/>
              <w:rPr>
                <w:rFonts w:cs="Calibri Light"/>
                <w:b/>
              </w:rPr>
            </w:pPr>
            <w:r w:rsidRPr="006263CF">
              <w:rPr>
                <w:rFonts w:cs="Calibri Light"/>
                <w:b/>
              </w:rPr>
              <w:t>A</w:t>
            </w:r>
          </w:p>
        </w:tc>
        <w:tc>
          <w:tcPr>
            <w:tcW w:w="367" w:type="pct"/>
            <w:shd w:val="clear" w:color="auto" w:fill="F2F2F2" w:themeFill="background1" w:themeFillShade="F2"/>
            <w:vAlign w:val="center"/>
          </w:tcPr>
          <w:p w14:paraId="6BA5F2BE" w14:textId="77777777" w:rsidR="00CB759E" w:rsidRPr="006263CF" w:rsidRDefault="00CB759E" w:rsidP="00F03C51">
            <w:pPr>
              <w:jc w:val="center"/>
              <w:rPr>
                <w:rFonts w:cs="Calibri Light"/>
                <w:b/>
              </w:rPr>
            </w:pPr>
            <w:r w:rsidRPr="006263CF">
              <w:rPr>
                <w:rFonts w:cs="Calibri Light"/>
                <w:b/>
              </w:rPr>
              <w:t>A</w:t>
            </w:r>
          </w:p>
        </w:tc>
        <w:tc>
          <w:tcPr>
            <w:tcW w:w="315" w:type="pct"/>
            <w:shd w:val="clear" w:color="auto" w:fill="F2F2F2" w:themeFill="background1" w:themeFillShade="F2"/>
            <w:vAlign w:val="center"/>
          </w:tcPr>
          <w:p w14:paraId="585E6193" w14:textId="77777777" w:rsidR="00CB759E" w:rsidRPr="006263CF" w:rsidRDefault="00CB759E" w:rsidP="00F03C51">
            <w:pPr>
              <w:jc w:val="center"/>
              <w:rPr>
                <w:rFonts w:cs="Calibri Light"/>
                <w:b/>
              </w:rPr>
            </w:pPr>
            <w:r w:rsidRPr="006263CF">
              <w:rPr>
                <w:rFonts w:cs="Calibri Light"/>
                <w:b/>
              </w:rPr>
              <w:t>A</w:t>
            </w:r>
          </w:p>
        </w:tc>
        <w:tc>
          <w:tcPr>
            <w:tcW w:w="381" w:type="pct"/>
            <w:shd w:val="clear" w:color="auto" w:fill="F2F2F2" w:themeFill="background1" w:themeFillShade="F2"/>
            <w:vAlign w:val="center"/>
          </w:tcPr>
          <w:p w14:paraId="37D23CAA" w14:textId="626A299D" w:rsidR="00CB759E" w:rsidRPr="006263CF" w:rsidRDefault="000361FB" w:rsidP="00F03C51">
            <w:pPr>
              <w:jc w:val="center"/>
              <w:rPr>
                <w:rFonts w:cs="Calibri Light"/>
                <w:b/>
              </w:rPr>
            </w:pPr>
            <w:r w:rsidRPr="006263CF">
              <w:rPr>
                <w:rFonts w:cs="Calibri Light"/>
                <w:b/>
              </w:rPr>
              <w:t>A</w:t>
            </w:r>
          </w:p>
        </w:tc>
        <w:tc>
          <w:tcPr>
            <w:tcW w:w="462" w:type="pct"/>
            <w:shd w:val="clear" w:color="auto" w:fill="F2F2F2" w:themeFill="background1" w:themeFillShade="F2"/>
            <w:vAlign w:val="center"/>
          </w:tcPr>
          <w:p w14:paraId="176E0DB1" w14:textId="15656ECF" w:rsidR="00CB759E" w:rsidRPr="006263CF" w:rsidRDefault="00E20834" w:rsidP="00F03C51">
            <w:pPr>
              <w:jc w:val="center"/>
              <w:rPr>
                <w:rFonts w:cs="Calibri Light"/>
                <w:b/>
              </w:rPr>
            </w:pPr>
            <w:r w:rsidRPr="006263CF">
              <w:rPr>
                <w:rFonts w:cs="Calibri Light"/>
                <w:b/>
              </w:rPr>
              <w:t>A</w:t>
            </w:r>
            <w:r w:rsidR="00501076" w:rsidRPr="006263CF">
              <w:rPr>
                <w:rFonts w:cs="Calibri Light"/>
                <w:b/>
              </w:rPr>
              <w:t>1</w:t>
            </w:r>
          </w:p>
        </w:tc>
      </w:tr>
    </w:tbl>
    <w:p w14:paraId="33A7B097" w14:textId="7611AE8F" w:rsidR="00526FAC" w:rsidRPr="00526FAC" w:rsidRDefault="00526FAC" w:rsidP="00526FAC">
      <w:pPr>
        <w:spacing w:before="0" w:line="240" w:lineRule="auto"/>
        <w:jc w:val="center"/>
        <w:rPr>
          <w:sz w:val="20"/>
          <w:szCs w:val="20"/>
        </w:rPr>
      </w:pPr>
      <w:r w:rsidRPr="00526FAC">
        <w:rPr>
          <w:sz w:val="20"/>
          <w:szCs w:val="20"/>
        </w:rPr>
        <w:t>Źródło: Roczna ocena jakości powietrza w Województwie Kujawsko-Pomorskim. Raport wojewódzki za rok 2023.  Regionalny Wydział Monitoringu Środowiska w Bydgoszczy. Bydgoszcz, 2024 r.</w:t>
      </w:r>
    </w:p>
    <w:p w14:paraId="794420FE" w14:textId="5C3335E6" w:rsidR="009E39AA" w:rsidRPr="006263CF" w:rsidRDefault="009E39AA" w:rsidP="00F03C51">
      <w:pPr>
        <w:rPr>
          <w:rFonts w:cs="Calibri Light"/>
          <w:szCs w:val="24"/>
        </w:rPr>
      </w:pPr>
      <w:r w:rsidRPr="006263CF">
        <w:rPr>
          <w:rFonts w:cs="Calibri Light"/>
          <w:szCs w:val="24"/>
        </w:rPr>
        <w:t xml:space="preserve">W roku 2023 na terenie Torunia nie odnotowano przekroczeń </w:t>
      </w:r>
      <w:r w:rsidR="00E03AC6" w:rsidRPr="006263CF">
        <w:rPr>
          <w:rFonts w:cs="Calibri Light"/>
          <w:szCs w:val="24"/>
        </w:rPr>
        <w:t xml:space="preserve">średniorocznych niebezpiecznych substancji. </w:t>
      </w:r>
    </w:p>
    <w:p w14:paraId="6E2D37C6" w14:textId="76F18F1A" w:rsidR="008E30E2" w:rsidRPr="006263CF" w:rsidRDefault="008E30E2" w:rsidP="00F03C51">
      <w:pPr>
        <w:rPr>
          <w:rFonts w:cs="Calibri Light"/>
          <w:szCs w:val="24"/>
        </w:rPr>
      </w:pPr>
      <w:r w:rsidRPr="006263CF">
        <w:rPr>
          <w:rFonts w:cs="Calibri Light"/>
          <w:szCs w:val="24"/>
        </w:rPr>
        <w:t>Największy udział w zanieczyszczeniu powietrza w 2023 roku na terenie Torunia miały zanieczyszczenia gazowe NOx.</w:t>
      </w:r>
    </w:p>
    <w:p w14:paraId="6DD121C7" w14:textId="77777777" w:rsidR="008E30E2" w:rsidRPr="009E4DCA" w:rsidRDefault="008E30E2" w:rsidP="008E30E2">
      <w:pPr>
        <w:keepNext/>
        <w:rPr>
          <w:rFonts w:cs="Calibri Light"/>
        </w:rPr>
      </w:pPr>
      <w:r w:rsidRPr="009E4DCA">
        <w:rPr>
          <w:rFonts w:cs="Calibri Light"/>
          <w:noProof/>
          <w:lang w:eastAsia="pl-PL"/>
        </w:rPr>
        <w:drawing>
          <wp:inline distT="0" distB="0" distL="0" distR="0" wp14:anchorId="63FC0022" wp14:editId="6A95DA4E">
            <wp:extent cx="5694218" cy="3225338"/>
            <wp:effectExtent l="0" t="0" r="0" b="0"/>
            <wp:docPr id="1447082099" name="Wykres 1">
              <a:extLst xmlns:a="http://schemas.openxmlformats.org/drawingml/2006/main">
                <a:ext uri="{FF2B5EF4-FFF2-40B4-BE49-F238E27FC236}">
                  <a16:creationId xmlns:a16="http://schemas.microsoft.com/office/drawing/2014/main" id="{957FFC53-F625-65F5-EBF3-6B5C0EE9C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D98C0B" w14:textId="6578882F" w:rsidR="008E30E2" w:rsidRDefault="008E30E2" w:rsidP="008E30E2">
      <w:pPr>
        <w:pStyle w:val="Legenda"/>
        <w:rPr>
          <w:rFonts w:cs="Calibri Light"/>
          <w:sz w:val="20"/>
          <w:szCs w:val="20"/>
        </w:rPr>
      </w:pPr>
      <w:bookmarkStart w:id="101" w:name="_Toc176254233"/>
      <w:bookmarkStart w:id="102" w:name="_Toc181122733"/>
      <w:r w:rsidRPr="006263CF">
        <w:rPr>
          <w:rFonts w:cs="Calibri Light"/>
          <w:sz w:val="20"/>
          <w:szCs w:val="20"/>
        </w:rPr>
        <w:t xml:space="preserve">Wykres </w:t>
      </w:r>
      <w:r w:rsidRPr="006263CF">
        <w:rPr>
          <w:rFonts w:cs="Calibri Light"/>
          <w:sz w:val="20"/>
          <w:szCs w:val="20"/>
        </w:rPr>
        <w:fldChar w:fldCharType="begin"/>
      </w:r>
      <w:r w:rsidRPr="006263CF">
        <w:rPr>
          <w:rFonts w:cs="Calibri Light"/>
          <w:sz w:val="20"/>
          <w:szCs w:val="20"/>
        </w:rPr>
        <w:instrText xml:space="preserve"> SEQ Wykres \* ARABIC </w:instrText>
      </w:r>
      <w:r w:rsidRPr="006263CF">
        <w:rPr>
          <w:rFonts w:cs="Calibri Light"/>
          <w:sz w:val="20"/>
          <w:szCs w:val="20"/>
        </w:rPr>
        <w:fldChar w:fldCharType="separate"/>
      </w:r>
      <w:r w:rsidR="00BC306A">
        <w:rPr>
          <w:rFonts w:cs="Calibri Light"/>
          <w:noProof/>
          <w:sz w:val="20"/>
          <w:szCs w:val="20"/>
        </w:rPr>
        <w:t>4</w:t>
      </w:r>
      <w:r w:rsidRPr="006263CF">
        <w:rPr>
          <w:rFonts w:cs="Calibri Light"/>
          <w:sz w:val="20"/>
          <w:szCs w:val="20"/>
        </w:rPr>
        <w:fldChar w:fldCharType="end"/>
      </w:r>
      <w:r w:rsidRPr="006263CF">
        <w:rPr>
          <w:rFonts w:cs="Calibri Light"/>
          <w:sz w:val="20"/>
          <w:szCs w:val="20"/>
        </w:rPr>
        <w:t>. Udziały poszczególnych zanieczyszczeń powietrza na terenie Torunia w 2023 r.</w:t>
      </w:r>
      <w:bookmarkEnd w:id="101"/>
      <w:bookmarkEnd w:id="102"/>
    </w:p>
    <w:p w14:paraId="712152BC" w14:textId="23AB1BA9" w:rsidR="00526FAC" w:rsidRPr="00526FAC" w:rsidRDefault="00526FAC" w:rsidP="00526FAC">
      <w:pPr>
        <w:spacing w:before="0" w:line="240" w:lineRule="auto"/>
        <w:jc w:val="center"/>
        <w:rPr>
          <w:sz w:val="20"/>
          <w:szCs w:val="20"/>
        </w:rPr>
      </w:pPr>
      <w:r w:rsidRPr="00526FAC">
        <w:rPr>
          <w:sz w:val="20"/>
          <w:szCs w:val="20"/>
        </w:rPr>
        <w:t>Źródło: Roczna ocena jakości powietrza w Województwie Kujawsko-Pomorskim. Raport wojewódzki za rok 2023.  Regionalny Wydział Monitoringu Środowiska w Bydgoszczy. Bydgoszcz, 2024 r.</w:t>
      </w:r>
    </w:p>
    <w:p w14:paraId="1F46EFA6" w14:textId="6618A0EB" w:rsidR="00312D3E" w:rsidRDefault="00E20834" w:rsidP="008E30E2">
      <w:pPr>
        <w:rPr>
          <w:rFonts w:cs="Calibri Light"/>
          <w:szCs w:val="24"/>
        </w:rPr>
      </w:pPr>
      <w:r w:rsidRPr="006263CF">
        <w:rPr>
          <w:rFonts w:cs="Calibri Light"/>
          <w:szCs w:val="24"/>
        </w:rPr>
        <w:t>W dalszej części rozdziału przybliżono wartości stężeń standardów jakości powietrza, które występowały w ostatnich latach w podziale na poszczególne substancje.</w:t>
      </w:r>
    </w:p>
    <w:p w14:paraId="0713E395" w14:textId="5C5781A1" w:rsidR="000864F7" w:rsidRDefault="002608DA" w:rsidP="008E30E2">
      <w:pPr>
        <w:rPr>
          <w:rFonts w:cs="Calibri Light"/>
          <w:szCs w:val="24"/>
        </w:rPr>
      </w:pPr>
      <w:r w:rsidRPr="002608DA">
        <w:rPr>
          <w:rFonts w:cs="Calibri Light"/>
          <w:szCs w:val="24"/>
        </w:rPr>
        <w:t xml:space="preserve">Od października do marca </w:t>
      </w:r>
      <w:r w:rsidR="000864F7" w:rsidRPr="000864F7">
        <w:rPr>
          <w:rFonts w:cs="Calibri Light"/>
          <w:szCs w:val="24"/>
        </w:rPr>
        <w:t xml:space="preserve">2023 r. wystąpiły korzystniejsze niż rok wcześniej warunki meteorologiczne sprzyjające poprawie jakości powietrza. Średnia temperatura </w:t>
      </w:r>
      <w:r>
        <w:rPr>
          <w:rFonts w:cs="Calibri Light"/>
          <w:szCs w:val="24"/>
        </w:rPr>
        <w:t>od października do marca</w:t>
      </w:r>
      <w:r w:rsidR="000864F7" w:rsidRPr="000864F7">
        <w:rPr>
          <w:rFonts w:cs="Calibri Light"/>
          <w:szCs w:val="24"/>
        </w:rPr>
        <w:t xml:space="preserve"> wyniosła +4,2°C i była nieco wyższa od analogicznej z roku 2022 (+4,1°C), ale znacznie wyższa od analogicznej temperatury z 2021 roku (+2,9°C). W takich warunkach zapotrzebowanie na ciepło do ogrzewania </w:t>
      </w:r>
      <w:r w:rsidR="000864F7" w:rsidRPr="000864F7">
        <w:rPr>
          <w:rFonts w:cs="Calibri Light"/>
          <w:szCs w:val="24"/>
        </w:rPr>
        <w:lastRenderedPageBreak/>
        <w:t>budynków było mniejsze w 2023 roku</w:t>
      </w:r>
      <w:r>
        <w:rPr>
          <w:rFonts w:cs="Calibri Light"/>
          <w:szCs w:val="24"/>
        </w:rPr>
        <w:t xml:space="preserve">, </w:t>
      </w:r>
      <w:r w:rsidR="000864F7" w:rsidRPr="000864F7">
        <w:rPr>
          <w:rFonts w:cs="Calibri Light"/>
          <w:szCs w:val="24"/>
        </w:rPr>
        <w:t xml:space="preserve">co w rezultacie spowodowało mniejszą emisję komunalno-bytową pyłu (mającą decydujący wpływ na poziom stężeń pyłu zawieszonego PM10 </w:t>
      </w:r>
      <w:r>
        <w:rPr>
          <w:rFonts w:cs="Calibri Light"/>
          <w:szCs w:val="24"/>
        </w:rPr>
        <w:br/>
      </w:r>
      <w:r w:rsidR="000864F7" w:rsidRPr="000864F7">
        <w:rPr>
          <w:rFonts w:cs="Calibri Light"/>
          <w:szCs w:val="24"/>
        </w:rPr>
        <w:t>i PM2,5 oraz benzo(a)pirenu w pyle zawieszonym PM10 na terenach zabudowanych), a także zmniejszenie emisji pyłu i prekursorów pyłu z ciepłowni i elektrociepłowni. W rezultacie stężenia zanieczyszczeń pyłowych były w 2023 r. niższe niż w latach 2021 i 2022.</w:t>
      </w:r>
    </w:p>
    <w:p w14:paraId="1CBD76AD" w14:textId="77777777" w:rsidR="000864F7" w:rsidRDefault="000864F7" w:rsidP="008E30E2">
      <w:pPr>
        <w:rPr>
          <w:rFonts w:cs="Calibri Light"/>
          <w:szCs w:val="24"/>
        </w:rPr>
      </w:pPr>
    </w:p>
    <w:p w14:paraId="20677E06" w14:textId="77777777" w:rsidR="000864F7" w:rsidRDefault="000864F7" w:rsidP="000864F7">
      <w:pPr>
        <w:keepNext/>
      </w:pPr>
      <w:r w:rsidRPr="000864F7">
        <w:rPr>
          <w:rFonts w:cs="Calibri Light"/>
          <w:noProof/>
          <w:szCs w:val="24"/>
          <w:lang w:eastAsia="pl-PL"/>
        </w:rPr>
        <w:drawing>
          <wp:inline distT="0" distB="0" distL="0" distR="0" wp14:anchorId="4AD4B9EA" wp14:editId="7AD28726">
            <wp:extent cx="5651500" cy="2727325"/>
            <wp:effectExtent l="0" t="0" r="0" b="0"/>
            <wp:docPr id="1438072301" name="Obraz 1" descr="Obraz zawierający tekst, zrzut ekranu, Wielobarwność,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2301" name="Obraz 1" descr="Obraz zawierający tekst, zrzut ekranu, Wielobarwność, linia&#10;&#10;Opis wygenerowany automatycznie"/>
                    <pic:cNvPicPr/>
                  </pic:nvPicPr>
                  <pic:blipFill>
                    <a:blip r:embed="rId17"/>
                    <a:stretch>
                      <a:fillRect/>
                    </a:stretch>
                  </pic:blipFill>
                  <pic:spPr>
                    <a:xfrm>
                      <a:off x="0" y="0"/>
                      <a:ext cx="5651500" cy="2727325"/>
                    </a:xfrm>
                    <a:prstGeom prst="rect">
                      <a:avLst/>
                    </a:prstGeom>
                  </pic:spPr>
                </pic:pic>
              </a:graphicData>
            </a:graphic>
          </wp:inline>
        </w:drawing>
      </w:r>
    </w:p>
    <w:p w14:paraId="2B95310E" w14:textId="4AD1555B" w:rsidR="000864F7" w:rsidRDefault="000864F7" w:rsidP="000864F7">
      <w:pPr>
        <w:pStyle w:val="Legenda"/>
        <w:rPr>
          <w:rFonts w:cs="Calibri Light"/>
          <w:sz w:val="20"/>
          <w:szCs w:val="20"/>
        </w:rPr>
      </w:pPr>
      <w:bookmarkStart w:id="103" w:name="_Toc176254234"/>
      <w:bookmarkStart w:id="104" w:name="_Toc181122734"/>
      <w:r w:rsidRPr="000864F7">
        <w:rPr>
          <w:rFonts w:cs="Calibri Light"/>
          <w:sz w:val="20"/>
          <w:szCs w:val="20"/>
        </w:rPr>
        <w:t xml:space="preserve">Wykres </w:t>
      </w:r>
      <w:r w:rsidRPr="000864F7">
        <w:rPr>
          <w:rFonts w:cs="Calibri Light"/>
          <w:sz w:val="20"/>
          <w:szCs w:val="20"/>
        </w:rPr>
        <w:fldChar w:fldCharType="begin"/>
      </w:r>
      <w:r w:rsidRPr="000864F7">
        <w:rPr>
          <w:rFonts w:cs="Calibri Light"/>
          <w:sz w:val="20"/>
          <w:szCs w:val="20"/>
        </w:rPr>
        <w:instrText xml:space="preserve"> SEQ Wykres \* ARABIC </w:instrText>
      </w:r>
      <w:r w:rsidRPr="000864F7">
        <w:rPr>
          <w:rFonts w:cs="Calibri Light"/>
          <w:sz w:val="20"/>
          <w:szCs w:val="20"/>
        </w:rPr>
        <w:fldChar w:fldCharType="separate"/>
      </w:r>
      <w:r w:rsidR="00BC306A">
        <w:rPr>
          <w:rFonts w:cs="Calibri Light"/>
          <w:noProof/>
          <w:sz w:val="20"/>
          <w:szCs w:val="20"/>
        </w:rPr>
        <w:t>5</w:t>
      </w:r>
      <w:r w:rsidRPr="000864F7">
        <w:rPr>
          <w:rFonts w:cs="Calibri Light"/>
          <w:sz w:val="20"/>
          <w:szCs w:val="20"/>
        </w:rPr>
        <w:fldChar w:fldCharType="end"/>
      </w:r>
      <w:r w:rsidRPr="000864F7">
        <w:rPr>
          <w:rFonts w:cs="Calibri Light"/>
          <w:sz w:val="20"/>
          <w:szCs w:val="20"/>
        </w:rPr>
        <w:t xml:space="preserve">. Liczba stopniodni grzewczych wyliczona jako suma różnicy między średnią temperaturą dobową </w:t>
      </w:r>
      <w:r>
        <w:rPr>
          <w:rFonts w:cs="Calibri Light"/>
          <w:sz w:val="20"/>
          <w:szCs w:val="20"/>
        </w:rPr>
        <w:br/>
      </w:r>
      <w:r w:rsidRPr="000864F7">
        <w:rPr>
          <w:rFonts w:cs="Calibri Light"/>
          <w:sz w:val="20"/>
          <w:szCs w:val="20"/>
        </w:rPr>
        <w:t xml:space="preserve">a wartością 18,0°C, dla Tśr ≤ 15,0°C w latach 2011-2023 oraz w trzydziestoleciach 1951-1980 i 1981-2010 </w:t>
      </w:r>
      <w:r>
        <w:rPr>
          <w:rFonts w:cs="Calibri Light"/>
          <w:sz w:val="20"/>
          <w:szCs w:val="20"/>
        </w:rPr>
        <w:br/>
      </w:r>
      <w:r w:rsidRPr="000864F7">
        <w:rPr>
          <w:rFonts w:cs="Calibri Light"/>
          <w:sz w:val="20"/>
          <w:szCs w:val="20"/>
        </w:rPr>
        <w:t>w Toruniu</w:t>
      </w:r>
      <w:bookmarkEnd w:id="103"/>
      <w:r w:rsidR="00144147">
        <w:rPr>
          <w:rFonts w:cs="Calibri Light"/>
          <w:sz w:val="20"/>
          <w:szCs w:val="20"/>
        </w:rPr>
        <w:t>.</w:t>
      </w:r>
      <w:bookmarkEnd w:id="104"/>
    </w:p>
    <w:p w14:paraId="7489A44E" w14:textId="0A6C33ED" w:rsidR="00144147" w:rsidRPr="00144147" w:rsidRDefault="00144147" w:rsidP="00144147">
      <w:pPr>
        <w:spacing w:before="0" w:line="240" w:lineRule="auto"/>
        <w:jc w:val="center"/>
        <w:rPr>
          <w:sz w:val="20"/>
          <w:szCs w:val="20"/>
        </w:rPr>
      </w:pPr>
      <w:r w:rsidRPr="00144147">
        <w:rPr>
          <w:sz w:val="20"/>
          <w:szCs w:val="20"/>
        </w:rPr>
        <w:t xml:space="preserve">Źródło: Informacja o stanie środowiska Torunia w 2023 roku. Regionalny Wydział Monitoringu Środowiska </w:t>
      </w:r>
      <w:r>
        <w:rPr>
          <w:sz w:val="20"/>
          <w:szCs w:val="20"/>
        </w:rPr>
        <w:br/>
      </w:r>
      <w:r w:rsidRPr="00144147">
        <w:rPr>
          <w:sz w:val="20"/>
          <w:szCs w:val="20"/>
        </w:rPr>
        <w:t>w Bydgoszczy Departamentu Monitoringu Środowiska Głównego Inspektoratu Ochrony Środowiska. Bydgoszcz, marzec 2024.</w:t>
      </w:r>
    </w:p>
    <w:p w14:paraId="5239C087" w14:textId="419D622E" w:rsidR="00E20834" w:rsidRPr="006263CF" w:rsidRDefault="00E20834" w:rsidP="00E03AC6">
      <w:pPr>
        <w:shd w:val="clear" w:color="auto" w:fill="DBE5F1" w:themeFill="accent1" w:themeFillTint="33"/>
        <w:rPr>
          <w:rFonts w:cs="Calibri Light"/>
          <w:b/>
          <w:bCs/>
          <w:szCs w:val="24"/>
        </w:rPr>
      </w:pPr>
      <w:r w:rsidRPr="006263CF">
        <w:rPr>
          <w:rFonts w:cs="Calibri Light"/>
          <w:b/>
          <w:bCs/>
          <w:szCs w:val="24"/>
        </w:rPr>
        <w:t>Pył zawieszony PM10</w:t>
      </w:r>
    </w:p>
    <w:p w14:paraId="79B47081" w14:textId="05ADBC6D" w:rsidR="00E20834" w:rsidRPr="006263CF" w:rsidRDefault="00E20834" w:rsidP="00F03C51">
      <w:pPr>
        <w:rPr>
          <w:rFonts w:cs="Calibri Light"/>
          <w:szCs w:val="24"/>
        </w:rPr>
      </w:pPr>
      <w:r w:rsidRPr="006263CF">
        <w:rPr>
          <w:rFonts w:cs="Calibri Light"/>
          <w:szCs w:val="24"/>
        </w:rPr>
        <w:t xml:space="preserve">Źródła pyłu zawieszonego PM10 w powietrzu można podzielić na antropogeniczne i naturalne. Wśród antropogenicznych źródeł emisji wymienić należy: </w:t>
      </w:r>
    </w:p>
    <w:p w14:paraId="0B39ED2F" w14:textId="481B6747" w:rsidR="00E20834" w:rsidRPr="006263CF" w:rsidRDefault="00E20834" w:rsidP="00B50879">
      <w:pPr>
        <w:pStyle w:val="Akapitzlist"/>
        <w:numPr>
          <w:ilvl w:val="0"/>
          <w:numId w:val="14"/>
        </w:numPr>
        <w:rPr>
          <w:rFonts w:cs="Calibri Light"/>
          <w:szCs w:val="24"/>
        </w:rPr>
      </w:pPr>
      <w:r w:rsidRPr="006263CF">
        <w:rPr>
          <w:rFonts w:cs="Calibri Light"/>
          <w:szCs w:val="24"/>
        </w:rPr>
        <w:t xml:space="preserve">transport </w:t>
      </w:r>
      <w:r w:rsidR="00905D15" w:rsidRPr="006263CF">
        <w:rPr>
          <w:rFonts w:cs="Calibri Light"/>
          <w:szCs w:val="24"/>
        </w:rPr>
        <w:t xml:space="preserve">drogowy, </w:t>
      </w:r>
    </w:p>
    <w:p w14:paraId="11949258" w14:textId="666AD0C7" w:rsidR="00E20834" w:rsidRPr="006263CF" w:rsidRDefault="00905D15" w:rsidP="00B50879">
      <w:pPr>
        <w:pStyle w:val="Akapitzlist"/>
        <w:numPr>
          <w:ilvl w:val="0"/>
          <w:numId w:val="14"/>
        </w:numPr>
        <w:rPr>
          <w:rFonts w:cs="Calibri Light"/>
          <w:szCs w:val="24"/>
        </w:rPr>
      </w:pPr>
      <w:r w:rsidRPr="006263CF">
        <w:rPr>
          <w:rFonts w:cs="Calibri Light"/>
          <w:szCs w:val="24"/>
        </w:rPr>
        <w:t>przemysł i energetyk</w:t>
      </w:r>
      <w:r w:rsidR="008C6307" w:rsidRPr="006263CF">
        <w:rPr>
          <w:rFonts w:cs="Calibri Light"/>
          <w:szCs w:val="24"/>
        </w:rPr>
        <w:t>ę</w:t>
      </w:r>
      <w:r w:rsidRPr="006263CF">
        <w:rPr>
          <w:rFonts w:cs="Calibri Light"/>
          <w:szCs w:val="24"/>
        </w:rPr>
        <w:t xml:space="preserve">, </w:t>
      </w:r>
    </w:p>
    <w:p w14:paraId="36FCE3AC" w14:textId="743A0A7C" w:rsidR="00E20834" w:rsidRDefault="00E20834" w:rsidP="00B50879">
      <w:pPr>
        <w:pStyle w:val="Akapitzlist"/>
        <w:numPr>
          <w:ilvl w:val="0"/>
          <w:numId w:val="14"/>
        </w:numPr>
        <w:rPr>
          <w:rFonts w:cs="Calibri Light"/>
          <w:szCs w:val="24"/>
        </w:rPr>
      </w:pPr>
      <w:r w:rsidRPr="006263CF">
        <w:rPr>
          <w:rFonts w:cs="Calibri Light"/>
          <w:szCs w:val="24"/>
        </w:rPr>
        <w:t>indywidulane źródła ogrzewania (tj. spalanie paliw w sektorze komunalno-bytowym)</w:t>
      </w:r>
      <w:r w:rsidR="00A224D5" w:rsidRPr="006263CF">
        <w:rPr>
          <w:rFonts w:cs="Calibri Light"/>
          <w:szCs w:val="24"/>
        </w:rPr>
        <w:t>.</w:t>
      </w:r>
    </w:p>
    <w:p w14:paraId="2C165281" w14:textId="36E50D0B" w:rsidR="002608DA" w:rsidRDefault="007B5A41" w:rsidP="007B5A41">
      <w:pPr>
        <w:rPr>
          <w:rFonts w:cs="Calibri Light"/>
          <w:szCs w:val="24"/>
        </w:rPr>
      </w:pPr>
      <w:r w:rsidRPr="007B5A41">
        <w:rPr>
          <w:rFonts w:cs="Calibri Light"/>
          <w:szCs w:val="24"/>
        </w:rPr>
        <w:t xml:space="preserve">W obowiązującym </w:t>
      </w:r>
      <w:r w:rsidR="002608DA">
        <w:rPr>
          <w:rFonts w:cs="Calibri Light"/>
          <w:szCs w:val="24"/>
        </w:rPr>
        <w:t>r</w:t>
      </w:r>
      <w:r w:rsidRPr="007B5A41">
        <w:rPr>
          <w:rFonts w:cs="Calibri Light"/>
          <w:szCs w:val="24"/>
        </w:rPr>
        <w:t>ozporządzeniu Ministra Środowiska z dnia 24 sierpnia 2012 r. w sprawie poziomów niektórych substancji w powietrzu (Dz. U. 2021, poz. 845), dla pyłu PM10 określone zostały ponadto: poziom informowania (100 µg/m</w:t>
      </w:r>
      <w:r w:rsidRPr="009D6633">
        <w:rPr>
          <w:rFonts w:cs="Calibri Light"/>
          <w:szCs w:val="24"/>
          <w:vertAlign w:val="superscript"/>
        </w:rPr>
        <w:t>3</w:t>
      </w:r>
      <w:r w:rsidRPr="007B5A41">
        <w:rPr>
          <w:rFonts w:cs="Calibri Light"/>
          <w:szCs w:val="24"/>
        </w:rPr>
        <w:t>) i poziom alarmowy (150 µg/m</w:t>
      </w:r>
      <w:r w:rsidRPr="009D6633">
        <w:rPr>
          <w:rFonts w:cs="Calibri Light"/>
          <w:szCs w:val="24"/>
          <w:vertAlign w:val="superscript"/>
        </w:rPr>
        <w:t>3</w:t>
      </w:r>
      <w:r w:rsidRPr="007B5A41">
        <w:rPr>
          <w:rFonts w:cs="Calibri Light"/>
          <w:szCs w:val="24"/>
        </w:rPr>
        <w:t>) jako stężenia 24-godzinne.</w:t>
      </w:r>
    </w:p>
    <w:p w14:paraId="53565867" w14:textId="0EAEFF8F" w:rsidR="009D6633" w:rsidRPr="004D2220" w:rsidRDefault="009D6633" w:rsidP="004D2220">
      <w:pPr>
        <w:pStyle w:val="Tekstkomentarza"/>
        <w:jc w:val="center"/>
        <w:rPr>
          <w:b/>
          <w:bCs/>
        </w:rPr>
      </w:pPr>
      <w:bookmarkStart w:id="105" w:name="_Toc176254120"/>
      <w:bookmarkStart w:id="106" w:name="_Toc181122513"/>
      <w:r w:rsidRPr="004D2220">
        <w:rPr>
          <w:b/>
          <w:bCs/>
        </w:rPr>
        <w:t xml:space="preserve">Tabela </w:t>
      </w:r>
      <w:r w:rsidR="003067F0" w:rsidRPr="004D2220">
        <w:rPr>
          <w:b/>
          <w:bCs/>
        </w:rPr>
        <w:fldChar w:fldCharType="begin"/>
      </w:r>
      <w:r w:rsidR="003067F0" w:rsidRPr="004D2220">
        <w:rPr>
          <w:b/>
          <w:bCs/>
        </w:rPr>
        <w:instrText xml:space="preserve"> SEQ Tabela \* ARABIC </w:instrText>
      </w:r>
      <w:r w:rsidR="003067F0" w:rsidRPr="004D2220">
        <w:rPr>
          <w:b/>
          <w:bCs/>
        </w:rPr>
        <w:fldChar w:fldCharType="separate"/>
      </w:r>
      <w:r w:rsidR="00BC306A">
        <w:rPr>
          <w:b/>
          <w:bCs/>
          <w:noProof/>
        </w:rPr>
        <w:t>9</w:t>
      </w:r>
      <w:r w:rsidR="003067F0" w:rsidRPr="004D2220">
        <w:rPr>
          <w:b/>
          <w:bCs/>
          <w:noProof/>
        </w:rPr>
        <w:fldChar w:fldCharType="end"/>
      </w:r>
      <w:r w:rsidRPr="004D2220">
        <w:rPr>
          <w:b/>
          <w:bCs/>
        </w:rPr>
        <w:t>. Normowane stężenia dla pyłu zawieszonego PM10</w:t>
      </w:r>
      <w:bookmarkEnd w:id="105"/>
      <w:bookmarkEnd w:id="106"/>
      <w:r w:rsidR="00BB4528">
        <w:rPr>
          <w:b/>
          <w:bCs/>
        </w:rPr>
        <w:t>.</w:t>
      </w:r>
      <w:r w:rsidR="008B0E55">
        <w:rPr>
          <w:b/>
          <w:bCs/>
        </w:rPr>
        <w:t xml:space="preserve"> </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1"/>
        <w:gridCol w:w="2495"/>
        <w:gridCol w:w="2101"/>
        <w:gridCol w:w="2773"/>
      </w:tblGrid>
      <w:tr w:rsidR="009D6633" w14:paraId="37595237" w14:textId="77777777" w:rsidTr="009D6633">
        <w:tc>
          <w:tcPr>
            <w:tcW w:w="1526" w:type="dxa"/>
            <w:shd w:val="clear" w:color="auto" w:fill="DBE5F1" w:themeFill="accent1" w:themeFillTint="33"/>
            <w:vAlign w:val="center"/>
          </w:tcPr>
          <w:p w14:paraId="182322D1" w14:textId="084CD2E0" w:rsidR="009D6633" w:rsidRPr="009D6633" w:rsidRDefault="009D6633" w:rsidP="009D6633">
            <w:pPr>
              <w:spacing w:before="0" w:after="0"/>
              <w:jc w:val="center"/>
              <w:rPr>
                <w:rFonts w:cs="Calibri Light"/>
                <w:b/>
                <w:bCs/>
                <w:szCs w:val="24"/>
              </w:rPr>
            </w:pPr>
            <w:r w:rsidRPr="009D6633">
              <w:rPr>
                <w:rFonts w:cs="Calibri Light"/>
                <w:b/>
                <w:bCs/>
                <w:szCs w:val="24"/>
              </w:rPr>
              <w:lastRenderedPageBreak/>
              <w:t>Okres uśredniania wyników</w:t>
            </w:r>
          </w:p>
        </w:tc>
        <w:tc>
          <w:tcPr>
            <w:tcW w:w="2551" w:type="dxa"/>
            <w:shd w:val="clear" w:color="auto" w:fill="DBE5F1" w:themeFill="accent1" w:themeFillTint="33"/>
            <w:vAlign w:val="center"/>
          </w:tcPr>
          <w:p w14:paraId="16FB5A16" w14:textId="7CEBEFF9" w:rsidR="009D6633" w:rsidRPr="009D6633" w:rsidRDefault="009D6633" w:rsidP="009D6633">
            <w:pPr>
              <w:spacing w:before="0" w:after="0"/>
              <w:jc w:val="center"/>
              <w:rPr>
                <w:rFonts w:cs="Calibri Light"/>
                <w:b/>
                <w:bCs/>
                <w:szCs w:val="24"/>
              </w:rPr>
            </w:pPr>
            <w:r w:rsidRPr="009D6633">
              <w:rPr>
                <w:rFonts w:cs="Calibri Light"/>
                <w:b/>
                <w:bCs/>
                <w:szCs w:val="24"/>
              </w:rPr>
              <w:t>Poziom pyłu zawieszonego PM10</w:t>
            </w:r>
          </w:p>
        </w:tc>
        <w:tc>
          <w:tcPr>
            <w:tcW w:w="2127" w:type="dxa"/>
            <w:shd w:val="clear" w:color="auto" w:fill="DBE5F1" w:themeFill="accent1" w:themeFillTint="33"/>
            <w:vAlign w:val="center"/>
          </w:tcPr>
          <w:p w14:paraId="43BBAD46" w14:textId="49F9F8E1" w:rsidR="009D6633" w:rsidRPr="009D6633" w:rsidRDefault="009D6633" w:rsidP="009D6633">
            <w:pPr>
              <w:spacing w:before="0" w:after="0"/>
              <w:jc w:val="center"/>
              <w:rPr>
                <w:rFonts w:cs="Calibri Light"/>
                <w:b/>
                <w:bCs/>
                <w:szCs w:val="24"/>
              </w:rPr>
            </w:pPr>
            <w:r w:rsidRPr="009D6633">
              <w:rPr>
                <w:rFonts w:cs="Calibri Light"/>
                <w:b/>
                <w:bCs/>
                <w:szCs w:val="24"/>
              </w:rPr>
              <w:t>Dopuszczalna częstość przekraczania w roku kalendarzowym</w:t>
            </w:r>
          </w:p>
        </w:tc>
        <w:tc>
          <w:tcPr>
            <w:tcW w:w="2836" w:type="dxa"/>
            <w:shd w:val="clear" w:color="auto" w:fill="DBE5F1" w:themeFill="accent1" w:themeFillTint="33"/>
            <w:vAlign w:val="center"/>
          </w:tcPr>
          <w:p w14:paraId="11F32183" w14:textId="458B59DA" w:rsidR="009D6633" w:rsidRPr="009D6633" w:rsidRDefault="009D6633" w:rsidP="009D6633">
            <w:pPr>
              <w:spacing w:before="0" w:after="0"/>
              <w:jc w:val="center"/>
              <w:rPr>
                <w:rFonts w:cs="Calibri Light"/>
                <w:b/>
                <w:bCs/>
                <w:szCs w:val="24"/>
              </w:rPr>
            </w:pPr>
            <w:r w:rsidRPr="009D6633">
              <w:rPr>
                <w:rFonts w:cs="Calibri Light"/>
                <w:b/>
                <w:bCs/>
                <w:szCs w:val="24"/>
              </w:rPr>
              <w:t>Uwagi</w:t>
            </w:r>
          </w:p>
        </w:tc>
      </w:tr>
      <w:tr w:rsidR="009D6633" w14:paraId="4AF25A72" w14:textId="77777777" w:rsidTr="009D6633">
        <w:tc>
          <w:tcPr>
            <w:tcW w:w="1526" w:type="dxa"/>
            <w:shd w:val="clear" w:color="auto" w:fill="F2F2F2" w:themeFill="background1" w:themeFillShade="F2"/>
            <w:vAlign w:val="center"/>
          </w:tcPr>
          <w:p w14:paraId="78B3E796" w14:textId="7EB3CFD1" w:rsidR="009D6633" w:rsidRDefault="009D6633" w:rsidP="009D6633">
            <w:pPr>
              <w:spacing w:before="0" w:after="0"/>
              <w:jc w:val="center"/>
              <w:rPr>
                <w:rFonts w:cs="Calibri Light"/>
                <w:szCs w:val="24"/>
              </w:rPr>
            </w:pPr>
            <w:r w:rsidRPr="009D6633">
              <w:rPr>
                <w:rFonts w:cs="Calibri Light"/>
                <w:szCs w:val="24"/>
              </w:rPr>
              <w:t>24 godziny</w:t>
            </w:r>
          </w:p>
        </w:tc>
        <w:tc>
          <w:tcPr>
            <w:tcW w:w="2551" w:type="dxa"/>
            <w:shd w:val="clear" w:color="auto" w:fill="F2F2F2" w:themeFill="background1" w:themeFillShade="F2"/>
            <w:vAlign w:val="center"/>
          </w:tcPr>
          <w:p w14:paraId="28C85D01" w14:textId="44B4C339" w:rsidR="009D6633" w:rsidRDefault="009D6633" w:rsidP="009D6633">
            <w:pPr>
              <w:spacing w:before="0" w:after="0"/>
              <w:jc w:val="center"/>
              <w:rPr>
                <w:rFonts w:cs="Calibri Light"/>
                <w:szCs w:val="24"/>
              </w:rPr>
            </w:pPr>
            <w:r w:rsidRPr="009D6633">
              <w:rPr>
                <w:rFonts w:cs="Calibri Light"/>
                <w:szCs w:val="24"/>
              </w:rPr>
              <w:t>dopuszczalny - 50 µg/m</w:t>
            </w:r>
            <w:r w:rsidRPr="009D6633">
              <w:rPr>
                <w:rFonts w:cs="Calibri Light"/>
                <w:szCs w:val="24"/>
                <w:vertAlign w:val="superscript"/>
              </w:rPr>
              <w:t>3</w:t>
            </w:r>
          </w:p>
        </w:tc>
        <w:tc>
          <w:tcPr>
            <w:tcW w:w="2127" w:type="dxa"/>
            <w:vMerge w:val="restart"/>
            <w:shd w:val="clear" w:color="auto" w:fill="F2F2F2" w:themeFill="background1" w:themeFillShade="F2"/>
            <w:vAlign w:val="center"/>
          </w:tcPr>
          <w:p w14:paraId="29A4BE6A" w14:textId="5D1C5E1B" w:rsidR="009D6633" w:rsidRDefault="009D6633" w:rsidP="009D6633">
            <w:pPr>
              <w:spacing w:before="0" w:after="0"/>
              <w:jc w:val="center"/>
              <w:rPr>
                <w:rFonts w:cs="Calibri Light"/>
                <w:szCs w:val="24"/>
              </w:rPr>
            </w:pPr>
            <w:r w:rsidRPr="009D6633">
              <w:rPr>
                <w:rFonts w:cs="Calibri Light"/>
                <w:szCs w:val="24"/>
              </w:rPr>
              <w:t>35 razy</w:t>
            </w:r>
          </w:p>
        </w:tc>
        <w:tc>
          <w:tcPr>
            <w:tcW w:w="2836" w:type="dxa"/>
            <w:vMerge w:val="restart"/>
            <w:shd w:val="clear" w:color="auto" w:fill="F2F2F2" w:themeFill="background1" w:themeFillShade="F2"/>
            <w:vAlign w:val="center"/>
          </w:tcPr>
          <w:p w14:paraId="64BBE0CE" w14:textId="422348B4" w:rsidR="009D6633" w:rsidRPr="009D6633" w:rsidRDefault="009D6633" w:rsidP="009D6633">
            <w:pPr>
              <w:spacing w:before="0" w:after="0"/>
              <w:jc w:val="center"/>
              <w:rPr>
                <w:rFonts w:cs="Calibri Light"/>
                <w:szCs w:val="24"/>
              </w:rPr>
            </w:pPr>
            <w:r w:rsidRPr="009D6633">
              <w:rPr>
                <w:rFonts w:cs="Calibri Light"/>
                <w:szCs w:val="24"/>
              </w:rPr>
              <w:t>poziom określony ze względu na</w:t>
            </w:r>
          </w:p>
          <w:p w14:paraId="3029B430" w14:textId="16AC2DBC" w:rsidR="009D6633" w:rsidRDefault="009D6633" w:rsidP="009D6633">
            <w:pPr>
              <w:spacing w:before="0" w:after="0"/>
              <w:jc w:val="center"/>
              <w:rPr>
                <w:rFonts w:cs="Calibri Light"/>
                <w:szCs w:val="24"/>
              </w:rPr>
            </w:pPr>
            <w:r w:rsidRPr="009D6633">
              <w:rPr>
                <w:rFonts w:cs="Calibri Light"/>
                <w:szCs w:val="24"/>
              </w:rPr>
              <w:t>zdrowie ludzi</w:t>
            </w:r>
          </w:p>
        </w:tc>
      </w:tr>
      <w:tr w:rsidR="009D6633" w14:paraId="53BA75BE" w14:textId="77777777" w:rsidTr="009D6633">
        <w:tc>
          <w:tcPr>
            <w:tcW w:w="1526" w:type="dxa"/>
            <w:shd w:val="clear" w:color="auto" w:fill="F2F2F2" w:themeFill="background1" w:themeFillShade="F2"/>
            <w:vAlign w:val="center"/>
          </w:tcPr>
          <w:p w14:paraId="4E84AC6B" w14:textId="25BD989A" w:rsidR="009D6633" w:rsidRDefault="009D6633" w:rsidP="009D6633">
            <w:pPr>
              <w:spacing w:before="0" w:after="0"/>
              <w:jc w:val="center"/>
              <w:rPr>
                <w:rFonts w:cs="Calibri Light"/>
                <w:szCs w:val="24"/>
              </w:rPr>
            </w:pPr>
            <w:r w:rsidRPr="009D6633">
              <w:rPr>
                <w:rFonts w:cs="Calibri Light"/>
                <w:szCs w:val="24"/>
              </w:rPr>
              <w:t>rok kalendarzowy</w:t>
            </w:r>
          </w:p>
        </w:tc>
        <w:tc>
          <w:tcPr>
            <w:tcW w:w="2551" w:type="dxa"/>
            <w:shd w:val="clear" w:color="auto" w:fill="F2F2F2" w:themeFill="background1" w:themeFillShade="F2"/>
            <w:vAlign w:val="center"/>
          </w:tcPr>
          <w:p w14:paraId="52D75904" w14:textId="1AF0553F" w:rsidR="009D6633" w:rsidRDefault="009D6633" w:rsidP="009D6633">
            <w:pPr>
              <w:spacing w:before="0" w:after="0"/>
              <w:jc w:val="center"/>
              <w:rPr>
                <w:rFonts w:cs="Calibri Light"/>
                <w:szCs w:val="24"/>
              </w:rPr>
            </w:pPr>
            <w:r w:rsidRPr="009D6633">
              <w:rPr>
                <w:rFonts w:cs="Calibri Light"/>
                <w:szCs w:val="24"/>
              </w:rPr>
              <w:t>dopuszczalny - 40 µg/m</w:t>
            </w:r>
            <w:r w:rsidRPr="009D6633">
              <w:rPr>
                <w:rFonts w:cs="Calibri Light"/>
                <w:szCs w:val="24"/>
                <w:vertAlign w:val="superscript"/>
              </w:rPr>
              <w:t>3</w:t>
            </w:r>
          </w:p>
        </w:tc>
        <w:tc>
          <w:tcPr>
            <w:tcW w:w="2127" w:type="dxa"/>
            <w:vMerge/>
            <w:shd w:val="clear" w:color="auto" w:fill="F2F2F2" w:themeFill="background1" w:themeFillShade="F2"/>
            <w:vAlign w:val="center"/>
          </w:tcPr>
          <w:p w14:paraId="2A7EC79F" w14:textId="77777777" w:rsidR="009D6633" w:rsidRDefault="009D6633" w:rsidP="009D6633">
            <w:pPr>
              <w:spacing w:before="0" w:after="0"/>
              <w:jc w:val="center"/>
              <w:rPr>
                <w:rFonts w:cs="Calibri Light"/>
                <w:szCs w:val="24"/>
              </w:rPr>
            </w:pPr>
          </w:p>
        </w:tc>
        <w:tc>
          <w:tcPr>
            <w:tcW w:w="2836" w:type="dxa"/>
            <w:vMerge/>
            <w:shd w:val="clear" w:color="auto" w:fill="F2F2F2" w:themeFill="background1" w:themeFillShade="F2"/>
            <w:vAlign w:val="center"/>
          </w:tcPr>
          <w:p w14:paraId="5CBCD815" w14:textId="77777777" w:rsidR="009D6633" w:rsidRDefault="009D6633" w:rsidP="009D6633">
            <w:pPr>
              <w:spacing w:before="0" w:after="0"/>
              <w:jc w:val="center"/>
              <w:rPr>
                <w:rFonts w:cs="Calibri Light"/>
                <w:szCs w:val="24"/>
              </w:rPr>
            </w:pPr>
          </w:p>
        </w:tc>
      </w:tr>
      <w:tr w:rsidR="009D6633" w14:paraId="1F25D1B5" w14:textId="77777777" w:rsidTr="009D6633">
        <w:tc>
          <w:tcPr>
            <w:tcW w:w="1526" w:type="dxa"/>
            <w:vMerge w:val="restart"/>
            <w:shd w:val="clear" w:color="auto" w:fill="F2F2F2" w:themeFill="background1" w:themeFillShade="F2"/>
            <w:vAlign w:val="center"/>
          </w:tcPr>
          <w:p w14:paraId="7A6D68C9" w14:textId="3ACC6566" w:rsidR="009D6633" w:rsidRDefault="009D6633" w:rsidP="009D6633">
            <w:pPr>
              <w:spacing w:before="0" w:after="0"/>
              <w:jc w:val="center"/>
              <w:rPr>
                <w:rFonts w:cs="Calibri Light"/>
                <w:szCs w:val="24"/>
              </w:rPr>
            </w:pPr>
            <w:r w:rsidRPr="009D6633">
              <w:rPr>
                <w:rFonts w:cs="Calibri Light"/>
                <w:szCs w:val="24"/>
              </w:rPr>
              <w:t>24 godziny</w:t>
            </w:r>
          </w:p>
        </w:tc>
        <w:tc>
          <w:tcPr>
            <w:tcW w:w="2551" w:type="dxa"/>
            <w:shd w:val="clear" w:color="auto" w:fill="F2F2F2" w:themeFill="background1" w:themeFillShade="F2"/>
            <w:vAlign w:val="center"/>
          </w:tcPr>
          <w:p w14:paraId="5259D1DE" w14:textId="7F3A3BFA" w:rsidR="009D6633" w:rsidRDefault="009D6633" w:rsidP="009D6633">
            <w:pPr>
              <w:spacing w:before="0" w:after="0"/>
              <w:jc w:val="center"/>
              <w:rPr>
                <w:rFonts w:cs="Calibri Light"/>
                <w:szCs w:val="24"/>
              </w:rPr>
            </w:pPr>
            <w:r w:rsidRPr="009D6633">
              <w:rPr>
                <w:rFonts w:cs="Calibri Light"/>
                <w:szCs w:val="24"/>
              </w:rPr>
              <w:t>informowania – 100 µg/m</w:t>
            </w:r>
            <w:r w:rsidRPr="009D6633">
              <w:rPr>
                <w:rFonts w:cs="Calibri Light"/>
                <w:szCs w:val="24"/>
                <w:vertAlign w:val="superscript"/>
              </w:rPr>
              <w:t>3</w:t>
            </w:r>
          </w:p>
        </w:tc>
        <w:tc>
          <w:tcPr>
            <w:tcW w:w="2127" w:type="dxa"/>
            <w:shd w:val="clear" w:color="auto" w:fill="F2F2F2" w:themeFill="background1" w:themeFillShade="F2"/>
            <w:vAlign w:val="center"/>
          </w:tcPr>
          <w:p w14:paraId="5AD50C63" w14:textId="77777777" w:rsidR="009D6633" w:rsidRDefault="009D6633" w:rsidP="009D6633">
            <w:pPr>
              <w:spacing w:before="0" w:after="0"/>
              <w:jc w:val="center"/>
              <w:rPr>
                <w:rFonts w:cs="Calibri Light"/>
                <w:szCs w:val="24"/>
              </w:rPr>
            </w:pPr>
          </w:p>
        </w:tc>
        <w:tc>
          <w:tcPr>
            <w:tcW w:w="2836" w:type="dxa"/>
            <w:vMerge w:val="restart"/>
            <w:shd w:val="clear" w:color="auto" w:fill="F2F2F2" w:themeFill="background1" w:themeFillShade="F2"/>
            <w:vAlign w:val="center"/>
          </w:tcPr>
          <w:p w14:paraId="4A17E2E4" w14:textId="4A5FF1D2" w:rsidR="009D6633" w:rsidRPr="009D6633" w:rsidRDefault="009D6633" w:rsidP="009D6633">
            <w:pPr>
              <w:spacing w:before="0" w:after="0"/>
              <w:jc w:val="center"/>
              <w:rPr>
                <w:rFonts w:cs="Calibri Light"/>
                <w:szCs w:val="24"/>
              </w:rPr>
            </w:pPr>
            <w:r w:rsidRPr="009D6633">
              <w:rPr>
                <w:rFonts w:cs="Calibri Light"/>
                <w:szCs w:val="24"/>
              </w:rPr>
              <w:t xml:space="preserve">pomiar automatyczny </w:t>
            </w:r>
            <w:r>
              <w:rPr>
                <w:rFonts w:cs="Calibri Light"/>
                <w:szCs w:val="24"/>
              </w:rPr>
              <w:br/>
            </w:r>
            <w:r w:rsidRPr="009D6633">
              <w:rPr>
                <w:rFonts w:cs="Calibri Light"/>
                <w:szCs w:val="24"/>
              </w:rPr>
              <w:t>z</w:t>
            </w:r>
          </w:p>
          <w:p w14:paraId="11682C3B" w14:textId="132DFE72" w:rsidR="009D6633" w:rsidRPr="009D6633" w:rsidRDefault="009D6633" w:rsidP="009D6633">
            <w:pPr>
              <w:spacing w:before="0" w:after="0"/>
              <w:jc w:val="center"/>
              <w:rPr>
                <w:rFonts w:cs="Calibri Light"/>
                <w:szCs w:val="24"/>
              </w:rPr>
            </w:pPr>
            <w:r w:rsidRPr="009D6633">
              <w:rPr>
                <w:rFonts w:cs="Calibri Light"/>
                <w:szCs w:val="24"/>
              </w:rPr>
              <w:t>zastosowaniem metod równoważnych -</w:t>
            </w:r>
          </w:p>
          <w:p w14:paraId="3A490A88" w14:textId="6475A062" w:rsidR="009D6633" w:rsidRDefault="009D6633" w:rsidP="009D6633">
            <w:pPr>
              <w:spacing w:before="0" w:after="0"/>
              <w:jc w:val="center"/>
              <w:rPr>
                <w:rFonts w:cs="Calibri Light"/>
                <w:szCs w:val="24"/>
              </w:rPr>
            </w:pPr>
            <w:r w:rsidRPr="009D6633">
              <w:rPr>
                <w:rFonts w:cs="Calibri Light"/>
                <w:szCs w:val="24"/>
              </w:rPr>
              <w:t>metodzie referencyjne</w:t>
            </w:r>
          </w:p>
        </w:tc>
      </w:tr>
      <w:tr w:rsidR="009D6633" w14:paraId="7B18AC3F" w14:textId="77777777" w:rsidTr="009D6633">
        <w:tc>
          <w:tcPr>
            <w:tcW w:w="1526" w:type="dxa"/>
            <w:vMerge/>
            <w:shd w:val="clear" w:color="auto" w:fill="F2F2F2" w:themeFill="background1" w:themeFillShade="F2"/>
          </w:tcPr>
          <w:p w14:paraId="3343EB3E" w14:textId="77777777" w:rsidR="009D6633" w:rsidRDefault="009D6633" w:rsidP="009D6633">
            <w:pPr>
              <w:spacing w:before="0" w:after="0"/>
              <w:rPr>
                <w:rFonts w:cs="Calibri Light"/>
                <w:szCs w:val="24"/>
              </w:rPr>
            </w:pPr>
          </w:p>
        </w:tc>
        <w:tc>
          <w:tcPr>
            <w:tcW w:w="2551" w:type="dxa"/>
            <w:shd w:val="clear" w:color="auto" w:fill="F2F2F2" w:themeFill="background1" w:themeFillShade="F2"/>
            <w:vAlign w:val="center"/>
          </w:tcPr>
          <w:p w14:paraId="4FA46E9B" w14:textId="31BA8E07" w:rsidR="009D6633" w:rsidRDefault="009D6633" w:rsidP="009D6633">
            <w:pPr>
              <w:spacing w:before="0" w:after="0"/>
              <w:jc w:val="center"/>
              <w:rPr>
                <w:rFonts w:cs="Calibri Light"/>
                <w:szCs w:val="24"/>
              </w:rPr>
            </w:pPr>
            <w:r w:rsidRPr="009D6633">
              <w:rPr>
                <w:rFonts w:cs="Calibri Light"/>
                <w:szCs w:val="24"/>
              </w:rPr>
              <w:t>alarmowy – 150 µg/m</w:t>
            </w:r>
            <w:r w:rsidRPr="009D6633">
              <w:rPr>
                <w:rFonts w:cs="Calibri Light"/>
                <w:szCs w:val="24"/>
                <w:vertAlign w:val="superscript"/>
              </w:rPr>
              <w:t>3</w:t>
            </w:r>
          </w:p>
        </w:tc>
        <w:tc>
          <w:tcPr>
            <w:tcW w:w="2127" w:type="dxa"/>
            <w:shd w:val="clear" w:color="auto" w:fill="F2F2F2" w:themeFill="background1" w:themeFillShade="F2"/>
          </w:tcPr>
          <w:p w14:paraId="72341C47" w14:textId="77777777" w:rsidR="009D6633" w:rsidRDefault="009D6633" w:rsidP="009D6633">
            <w:pPr>
              <w:spacing w:before="0" w:after="0"/>
              <w:rPr>
                <w:rFonts w:cs="Calibri Light"/>
                <w:szCs w:val="24"/>
              </w:rPr>
            </w:pPr>
          </w:p>
        </w:tc>
        <w:tc>
          <w:tcPr>
            <w:tcW w:w="2836" w:type="dxa"/>
            <w:vMerge/>
          </w:tcPr>
          <w:p w14:paraId="542DC62E" w14:textId="77777777" w:rsidR="009D6633" w:rsidRDefault="009D6633" w:rsidP="009D6633">
            <w:pPr>
              <w:spacing w:before="0" w:after="0"/>
              <w:rPr>
                <w:rFonts w:cs="Calibri Light"/>
                <w:szCs w:val="24"/>
              </w:rPr>
            </w:pPr>
          </w:p>
        </w:tc>
      </w:tr>
    </w:tbl>
    <w:p w14:paraId="021EE470" w14:textId="2792BC9F" w:rsidR="007B5A41" w:rsidRPr="009413CA" w:rsidRDefault="009413CA" w:rsidP="009413CA">
      <w:pPr>
        <w:spacing w:line="240" w:lineRule="auto"/>
        <w:jc w:val="center"/>
        <w:rPr>
          <w:rFonts w:cs="Calibri Light"/>
          <w:sz w:val="20"/>
        </w:rPr>
      </w:pPr>
      <w:r w:rsidRPr="009413CA">
        <w:rPr>
          <w:rFonts w:cs="Calibri Light"/>
          <w:sz w:val="20"/>
        </w:rPr>
        <w:t xml:space="preserve">Źródło: </w:t>
      </w:r>
      <w:r w:rsidRPr="009413CA">
        <w:rPr>
          <w:sz w:val="20"/>
          <w:szCs w:val="20"/>
        </w:rPr>
        <w:t>Rozporządzenie Ministra Środowiska z dnia 24 sierpnia 2012 r. w sprawie poziomów niektórych substancji w powietrzu.</w:t>
      </w:r>
    </w:p>
    <w:p w14:paraId="22D21429" w14:textId="68F51EC1" w:rsidR="00E20834" w:rsidRPr="006263CF" w:rsidRDefault="00E20834" w:rsidP="00F03C51">
      <w:pPr>
        <w:rPr>
          <w:rFonts w:cs="Calibri Light"/>
          <w:szCs w:val="24"/>
        </w:rPr>
      </w:pPr>
      <w:r w:rsidRPr="006263CF">
        <w:rPr>
          <w:rFonts w:cs="Calibri Light"/>
          <w:szCs w:val="24"/>
        </w:rPr>
        <w:t xml:space="preserve">Wyniki pomiarów 24-godzinnych i średniorocznych stężeń pyłu PM10 prowadzonych przez </w:t>
      </w:r>
      <w:r w:rsidR="00A21778" w:rsidRPr="006263CF">
        <w:rPr>
          <w:rFonts w:cs="Calibri Light"/>
          <w:szCs w:val="24"/>
        </w:rPr>
        <w:t>Regionalny Wydział Monitoringu Głównego Inspektoratu Ochrony Środowiska</w:t>
      </w:r>
      <w:r w:rsidR="001D72DD" w:rsidRPr="006263CF">
        <w:rPr>
          <w:rFonts w:cs="Calibri Light"/>
          <w:szCs w:val="24"/>
        </w:rPr>
        <w:t xml:space="preserve"> w </w:t>
      </w:r>
      <w:r w:rsidR="00A8294C" w:rsidRPr="006263CF">
        <w:rPr>
          <w:rFonts w:cs="Calibri Light"/>
          <w:szCs w:val="24"/>
        </w:rPr>
        <w:t>Bydgoszczy</w:t>
      </w:r>
      <w:r w:rsidRPr="006263CF">
        <w:rPr>
          <w:rFonts w:cs="Calibri Light"/>
          <w:szCs w:val="24"/>
        </w:rPr>
        <w:t xml:space="preserve">, w skład których wchodzą omawiane źródła dla lat </w:t>
      </w:r>
      <w:r w:rsidR="009E39AA" w:rsidRPr="006263CF">
        <w:rPr>
          <w:rFonts w:cs="Calibri Light"/>
          <w:szCs w:val="24"/>
        </w:rPr>
        <w:t>2020-2023</w:t>
      </w:r>
      <w:r w:rsidRPr="006263CF">
        <w:rPr>
          <w:rFonts w:cs="Calibri Light"/>
          <w:szCs w:val="24"/>
        </w:rPr>
        <w:t xml:space="preserve"> przedstawiono w poniższej tabeli.</w:t>
      </w:r>
    </w:p>
    <w:p w14:paraId="6AE52A92" w14:textId="3A49281D" w:rsidR="00E20834" w:rsidRPr="006263CF" w:rsidRDefault="00E20834" w:rsidP="00F03C51">
      <w:pPr>
        <w:pStyle w:val="Legenda"/>
        <w:spacing w:line="360" w:lineRule="auto"/>
        <w:rPr>
          <w:rFonts w:cs="Calibri Light"/>
          <w:sz w:val="20"/>
          <w:szCs w:val="20"/>
        </w:rPr>
      </w:pPr>
      <w:bookmarkStart w:id="107" w:name="_Toc105656473"/>
      <w:bookmarkStart w:id="108" w:name="_Toc107351599"/>
      <w:bookmarkStart w:id="109" w:name="_Toc111671186"/>
      <w:bookmarkStart w:id="110" w:name="_Toc111671518"/>
      <w:bookmarkStart w:id="111" w:name="_Toc118276513"/>
      <w:bookmarkStart w:id="112" w:name="_Toc151459369"/>
      <w:bookmarkStart w:id="113" w:name="_Toc156900501"/>
      <w:bookmarkStart w:id="114" w:name="_Toc156902295"/>
      <w:bookmarkStart w:id="115" w:name="_Toc158923769"/>
      <w:bookmarkStart w:id="116" w:name="_Toc176254121"/>
      <w:bookmarkStart w:id="117" w:name="_Toc181122514"/>
      <w:r w:rsidRPr="006263CF">
        <w:rPr>
          <w:rFonts w:cs="Calibri Light"/>
          <w:sz w:val="20"/>
          <w:szCs w:val="20"/>
        </w:rPr>
        <w:t xml:space="preserve">Tabela </w:t>
      </w:r>
      <w:r w:rsidRPr="006263CF">
        <w:rPr>
          <w:rFonts w:cs="Calibri Light"/>
          <w:sz w:val="20"/>
          <w:szCs w:val="20"/>
        </w:rPr>
        <w:fldChar w:fldCharType="begin"/>
      </w:r>
      <w:r w:rsidRPr="006263CF">
        <w:rPr>
          <w:rFonts w:cs="Calibri Light"/>
          <w:sz w:val="20"/>
          <w:szCs w:val="20"/>
        </w:rPr>
        <w:instrText xml:space="preserve"> SEQ Tabela \* ARABIC </w:instrText>
      </w:r>
      <w:r w:rsidRPr="006263CF">
        <w:rPr>
          <w:rFonts w:cs="Calibri Light"/>
          <w:sz w:val="20"/>
          <w:szCs w:val="20"/>
        </w:rPr>
        <w:fldChar w:fldCharType="separate"/>
      </w:r>
      <w:r w:rsidR="00BC306A">
        <w:rPr>
          <w:rFonts w:cs="Calibri Light"/>
          <w:noProof/>
          <w:sz w:val="20"/>
          <w:szCs w:val="20"/>
        </w:rPr>
        <w:t>10</w:t>
      </w:r>
      <w:r w:rsidRPr="006263CF">
        <w:rPr>
          <w:rFonts w:cs="Calibri Light"/>
          <w:sz w:val="20"/>
          <w:szCs w:val="20"/>
        </w:rPr>
        <w:fldChar w:fldCharType="end"/>
      </w:r>
      <w:r w:rsidRPr="006263CF">
        <w:rPr>
          <w:rFonts w:cs="Calibri Light"/>
          <w:sz w:val="20"/>
          <w:szCs w:val="20"/>
        </w:rPr>
        <w:t xml:space="preserve">. Wartości stężeń średniorocznych, liczby dni przekroczeń stężeń 24-godzinnych i stężeń maksymalnych pyłu PM10 w strefie miasto </w:t>
      </w:r>
      <w:r w:rsidR="00A028AE" w:rsidRPr="006263CF">
        <w:rPr>
          <w:rFonts w:cs="Calibri Light"/>
          <w:sz w:val="20"/>
          <w:szCs w:val="20"/>
        </w:rPr>
        <w:t>Toruń</w:t>
      </w:r>
      <w:r w:rsidR="00B07F7E" w:rsidRPr="006263CF">
        <w:rPr>
          <w:rFonts w:cs="Calibri Light"/>
          <w:sz w:val="20"/>
          <w:szCs w:val="20"/>
        </w:rPr>
        <w:t xml:space="preserve"> </w:t>
      </w:r>
      <w:r w:rsidRPr="006263CF">
        <w:rPr>
          <w:rFonts w:cs="Calibri Light"/>
          <w:sz w:val="20"/>
          <w:szCs w:val="20"/>
        </w:rPr>
        <w:t xml:space="preserve">w latach </w:t>
      </w:r>
      <w:bookmarkEnd w:id="107"/>
      <w:bookmarkEnd w:id="108"/>
      <w:bookmarkEnd w:id="109"/>
      <w:bookmarkEnd w:id="110"/>
      <w:bookmarkEnd w:id="111"/>
      <w:r w:rsidR="00CE2558" w:rsidRPr="006263CF">
        <w:rPr>
          <w:rFonts w:cs="Calibri Light"/>
          <w:sz w:val="20"/>
          <w:szCs w:val="20"/>
        </w:rPr>
        <w:t>20</w:t>
      </w:r>
      <w:r w:rsidR="00A028AE" w:rsidRPr="006263CF">
        <w:rPr>
          <w:rFonts w:cs="Calibri Light"/>
          <w:sz w:val="20"/>
          <w:szCs w:val="20"/>
        </w:rPr>
        <w:t>20</w:t>
      </w:r>
      <w:r w:rsidR="00CE2558" w:rsidRPr="006263CF">
        <w:rPr>
          <w:rFonts w:cs="Calibri Light"/>
          <w:sz w:val="20"/>
          <w:szCs w:val="20"/>
        </w:rPr>
        <w:t>-202</w:t>
      </w:r>
      <w:r w:rsidR="00A028AE" w:rsidRPr="006263CF">
        <w:rPr>
          <w:rFonts w:cs="Calibri Light"/>
          <w:sz w:val="20"/>
          <w:szCs w:val="20"/>
        </w:rPr>
        <w:t>3</w:t>
      </w:r>
      <w:bookmarkEnd w:id="112"/>
      <w:bookmarkEnd w:id="113"/>
      <w:bookmarkEnd w:id="114"/>
      <w:bookmarkEnd w:id="115"/>
      <w:bookmarkEnd w:id="116"/>
      <w:r w:rsidR="00526FAC">
        <w:rPr>
          <w:rFonts w:cs="Calibri Light"/>
          <w:sz w:val="20"/>
          <w:szCs w:val="20"/>
        </w:rPr>
        <w:t>.</w:t>
      </w:r>
      <w:bookmarkEnd w:id="117"/>
    </w:p>
    <w:tbl>
      <w:tblPr>
        <w:tblStyle w:val="Tabela-Siatka"/>
        <w:tblW w:w="896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62"/>
        <w:gridCol w:w="1901"/>
        <w:gridCol w:w="1901"/>
        <w:gridCol w:w="1901"/>
      </w:tblGrid>
      <w:tr w:rsidR="00A028AE" w:rsidRPr="006263CF" w14:paraId="695D9480" w14:textId="57E48CB7" w:rsidTr="00A028AE">
        <w:trPr>
          <w:trHeight w:val="574"/>
          <w:tblHeader/>
          <w:jc w:val="center"/>
        </w:trPr>
        <w:tc>
          <w:tcPr>
            <w:tcW w:w="3262" w:type="dxa"/>
            <w:shd w:val="clear" w:color="auto" w:fill="DBE5F1" w:themeFill="accent1" w:themeFillTint="33"/>
            <w:vAlign w:val="center"/>
          </w:tcPr>
          <w:p w14:paraId="35F116EF" w14:textId="7BEFE2CE" w:rsidR="00A028AE" w:rsidRPr="006263CF" w:rsidRDefault="00A028AE" w:rsidP="00F03C51">
            <w:pPr>
              <w:jc w:val="center"/>
              <w:rPr>
                <w:rFonts w:cs="Calibri Light"/>
                <w:b/>
                <w:bCs/>
              </w:rPr>
            </w:pPr>
            <w:r w:rsidRPr="006263CF">
              <w:rPr>
                <w:rFonts w:cs="Calibri Light"/>
                <w:b/>
                <w:bCs/>
              </w:rPr>
              <w:t>Wyniki pomiarów</w:t>
            </w:r>
          </w:p>
        </w:tc>
        <w:tc>
          <w:tcPr>
            <w:tcW w:w="1901" w:type="dxa"/>
            <w:shd w:val="clear" w:color="auto" w:fill="DBE5F1" w:themeFill="accent1" w:themeFillTint="33"/>
            <w:vAlign w:val="center"/>
          </w:tcPr>
          <w:p w14:paraId="460067C3" w14:textId="7136A972" w:rsidR="00A028AE" w:rsidRPr="006263CF" w:rsidRDefault="00A028AE" w:rsidP="00F03C51">
            <w:pPr>
              <w:jc w:val="center"/>
              <w:rPr>
                <w:rFonts w:cs="Calibri Light"/>
                <w:b/>
                <w:bCs/>
              </w:rPr>
            </w:pPr>
            <w:r w:rsidRPr="006263CF">
              <w:rPr>
                <w:rFonts w:cs="Calibri Light"/>
                <w:b/>
                <w:bCs/>
              </w:rPr>
              <w:t>2021</w:t>
            </w:r>
          </w:p>
        </w:tc>
        <w:tc>
          <w:tcPr>
            <w:tcW w:w="1901" w:type="dxa"/>
            <w:shd w:val="clear" w:color="auto" w:fill="DBE5F1" w:themeFill="accent1" w:themeFillTint="33"/>
          </w:tcPr>
          <w:p w14:paraId="56572CC6" w14:textId="40BD7E48" w:rsidR="00A028AE" w:rsidRPr="006263CF" w:rsidRDefault="00A028AE" w:rsidP="00F03C51">
            <w:pPr>
              <w:jc w:val="center"/>
              <w:rPr>
                <w:rFonts w:cs="Calibri Light"/>
                <w:b/>
                <w:bCs/>
              </w:rPr>
            </w:pPr>
            <w:r w:rsidRPr="006263CF">
              <w:rPr>
                <w:rFonts w:cs="Calibri Light"/>
                <w:b/>
                <w:bCs/>
              </w:rPr>
              <w:t>2022</w:t>
            </w:r>
          </w:p>
        </w:tc>
        <w:tc>
          <w:tcPr>
            <w:tcW w:w="1901" w:type="dxa"/>
            <w:shd w:val="clear" w:color="auto" w:fill="DBE5F1" w:themeFill="accent1" w:themeFillTint="33"/>
          </w:tcPr>
          <w:p w14:paraId="75F71F05" w14:textId="32F13FFD" w:rsidR="00A028AE" w:rsidRPr="006263CF" w:rsidRDefault="00A028AE" w:rsidP="00F03C51">
            <w:pPr>
              <w:jc w:val="center"/>
              <w:rPr>
                <w:rFonts w:cs="Calibri Light"/>
                <w:b/>
                <w:bCs/>
              </w:rPr>
            </w:pPr>
            <w:r w:rsidRPr="006263CF">
              <w:rPr>
                <w:rFonts w:cs="Calibri Light"/>
                <w:b/>
                <w:bCs/>
              </w:rPr>
              <w:t>2023</w:t>
            </w:r>
          </w:p>
        </w:tc>
      </w:tr>
      <w:tr w:rsidR="009D33ED" w:rsidRPr="006263CF" w14:paraId="0134AAC0" w14:textId="246DFB27" w:rsidTr="00CE2558">
        <w:trPr>
          <w:trHeight w:val="562"/>
          <w:jc w:val="center"/>
        </w:trPr>
        <w:tc>
          <w:tcPr>
            <w:tcW w:w="3262" w:type="dxa"/>
            <w:shd w:val="clear" w:color="auto" w:fill="F2F2F2" w:themeFill="background1" w:themeFillShade="F2"/>
            <w:vAlign w:val="center"/>
          </w:tcPr>
          <w:p w14:paraId="4616D3E8" w14:textId="09257590" w:rsidR="009D33ED" w:rsidRPr="006263CF" w:rsidRDefault="009D33ED" w:rsidP="00F03C51">
            <w:pPr>
              <w:jc w:val="center"/>
              <w:rPr>
                <w:rFonts w:cs="Calibri Light"/>
              </w:rPr>
            </w:pPr>
            <w:r w:rsidRPr="006263CF">
              <w:rPr>
                <w:rFonts w:cs="Calibri Light"/>
              </w:rPr>
              <w:t>stacja pomiarowa</w:t>
            </w:r>
          </w:p>
        </w:tc>
        <w:tc>
          <w:tcPr>
            <w:tcW w:w="5703" w:type="dxa"/>
            <w:gridSpan w:val="3"/>
            <w:shd w:val="clear" w:color="auto" w:fill="F2F2F2" w:themeFill="background1" w:themeFillShade="F2"/>
            <w:vAlign w:val="center"/>
          </w:tcPr>
          <w:p w14:paraId="2A48D638" w14:textId="3E0B8BE0" w:rsidR="009D33ED" w:rsidRPr="006263CF" w:rsidRDefault="0055633E" w:rsidP="0055633E">
            <w:pPr>
              <w:jc w:val="center"/>
              <w:rPr>
                <w:rFonts w:cs="Calibri Light"/>
              </w:rPr>
            </w:pPr>
            <w:r w:rsidRPr="006263CF">
              <w:rPr>
                <w:rFonts w:cs="Calibri Light"/>
              </w:rPr>
              <w:t>Toruń, ul. Dziewulskiego</w:t>
            </w:r>
          </w:p>
        </w:tc>
      </w:tr>
      <w:tr w:rsidR="00A028AE" w:rsidRPr="006263CF" w14:paraId="41AA0C13" w14:textId="474EEE05" w:rsidTr="00A028AE">
        <w:trPr>
          <w:trHeight w:val="461"/>
          <w:jc w:val="center"/>
        </w:trPr>
        <w:tc>
          <w:tcPr>
            <w:tcW w:w="3262" w:type="dxa"/>
            <w:shd w:val="clear" w:color="auto" w:fill="F2F2F2" w:themeFill="background1" w:themeFillShade="F2"/>
            <w:vAlign w:val="center"/>
          </w:tcPr>
          <w:p w14:paraId="5C8738C0" w14:textId="062DF0A6" w:rsidR="00A028AE" w:rsidRPr="006263CF" w:rsidRDefault="00A028AE" w:rsidP="0055633E">
            <w:pPr>
              <w:jc w:val="center"/>
              <w:rPr>
                <w:rFonts w:cs="Calibri Light"/>
              </w:rPr>
            </w:pPr>
            <w:r w:rsidRPr="006263CF">
              <w:rPr>
                <w:rFonts w:cs="Calibri Light"/>
              </w:rPr>
              <w:t>stężenie średnioroczne</w:t>
            </w:r>
          </w:p>
        </w:tc>
        <w:tc>
          <w:tcPr>
            <w:tcW w:w="1901" w:type="dxa"/>
            <w:shd w:val="clear" w:color="auto" w:fill="F2F2F2" w:themeFill="background1" w:themeFillShade="F2"/>
            <w:vAlign w:val="center"/>
          </w:tcPr>
          <w:p w14:paraId="74E5B0CF" w14:textId="3D8C8D3F" w:rsidR="00A028AE" w:rsidRPr="006263CF" w:rsidRDefault="00A028AE" w:rsidP="0055633E">
            <w:pPr>
              <w:jc w:val="center"/>
              <w:rPr>
                <w:rFonts w:cs="Calibri Light"/>
              </w:rPr>
            </w:pPr>
            <w:r w:rsidRPr="006263CF">
              <w:rPr>
                <w:rFonts w:cs="Calibri Light"/>
              </w:rPr>
              <w:t>25</w:t>
            </w:r>
          </w:p>
        </w:tc>
        <w:tc>
          <w:tcPr>
            <w:tcW w:w="1901" w:type="dxa"/>
            <w:shd w:val="clear" w:color="auto" w:fill="F2F2F2" w:themeFill="background1" w:themeFillShade="F2"/>
            <w:vAlign w:val="center"/>
          </w:tcPr>
          <w:p w14:paraId="2B67A177" w14:textId="4A27A55A" w:rsidR="00A028AE" w:rsidRPr="006263CF" w:rsidRDefault="00A028AE" w:rsidP="0055633E">
            <w:pPr>
              <w:jc w:val="center"/>
              <w:rPr>
                <w:rFonts w:cs="Calibri Light"/>
              </w:rPr>
            </w:pPr>
            <w:r w:rsidRPr="006263CF">
              <w:rPr>
                <w:rFonts w:cs="Calibri Light"/>
              </w:rPr>
              <w:t>22</w:t>
            </w:r>
          </w:p>
        </w:tc>
        <w:tc>
          <w:tcPr>
            <w:tcW w:w="1901" w:type="dxa"/>
            <w:shd w:val="clear" w:color="auto" w:fill="F2F2F2" w:themeFill="background1" w:themeFillShade="F2"/>
            <w:vAlign w:val="center"/>
          </w:tcPr>
          <w:p w14:paraId="3A0E2130" w14:textId="743E5D53" w:rsidR="00A028AE" w:rsidRPr="006263CF" w:rsidRDefault="00A028AE" w:rsidP="0055633E">
            <w:pPr>
              <w:jc w:val="center"/>
              <w:rPr>
                <w:rFonts w:cs="Calibri Light"/>
              </w:rPr>
            </w:pPr>
            <w:r w:rsidRPr="006263CF">
              <w:rPr>
                <w:rFonts w:cs="Calibri Light"/>
              </w:rPr>
              <w:t>19</w:t>
            </w:r>
          </w:p>
        </w:tc>
      </w:tr>
      <w:tr w:rsidR="00A028AE" w:rsidRPr="006263CF" w14:paraId="5C1E1B6A" w14:textId="3FE81954" w:rsidTr="00A028AE">
        <w:trPr>
          <w:trHeight w:val="450"/>
          <w:jc w:val="center"/>
        </w:trPr>
        <w:tc>
          <w:tcPr>
            <w:tcW w:w="3262" w:type="dxa"/>
            <w:shd w:val="clear" w:color="auto" w:fill="F2F2F2" w:themeFill="background1" w:themeFillShade="F2"/>
            <w:vAlign w:val="center"/>
          </w:tcPr>
          <w:p w14:paraId="794EFE98" w14:textId="05FEFAD3" w:rsidR="00A028AE" w:rsidRPr="006263CF" w:rsidRDefault="00A028AE" w:rsidP="0055633E">
            <w:pPr>
              <w:jc w:val="center"/>
              <w:rPr>
                <w:rFonts w:cs="Calibri Light"/>
              </w:rPr>
            </w:pPr>
            <w:r w:rsidRPr="006263CF">
              <w:rPr>
                <w:rFonts w:cs="Calibri Light"/>
              </w:rPr>
              <w:t>maksymalne stężenie 24-godz.</w:t>
            </w:r>
          </w:p>
        </w:tc>
        <w:tc>
          <w:tcPr>
            <w:tcW w:w="1901" w:type="dxa"/>
            <w:shd w:val="clear" w:color="auto" w:fill="F2F2F2" w:themeFill="background1" w:themeFillShade="F2"/>
            <w:vAlign w:val="center"/>
          </w:tcPr>
          <w:p w14:paraId="37E489B3" w14:textId="38B65A24" w:rsidR="00A028AE" w:rsidRPr="006263CF" w:rsidRDefault="00A028AE" w:rsidP="0055633E">
            <w:pPr>
              <w:jc w:val="center"/>
              <w:rPr>
                <w:rFonts w:cs="Calibri Light"/>
              </w:rPr>
            </w:pPr>
            <w:r w:rsidRPr="006263CF">
              <w:rPr>
                <w:rFonts w:cs="Calibri Light"/>
              </w:rPr>
              <w:t>45</w:t>
            </w:r>
          </w:p>
        </w:tc>
        <w:tc>
          <w:tcPr>
            <w:tcW w:w="1901" w:type="dxa"/>
            <w:shd w:val="clear" w:color="auto" w:fill="F2F2F2" w:themeFill="background1" w:themeFillShade="F2"/>
            <w:vAlign w:val="center"/>
          </w:tcPr>
          <w:p w14:paraId="2B4A4AA3" w14:textId="76F7B276" w:rsidR="00A028AE" w:rsidRPr="006263CF" w:rsidRDefault="00A028AE" w:rsidP="0055633E">
            <w:pPr>
              <w:jc w:val="center"/>
              <w:rPr>
                <w:rFonts w:cs="Calibri Light"/>
              </w:rPr>
            </w:pPr>
            <w:r w:rsidRPr="006263CF">
              <w:rPr>
                <w:rFonts w:cs="Calibri Light"/>
              </w:rPr>
              <w:t>39</w:t>
            </w:r>
          </w:p>
        </w:tc>
        <w:tc>
          <w:tcPr>
            <w:tcW w:w="1901" w:type="dxa"/>
            <w:shd w:val="clear" w:color="auto" w:fill="F2F2F2" w:themeFill="background1" w:themeFillShade="F2"/>
            <w:vAlign w:val="center"/>
          </w:tcPr>
          <w:p w14:paraId="46208B33" w14:textId="6DDCFB1D" w:rsidR="00A028AE" w:rsidRPr="006263CF" w:rsidRDefault="00A028AE" w:rsidP="0055633E">
            <w:pPr>
              <w:jc w:val="center"/>
              <w:rPr>
                <w:rFonts w:cs="Calibri Light"/>
              </w:rPr>
            </w:pPr>
            <w:r w:rsidRPr="006263CF">
              <w:rPr>
                <w:rFonts w:cs="Calibri Light"/>
              </w:rPr>
              <w:t>30</w:t>
            </w:r>
          </w:p>
        </w:tc>
      </w:tr>
      <w:tr w:rsidR="00A028AE" w:rsidRPr="006263CF" w14:paraId="19484B06" w14:textId="6988FBA4" w:rsidTr="00A028AE">
        <w:trPr>
          <w:trHeight w:val="687"/>
          <w:jc w:val="center"/>
        </w:trPr>
        <w:tc>
          <w:tcPr>
            <w:tcW w:w="3262" w:type="dxa"/>
            <w:shd w:val="clear" w:color="auto" w:fill="F2F2F2" w:themeFill="background1" w:themeFillShade="F2"/>
            <w:vAlign w:val="center"/>
          </w:tcPr>
          <w:p w14:paraId="587882D0" w14:textId="5C6B3DF0" w:rsidR="00A028AE" w:rsidRPr="006263CF" w:rsidRDefault="00A028AE" w:rsidP="0055633E">
            <w:pPr>
              <w:jc w:val="center"/>
              <w:rPr>
                <w:rFonts w:cs="Calibri Light"/>
              </w:rPr>
            </w:pPr>
            <w:r w:rsidRPr="006263CF">
              <w:rPr>
                <w:rFonts w:cs="Calibri Light"/>
              </w:rPr>
              <w:t>liczba dni z przekroczeniem normy 24-godz. (50 µg/m</w:t>
            </w:r>
            <w:r w:rsidRPr="006263CF">
              <w:rPr>
                <w:rFonts w:cs="Calibri Light"/>
                <w:vertAlign w:val="superscript"/>
              </w:rPr>
              <w:t>3</w:t>
            </w:r>
            <w:r w:rsidRPr="006263CF">
              <w:rPr>
                <w:rFonts w:cs="Calibri Light"/>
              </w:rPr>
              <w:t>)</w:t>
            </w:r>
          </w:p>
        </w:tc>
        <w:tc>
          <w:tcPr>
            <w:tcW w:w="1901" w:type="dxa"/>
            <w:shd w:val="clear" w:color="auto" w:fill="F2F2F2" w:themeFill="background1" w:themeFillShade="F2"/>
            <w:vAlign w:val="center"/>
          </w:tcPr>
          <w:p w14:paraId="6D22EDBD" w14:textId="09B19F44" w:rsidR="00A028AE" w:rsidRPr="006263CF" w:rsidRDefault="00A028AE" w:rsidP="0055633E">
            <w:pPr>
              <w:jc w:val="center"/>
              <w:rPr>
                <w:rFonts w:cs="Calibri Light"/>
              </w:rPr>
            </w:pPr>
            <w:r w:rsidRPr="006263CF">
              <w:rPr>
                <w:rFonts w:cs="Calibri Light"/>
              </w:rPr>
              <w:t>25</w:t>
            </w:r>
          </w:p>
        </w:tc>
        <w:tc>
          <w:tcPr>
            <w:tcW w:w="1901" w:type="dxa"/>
            <w:shd w:val="clear" w:color="auto" w:fill="F2F2F2" w:themeFill="background1" w:themeFillShade="F2"/>
            <w:vAlign w:val="center"/>
          </w:tcPr>
          <w:p w14:paraId="66745E08" w14:textId="186A1569" w:rsidR="00A028AE" w:rsidRPr="006263CF" w:rsidRDefault="00A028AE" w:rsidP="0055633E">
            <w:pPr>
              <w:jc w:val="center"/>
              <w:rPr>
                <w:rFonts w:cs="Calibri Light"/>
              </w:rPr>
            </w:pPr>
            <w:r w:rsidRPr="006263CF">
              <w:rPr>
                <w:rFonts w:cs="Calibri Light"/>
              </w:rPr>
              <w:t>19</w:t>
            </w:r>
          </w:p>
        </w:tc>
        <w:tc>
          <w:tcPr>
            <w:tcW w:w="1901" w:type="dxa"/>
            <w:shd w:val="clear" w:color="auto" w:fill="F2F2F2" w:themeFill="background1" w:themeFillShade="F2"/>
            <w:vAlign w:val="center"/>
          </w:tcPr>
          <w:p w14:paraId="472AB3CB" w14:textId="519A81F8" w:rsidR="00A028AE" w:rsidRPr="006263CF" w:rsidRDefault="00A028AE" w:rsidP="0055633E">
            <w:pPr>
              <w:jc w:val="center"/>
              <w:rPr>
                <w:rFonts w:cs="Calibri Light"/>
              </w:rPr>
            </w:pPr>
            <w:r w:rsidRPr="006263CF">
              <w:rPr>
                <w:rFonts w:cs="Calibri Light"/>
              </w:rPr>
              <w:t>2</w:t>
            </w:r>
          </w:p>
        </w:tc>
      </w:tr>
      <w:tr w:rsidR="009D33ED" w:rsidRPr="006263CF" w14:paraId="08521965" w14:textId="4C405E31" w:rsidTr="00CE2558">
        <w:trPr>
          <w:trHeight w:val="574"/>
          <w:jc w:val="center"/>
        </w:trPr>
        <w:tc>
          <w:tcPr>
            <w:tcW w:w="3262" w:type="dxa"/>
            <w:shd w:val="clear" w:color="auto" w:fill="F2F2F2" w:themeFill="background1" w:themeFillShade="F2"/>
            <w:vAlign w:val="center"/>
          </w:tcPr>
          <w:p w14:paraId="5245F447" w14:textId="64EF709C" w:rsidR="009D33ED" w:rsidRPr="006263CF" w:rsidRDefault="009D33ED" w:rsidP="00F03C51">
            <w:pPr>
              <w:jc w:val="center"/>
              <w:rPr>
                <w:rFonts w:cs="Calibri Light"/>
              </w:rPr>
            </w:pPr>
            <w:r w:rsidRPr="006263CF">
              <w:rPr>
                <w:rFonts w:cs="Calibri Light"/>
              </w:rPr>
              <w:t>stacja pomiarowa</w:t>
            </w:r>
          </w:p>
        </w:tc>
        <w:tc>
          <w:tcPr>
            <w:tcW w:w="5703" w:type="dxa"/>
            <w:gridSpan w:val="3"/>
            <w:shd w:val="clear" w:color="auto" w:fill="F2F2F2" w:themeFill="background1" w:themeFillShade="F2"/>
            <w:vAlign w:val="center"/>
          </w:tcPr>
          <w:p w14:paraId="5C6A69C5" w14:textId="143C1434" w:rsidR="009D33ED" w:rsidRPr="006263CF" w:rsidRDefault="0055633E" w:rsidP="0055633E">
            <w:pPr>
              <w:jc w:val="center"/>
              <w:rPr>
                <w:rFonts w:cs="Calibri Light"/>
              </w:rPr>
            </w:pPr>
            <w:r w:rsidRPr="006263CF">
              <w:rPr>
                <w:rFonts w:cs="Calibri Light"/>
              </w:rPr>
              <w:t>Toruń, ul. Przy Kaszowniku</w:t>
            </w:r>
          </w:p>
        </w:tc>
      </w:tr>
      <w:tr w:rsidR="00A028AE" w:rsidRPr="006263CF" w14:paraId="3F3954EE" w14:textId="7968A0F3" w:rsidTr="00A028AE">
        <w:trPr>
          <w:trHeight w:val="562"/>
          <w:jc w:val="center"/>
        </w:trPr>
        <w:tc>
          <w:tcPr>
            <w:tcW w:w="3262" w:type="dxa"/>
            <w:shd w:val="clear" w:color="auto" w:fill="F2F2F2" w:themeFill="background1" w:themeFillShade="F2"/>
            <w:vAlign w:val="center"/>
          </w:tcPr>
          <w:p w14:paraId="50A4E21A" w14:textId="598DB144" w:rsidR="00A028AE" w:rsidRPr="006263CF" w:rsidRDefault="00A028AE" w:rsidP="0055633E">
            <w:pPr>
              <w:jc w:val="center"/>
              <w:rPr>
                <w:rFonts w:cs="Calibri Light"/>
              </w:rPr>
            </w:pPr>
            <w:r w:rsidRPr="006263CF">
              <w:rPr>
                <w:rFonts w:cs="Calibri Light"/>
              </w:rPr>
              <w:t>stężenie średnioroczne</w:t>
            </w:r>
          </w:p>
        </w:tc>
        <w:tc>
          <w:tcPr>
            <w:tcW w:w="1901" w:type="dxa"/>
            <w:shd w:val="clear" w:color="auto" w:fill="F2F2F2" w:themeFill="background1" w:themeFillShade="F2"/>
            <w:vAlign w:val="center"/>
          </w:tcPr>
          <w:p w14:paraId="2CA1A023" w14:textId="7380BA98" w:rsidR="00A028AE" w:rsidRPr="006263CF" w:rsidRDefault="00A028AE" w:rsidP="0055633E">
            <w:pPr>
              <w:jc w:val="center"/>
              <w:rPr>
                <w:rFonts w:cs="Calibri Light"/>
              </w:rPr>
            </w:pPr>
            <w:r w:rsidRPr="006263CF">
              <w:rPr>
                <w:rFonts w:cs="Calibri Light"/>
              </w:rPr>
              <w:t>26</w:t>
            </w:r>
          </w:p>
        </w:tc>
        <w:tc>
          <w:tcPr>
            <w:tcW w:w="1901" w:type="dxa"/>
            <w:shd w:val="clear" w:color="auto" w:fill="F2F2F2" w:themeFill="background1" w:themeFillShade="F2"/>
            <w:vAlign w:val="center"/>
          </w:tcPr>
          <w:p w14:paraId="5A21013D" w14:textId="5470D8ED" w:rsidR="00A028AE" w:rsidRPr="006263CF" w:rsidRDefault="00A028AE" w:rsidP="0055633E">
            <w:pPr>
              <w:jc w:val="center"/>
              <w:rPr>
                <w:rFonts w:cs="Calibri Light"/>
              </w:rPr>
            </w:pPr>
            <w:r w:rsidRPr="006263CF">
              <w:rPr>
                <w:rFonts w:cs="Calibri Light"/>
              </w:rPr>
              <w:t>25</w:t>
            </w:r>
          </w:p>
        </w:tc>
        <w:tc>
          <w:tcPr>
            <w:tcW w:w="1901" w:type="dxa"/>
            <w:shd w:val="clear" w:color="auto" w:fill="F2F2F2" w:themeFill="background1" w:themeFillShade="F2"/>
            <w:vAlign w:val="center"/>
          </w:tcPr>
          <w:p w14:paraId="3DF38A2E" w14:textId="7C1A2DDE" w:rsidR="00A028AE" w:rsidRPr="006263CF" w:rsidRDefault="00A028AE" w:rsidP="0055633E">
            <w:pPr>
              <w:jc w:val="center"/>
              <w:rPr>
                <w:rFonts w:cs="Calibri Light"/>
              </w:rPr>
            </w:pPr>
            <w:r w:rsidRPr="006263CF">
              <w:rPr>
                <w:rFonts w:cs="Calibri Light"/>
              </w:rPr>
              <w:t>20</w:t>
            </w:r>
          </w:p>
        </w:tc>
      </w:tr>
      <w:tr w:rsidR="00A028AE" w:rsidRPr="006263CF" w14:paraId="2F6640E5" w14:textId="18953116" w:rsidTr="00A028AE">
        <w:trPr>
          <w:trHeight w:val="574"/>
          <w:jc w:val="center"/>
        </w:trPr>
        <w:tc>
          <w:tcPr>
            <w:tcW w:w="3262" w:type="dxa"/>
            <w:shd w:val="clear" w:color="auto" w:fill="F2F2F2" w:themeFill="background1" w:themeFillShade="F2"/>
            <w:vAlign w:val="center"/>
          </w:tcPr>
          <w:p w14:paraId="0EB408DF" w14:textId="5D3ECF3F" w:rsidR="00A028AE" w:rsidRPr="006263CF" w:rsidRDefault="00A028AE" w:rsidP="0055633E">
            <w:pPr>
              <w:jc w:val="center"/>
              <w:rPr>
                <w:rFonts w:cs="Calibri Light"/>
              </w:rPr>
            </w:pPr>
            <w:r w:rsidRPr="006263CF">
              <w:rPr>
                <w:rFonts w:cs="Calibri Light"/>
              </w:rPr>
              <w:t>maksymalne stężenie 24-godz.</w:t>
            </w:r>
          </w:p>
        </w:tc>
        <w:tc>
          <w:tcPr>
            <w:tcW w:w="1901" w:type="dxa"/>
            <w:shd w:val="clear" w:color="auto" w:fill="F2F2F2" w:themeFill="background1" w:themeFillShade="F2"/>
            <w:vAlign w:val="center"/>
          </w:tcPr>
          <w:p w14:paraId="02DF0EA1" w14:textId="41E2C5D5" w:rsidR="00A028AE" w:rsidRPr="006263CF" w:rsidRDefault="00A028AE" w:rsidP="0055633E">
            <w:pPr>
              <w:jc w:val="center"/>
              <w:rPr>
                <w:rFonts w:cs="Calibri Light"/>
              </w:rPr>
            </w:pPr>
            <w:r w:rsidRPr="006263CF">
              <w:rPr>
                <w:rFonts w:cs="Calibri Light"/>
              </w:rPr>
              <w:t>47</w:t>
            </w:r>
          </w:p>
        </w:tc>
        <w:tc>
          <w:tcPr>
            <w:tcW w:w="1901" w:type="dxa"/>
            <w:shd w:val="clear" w:color="auto" w:fill="F2F2F2" w:themeFill="background1" w:themeFillShade="F2"/>
            <w:vAlign w:val="center"/>
          </w:tcPr>
          <w:p w14:paraId="514DC408" w14:textId="6F5D0DBA" w:rsidR="00A028AE" w:rsidRPr="006263CF" w:rsidRDefault="00A028AE" w:rsidP="0055633E">
            <w:pPr>
              <w:jc w:val="center"/>
              <w:rPr>
                <w:rFonts w:cs="Calibri Light"/>
              </w:rPr>
            </w:pPr>
            <w:r w:rsidRPr="006263CF">
              <w:rPr>
                <w:rFonts w:cs="Calibri Light"/>
              </w:rPr>
              <w:t>44</w:t>
            </w:r>
          </w:p>
        </w:tc>
        <w:tc>
          <w:tcPr>
            <w:tcW w:w="1901" w:type="dxa"/>
            <w:shd w:val="clear" w:color="auto" w:fill="F2F2F2" w:themeFill="background1" w:themeFillShade="F2"/>
            <w:vAlign w:val="center"/>
          </w:tcPr>
          <w:p w14:paraId="2E88CCD8" w14:textId="2C2BB05D" w:rsidR="00A028AE" w:rsidRPr="006263CF" w:rsidRDefault="00A028AE" w:rsidP="0055633E">
            <w:pPr>
              <w:jc w:val="center"/>
              <w:rPr>
                <w:rFonts w:cs="Calibri Light"/>
              </w:rPr>
            </w:pPr>
            <w:r w:rsidRPr="006263CF">
              <w:rPr>
                <w:rFonts w:cs="Calibri Light"/>
              </w:rPr>
              <w:t>31</w:t>
            </w:r>
          </w:p>
        </w:tc>
      </w:tr>
      <w:tr w:rsidR="00A028AE" w:rsidRPr="006263CF" w14:paraId="43CF09D9" w14:textId="5127489E" w:rsidTr="00A028AE">
        <w:trPr>
          <w:trHeight w:val="675"/>
          <w:jc w:val="center"/>
        </w:trPr>
        <w:tc>
          <w:tcPr>
            <w:tcW w:w="3262" w:type="dxa"/>
            <w:shd w:val="clear" w:color="auto" w:fill="F2F2F2" w:themeFill="background1" w:themeFillShade="F2"/>
            <w:vAlign w:val="center"/>
          </w:tcPr>
          <w:p w14:paraId="00D470CE" w14:textId="4DA191CE" w:rsidR="00A028AE" w:rsidRPr="006263CF" w:rsidRDefault="00A028AE" w:rsidP="0055633E">
            <w:pPr>
              <w:jc w:val="center"/>
              <w:rPr>
                <w:rFonts w:cs="Calibri Light"/>
              </w:rPr>
            </w:pPr>
            <w:r w:rsidRPr="006263CF">
              <w:rPr>
                <w:rFonts w:cs="Calibri Light"/>
              </w:rPr>
              <w:lastRenderedPageBreak/>
              <w:t>liczba dni z przekroczeniem normy 24-godz. (50 µg/m</w:t>
            </w:r>
            <w:r w:rsidRPr="006263CF">
              <w:rPr>
                <w:rFonts w:cs="Calibri Light"/>
                <w:vertAlign w:val="superscript"/>
              </w:rPr>
              <w:t>3</w:t>
            </w:r>
            <w:r w:rsidRPr="006263CF">
              <w:rPr>
                <w:rFonts w:cs="Calibri Light"/>
              </w:rPr>
              <w:t>)</w:t>
            </w:r>
          </w:p>
        </w:tc>
        <w:tc>
          <w:tcPr>
            <w:tcW w:w="1901" w:type="dxa"/>
            <w:shd w:val="clear" w:color="auto" w:fill="F2F2F2" w:themeFill="background1" w:themeFillShade="F2"/>
            <w:vAlign w:val="center"/>
          </w:tcPr>
          <w:p w14:paraId="052D9E3E" w14:textId="4098D994" w:rsidR="00A028AE" w:rsidRPr="006263CF" w:rsidRDefault="00A028AE" w:rsidP="0055633E">
            <w:pPr>
              <w:jc w:val="center"/>
              <w:rPr>
                <w:rFonts w:cs="Calibri Light"/>
              </w:rPr>
            </w:pPr>
            <w:r w:rsidRPr="006263CF">
              <w:rPr>
                <w:rFonts w:cs="Calibri Light"/>
              </w:rPr>
              <w:t>29</w:t>
            </w:r>
          </w:p>
        </w:tc>
        <w:tc>
          <w:tcPr>
            <w:tcW w:w="1901" w:type="dxa"/>
            <w:shd w:val="clear" w:color="auto" w:fill="F2F2F2" w:themeFill="background1" w:themeFillShade="F2"/>
            <w:vAlign w:val="center"/>
          </w:tcPr>
          <w:p w14:paraId="58294F2B" w14:textId="6CFE513A" w:rsidR="00A028AE" w:rsidRPr="006263CF" w:rsidRDefault="00A028AE" w:rsidP="0055633E">
            <w:pPr>
              <w:jc w:val="center"/>
              <w:rPr>
                <w:rFonts w:cs="Calibri Light"/>
              </w:rPr>
            </w:pPr>
            <w:r w:rsidRPr="006263CF">
              <w:rPr>
                <w:rFonts w:cs="Calibri Light"/>
              </w:rPr>
              <w:t>26</w:t>
            </w:r>
          </w:p>
        </w:tc>
        <w:tc>
          <w:tcPr>
            <w:tcW w:w="1901" w:type="dxa"/>
            <w:shd w:val="clear" w:color="auto" w:fill="F2F2F2" w:themeFill="background1" w:themeFillShade="F2"/>
            <w:vAlign w:val="center"/>
          </w:tcPr>
          <w:p w14:paraId="6B19C08B" w14:textId="2319A2C6" w:rsidR="00A028AE" w:rsidRPr="006263CF" w:rsidRDefault="00A028AE" w:rsidP="0055633E">
            <w:pPr>
              <w:jc w:val="center"/>
              <w:rPr>
                <w:rFonts w:cs="Calibri Light"/>
              </w:rPr>
            </w:pPr>
            <w:r w:rsidRPr="006263CF">
              <w:rPr>
                <w:rFonts w:cs="Calibri Light"/>
              </w:rPr>
              <w:t>3</w:t>
            </w:r>
          </w:p>
        </w:tc>
      </w:tr>
      <w:tr w:rsidR="00FB1905" w:rsidRPr="006263CF" w14:paraId="31CDC36E" w14:textId="77777777" w:rsidTr="00CE2558">
        <w:trPr>
          <w:trHeight w:val="675"/>
          <w:jc w:val="center"/>
        </w:trPr>
        <w:tc>
          <w:tcPr>
            <w:tcW w:w="3262" w:type="dxa"/>
            <w:shd w:val="clear" w:color="auto" w:fill="F2F2F2" w:themeFill="background1" w:themeFillShade="F2"/>
            <w:vAlign w:val="center"/>
          </w:tcPr>
          <w:p w14:paraId="60077A94" w14:textId="60343A84" w:rsidR="00FB1905" w:rsidRPr="006263CF" w:rsidRDefault="00FB1905" w:rsidP="00F03C51">
            <w:pPr>
              <w:jc w:val="center"/>
              <w:rPr>
                <w:rFonts w:cs="Calibri Light"/>
              </w:rPr>
            </w:pPr>
            <w:r w:rsidRPr="006263CF">
              <w:rPr>
                <w:rFonts w:cs="Calibri Light"/>
              </w:rPr>
              <w:t>stacja pomiarowa</w:t>
            </w:r>
          </w:p>
        </w:tc>
        <w:tc>
          <w:tcPr>
            <w:tcW w:w="5703" w:type="dxa"/>
            <w:gridSpan w:val="3"/>
            <w:shd w:val="clear" w:color="auto" w:fill="F2F2F2" w:themeFill="background1" w:themeFillShade="F2"/>
            <w:vAlign w:val="center"/>
          </w:tcPr>
          <w:p w14:paraId="62FD7DBE" w14:textId="4C2E8E9B" w:rsidR="00FB1905" w:rsidRPr="006263CF" w:rsidRDefault="0055633E" w:rsidP="0055633E">
            <w:pPr>
              <w:jc w:val="center"/>
              <w:rPr>
                <w:rFonts w:cs="Calibri Light"/>
              </w:rPr>
            </w:pPr>
            <w:r w:rsidRPr="006263CF">
              <w:rPr>
                <w:rFonts w:cs="Calibri Light"/>
              </w:rPr>
              <w:t>Toruń, ul. Wały gen. Sikorskiego</w:t>
            </w:r>
          </w:p>
        </w:tc>
      </w:tr>
      <w:tr w:rsidR="00A028AE" w:rsidRPr="006263CF" w14:paraId="5D7902EB" w14:textId="77777777" w:rsidTr="00A028AE">
        <w:trPr>
          <w:trHeight w:val="675"/>
          <w:jc w:val="center"/>
        </w:trPr>
        <w:tc>
          <w:tcPr>
            <w:tcW w:w="3262" w:type="dxa"/>
            <w:shd w:val="clear" w:color="auto" w:fill="F2F2F2" w:themeFill="background1" w:themeFillShade="F2"/>
            <w:vAlign w:val="center"/>
          </w:tcPr>
          <w:p w14:paraId="3DCF31E5" w14:textId="4EFF239F" w:rsidR="00A028AE" w:rsidRPr="006263CF" w:rsidRDefault="00A028AE" w:rsidP="00F03C51">
            <w:pPr>
              <w:jc w:val="center"/>
              <w:rPr>
                <w:rFonts w:cs="Calibri Light"/>
              </w:rPr>
            </w:pPr>
            <w:r w:rsidRPr="006263CF">
              <w:rPr>
                <w:rFonts w:cs="Calibri Light"/>
              </w:rPr>
              <w:t>stężenie średnioroczne</w:t>
            </w:r>
          </w:p>
        </w:tc>
        <w:tc>
          <w:tcPr>
            <w:tcW w:w="1901" w:type="dxa"/>
            <w:shd w:val="clear" w:color="auto" w:fill="F2F2F2" w:themeFill="background1" w:themeFillShade="F2"/>
            <w:vAlign w:val="center"/>
          </w:tcPr>
          <w:p w14:paraId="4F759164" w14:textId="1EDD31FA" w:rsidR="00A028AE" w:rsidRPr="006263CF" w:rsidRDefault="00A028AE" w:rsidP="00F03C51">
            <w:pPr>
              <w:jc w:val="center"/>
              <w:rPr>
                <w:rFonts w:cs="Calibri Light"/>
              </w:rPr>
            </w:pPr>
            <w:r w:rsidRPr="006263CF">
              <w:rPr>
                <w:rFonts w:cs="Calibri Light"/>
              </w:rPr>
              <w:t>26</w:t>
            </w:r>
          </w:p>
        </w:tc>
        <w:tc>
          <w:tcPr>
            <w:tcW w:w="1901" w:type="dxa"/>
            <w:shd w:val="clear" w:color="auto" w:fill="F2F2F2" w:themeFill="background1" w:themeFillShade="F2"/>
            <w:vAlign w:val="center"/>
          </w:tcPr>
          <w:p w14:paraId="6C579227" w14:textId="4B41028C" w:rsidR="00A028AE" w:rsidRPr="006263CF" w:rsidRDefault="00A028AE" w:rsidP="00F03C51">
            <w:pPr>
              <w:jc w:val="center"/>
              <w:rPr>
                <w:rFonts w:cs="Calibri Light"/>
              </w:rPr>
            </w:pPr>
            <w:r w:rsidRPr="006263CF">
              <w:rPr>
                <w:rFonts w:cs="Calibri Light"/>
              </w:rPr>
              <w:t>24</w:t>
            </w:r>
          </w:p>
        </w:tc>
        <w:tc>
          <w:tcPr>
            <w:tcW w:w="1901" w:type="dxa"/>
            <w:shd w:val="clear" w:color="auto" w:fill="F2F2F2" w:themeFill="background1" w:themeFillShade="F2"/>
            <w:vAlign w:val="center"/>
          </w:tcPr>
          <w:p w14:paraId="768EC06D" w14:textId="496897AA" w:rsidR="00A028AE" w:rsidRPr="006263CF" w:rsidRDefault="00A028AE" w:rsidP="00F03C51">
            <w:pPr>
              <w:jc w:val="center"/>
              <w:rPr>
                <w:rFonts w:cs="Calibri Light"/>
              </w:rPr>
            </w:pPr>
            <w:r w:rsidRPr="006263CF">
              <w:rPr>
                <w:rFonts w:cs="Calibri Light"/>
              </w:rPr>
              <w:t>21</w:t>
            </w:r>
          </w:p>
        </w:tc>
      </w:tr>
      <w:tr w:rsidR="00A028AE" w:rsidRPr="006263CF" w14:paraId="35C2A1B4" w14:textId="77777777" w:rsidTr="00A028AE">
        <w:trPr>
          <w:trHeight w:val="675"/>
          <w:jc w:val="center"/>
        </w:trPr>
        <w:tc>
          <w:tcPr>
            <w:tcW w:w="3262" w:type="dxa"/>
            <w:shd w:val="clear" w:color="auto" w:fill="F2F2F2" w:themeFill="background1" w:themeFillShade="F2"/>
            <w:vAlign w:val="center"/>
          </w:tcPr>
          <w:p w14:paraId="0671CBD0" w14:textId="2D066D12" w:rsidR="00A028AE" w:rsidRPr="006263CF" w:rsidRDefault="00A028AE" w:rsidP="00F03C51">
            <w:pPr>
              <w:jc w:val="center"/>
              <w:rPr>
                <w:rFonts w:cs="Calibri Light"/>
              </w:rPr>
            </w:pPr>
            <w:r w:rsidRPr="006263CF">
              <w:rPr>
                <w:rFonts w:cs="Calibri Light"/>
              </w:rPr>
              <w:t>maksymalne stężenie 24-godz.</w:t>
            </w:r>
          </w:p>
        </w:tc>
        <w:tc>
          <w:tcPr>
            <w:tcW w:w="1901" w:type="dxa"/>
            <w:shd w:val="clear" w:color="auto" w:fill="F2F2F2" w:themeFill="background1" w:themeFillShade="F2"/>
            <w:vAlign w:val="center"/>
          </w:tcPr>
          <w:p w14:paraId="7D0CE546" w14:textId="09BBA9E0" w:rsidR="00A028AE" w:rsidRPr="006263CF" w:rsidRDefault="00A028AE" w:rsidP="00F03C51">
            <w:pPr>
              <w:jc w:val="center"/>
              <w:rPr>
                <w:rFonts w:cs="Calibri Light"/>
              </w:rPr>
            </w:pPr>
            <w:r w:rsidRPr="006263CF">
              <w:rPr>
                <w:rFonts w:cs="Calibri Light"/>
              </w:rPr>
              <w:t>47</w:t>
            </w:r>
          </w:p>
        </w:tc>
        <w:tc>
          <w:tcPr>
            <w:tcW w:w="1901" w:type="dxa"/>
            <w:shd w:val="clear" w:color="auto" w:fill="F2F2F2" w:themeFill="background1" w:themeFillShade="F2"/>
            <w:vAlign w:val="center"/>
          </w:tcPr>
          <w:p w14:paraId="72C4AABC" w14:textId="540433C4" w:rsidR="00A028AE" w:rsidRPr="006263CF" w:rsidRDefault="00A028AE" w:rsidP="00F03C51">
            <w:pPr>
              <w:jc w:val="center"/>
              <w:rPr>
                <w:rFonts w:cs="Calibri Light"/>
              </w:rPr>
            </w:pPr>
            <w:r w:rsidRPr="006263CF">
              <w:rPr>
                <w:rFonts w:cs="Calibri Light"/>
              </w:rPr>
              <w:t>44</w:t>
            </w:r>
          </w:p>
        </w:tc>
        <w:tc>
          <w:tcPr>
            <w:tcW w:w="1901" w:type="dxa"/>
            <w:shd w:val="clear" w:color="auto" w:fill="F2F2F2" w:themeFill="background1" w:themeFillShade="F2"/>
            <w:vAlign w:val="center"/>
          </w:tcPr>
          <w:p w14:paraId="7DD6D552" w14:textId="2DA7C1FC" w:rsidR="00A028AE" w:rsidRPr="006263CF" w:rsidRDefault="00A028AE" w:rsidP="00F03C51">
            <w:pPr>
              <w:jc w:val="center"/>
              <w:rPr>
                <w:rFonts w:cs="Calibri Light"/>
              </w:rPr>
            </w:pPr>
            <w:r w:rsidRPr="006263CF">
              <w:rPr>
                <w:rFonts w:cs="Calibri Light"/>
              </w:rPr>
              <w:t>34</w:t>
            </w:r>
          </w:p>
        </w:tc>
      </w:tr>
      <w:tr w:rsidR="00A028AE" w:rsidRPr="006263CF" w14:paraId="222993EF" w14:textId="77777777" w:rsidTr="00A028AE">
        <w:trPr>
          <w:trHeight w:val="675"/>
          <w:jc w:val="center"/>
        </w:trPr>
        <w:tc>
          <w:tcPr>
            <w:tcW w:w="3262" w:type="dxa"/>
            <w:shd w:val="clear" w:color="auto" w:fill="F2F2F2" w:themeFill="background1" w:themeFillShade="F2"/>
            <w:vAlign w:val="center"/>
          </w:tcPr>
          <w:p w14:paraId="06C2340F" w14:textId="6A930B00" w:rsidR="00A028AE" w:rsidRPr="006263CF" w:rsidRDefault="00A028AE" w:rsidP="00F03C51">
            <w:pPr>
              <w:jc w:val="center"/>
              <w:rPr>
                <w:rFonts w:cs="Calibri Light"/>
              </w:rPr>
            </w:pPr>
            <w:r w:rsidRPr="006263CF">
              <w:rPr>
                <w:rFonts w:cs="Calibri Light"/>
              </w:rPr>
              <w:t>liczba dni z przekroczeniem normy 24-godz. (50 µg/m</w:t>
            </w:r>
            <w:r w:rsidRPr="006263CF">
              <w:rPr>
                <w:rFonts w:cs="Calibri Light"/>
                <w:vertAlign w:val="superscript"/>
              </w:rPr>
              <w:t>3</w:t>
            </w:r>
            <w:r w:rsidRPr="006263CF">
              <w:rPr>
                <w:rFonts w:cs="Calibri Light"/>
              </w:rPr>
              <w:t>)</w:t>
            </w:r>
          </w:p>
        </w:tc>
        <w:tc>
          <w:tcPr>
            <w:tcW w:w="1901" w:type="dxa"/>
            <w:shd w:val="clear" w:color="auto" w:fill="F2F2F2" w:themeFill="background1" w:themeFillShade="F2"/>
            <w:vAlign w:val="center"/>
          </w:tcPr>
          <w:p w14:paraId="53321883" w14:textId="20AC7C4F" w:rsidR="00A028AE" w:rsidRPr="006263CF" w:rsidRDefault="00A028AE" w:rsidP="00F03C51">
            <w:pPr>
              <w:jc w:val="center"/>
              <w:rPr>
                <w:rFonts w:cs="Calibri Light"/>
              </w:rPr>
            </w:pPr>
            <w:r w:rsidRPr="006263CF">
              <w:rPr>
                <w:rFonts w:cs="Calibri Light"/>
              </w:rPr>
              <w:t>30</w:t>
            </w:r>
          </w:p>
        </w:tc>
        <w:tc>
          <w:tcPr>
            <w:tcW w:w="1901" w:type="dxa"/>
            <w:shd w:val="clear" w:color="auto" w:fill="F2F2F2" w:themeFill="background1" w:themeFillShade="F2"/>
            <w:vAlign w:val="center"/>
          </w:tcPr>
          <w:p w14:paraId="43E33920" w14:textId="65AD99FA" w:rsidR="00A028AE" w:rsidRPr="006263CF" w:rsidRDefault="00A028AE" w:rsidP="00F03C51">
            <w:pPr>
              <w:jc w:val="center"/>
              <w:rPr>
                <w:rFonts w:cs="Calibri Light"/>
              </w:rPr>
            </w:pPr>
            <w:r w:rsidRPr="006263CF">
              <w:rPr>
                <w:rFonts w:cs="Calibri Light"/>
              </w:rPr>
              <w:t>27</w:t>
            </w:r>
          </w:p>
        </w:tc>
        <w:tc>
          <w:tcPr>
            <w:tcW w:w="1901" w:type="dxa"/>
            <w:shd w:val="clear" w:color="auto" w:fill="F2F2F2" w:themeFill="background1" w:themeFillShade="F2"/>
            <w:vAlign w:val="center"/>
          </w:tcPr>
          <w:p w14:paraId="7F134ACD" w14:textId="17C9B9B7" w:rsidR="00A028AE" w:rsidRPr="006263CF" w:rsidRDefault="00A028AE" w:rsidP="00F03C51">
            <w:pPr>
              <w:jc w:val="center"/>
              <w:rPr>
                <w:rFonts w:cs="Calibri Light"/>
              </w:rPr>
            </w:pPr>
            <w:r w:rsidRPr="006263CF">
              <w:rPr>
                <w:rFonts w:cs="Calibri Light"/>
              </w:rPr>
              <w:t>7</w:t>
            </w:r>
          </w:p>
        </w:tc>
      </w:tr>
    </w:tbl>
    <w:p w14:paraId="19F9A37B" w14:textId="030FF34C" w:rsidR="00526FAC" w:rsidRPr="00526FAC" w:rsidRDefault="00526FAC" w:rsidP="00526FAC">
      <w:pPr>
        <w:spacing w:before="0"/>
        <w:jc w:val="center"/>
        <w:rPr>
          <w:rFonts w:cs="Calibri Light"/>
          <w:sz w:val="20"/>
          <w:szCs w:val="20"/>
        </w:rPr>
      </w:pPr>
      <w:r w:rsidRPr="00526FAC">
        <w:rPr>
          <w:rFonts w:cs="Calibri Light"/>
          <w:sz w:val="20"/>
          <w:szCs w:val="20"/>
        </w:rPr>
        <w:t>Źródło: https://powietrze.gios.gov.pl/pjp/rwms/13/publications/</w:t>
      </w:r>
    </w:p>
    <w:p w14:paraId="19DE6CFF" w14:textId="05EE171F" w:rsidR="00E20834" w:rsidRDefault="00E20834" w:rsidP="00F03C51">
      <w:pPr>
        <w:rPr>
          <w:rFonts w:cs="Calibri Light"/>
        </w:rPr>
      </w:pPr>
      <w:r w:rsidRPr="006263CF">
        <w:rPr>
          <w:rFonts w:cs="Calibri Light"/>
        </w:rPr>
        <w:t xml:space="preserve">Wyniki </w:t>
      </w:r>
      <w:r w:rsidR="001D72DD" w:rsidRPr="006263CF">
        <w:rPr>
          <w:rFonts w:cs="Calibri Light"/>
        </w:rPr>
        <w:t>wyżej zaprezentowanych pomiarów</w:t>
      </w:r>
      <w:r w:rsidRPr="006263CF">
        <w:rPr>
          <w:rFonts w:cs="Calibri Light"/>
        </w:rPr>
        <w:t xml:space="preserve"> w strefie miasto </w:t>
      </w:r>
      <w:r w:rsidR="009E39AA" w:rsidRPr="006263CF">
        <w:rPr>
          <w:rFonts w:cs="Calibri Light"/>
        </w:rPr>
        <w:t>Toruń</w:t>
      </w:r>
      <w:r w:rsidRPr="006263CF">
        <w:rPr>
          <w:rFonts w:cs="Calibri Light"/>
        </w:rPr>
        <w:t xml:space="preserve"> z ostatnich </w:t>
      </w:r>
      <w:r w:rsidR="009E39AA" w:rsidRPr="006263CF">
        <w:rPr>
          <w:rFonts w:cs="Calibri Light"/>
        </w:rPr>
        <w:t>3</w:t>
      </w:r>
      <w:r w:rsidRPr="006263CF">
        <w:rPr>
          <w:rFonts w:cs="Calibri Light"/>
        </w:rPr>
        <w:t xml:space="preserve"> lat wskazują </w:t>
      </w:r>
      <w:r w:rsidR="009E4CCC">
        <w:rPr>
          <w:rFonts w:cs="Calibri Light"/>
        </w:rPr>
        <w:br/>
      </w:r>
      <w:r w:rsidRPr="006263CF">
        <w:rPr>
          <w:rFonts w:cs="Calibri Light"/>
        </w:rPr>
        <w:t>na stopniowe obniżanie wartości stężeń</w:t>
      </w:r>
      <w:r w:rsidR="001D72DD" w:rsidRPr="006263CF">
        <w:rPr>
          <w:rFonts w:cs="Calibri Light"/>
        </w:rPr>
        <w:t xml:space="preserve"> pyłów PM10</w:t>
      </w:r>
      <w:r w:rsidRPr="006263CF">
        <w:rPr>
          <w:rFonts w:cs="Calibri Light"/>
        </w:rPr>
        <w:t xml:space="preserve">. </w:t>
      </w:r>
      <w:r w:rsidR="00CE2558" w:rsidRPr="006263CF">
        <w:rPr>
          <w:rFonts w:cs="Calibri Light"/>
        </w:rPr>
        <w:t>W ostatnich latach</w:t>
      </w:r>
      <w:r w:rsidRPr="006263CF">
        <w:rPr>
          <w:rFonts w:cs="Calibri Light"/>
        </w:rPr>
        <w:t xml:space="preserve"> odnotowano zarówno spadek stężeń średniorocznych</w:t>
      </w:r>
      <w:r w:rsidR="009E39AA" w:rsidRPr="006263CF">
        <w:rPr>
          <w:rFonts w:cs="Calibri Light"/>
        </w:rPr>
        <w:t>, dobowych stężeń maksymalnych</w:t>
      </w:r>
      <w:r w:rsidRPr="006263CF">
        <w:rPr>
          <w:rFonts w:cs="Calibri Light"/>
        </w:rPr>
        <w:t xml:space="preserve"> </w:t>
      </w:r>
      <w:r w:rsidR="009E39AA" w:rsidRPr="006263CF">
        <w:rPr>
          <w:rFonts w:cs="Calibri Light"/>
        </w:rPr>
        <w:t xml:space="preserve">jak </w:t>
      </w:r>
      <w:r w:rsidRPr="006263CF">
        <w:rPr>
          <w:rFonts w:cs="Calibri Light"/>
        </w:rPr>
        <w:t>i liczby dni z przekroczeniem dobowym normy.</w:t>
      </w:r>
    </w:p>
    <w:p w14:paraId="2FB54EFC" w14:textId="0277575F" w:rsidR="001D5BA0" w:rsidRDefault="001D5BA0" w:rsidP="00F03C51">
      <w:pPr>
        <w:rPr>
          <w:rFonts w:cs="Calibri Light"/>
        </w:rPr>
      </w:pPr>
      <w:r w:rsidRPr="001D5BA0">
        <w:rPr>
          <w:rFonts w:cs="Calibri Light"/>
        </w:rPr>
        <w:t>Nie zanotowano przekroczeń żadnego z obowiązujących</w:t>
      </w:r>
      <w:r>
        <w:rPr>
          <w:rFonts w:cs="Calibri Light"/>
        </w:rPr>
        <w:t xml:space="preserve"> </w:t>
      </w:r>
      <w:r w:rsidRPr="001D5BA0">
        <w:rPr>
          <w:rFonts w:cs="Calibri Light"/>
        </w:rPr>
        <w:t xml:space="preserve">poziomów dopuszczalnych pyłu zawieszonego PM10. W 2023 roku średnie roczne stężenia pyłu zawieszonego PM10 były </w:t>
      </w:r>
      <w:r>
        <w:rPr>
          <w:rFonts w:cs="Calibri Light"/>
        </w:rPr>
        <w:br/>
      </w:r>
      <w:r w:rsidRPr="001D5BA0">
        <w:rPr>
          <w:rFonts w:cs="Calibri Light"/>
        </w:rPr>
        <w:t xml:space="preserve">na wszystkich stanowiskach pomiarowych w Toruniu niższe niż w roku 2022. W porównaniu </w:t>
      </w:r>
      <w:r>
        <w:rPr>
          <w:rFonts w:cs="Calibri Light"/>
        </w:rPr>
        <w:br/>
      </w:r>
      <w:r w:rsidRPr="001D5BA0">
        <w:rPr>
          <w:rFonts w:cs="Calibri Light"/>
        </w:rPr>
        <w:t>z poziomem dopuszczalnym, określonym jako stężenie średnie roczne (40 µg/m</w:t>
      </w:r>
      <w:r w:rsidRPr="001D5BA0">
        <w:rPr>
          <w:rFonts w:cs="Calibri Light"/>
          <w:vertAlign w:val="superscript"/>
        </w:rPr>
        <w:t>3</w:t>
      </w:r>
      <w:r w:rsidRPr="001D5BA0">
        <w:rPr>
          <w:rFonts w:cs="Calibri Light"/>
        </w:rPr>
        <w:t>), uzyskane w 2023 roku wartości stanowiły od 46% do 52% tego poziomu.</w:t>
      </w:r>
    </w:p>
    <w:p w14:paraId="5DAF71A1" w14:textId="375F806C" w:rsidR="001D5BA0" w:rsidRDefault="001D5BA0" w:rsidP="00F03C51">
      <w:pPr>
        <w:rPr>
          <w:rFonts w:cs="Calibri Light"/>
        </w:rPr>
      </w:pPr>
      <w:r w:rsidRPr="001D5BA0">
        <w:rPr>
          <w:rFonts w:cs="Calibri Light"/>
        </w:rPr>
        <w:t xml:space="preserve">Podobnie jak w roku 2022, w roku 2023 nie odnotowano również przekroczenia poziomu </w:t>
      </w:r>
      <w:r>
        <w:rPr>
          <w:rFonts w:cs="Calibri Light"/>
        </w:rPr>
        <w:br/>
      </w:r>
      <w:r w:rsidRPr="001D5BA0">
        <w:rPr>
          <w:rFonts w:cs="Calibri Light"/>
        </w:rPr>
        <w:t>24-godzinnego, a najwięcej stężeń 24-godzinnych wyższych od 50 µg/m</w:t>
      </w:r>
      <w:r w:rsidRPr="001D5BA0">
        <w:rPr>
          <w:rFonts w:cs="Calibri Light"/>
          <w:vertAlign w:val="superscript"/>
        </w:rPr>
        <w:t>3</w:t>
      </w:r>
      <w:r w:rsidRPr="001D5BA0">
        <w:rPr>
          <w:rFonts w:cs="Calibri Light"/>
        </w:rPr>
        <w:t xml:space="preserve"> wystąpiło na stacji przy </w:t>
      </w:r>
      <w:r>
        <w:rPr>
          <w:rFonts w:cs="Calibri Light"/>
        </w:rPr>
        <w:br/>
      </w:r>
      <w:r w:rsidRPr="001D5BA0">
        <w:rPr>
          <w:rFonts w:cs="Calibri Light"/>
        </w:rPr>
        <w:t>ul. Wały Gen. Sikorskiego – 7, przy dopuszczalnej liczbie 35. Na stacji przy ul. Przy Kaszowniku wystąpiły 3 dni ze stężeniem 24-godzinnym wyższym od 50 µg/m</w:t>
      </w:r>
      <w:r w:rsidRPr="001D5BA0">
        <w:rPr>
          <w:rFonts w:cs="Calibri Light"/>
          <w:vertAlign w:val="superscript"/>
        </w:rPr>
        <w:t>3</w:t>
      </w:r>
      <w:r w:rsidRPr="001D5BA0">
        <w:rPr>
          <w:rFonts w:cs="Calibri Light"/>
        </w:rPr>
        <w:t>, a na stacji przy ul. Dziewulskiego - 2 dni (zarówno na stanowisku manualnym, jak i automatycznym).</w:t>
      </w:r>
    </w:p>
    <w:p w14:paraId="40703AF0" w14:textId="370BA1B5" w:rsidR="001D5BA0" w:rsidRDefault="001D5BA0" w:rsidP="00F03C51">
      <w:pPr>
        <w:rPr>
          <w:rFonts w:cs="Calibri Light"/>
        </w:rPr>
      </w:pPr>
      <w:r w:rsidRPr="001D5BA0">
        <w:rPr>
          <w:rFonts w:cs="Calibri Light"/>
        </w:rPr>
        <w:t xml:space="preserve">W 2023 roku miała miejsce bardzo nietypowa sytuacja, ponieważ stężenia pyłu zawieszonego PM10 w </w:t>
      </w:r>
      <w:r w:rsidR="002608DA">
        <w:rPr>
          <w:rFonts w:cs="Calibri Light"/>
        </w:rPr>
        <w:t>sezonie grzewczym</w:t>
      </w:r>
      <w:r w:rsidRPr="001D5BA0">
        <w:rPr>
          <w:rFonts w:cs="Calibri Light"/>
        </w:rPr>
        <w:t xml:space="preserve"> były prawie identyczne jak w półroczu ciepłym na wszystkich stanowiskach pomiarowych w Toruniu. W latach wcześniejszych różnica między sezonami była wyraźna, </w:t>
      </w:r>
      <w:r w:rsidR="002608DA">
        <w:rPr>
          <w:rFonts w:cs="Calibri Light"/>
        </w:rPr>
        <w:br/>
      </w:r>
      <w:r w:rsidRPr="001D5BA0">
        <w:rPr>
          <w:rFonts w:cs="Calibri Light"/>
        </w:rPr>
        <w:t>a szczególnie w centrum miasta na stacji przy ul. Wały Gen. Sikorskiego.</w:t>
      </w:r>
    </w:p>
    <w:p w14:paraId="35158C94" w14:textId="3483A5E1" w:rsidR="001D5BA0" w:rsidRDefault="00A82B56" w:rsidP="001D5BA0">
      <w:pPr>
        <w:keepNext/>
        <w:jc w:val="center"/>
      </w:pPr>
      <w:r w:rsidRPr="00A82B56">
        <w:rPr>
          <w:noProof/>
          <w:lang w:eastAsia="pl-PL"/>
        </w:rPr>
        <w:lastRenderedPageBreak/>
        <w:drawing>
          <wp:inline distT="0" distB="0" distL="0" distR="0" wp14:anchorId="397F7637" wp14:editId="55E32F36">
            <wp:extent cx="5651500" cy="3175000"/>
            <wp:effectExtent l="0" t="0" r="0" b="0"/>
            <wp:docPr id="14716663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66308" name=""/>
                    <pic:cNvPicPr/>
                  </pic:nvPicPr>
                  <pic:blipFill>
                    <a:blip r:embed="rId18"/>
                    <a:stretch>
                      <a:fillRect/>
                    </a:stretch>
                  </pic:blipFill>
                  <pic:spPr>
                    <a:xfrm>
                      <a:off x="0" y="0"/>
                      <a:ext cx="5651500" cy="3175000"/>
                    </a:xfrm>
                    <a:prstGeom prst="rect">
                      <a:avLst/>
                    </a:prstGeom>
                  </pic:spPr>
                </pic:pic>
              </a:graphicData>
            </a:graphic>
          </wp:inline>
        </w:drawing>
      </w:r>
    </w:p>
    <w:p w14:paraId="107CC2DF" w14:textId="34FE1826" w:rsidR="001D5BA0" w:rsidRDefault="001D5BA0" w:rsidP="001D5BA0">
      <w:pPr>
        <w:pStyle w:val="Legenda"/>
        <w:rPr>
          <w:sz w:val="20"/>
          <w:szCs w:val="20"/>
        </w:rPr>
      </w:pPr>
      <w:bookmarkStart w:id="118" w:name="_Toc176254235"/>
      <w:bookmarkStart w:id="119" w:name="_Toc181122735"/>
      <w:r w:rsidRPr="001D5BA0">
        <w:rPr>
          <w:sz w:val="20"/>
          <w:szCs w:val="20"/>
        </w:rPr>
        <w:t xml:space="preserve">Wykres </w:t>
      </w:r>
      <w:r w:rsidRPr="001D5BA0">
        <w:rPr>
          <w:sz w:val="20"/>
          <w:szCs w:val="20"/>
        </w:rPr>
        <w:fldChar w:fldCharType="begin"/>
      </w:r>
      <w:r w:rsidRPr="001D5BA0">
        <w:rPr>
          <w:sz w:val="20"/>
          <w:szCs w:val="20"/>
        </w:rPr>
        <w:instrText xml:space="preserve"> SEQ Wykres \* ARABIC </w:instrText>
      </w:r>
      <w:r w:rsidRPr="001D5BA0">
        <w:rPr>
          <w:sz w:val="20"/>
          <w:szCs w:val="20"/>
        </w:rPr>
        <w:fldChar w:fldCharType="separate"/>
      </w:r>
      <w:r w:rsidR="00BC306A">
        <w:rPr>
          <w:noProof/>
          <w:sz w:val="20"/>
          <w:szCs w:val="20"/>
        </w:rPr>
        <w:t>6</w:t>
      </w:r>
      <w:r w:rsidRPr="001D5BA0">
        <w:rPr>
          <w:sz w:val="20"/>
          <w:szCs w:val="20"/>
        </w:rPr>
        <w:fldChar w:fldCharType="end"/>
      </w:r>
      <w:r w:rsidRPr="001D5BA0">
        <w:rPr>
          <w:sz w:val="20"/>
          <w:szCs w:val="20"/>
        </w:rPr>
        <w:t>. Średnie stężenia pyłu zawieszonego PM10 z półrocza chłodnego i półrocza ciepłego w latach 2012-2023 na stacji przy ul. Wały Gen. Sikorskiego w Toruniu</w:t>
      </w:r>
      <w:bookmarkEnd w:id="118"/>
      <w:r w:rsidR="00144147">
        <w:rPr>
          <w:sz w:val="20"/>
          <w:szCs w:val="20"/>
        </w:rPr>
        <w:t>.</w:t>
      </w:r>
      <w:bookmarkEnd w:id="119"/>
    </w:p>
    <w:p w14:paraId="610825C5" w14:textId="77777777" w:rsidR="00144147" w:rsidRPr="00144147" w:rsidRDefault="00144147" w:rsidP="00144147">
      <w:pPr>
        <w:spacing w:before="0" w:line="240" w:lineRule="auto"/>
        <w:jc w:val="center"/>
        <w:rPr>
          <w:sz w:val="20"/>
          <w:szCs w:val="20"/>
        </w:rPr>
      </w:pPr>
      <w:r w:rsidRPr="00144147">
        <w:rPr>
          <w:sz w:val="20"/>
          <w:szCs w:val="20"/>
        </w:rPr>
        <w:t xml:space="preserve">Źródło: Informacja o stanie środowiska Torunia w 2023 roku. Regionalny Wydział Monitoringu Środowiska </w:t>
      </w:r>
      <w:r>
        <w:rPr>
          <w:sz w:val="20"/>
          <w:szCs w:val="20"/>
        </w:rPr>
        <w:br/>
      </w:r>
      <w:r w:rsidRPr="00144147">
        <w:rPr>
          <w:sz w:val="20"/>
          <w:szCs w:val="20"/>
        </w:rPr>
        <w:t>w Bydgoszczy Departamentu Monitoringu Środowiska Głównego Inspektoratu Ochrony Środowiska. Bydgoszcz, marzec 2024.</w:t>
      </w:r>
    </w:p>
    <w:p w14:paraId="30DB1D84" w14:textId="77777777" w:rsidR="00144147" w:rsidRPr="00144147" w:rsidRDefault="00144147" w:rsidP="00144147"/>
    <w:p w14:paraId="5675F325" w14:textId="5F63FAC9" w:rsidR="001D5BA0" w:rsidRDefault="00A82B56" w:rsidP="001D5BA0">
      <w:pPr>
        <w:keepNext/>
      </w:pPr>
      <w:r w:rsidRPr="00A82B56">
        <w:rPr>
          <w:noProof/>
          <w:lang w:eastAsia="pl-PL"/>
        </w:rPr>
        <w:drawing>
          <wp:inline distT="0" distB="0" distL="0" distR="0" wp14:anchorId="1998E828" wp14:editId="018F1420">
            <wp:extent cx="5651500" cy="2901315"/>
            <wp:effectExtent l="0" t="0" r="0" b="0"/>
            <wp:docPr id="14527651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5118" name=""/>
                    <pic:cNvPicPr/>
                  </pic:nvPicPr>
                  <pic:blipFill>
                    <a:blip r:embed="rId19"/>
                    <a:stretch>
                      <a:fillRect/>
                    </a:stretch>
                  </pic:blipFill>
                  <pic:spPr>
                    <a:xfrm>
                      <a:off x="0" y="0"/>
                      <a:ext cx="5651500" cy="2901315"/>
                    </a:xfrm>
                    <a:prstGeom prst="rect">
                      <a:avLst/>
                    </a:prstGeom>
                  </pic:spPr>
                </pic:pic>
              </a:graphicData>
            </a:graphic>
          </wp:inline>
        </w:drawing>
      </w:r>
    </w:p>
    <w:p w14:paraId="6EBBA7F5" w14:textId="55554A9D" w:rsidR="001D5BA0" w:rsidRDefault="001D5BA0" w:rsidP="001D5BA0">
      <w:pPr>
        <w:pStyle w:val="Legenda"/>
        <w:rPr>
          <w:sz w:val="20"/>
          <w:szCs w:val="20"/>
        </w:rPr>
      </w:pPr>
      <w:bookmarkStart w:id="120" w:name="_Toc176254236"/>
      <w:bookmarkStart w:id="121" w:name="_Toc181122736"/>
      <w:r w:rsidRPr="001D5BA0">
        <w:rPr>
          <w:sz w:val="20"/>
          <w:szCs w:val="20"/>
        </w:rPr>
        <w:t xml:space="preserve">Wykres </w:t>
      </w:r>
      <w:r w:rsidRPr="001D5BA0">
        <w:rPr>
          <w:sz w:val="20"/>
          <w:szCs w:val="20"/>
        </w:rPr>
        <w:fldChar w:fldCharType="begin"/>
      </w:r>
      <w:r w:rsidRPr="001D5BA0">
        <w:rPr>
          <w:sz w:val="20"/>
          <w:szCs w:val="20"/>
        </w:rPr>
        <w:instrText xml:space="preserve"> SEQ Wykres \* ARABIC </w:instrText>
      </w:r>
      <w:r w:rsidRPr="001D5BA0">
        <w:rPr>
          <w:sz w:val="20"/>
          <w:szCs w:val="20"/>
        </w:rPr>
        <w:fldChar w:fldCharType="separate"/>
      </w:r>
      <w:r w:rsidR="00BC306A">
        <w:rPr>
          <w:noProof/>
          <w:sz w:val="20"/>
          <w:szCs w:val="20"/>
        </w:rPr>
        <w:t>7</w:t>
      </w:r>
      <w:r w:rsidRPr="001D5BA0">
        <w:rPr>
          <w:sz w:val="20"/>
          <w:szCs w:val="20"/>
        </w:rPr>
        <w:fldChar w:fldCharType="end"/>
      </w:r>
      <w:r w:rsidRPr="001D5BA0">
        <w:rPr>
          <w:sz w:val="20"/>
          <w:szCs w:val="20"/>
        </w:rPr>
        <w:t>. Średnie stężenia pyłu zawieszonego PM10 z półrocza chłodnego i półrocza ciepłego w latach 2007-2023 na stacji przy ul. Dziewulskiego w Toruniu (pomiary manualne)</w:t>
      </w:r>
      <w:bookmarkEnd w:id="120"/>
      <w:r w:rsidR="00144147">
        <w:rPr>
          <w:sz w:val="20"/>
          <w:szCs w:val="20"/>
        </w:rPr>
        <w:t>.</w:t>
      </w:r>
      <w:bookmarkEnd w:id="121"/>
    </w:p>
    <w:p w14:paraId="12A8FED7" w14:textId="11B9F0BC" w:rsidR="00144147" w:rsidRPr="00144147" w:rsidRDefault="00144147" w:rsidP="00144147">
      <w:pPr>
        <w:spacing w:before="0" w:line="240" w:lineRule="auto"/>
        <w:jc w:val="center"/>
        <w:rPr>
          <w:sz w:val="20"/>
          <w:szCs w:val="20"/>
        </w:rPr>
      </w:pPr>
      <w:r w:rsidRPr="00144147">
        <w:rPr>
          <w:sz w:val="20"/>
          <w:szCs w:val="20"/>
        </w:rPr>
        <w:t xml:space="preserve">Źródło: Informacja o stanie środowiska Torunia w 2023 roku. Regionalny Wydział Monitoringu Środowiska </w:t>
      </w:r>
      <w:r>
        <w:rPr>
          <w:sz w:val="20"/>
          <w:szCs w:val="20"/>
        </w:rPr>
        <w:br/>
      </w:r>
      <w:r w:rsidRPr="00144147">
        <w:rPr>
          <w:sz w:val="20"/>
          <w:szCs w:val="20"/>
        </w:rPr>
        <w:t>w Bydgoszczy Departamentu Monitoringu Środowiska Głównego Inspektoratu Ochrony Środowiska. Bydgoszcz, marzec 2024.</w:t>
      </w:r>
    </w:p>
    <w:p w14:paraId="5ADCE36A" w14:textId="1CBEC072" w:rsidR="001D5BA0" w:rsidRDefault="00A82B56" w:rsidP="00A82B56">
      <w:pPr>
        <w:keepNext/>
        <w:jc w:val="center"/>
      </w:pPr>
      <w:r w:rsidRPr="00A82B56">
        <w:rPr>
          <w:noProof/>
          <w:lang w:eastAsia="pl-PL"/>
        </w:rPr>
        <w:lastRenderedPageBreak/>
        <w:drawing>
          <wp:inline distT="0" distB="0" distL="0" distR="0" wp14:anchorId="5CE9995F" wp14:editId="5DBE1BF6">
            <wp:extent cx="5651500" cy="2840355"/>
            <wp:effectExtent l="0" t="0" r="0" b="0"/>
            <wp:docPr id="1800566826" name="Obraz 1" descr="Obraz zawierający tekst, diagram,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66826" name="Obraz 1" descr="Obraz zawierający tekst, diagram, linia, Wykres&#10;&#10;Opis wygenerowany automatycznie"/>
                    <pic:cNvPicPr/>
                  </pic:nvPicPr>
                  <pic:blipFill>
                    <a:blip r:embed="rId20"/>
                    <a:stretch>
                      <a:fillRect/>
                    </a:stretch>
                  </pic:blipFill>
                  <pic:spPr>
                    <a:xfrm>
                      <a:off x="0" y="0"/>
                      <a:ext cx="5651500" cy="2840355"/>
                    </a:xfrm>
                    <a:prstGeom prst="rect">
                      <a:avLst/>
                    </a:prstGeom>
                  </pic:spPr>
                </pic:pic>
              </a:graphicData>
            </a:graphic>
          </wp:inline>
        </w:drawing>
      </w:r>
    </w:p>
    <w:p w14:paraId="3A0CF02C" w14:textId="542A9120" w:rsidR="001D5BA0" w:rsidRDefault="001D5BA0" w:rsidP="001D5BA0">
      <w:pPr>
        <w:pStyle w:val="Legenda"/>
        <w:rPr>
          <w:sz w:val="20"/>
          <w:szCs w:val="20"/>
        </w:rPr>
      </w:pPr>
      <w:bookmarkStart w:id="122" w:name="_Toc176254237"/>
      <w:bookmarkStart w:id="123" w:name="_Toc181122737"/>
      <w:r w:rsidRPr="001D5BA0">
        <w:rPr>
          <w:sz w:val="20"/>
          <w:szCs w:val="20"/>
        </w:rPr>
        <w:t xml:space="preserve">Wykres </w:t>
      </w:r>
      <w:r w:rsidRPr="001D5BA0">
        <w:rPr>
          <w:sz w:val="20"/>
          <w:szCs w:val="20"/>
        </w:rPr>
        <w:fldChar w:fldCharType="begin"/>
      </w:r>
      <w:r w:rsidRPr="001D5BA0">
        <w:rPr>
          <w:sz w:val="20"/>
          <w:szCs w:val="20"/>
        </w:rPr>
        <w:instrText xml:space="preserve"> SEQ Wykres \* ARABIC </w:instrText>
      </w:r>
      <w:r w:rsidRPr="001D5BA0">
        <w:rPr>
          <w:sz w:val="20"/>
          <w:szCs w:val="20"/>
        </w:rPr>
        <w:fldChar w:fldCharType="separate"/>
      </w:r>
      <w:r w:rsidR="00BC306A">
        <w:rPr>
          <w:noProof/>
          <w:sz w:val="20"/>
          <w:szCs w:val="20"/>
        </w:rPr>
        <w:t>8</w:t>
      </w:r>
      <w:r w:rsidRPr="001D5BA0">
        <w:rPr>
          <w:sz w:val="20"/>
          <w:szCs w:val="20"/>
        </w:rPr>
        <w:fldChar w:fldCharType="end"/>
      </w:r>
      <w:r w:rsidRPr="001D5BA0">
        <w:rPr>
          <w:sz w:val="20"/>
          <w:szCs w:val="20"/>
        </w:rPr>
        <w:t>. Średnie stężenia pyłu zawieszonego PM10 z półrocza chłodnego i półrocza ciepłego w latach 2007-2023 na stacji przy ul. Przy Kaszowniku w Toruniu</w:t>
      </w:r>
      <w:bookmarkEnd w:id="122"/>
      <w:r w:rsidR="00144147">
        <w:rPr>
          <w:sz w:val="20"/>
          <w:szCs w:val="20"/>
        </w:rPr>
        <w:t>.</w:t>
      </w:r>
      <w:bookmarkEnd w:id="123"/>
    </w:p>
    <w:p w14:paraId="767F4B83" w14:textId="4570B22F" w:rsidR="00144147" w:rsidRPr="00144147" w:rsidRDefault="00144147" w:rsidP="00144147">
      <w:pPr>
        <w:spacing w:before="0" w:line="240" w:lineRule="auto"/>
        <w:jc w:val="center"/>
        <w:rPr>
          <w:sz w:val="20"/>
          <w:szCs w:val="20"/>
        </w:rPr>
      </w:pPr>
      <w:r w:rsidRPr="00144147">
        <w:rPr>
          <w:sz w:val="20"/>
          <w:szCs w:val="20"/>
        </w:rPr>
        <w:t xml:space="preserve">Źródło: Informacja o stanie środowiska Torunia w 2023 roku. Regionalny Wydział Monitoringu Środowiska </w:t>
      </w:r>
      <w:r>
        <w:rPr>
          <w:sz w:val="20"/>
          <w:szCs w:val="20"/>
        </w:rPr>
        <w:br/>
      </w:r>
      <w:r w:rsidRPr="00144147">
        <w:rPr>
          <w:sz w:val="20"/>
          <w:szCs w:val="20"/>
        </w:rPr>
        <w:t>w Bydgoszczy Departamentu Monitoringu Środowiska Głównego Inspektoratu Ochrony Środowiska. Bydgoszcz, marzec 2024.</w:t>
      </w:r>
    </w:p>
    <w:p w14:paraId="0065FF99" w14:textId="1FF0FD1B" w:rsidR="001D5BA0" w:rsidRDefault="001D5BA0" w:rsidP="001D5BA0">
      <w:r w:rsidRPr="001D5BA0">
        <w:t xml:space="preserve">W Toruniu w latach 2012-2020 nie odnotowano ani jednego dnia ze stężeniem 24-godzinnym pyłu zawieszonego PM10 wyższym od </w:t>
      </w:r>
      <w:r w:rsidRPr="00850012">
        <w:t>poziomu informowania 200 µg/m</w:t>
      </w:r>
      <w:r w:rsidRPr="00850012">
        <w:rPr>
          <w:vertAlign w:val="superscript"/>
        </w:rPr>
        <w:t>3</w:t>
      </w:r>
      <w:r w:rsidRPr="001D5BA0">
        <w:t xml:space="preserve">, obowiązującego do dnia </w:t>
      </w:r>
      <w:r>
        <w:br/>
      </w:r>
      <w:r w:rsidRPr="001D5BA0">
        <w:t xml:space="preserve">10 października 2019 roku, jak również ani jednego dnia ze stężeniem 24-godzinnym wyższym </w:t>
      </w:r>
      <w:r>
        <w:br/>
      </w:r>
      <w:r w:rsidRPr="001D5BA0">
        <w:t>od poziomu informowania 100 µg/m</w:t>
      </w:r>
      <w:r w:rsidRPr="001D5BA0">
        <w:rPr>
          <w:vertAlign w:val="superscript"/>
        </w:rPr>
        <w:t>3</w:t>
      </w:r>
      <w:r w:rsidRPr="001D5BA0">
        <w:t xml:space="preserve">, po 11 października 2019 roku, gdy zaczął obowiązywać bardziej rygorystyczny poziom informowania. </w:t>
      </w:r>
    </w:p>
    <w:p w14:paraId="3A0E51DD" w14:textId="328DAE57" w:rsidR="001D5BA0" w:rsidRPr="00E22659" w:rsidRDefault="001D5BA0" w:rsidP="001D5BA0">
      <w:r w:rsidRPr="00E22659">
        <w:t>Natomiast w 2021 roku wystąpiły sytuacje, w których stężenia 24-godzinne przekraczały poziom informowania (2 dni na stacji przy ul. Przy Kaszowniku, 2 dni na stacji przy ul. Dziewulskiego (stanowisko automatyczne), 3 dni na stacji przy ul. Dziewulskiego (stanowisko manualne) i 3 dni na stacji przy ul. Wały Gen. Sikorskiego), a nawet alarmowy (1 dzień na stanowisku automatycznym przy ul. Dziewulskiego – 166 µg/m</w:t>
      </w:r>
      <w:r w:rsidRPr="00E22659">
        <w:rPr>
          <w:vertAlign w:val="superscript"/>
        </w:rPr>
        <w:t>3</w:t>
      </w:r>
      <w:r w:rsidRPr="00E22659">
        <w:t xml:space="preserve"> 18 stycznia 2021 r.). W roku 2022 poziom informowania (100 µg/m</w:t>
      </w:r>
      <w:r w:rsidRPr="00E22659">
        <w:rPr>
          <w:vertAlign w:val="superscript"/>
        </w:rPr>
        <w:t>3</w:t>
      </w:r>
      <w:r w:rsidRPr="00E22659">
        <w:t>) przekroczony został na wszystkich trzech stacjach: w ciągu 2 dni przy ul. Przy Kaszowniku, 1 dnia przy ul. Dziewulskiego (stanowisko automatyczne) i 1 dnia na stacji przy ul. Wały Gen. Sikorskiego, nie odnotowano jednak przekroczenia poziomu alarmowego (150 µg/m</w:t>
      </w:r>
      <w:r w:rsidRPr="00E22659">
        <w:rPr>
          <w:vertAlign w:val="superscript"/>
        </w:rPr>
        <w:t>3</w:t>
      </w:r>
      <w:r w:rsidRPr="00E22659">
        <w:t>). W 2023 roku na żadnej stacji w Toruniu nie stwierdzono stężenia 24-godzinnego pyłu zawieszonego PM10 wyższego od 100 µg/m</w:t>
      </w:r>
      <w:r w:rsidRPr="00E22659">
        <w:rPr>
          <w:vertAlign w:val="superscript"/>
        </w:rPr>
        <w:t>3</w:t>
      </w:r>
      <w:r w:rsidRPr="00E22659">
        <w:t>.</w:t>
      </w:r>
    </w:p>
    <w:p w14:paraId="46280D7C" w14:textId="46175FD5" w:rsidR="00E20834" w:rsidRPr="00E15EE6" w:rsidRDefault="00E20834" w:rsidP="00E03AC6">
      <w:pPr>
        <w:shd w:val="clear" w:color="auto" w:fill="DBE5F1" w:themeFill="accent1" w:themeFillTint="33"/>
        <w:rPr>
          <w:rFonts w:cs="Calibri Light"/>
          <w:b/>
          <w:bCs/>
        </w:rPr>
      </w:pPr>
      <w:r w:rsidRPr="00E15EE6">
        <w:rPr>
          <w:rFonts w:cs="Calibri Light"/>
          <w:b/>
          <w:bCs/>
        </w:rPr>
        <w:t>Pył zawieszony PM2,5</w:t>
      </w:r>
    </w:p>
    <w:p w14:paraId="4A3E2734" w14:textId="56D49EA8" w:rsidR="001512B6" w:rsidRDefault="001512B6" w:rsidP="00F03C51">
      <w:pPr>
        <w:rPr>
          <w:rFonts w:cs="Calibri Light"/>
        </w:rPr>
      </w:pPr>
      <w:r w:rsidRPr="001512B6">
        <w:rPr>
          <w:rFonts w:cs="Calibri Light"/>
        </w:rPr>
        <w:t>Pył zawieszony PM2,5 emitowany jest jako zanieczyszczenie pierwotne powstaje w dużej mierze jako zanieczyszczenie wtórne w wyniku przemian jego prekursorów: dwutlenku siarki, dwutlenku azotu, amoniaku i lotnych związków organicznych.</w:t>
      </w:r>
    </w:p>
    <w:p w14:paraId="333A578A" w14:textId="14E6459C" w:rsidR="004A71CF" w:rsidRDefault="004A71CF" w:rsidP="00F03C51">
      <w:pPr>
        <w:rPr>
          <w:rFonts w:cs="Calibri Light"/>
        </w:rPr>
      </w:pPr>
      <w:r w:rsidRPr="004A71CF">
        <w:rPr>
          <w:rFonts w:cs="Calibri Light"/>
        </w:rPr>
        <w:lastRenderedPageBreak/>
        <w:t>Na terenie Torunia GIOŚ rozpoczął wykonywanie pomiarów pyłu zawieszonego PM2,5 na stacji przy ul. Dziewulskiego w czerwcu 2009 roku.</w:t>
      </w:r>
      <w:r w:rsidR="002D4071">
        <w:rPr>
          <w:rFonts w:cs="Calibri Light"/>
        </w:rPr>
        <w:t xml:space="preserve"> </w:t>
      </w:r>
      <w:r w:rsidR="002D4071" w:rsidRPr="002D4071">
        <w:rPr>
          <w:rFonts w:cs="Calibri Light"/>
        </w:rPr>
        <w:t xml:space="preserve">Stężenia średnie roczne pyłu zawieszonego PM2,5 oraz </w:t>
      </w:r>
      <w:r w:rsidR="002D4071">
        <w:rPr>
          <w:rFonts w:cs="Calibri Light"/>
        </w:rPr>
        <w:br/>
      </w:r>
      <w:r w:rsidR="002D4071" w:rsidRPr="002D4071">
        <w:rPr>
          <w:rFonts w:cs="Calibri Light"/>
        </w:rPr>
        <w:t>z półrocza ciepłego (IV-IX) i chłodnego (X-III) na stanowisku pomiarów manualnych Toruń-Policja przy ul. Dziewulskiego</w:t>
      </w:r>
      <w:r w:rsidR="002D4071">
        <w:rPr>
          <w:rFonts w:cs="Calibri Light"/>
        </w:rPr>
        <w:t xml:space="preserve"> od początku prowadzonych pomiarów przedstawiono na poniższym wykresie. </w:t>
      </w:r>
    </w:p>
    <w:p w14:paraId="68DF4A52" w14:textId="6BC6D570" w:rsidR="002D4071" w:rsidRDefault="00A82B56" w:rsidP="002D4071">
      <w:pPr>
        <w:keepNext/>
      </w:pPr>
      <w:r w:rsidRPr="00A82B56">
        <w:rPr>
          <w:noProof/>
          <w:lang w:eastAsia="pl-PL"/>
        </w:rPr>
        <w:drawing>
          <wp:inline distT="0" distB="0" distL="0" distR="0" wp14:anchorId="45F72039" wp14:editId="51CB1179">
            <wp:extent cx="5651500" cy="2251075"/>
            <wp:effectExtent l="0" t="0" r="0" b="0"/>
            <wp:docPr id="14209194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19487" name=""/>
                    <pic:cNvPicPr/>
                  </pic:nvPicPr>
                  <pic:blipFill>
                    <a:blip r:embed="rId21"/>
                    <a:stretch>
                      <a:fillRect/>
                    </a:stretch>
                  </pic:blipFill>
                  <pic:spPr>
                    <a:xfrm>
                      <a:off x="0" y="0"/>
                      <a:ext cx="5651500" cy="2251075"/>
                    </a:xfrm>
                    <a:prstGeom prst="rect">
                      <a:avLst/>
                    </a:prstGeom>
                  </pic:spPr>
                </pic:pic>
              </a:graphicData>
            </a:graphic>
          </wp:inline>
        </w:drawing>
      </w:r>
    </w:p>
    <w:p w14:paraId="1EC55286" w14:textId="04B31EF4" w:rsidR="004A71CF" w:rsidRDefault="002D4071" w:rsidP="00A82B56">
      <w:pPr>
        <w:pStyle w:val="Legenda"/>
        <w:rPr>
          <w:rFonts w:cs="Calibri Light"/>
          <w:sz w:val="20"/>
          <w:szCs w:val="20"/>
        </w:rPr>
      </w:pPr>
      <w:bookmarkStart w:id="124" w:name="_Toc176254238"/>
      <w:bookmarkStart w:id="125" w:name="_Toc181122738"/>
      <w:r w:rsidRPr="002D4071">
        <w:rPr>
          <w:rFonts w:cs="Calibri Light"/>
          <w:sz w:val="20"/>
          <w:szCs w:val="20"/>
        </w:rPr>
        <w:t xml:space="preserve">Wykres </w:t>
      </w:r>
      <w:r w:rsidRPr="002D4071">
        <w:rPr>
          <w:rFonts w:cs="Calibri Light"/>
          <w:sz w:val="20"/>
          <w:szCs w:val="20"/>
        </w:rPr>
        <w:fldChar w:fldCharType="begin"/>
      </w:r>
      <w:r w:rsidRPr="002D4071">
        <w:rPr>
          <w:rFonts w:cs="Calibri Light"/>
          <w:sz w:val="20"/>
          <w:szCs w:val="20"/>
        </w:rPr>
        <w:instrText xml:space="preserve"> SEQ Wykres \* ARABIC </w:instrText>
      </w:r>
      <w:r w:rsidRPr="002D4071">
        <w:rPr>
          <w:rFonts w:cs="Calibri Light"/>
          <w:sz w:val="20"/>
          <w:szCs w:val="20"/>
        </w:rPr>
        <w:fldChar w:fldCharType="separate"/>
      </w:r>
      <w:r w:rsidR="00BC306A">
        <w:rPr>
          <w:rFonts w:cs="Calibri Light"/>
          <w:noProof/>
          <w:sz w:val="20"/>
          <w:szCs w:val="20"/>
        </w:rPr>
        <w:t>9</w:t>
      </w:r>
      <w:r w:rsidRPr="002D4071">
        <w:rPr>
          <w:rFonts w:cs="Calibri Light"/>
          <w:sz w:val="20"/>
          <w:szCs w:val="20"/>
        </w:rPr>
        <w:fldChar w:fldCharType="end"/>
      </w:r>
      <w:r w:rsidRPr="002D4071">
        <w:rPr>
          <w:rFonts w:cs="Calibri Light"/>
          <w:sz w:val="20"/>
          <w:szCs w:val="20"/>
        </w:rPr>
        <w:t>. Stężenia średnie roczne pyłu zawieszonego PM2,5 oraz z półrocza ciepłego (IV-IX) i chłodnego (X-III) na stanowisku pomiarów manualnych Toruń-Policja przy ul. Dziewulskiego</w:t>
      </w:r>
      <w:bookmarkEnd w:id="124"/>
      <w:r w:rsidR="00144147">
        <w:rPr>
          <w:rFonts w:cs="Calibri Light"/>
          <w:sz w:val="20"/>
          <w:szCs w:val="20"/>
        </w:rPr>
        <w:t>.</w:t>
      </w:r>
      <w:bookmarkEnd w:id="125"/>
    </w:p>
    <w:p w14:paraId="0C2C5A98" w14:textId="302066AE" w:rsidR="00144147" w:rsidRPr="00144147" w:rsidRDefault="00144147" w:rsidP="00144147">
      <w:pPr>
        <w:spacing w:before="0" w:line="240" w:lineRule="auto"/>
        <w:jc w:val="center"/>
        <w:rPr>
          <w:sz w:val="20"/>
          <w:szCs w:val="20"/>
        </w:rPr>
      </w:pPr>
      <w:r w:rsidRPr="00144147">
        <w:rPr>
          <w:sz w:val="20"/>
          <w:szCs w:val="20"/>
        </w:rPr>
        <w:t xml:space="preserve">Źródło: Informacja o stanie środowiska Torunia w 2023 roku. Regionalny Wydział Monitoringu Środowiska </w:t>
      </w:r>
      <w:r>
        <w:rPr>
          <w:sz w:val="20"/>
          <w:szCs w:val="20"/>
        </w:rPr>
        <w:br/>
      </w:r>
      <w:r w:rsidRPr="00144147">
        <w:rPr>
          <w:sz w:val="20"/>
          <w:szCs w:val="20"/>
        </w:rPr>
        <w:t>w Bydgoszczy Departamentu Monitoringu Środowiska Głównego Inspektoratu Ochrony Środowiska. Bydgoszcz, marzec 2024.</w:t>
      </w:r>
    </w:p>
    <w:p w14:paraId="4920D449" w14:textId="730CB9BB" w:rsidR="00E20834" w:rsidRPr="00E15EE6" w:rsidRDefault="00E20834" w:rsidP="00F03C51">
      <w:pPr>
        <w:rPr>
          <w:rFonts w:cs="Calibri Light"/>
        </w:rPr>
      </w:pPr>
      <w:r w:rsidRPr="00E15EE6">
        <w:rPr>
          <w:rFonts w:cs="Calibri Light"/>
        </w:rPr>
        <w:t xml:space="preserve">W latach </w:t>
      </w:r>
      <w:r w:rsidR="009E39AA" w:rsidRPr="00E15EE6">
        <w:rPr>
          <w:rFonts w:cs="Calibri Light"/>
        </w:rPr>
        <w:t xml:space="preserve">2020-2023 </w:t>
      </w:r>
      <w:r w:rsidRPr="00E15EE6">
        <w:rPr>
          <w:rFonts w:cs="Calibri Light"/>
        </w:rPr>
        <w:t xml:space="preserve">na terenie </w:t>
      </w:r>
      <w:r w:rsidR="009E39AA" w:rsidRPr="00E15EE6">
        <w:rPr>
          <w:rFonts w:cs="Calibri Light"/>
        </w:rPr>
        <w:t>Torunia</w:t>
      </w:r>
      <w:r w:rsidRPr="00E15EE6">
        <w:rPr>
          <w:rFonts w:cs="Calibri Light"/>
        </w:rPr>
        <w:t xml:space="preserve"> wykonywano pomiary stężeń pyłu zawieszonego PM2,5 </w:t>
      </w:r>
      <w:r w:rsidR="009E4CCC">
        <w:rPr>
          <w:rFonts w:cs="Calibri Light"/>
        </w:rPr>
        <w:br/>
      </w:r>
      <w:r w:rsidRPr="00E15EE6">
        <w:rPr>
          <w:rFonts w:cs="Calibri Light"/>
        </w:rPr>
        <w:t>na stacj</w:t>
      </w:r>
      <w:r w:rsidR="007C5EFE" w:rsidRPr="00E15EE6">
        <w:rPr>
          <w:rFonts w:cs="Calibri Light"/>
        </w:rPr>
        <w:t>ach</w:t>
      </w:r>
      <w:r w:rsidRPr="00E15EE6">
        <w:rPr>
          <w:rFonts w:cs="Calibri Light"/>
        </w:rPr>
        <w:t xml:space="preserve"> monitoringow</w:t>
      </w:r>
      <w:r w:rsidR="007C5EFE" w:rsidRPr="00E15EE6">
        <w:rPr>
          <w:rFonts w:cs="Calibri Light"/>
        </w:rPr>
        <w:t>ych</w:t>
      </w:r>
      <w:r w:rsidRPr="00E15EE6">
        <w:rPr>
          <w:rFonts w:cs="Calibri Light"/>
        </w:rPr>
        <w:t xml:space="preserve"> zlokalizowan</w:t>
      </w:r>
      <w:r w:rsidR="007C5EFE" w:rsidRPr="00E15EE6">
        <w:rPr>
          <w:rFonts w:cs="Calibri Light"/>
        </w:rPr>
        <w:t>ych</w:t>
      </w:r>
      <w:r w:rsidRPr="00E15EE6">
        <w:rPr>
          <w:rFonts w:cs="Calibri Light"/>
        </w:rPr>
        <w:t xml:space="preserve"> </w:t>
      </w:r>
      <w:r w:rsidR="007C5EFE" w:rsidRPr="00E15EE6">
        <w:rPr>
          <w:rFonts w:cs="Calibri Light"/>
        </w:rPr>
        <w:t xml:space="preserve">przy ul. </w:t>
      </w:r>
      <w:r w:rsidR="009E39AA" w:rsidRPr="00E15EE6">
        <w:rPr>
          <w:rFonts w:cs="Calibri Light"/>
        </w:rPr>
        <w:t>Dziewulskiego</w:t>
      </w:r>
      <w:r w:rsidR="0083070F" w:rsidRPr="00E15EE6">
        <w:rPr>
          <w:rFonts w:cs="Calibri Light"/>
        </w:rPr>
        <w:t xml:space="preserve"> i </w:t>
      </w:r>
      <w:r w:rsidR="009E39AA" w:rsidRPr="00E15EE6">
        <w:rPr>
          <w:rFonts w:cs="Calibri Light"/>
        </w:rPr>
        <w:t>Przy Kaszowniku</w:t>
      </w:r>
      <w:r w:rsidRPr="00E15EE6">
        <w:rPr>
          <w:rFonts w:cs="Calibri Light"/>
        </w:rPr>
        <w:t xml:space="preserve">. </w:t>
      </w:r>
      <w:r w:rsidR="009E39AA" w:rsidRPr="00E15EE6">
        <w:rPr>
          <w:rFonts w:cs="Calibri Light"/>
        </w:rPr>
        <w:t xml:space="preserve">Wyniki pomiarów przedstawiono w poniższej tabeli. </w:t>
      </w:r>
    </w:p>
    <w:p w14:paraId="39159B97" w14:textId="6BDF1D4D" w:rsidR="00E20834" w:rsidRPr="00E15EE6" w:rsidRDefault="00E20834" w:rsidP="00F03C51">
      <w:pPr>
        <w:pStyle w:val="Legenda"/>
        <w:spacing w:line="360" w:lineRule="auto"/>
        <w:rPr>
          <w:rFonts w:cs="Calibri Light"/>
          <w:sz w:val="20"/>
          <w:szCs w:val="20"/>
        </w:rPr>
      </w:pPr>
      <w:bookmarkStart w:id="126" w:name="_Toc105656474"/>
      <w:bookmarkStart w:id="127" w:name="_Toc107351600"/>
      <w:bookmarkStart w:id="128" w:name="_Toc111671187"/>
      <w:bookmarkStart w:id="129" w:name="_Toc111671519"/>
      <w:bookmarkStart w:id="130" w:name="_Toc118276514"/>
      <w:bookmarkStart w:id="131" w:name="_Toc151459370"/>
      <w:bookmarkStart w:id="132" w:name="_Toc156900502"/>
      <w:bookmarkStart w:id="133" w:name="_Toc156902296"/>
      <w:bookmarkStart w:id="134" w:name="_Toc158923770"/>
      <w:bookmarkStart w:id="135" w:name="_Toc176254122"/>
      <w:bookmarkStart w:id="136" w:name="_Toc181122515"/>
      <w:r w:rsidRPr="00E15EE6">
        <w:rPr>
          <w:rFonts w:cs="Calibri Light"/>
          <w:sz w:val="20"/>
          <w:szCs w:val="20"/>
        </w:rPr>
        <w:t xml:space="preserve">Tabela </w:t>
      </w:r>
      <w:r w:rsidRPr="00E15EE6">
        <w:rPr>
          <w:rFonts w:cs="Calibri Light"/>
          <w:sz w:val="20"/>
          <w:szCs w:val="20"/>
        </w:rPr>
        <w:fldChar w:fldCharType="begin"/>
      </w:r>
      <w:r w:rsidRPr="00E15EE6">
        <w:rPr>
          <w:rFonts w:cs="Calibri Light"/>
          <w:sz w:val="20"/>
          <w:szCs w:val="20"/>
        </w:rPr>
        <w:instrText xml:space="preserve"> SEQ Tabela \* ARABIC </w:instrText>
      </w:r>
      <w:r w:rsidRPr="00E15EE6">
        <w:rPr>
          <w:rFonts w:cs="Calibri Light"/>
          <w:sz w:val="20"/>
          <w:szCs w:val="20"/>
        </w:rPr>
        <w:fldChar w:fldCharType="separate"/>
      </w:r>
      <w:r w:rsidR="00BC306A">
        <w:rPr>
          <w:rFonts w:cs="Calibri Light"/>
          <w:noProof/>
          <w:sz w:val="20"/>
          <w:szCs w:val="20"/>
        </w:rPr>
        <w:t>11</w:t>
      </w:r>
      <w:r w:rsidRPr="00E15EE6">
        <w:rPr>
          <w:rFonts w:cs="Calibri Light"/>
          <w:sz w:val="20"/>
          <w:szCs w:val="20"/>
        </w:rPr>
        <w:fldChar w:fldCharType="end"/>
      </w:r>
      <w:r w:rsidRPr="00E15EE6">
        <w:rPr>
          <w:rFonts w:cs="Calibri Light"/>
          <w:sz w:val="20"/>
          <w:szCs w:val="20"/>
        </w:rPr>
        <w:t xml:space="preserve">. Wartości stężeń średniorocznych pyłu PM2,5 w strefie miasto </w:t>
      </w:r>
      <w:r w:rsidR="00A028AE" w:rsidRPr="00E15EE6">
        <w:rPr>
          <w:rFonts w:cs="Calibri Light"/>
          <w:sz w:val="20"/>
          <w:szCs w:val="20"/>
        </w:rPr>
        <w:t xml:space="preserve">Toruń </w:t>
      </w:r>
      <w:r w:rsidRPr="00E15EE6">
        <w:rPr>
          <w:rFonts w:cs="Calibri Light"/>
          <w:sz w:val="20"/>
          <w:szCs w:val="20"/>
        </w:rPr>
        <w:t xml:space="preserve">w latach </w:t>
      </w:r>
      <w:bookmarkEnd w:id="126"/>
      <w:bookmarkEnd w:id="127"/>
      <w:bookmarkEnd w:id="128"/>
      <w:bookmarkEnd w:id="129"/>
      <w:bookmarkEnd w:id="130"/>
      <w:r w:rsidR="00A028AE" w:rsidRPr="00E15EE6">
        <w:rPr>
          <w:rFonts w:cs="Calibri Light"/>
          <w:sz w:val="20"/>
          <w:szCs w:val="20"/>
        </w:rPr>
        <w:t>2020-2023</w:t>
      </w:r>
      <w:bookmarkEnd w:id="131"/>
      <w:bookmarkEnd w:id="132"/>
      <w:bookmarkEnd w:id="133"/>
      <w:bookmarkEnd w:id="134"/>
      <w:bookmarkEnd w:id="135"/>
      <w:r w:rsidR="00526FAC">
        <w:rPr>
          <w:rFonts w:cs="Calibri Light"/>
          <w:sz w:val="20"/>
          <w:szCs w:val="20"/>
        </w:rPr>
        <w:t>.</w:t>
      </w:r>
      <w:bookmarkEnd w:id="136"/>
    </w:p>
    <w:tbl>
      <w:tblPr>
        <w:tblStyle w:val="Tabela-Siatk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84"/>
        <w:gridCol w:w="2062"/>
        <w:gridCol w:w="2062"/>
        <w:gridCol w:w="2062"/>
      </w:tblGrid>
      <w:tr w:rsidR="009D33ED" w:rsidRPr="009E4DCA" w14:paraId="6A559C25" w14:textId="0D2577D0" w:rsidTr="002E0724">
        <w:trPr>
          <w:jc w:val="center"/>
        </w:trPr>
        <w:tc>
          <w:tcPr>
            <w:tcW w:w="2689" w:type="dxa"/>
            <w:vMerge w:val="restart"/>
            <w:shd w:val="clear" w:color="auto" w:fill="DBE5F1" w:themeFill="accent1" w:themeFillTint="33"/>
            <w:vAlign w:val="center"/>
          </w:tcPr>
          <w:p w14:paraId="34848B82" w14:textId="7D8B0AD8" w:rsidR="009D33ED" w:rsidRPr="00E15EE6" w:rsidRDefault="009D33ED" w:rsidP="00F03C51">
            <w:pPr>
              <w:jc w:val="center"/>
              <w:rPr>
                <w:rFonts w:cs="Calibri Light"/>
                <w:b/>
                <w:bCs/>
              </w:rPr>
            </w:pPr>
            <w:r w:rsidRPr="00E15EE6">
              <w:rPr>
                <w:rFonts w:cs="Calibri Light"/>
                <w:b/>
                <w:bCs/>
              </w:rPr>
              <w:t>Stacja pomiarowa</w:t>
            </w:r>
          </w:p>
        </w:tc>
        <w:tc>
          <w:tcPr>
            <w:tcW w:w="6201" w:type="dxa"/>
            <w:gridSpan w:val="3"/>
            <w:shd w:val="clear" w:color="auto" w:fill="DBE5F1" w:themeFill="accent1" w:themeFillTint="33"/>
            <w:vAlign w:val="center"/>
          </w:tcPr>
          <w:p w14:paraId="71722F9D" w14:textId="0814D36C" w:rsidR="009D33ED" w:rsidRPr="00E15EE6" w:rsidRDefault="009D33ED" w:rsidP="00F03C51">
            <w:pPr>
              <w:jc w:val="center"/>
              <w:rPr>
                <w:rFonts w:cs="Calibri Light"/>
                <w:b/>
                <w:bCs/>
              </w:rPr>
            </w:pPr>
            <w:r w:rsidRPr="00E15EE6">
              <w:rPr>
                <w:rFonts w:cs="Calibri Light"/>
                <w:b/>
                <w:bCs/>
              </w:rPr>
              <w:t>Pył zawieszony PM2,5 - stężenie średnioroczne [µg/m</w:t>
            </w:r>
            <w:r w:rsidRPr="00E15EE6">
              <w:rPr>
                <w:rFonts w:cs="Calibri Light"/>
                <w:b/>
                <w:bCs/>
                <w:vertAlign w:val="superscript"/>
              </w:rPr>
              <w:t>3</w:t>
            </w:r>
            <w:r w:rsidRPr="00E15EE6">
              <w:rPr>
                <w:rFonts w:cs="Calibri Light"/>
                <w:b/>
                <w:bCs/>
              </w:rPr>
              <w:t>]</w:t>
            </w:r>
          </w:p>
        </w:tc>
      </w:tr>
      <w:tr w:rsidR="00A028AE" w:rsidRPr="009E4DCA" w14:paraId="6E32F88B" w14:textId="44999E0F" w:rsidTr="002E0724">
        <w:trPr>
          <w:jc w:val="center"/>
        </w:trPr>
        <w:tc>
          <w:tcPr>
            <w:tcW w:w="2689" w:type="dxa"/>
            <w:vMerge/>
            <w:shd w:val="clear" w:color="auto" w:fill="DBE5F1" w:themeFill="accent1" w:themeFillTint="33"/>
          </w:tcPr>
          <w:p w14:paraId="3781F5A9" w14:textId="2F16175D" w:rsidR="00A028AE" w:rsidRPr="00E15EE6" w:rsidRDefault="00A028AE" w:rsidP="00F03C51">
            <w:pPr>
              <w:jc w:val="center"/>
              <w:rPr>
                <w:rFonts w:cs="Calibri Light"/>
                <w:b/>
                <w:bCs/>
              </w:rPr>
            </w:pPr>
          </w:p>
        </w:tc>
        <w:tc>
          <w:tcPr>
            <w:tcW w:w="2067" w:type="dxa"/>
            <w:shd w:val="clear" w:color="auto" w:fill="DBE5F1" w:themeFill="accent1" w:themeFillTint="33"/>
            <w:vAlign w:val="center"/>
          </w:tcPr>
          <w:p w14:paraId="38FA1CE3" w14:textId="29E397F6" w:rsidR="00A028AE" w:rsidRPr="00E15EE6" w:rsidRDefault="00A028AE" w:rsidP="00F03C51">
            <w:pPr>
              <w:jc w:val="center"/>
              <w:rPr>
                <w:rFonts w:cs="Calibri Light"/>
                <w:b/>
                <w:bCs/>
              </w:rPr>
            </w:pPr>
            <w:r w:rsidRPr="00E15EE6">
              <w:rPr>
                <w:rFonts w:cs="Calibri Light"/>
                <w:b/>
                <w:bCs/>
              </w:rPr>
              <w:t>2021</w:t>
            </w:r>
          </w:p>
        </w:tc>
        <w:tc>
          <w:tcPr>
            <w:tcW w:w="2067" w:type="dxa"/>
            <w:shd w:val="clear" w:color="auto" w:fill="DBE5F1" w:themeFill="accent1" w:themeFillTint="33"/>
            <w:vAlign w:val="center"/>
          </w:tcPr>
          <w:p w14:paraId="6CAC7A00" w14:textId="6CC077DC" w:rsidR="00A028AE" w:rsidRPr="00E15EE6" w:rsidRDefault="00A028AE" w:rsidP="00F03C51">
            <w:pPr>
              <w:jc w:val="center"/>
              <w:rPr>
                <w:rFonts w:cs="Calibri Light"/>
                <w:b/>
                <w:bCs/>
              </w:rPr>
            </w:pPr>
            <w:r w:rsidRPr="00E15EE6">
              <w:rPr>
                <w:rFonts w:cs="Calibri Light"/>
                <w:b/>
                <w:bCs/>
              </w:rPr>
              <w:t>2022</w:t>
            </w:r>
          </w:p>
        </w:tc>
        <w:tc>
          <w:tcPr>
            <w:tcW w:w="2067" w:type="dxa"/>
            <w:shd w:val="clear" w:color="auto" w:fill="DBE5F1" w:themeFill="accent1" w:themeFillTint="33"/>
            <w:vAlign w:val="center"/>
          </w:tcPr>
          <w:p w14:paraId="54518163" w14:textId="0F8D7B65" w:rsidR="00A028AE" w:rsidRPr="00E15EE6" w:rsidRDefault="00A028AE" w:rsidP="00F03C51">
            <w:pPr>
              <w:jc w:val="center"/>
              <w:rPr>
                <w:rFonts w:cs="Calibri Light"/>
                <w:b/>
                <w:bCs/>
              </w:rPr>
            </w:pPr>
            <w:r w:rsidRPr="00E15EE6">
              <w:rPr>
                <w:rFonts w:cs="Calibri Light"/>
                <w:b/>
                <w:bCs/>
              </w:rPr>
              <w:t>2023</w:t>
            </w:r>
          </w:p>
        </w:tc>
      </w:tr>
      <w:tr w:rsidR="00A028AE" w:rsidRPr="009E4DCA" w14:paraId="0277ADD4" w14:textId="55DD87EF" w:rsidTr="002E0724">
        <w:trPr>
          <w:trHeight w:val="738"/>
          <w:jc w:val="center"/>
        </w:trPr>
        <w:tc>
          <w:tcPr>
            <w:tcW w:w="2689" w:type="dxa"/>
            <w:shd w:val="clear" w:color="auto" w:fill="F2F2F2" w:themeFill="background1" w:themeFillShade="F2"/>
          </w:tcPr>
          <w:p w14:paraId="3475E2A9" w14:textId="71628C57" w:rsidR="00A028AE" w:rsidRPr="00E15EE6" w:rsidRDefault="00A028AE" w:rsidP="00F03C51">
            <w:pPr>
              <w:jc w:val="center"/>
              <w:rPr>
                <w:rFonts w:cs="Calibri Light"/>
              </w:rPr>
            </w:pPr>
            <w:r w:rsidRPr="00E15EE6">
              <w:rPr>
                <w:rFonts w:cs="Calibri Light"/>
              </w:rPr>
              <w:t>Toruń, ul. Dziewulskiego</w:t>
            </w:r>
          </w:p>
        </w:tc>
        <w:tc>
          <w:tcPr>
            <w:tcW w:w="2067" w:type="dxa"/>
            <w:shd w:val="clear" w:color="auto" w:fill="F2F2F2" w:themeFill="background1" w:themeFillShade="F2"/>
            <w:vAlign w:val="center"/>
          </w:tcPr>
          <w:p w14:paraId="7E223C7E" w14:textId="707FBC4F" w:rsidR="00A028AE" w:rsidRPr="00E15EE6" w:rsidRDefault="00A028AE" w:rsidP="00F03C51">
            <w:pPr>
              <w:jc w:val="center"/>
              <w:rPr>
                <w:rFonts w:cs="Calibri Light"/>
              </w:rPr>
            </w:pPr>
            <w:r w:rsidRPr="00E15EE6">
              <w:rPr>
                <w:rFonts w:cs="Calibri Light"/>
              </w:rPr>
              <w:t>16</w:t>
            </w:r>
          </w:p>
        </w:tc>
        <w:tc>
          <w:tcPr>
            <w:tcW w:w="2067" w:type="dxa"/>
            <w:shd w:val="clear" w:color="auto" w:fill="F2F2F2" w:themeFill="background1" w:themeFillShade="F2"/>
            <w:vAlign w:val="center"/>
          </w:tcPr>
          <w:p w14:paraId="07B97B34" w14:textId="5D4106FC" w:rsidR="00A028AE" w:rsidRPr="00E15EE6" w:rsidRDefault="00A028AE" w:rsidP="00F03C51">
            <w:pPr>
              <w:jc w:val="center"/>
              <w:rPr>
                <w:rFonts w:cs="Calibri Light"/>
              </w:rPr>
            </w:pPr>
            <w:r w:rsidRPr="00E15EE6">
              <w:rPr>
                <w:rFonts w:cs="Calibri Light"/>
              </w:rPr>
              <w:t>14</w:t>
            </w:r>
          </w:p>
        </w:tc>
        <w:tc>
          <w:tcPr>
            <w:tcW w:w="2067" w:type="dxa"/>
            <w:shd w:val="clear" w:color="auto" w:fill="F2F2F2" w:themeFill="background1" w:themeFillShade="F2"/>
            <w:vAlign w:val="center"/>
          </w:tcPr>
          <w:p w14:paraId="2EB4B4EA" w14:textId="645886B0" w:rsidR="00A028AE" w:rsidRPr="00E15EE6" w:rsidRDefault="00A028AE" w:rsidP="00F03C51">
            <w:pPr>
              <w:jc w:val="center"/>
              <w:rPr>
                <w:rFonts w:cs="Calibri Light"/>
              </w:rPr>
            </w:pPr>
            <w:r w:rsidRPr="00E15EE6">
              <w:rPr>
                <w:rFonts w:cs="Calibri Light"/>
              </w:rPr>
              <w:t>13</w:t>
            </w:r>
          </w:p>
        </w:tc>
      </w:tr>
      <w:tr w:rsidR="00A028AE" w:rsidRPr="009E4DCA" w14:paraId="5F264F38" w14:textId="77777777" w:rsidTr="002E0724">
        <w:trPr>
          <w:trHeight w:val="738"/>
          <w:jc w:val="center"/>
        </w:trPr>
        <w:tc>
          <w:tcPr>
            <w:tcW w:w="2689" w:type="dxa"/>
            <w:shd w:val="clear" w:color="auto" w:fill="F2F2F2" w:themeFill="background1" w:themeFillShade="F2"/>
            <w:vAlign w:val="center"/>
          </w:tcPr>
          <w:p w14:paraId="3BF27735" w14:textId="211A303D" w:rsidR="00A028AE" w:rsidRPr="00E15EE6" w:rsidRDefault="00A028AE" w:rsidP="0083070F">
            <w:pPr>
              <w:jc w:val="center"/>
              <w:rPr>
                <w:rFonts w:cs="Calibri Light"/>
              </w:rPr>
            </w:pPr>
            <w:r w:rsidRPr="00E15EE6">
              <w:rPr>
                <w:rFonts w:cs="Calibri Light"/>
              </w:rPr>
              <w:t>Toruń, ul. Przy Kaszowniku</w:t>
            </w:r>
          </w:p>
        </w:tc>
        <w:tc>
          <w:tcPr>
            <w:tcW w:w="2067" w:type="dxa"/>
            <w:shd w:val="clear" w:color="auto" w:fill="F2F2F2" w:themeFill="background1" w:themeFillShade="F2"/>
            <w:vAlign w:val="center"/>
          </w:tcPr>
          <w:p w14:paraId="6E76DFD7" w14:textId="0912A977" w:rsidR="00A028AE" w:rsidRPr="00E15EE6" w:rsidRDefault="00A028AE" w:rsidP="00F03C51">
            <w:pPr>
              <w:jc w:val="center"/>
              <w:rPr>
                <w:rFonts w:cs="Calibri Light"/>
                <w:color w:val="FF0000"/>
              </w:rPr>
            </w:pPr>
            <w:r w:rsidRPr="00E15EE6">
              <w:rPr>
                <w:rFonts w:cs="Calibri Light"/>
                <w:color w:val="FF0000"/>
              </w:rPr>
              <w:t>21</w:t>
            </w:r>
          </w:p>
        </w:tc>
        <w:tc>
          <w:tcPr>
            <w:tcW w:w="2067" w:type="dxa"/>
            <w:shd w:val="clear" w:color="auto" w:fill="F2F2F2" w:themeFill="background1" w:themeFillShade="F2"/>
            <w:vAlign w:val="center"/>
          </w:tcPr>
          <w:p w14:paraId="617627E6" w14:textId="3408FDF9" w:rsidR="00A028AE" w:rsidRPr="00E15EE6" w:rsidRDefault="00A028AE" w:rsidP="00F03C51">
            <w:pPr>
              <w:jc w:val="center"/>
              <w:rPr>
                <w:rFonts w:cs="Calibri Light"/>
              </w:rPr>
            </w:pPr>
            <w:r w:rsidRPr="00E15EE6">
              <w:rPr>
                <w:rFonts w:cs="Calibri Light"/>
              </w:rPr>
              <w:t>18</w:t>
            </w:r>
          </w:p>
        </w:tc>
        <w:tc>
          <w:tcPr>
            <w:tcW w:w="2067" w:type="dxa"/>
            <w:shd w:val="clear" w:color="auto" w:fill="F2F2F2" w:themeFill="background1" w:themeFillShade="F2"/>
            <w:vAlign w:val="center"/>
          </w:tcPr>
          <w:p w14:paraId="0CE598DF" w14:textId="6E575506" w:rsidR="00A028AE" w:rsidRPr="00E15EE6" w:rsidRDefault="00A028AE" w:rsidP="00F03C51">
            <w:pPr>
              <w:jc w:val="center"/>
              <w:rPr>
                <w:rFonts w:cs="Calibri Light"/>
              </w:rPr>
            </w:pPr>
            <w:r w:rsidRPr="00E15EE6">
              <w:rPr>
                <w:rFonts w:cs="Calibri Light"/>
              </w:rPr>
              <w:t>15</w:t>
            </w:r>
          </w:p>
        </w:tc>
      </w:tr>
    </w:tbl>
    <w:p w14:paraId="4C50D610" w14:textId="75662504" w:rsidR="00526FAC" w:rsidRPr="00526FAC" w:rsidRDefault="00526FAC" w:rsidP="00526FAC">
      <w:pPr>
        <w:spacing w:before="0"/>
        <w:jc w:val="center"/>
        <w:rPr>
          <w:rFonts w:cs="Calibri Light"/>
          <w:sz w:val="20"/>
          <w:szCs w:val="20"/>
        </w:rPr>
      </w:pPr>
      <w:r w:rsidRPr="00526FAC">
        <w:rPr>
          <w:rFonts w:cs="Calibri Light"/>
          <w:sz w:val="20"/>
          <w:szCs w:val="20"/>
        </w:rPr>
        <w:t>Źródło: https://powietrze.gios.gov.pl/pjp/rwms/13/publications/</w:t>
      </w:r>
    </w:p>
    <w:p w14:paraId="0B9AA135" w14:textId="02B3F1D3" w:rsidR="002D4071" w:rsidRDefault="002D4071" w:rsidP="00F03C51">
      <w:pPr>
        <w:rPr>
          <w:rFonts w:cs="Calibri Light"/>
        </w:rPr>
      </w:pPr>
      <w:r w:rsidRPr="002D4071">
        <w:rPr>
          <w:rFonts w:cs="Calibri Light"/>
        </w:rPr>
        <w:t>Stężenie średnie roczne z 2023 roku obliczone z referencyjnych pomiarów manualnych na stacji przy ul. Dziewulskiego wyniosło 12,7 µg/m</w:t>
      </w:r>
      <w:r w:rsidRPr="002D4071">
        <w:rPr>
          <w:rFonts w:cs="Calibri Light"/>
          <w:vertAlign w:val="superscript"/>
        </w:rPr>
        <w:t>3</w:t>
      </w:r>
      <w:r w:rsidRPr="002D4071">
        <w:rPr>
          <w:rFonts w:cs="Calibri Light"/>
        </w:rPr>
        <w:t xml:space="preserve"> i było niższe od stężenia z 2022 roku o 1,4 µg/m</w:t>
      </w:r>
      <w:r w:rsidRPr="002D4071">
        <w:rPr>
          <w:rFonts w:cs="Calibri Light"/>
          <w:vertAlign w:val="superscript"/>
        </w:rPr>
        <w:t>3</w:t>
      </w:r>
      <w:r w:rsidRPr="002D4071">
        <w:rPr>
          <w:rFonts w:cs="Calibri Light"/>
        </w:rPr>
        <w:t>, a najniższe w wieloleciu 2010-2023. Na stacji przy ul. Przy Kaszowniku uzyskano w 2023 roku wynik 15,0 µg/m</w:t>
      </w:r>
      <w:r w:rsidRPr="002D4071">
        <w:rPr>
          <w:rFonts w:cs="Calibri Light"/>
          <w:vertAlign w:val="superscript"/>
        </w:rPr>
        <w:t>3</w:t>
      </w:r>
      <w:r w:rsidRPr="002D4071">
        <w:rPr>
          <w:rFonts w:cs="Calibri Light"/>
        </w:rPr>
        <w:t>, niższy o 3,3 µg/m</w:t>
      </w:r>
      <w:r w:rsidRPr="002D4071">
        <w:rPr>
          <w:rFonts w:cs="Calibri Light"/>
          <w:vertAlign w:val="superscript"/>
        </w:rPr>
        <w:t>3</w:t>
      </w:r>
      <w:r w:rsidRPr="002D4071">
        <w:rPr>
          <w:rFonts w:cs="Calibri Light"/>
        </w:rPr>
        <w:t xml:space="preserve"> od stężenia z 2022 roku, które wynosiło 18,3 µg/m</w:t>
      </w:r>
      <w:r w:rsidRPr="002D4071">
        <w:rPr>
          <w:rFonts w:cs="Calibri Light"/>
          <w:vertAlign w:val="superscript"/>
        </w:rPr>
        <w:t>3</w:t>
      </w:r>
      <w:r w:rsidRPr="002D4071">
        <w:rPr>
          <w:rFonts w:cs="Calibri Light"/>
        </w:rPr>
        <w:t>.</w:t>
      </w:r>
    </w:p>
    <w:p w14:paraId="6B0B52E4" w14:textId="45350AE0" w:rsidR="00D17097" w:rsidRPr="00E15EE6" w:rsidRDefault="00E20834" w:rsidP="00F03C51">
      <w:pPr>
        <w:rPr>
          <w:rFonts w:cs="Calibri Light"/>
        </w:rPr>
      </w:pPr>
      <w:r w:rsidRPr="00E15EE6">
        <w:rPr>
          <w:rFonts w:cs="Calibri Light"/>
        </w:rPr>
        <w:lastRenderedPageBreak/>
        <w:t>W analizowanym okresie występowały przekroczenia wartości dopuszczalnej pyłu zawieszonego PM2,5</w:t>
      </w:r>
      <w:r w:rsidR="00034A2E" w:rsidRPr="00E15EE6">
        <w:rPr>
          <w:rFonts w:cs="Calibri Light"/>
        </w:rPr>
        <w:t xml:space="preserve"> w roku 2021</w:t>
      </w:r>
      <w:r w:rsidRPr="00E15EE6">
        <w:rPr>
          <w:rFonts w:cs="Calibri Light"/>
        </w:rPr>
        <w:t xml:space="preserve">. </w:t>
      </w:r>
      <w:r w:rsidR="00EE78EE" w:rsidRPr="00E15EE6">
        <w:rPr>
          <w:rFonts w:cs="Calibri Light"/>
        </w:rPr>
        <w:t>Zgodnie z ,,Roczną oceną jakości powietrza w województwie kujawsko-pomorskim. Raport wojewódzki za rok 2021” obszar przekroczeń obejmował części 12 jednostek urbanistycznych i były to: Barbarka, Bielany, Bielawy, Chełmińskie Przedmieście, Grębocin nad Strugą, Grębocin Przy Lesie, Kaszczorek, Na Skarpie, Stare Miasto, Jakubskie Przedmieście, Mokre Przedmieście, Wrzosy.</w:t>
      </w:r>
    </w:p>
    <w:p w14:paraId="3CBC89D8" w14:textId="77777777" w:rsidR="00EE78EE" w:rsidRPr="009E4DCA" w:rsidRDefault="00EE78EE" w:rsidP="00EE78EE">
      <w:pPr>
        <w:keepNext/>
        <w:rPr>
          <w:rFonts w:cs="Calibri Light"/>
        </w:rPr>
      </w:pPr>
      <w:r w:rsidRPr="009E4DCA">
        <w:rPr>
          <w:rFonts w:cs="Calibri Light"/>
          <w:noProof/>
          <w:sz w:val="20"/>
          <w:szCs w:val="20"/>
          <w:lang w:eastAsia="pl-PL"/>
        </w:rPr>
        <w:drawing>
          <wp:inline distT="0" distB="0" distL="0" distR="0" wp14:anchorId="6F5B784B" wp14:editId="6A2C932D">
            <wp:extent cx="5651500" cy="4704080"/>
            <wp:effectExtent l="0" t="0" r="0" b="0"/>
            <wp:docPr id="209416760" name="Obraz 1" descr="Obraz zawierający mapa,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6760" name="Obraz 1" descr="Obraz zawierający mapa, tekst, diagram&#10;&#10;Opis wygenerowany automatycznie"/>
                    <pic:cNvPicPr/>
                  </pic:nvPicPr>
                  <pic:blipFill>
                    <a:blip r:embed="rId22"/>
                    <a:stretch>
                      <a:fillRect/>
                    </a:stretch>
                  </pic:blipFill>
                  <pic:spPr>
                    <a:xfrm>
                      <a:off x="0" y="0"/>
                      <a:ext cx="5651500" cy="4704080"/>
                    </a:xfrm>
                    <a:prstGeom prst="rect">
                      <a:avLst/>
                    </a:prstGeom>
                  </pic:spPr>
                </pic:pic>
              </a:graphicData>
            </a:graphic>
          </wp:inline>
        </w:drawing>
      </w:r>
    </w:p>
    <w:p w14:paraId="49B7B9D5" w14:textId="7DF41820" w:rsidR="00EE78EE" w:rsidRPr="00E15EE6" w:rsidRDefault="00EE78EE" w:rsidP="00EE78EE">
      <w:pPr>
        <w:pStyle w:val="Legenda"/>
        <w:rPr>
          <w:rFonts w:cs="Calibri Light"/>
          <w:sz w:val="20"/>
          <w:szCs w:val="20"/>
        </w:rPr>
      </w:pPr>
      <w:bookmarkStart w:id="137" w:name="_Toc181122563"/>
      <w:bookmarkStart w:id="138" w:name="_Toc181122686"/>
      <w:r w:rsidRPr="00E15EE6">
        <w:rPr>
          <w:rFonts w:cs="Calibri Light"/>
          <w:sz w:val="20"/>
          <w:szCs w:val="20"/>
        </w:rPr>
        <w:t xml:space="preserve">Rysunek </w:t>
      </w:r>
      <w:r w:rsidRPr="00E15EE6">
        <w:rPr>
          <w:rFonts w:cs="Calibri Light"/>
          <w:sz w:val="20"/>
          <w:szCs w:val="20"/>
        </w:rPr>
        <w:fldChar w:fldCharType="begin"/>
      </w:r>
      <w:r w:rsidRPr="00E15EE6">
        <w:rPr>
          <w:rFonts w:cs="Calibri Light"/>
          <w:sz w:val="20"/>
          <w:szCs w:val="20"/>
        </w:rPr>
        <w:instrText xml:space="preserve"> SEQ Rysunek \* ARABIC </w:instrText>
      </w:r>
      <w:r w:rsidRPr="00E15EE6">
        <w:rPr>
          <w:rFonts w:cs="Calibri Light"/>
          <w:sz w:val="20"/>
          <w:szCs w:val="20"/>
        </w:rPr>
        <w:fldChar w:fldCharType="separate"/>
      </w:r>
      <w:r w:rsidR="00BC306A">
        <w:rPr>
          <w:rFonts w:cs="Calibri Light"/>
          <w:noProof/>
          <w:sz w:val="20"/>
          <w:szCs w:val="20"/>
        </w:rPr>
        <w:t>4</w:t>
      </w:r>
      <w:r w:rsidRPr="00E15EE6">
        <w:rPr>
          <w:rFonts w:cs="Calibri Light"/>
          <w:sz w:val="20"/>
          <w:szCs w:val="20"/>
        </w:rPr>
        <w:fldChar w:fldCharType="end"/>
      </w:r>
      <w:r w:rsidRPr="00E15EE6">
        <w:rPr>
          <w:rFonts w:cs="Calibri Light"/>
          <w:sz w:val="20"/>
          <w:szCs w:val="20"/>
        </w:rPr>
        <w:t>. Obszary przekroczeń średniorocznego poziomu dopuszczalnego pyłu zawieszonego PM2,5</w:t>
      </w:r>
      <w:bookmarkEnd w:id="137"/>
      <w:bookmarkEnd w:id="138"/>
    </w:p>
    <w:p w14:paraId="28E9864E" w14:textId="2A8284EE" w:rsidR="00EE78EE" w:rsidRDefault="00EE78EE" w:rsidP="00EE78EE">
      <w:pPr>
        <w:pStyle w:val="Legenda"/>
        <w:rPr>
          <w:rFonts w:cs="Calibri Light"/>
          <w:sz w:val="20"/>
          <w:szCs w:val="20"/>
        </w:rPr>
      </w:pPr>
      <w:r w:rsidRPr="00E15EE6">
        <w:rPr>
          <w:rFonts w:cs="Calibri Light"/>
          <w:sz w:val="20"/>
          <w:szCs w:val="20"/>
        </w:rPr>
        <w:t>na terenie strefy miasto Toruń w 2021 r.</w:t>
      </w:r>
      <w:r w:rsidR="0090191A">
        <w:rPr>
          <w:rFonts w:cs="Calibri Light"/>
          <w:sz w:val="20"/>
          <w:szCs w:val="20"/>
        </w:rPr>
        <w:t xml:space="preserve"> </w:t>
      </w:r>
    </w:p>
    <w:p w14:paraId="75587962" w14:textId="77777777" w:rsidR="009413CA" w:rsidRPr="009413CA" w:rsidRDefault="009413CA" w:rsidP="009413CA">
      <w:pPr>
        <w:spacing w:before="0" w:line="240" w:lineRule="auto"/>
        <w:jc w:val="center"/>
        <w:rPr>
          <w:sz w:val="20"/>
          <w:szCs w:val="20"/>
        </w:rPr>
      </w:pPr>
      <w:r w:rsidRPr="009413CA">
        <w:rPr>
          <w:sz w:val="20"/>
          <w:szCs w:val="20"/>
        </w:rPr>
        <w:t xml:space="preserve">Źródło: </w:t>
      </w:r>
      <w:r w:rsidRPr="009413CA">
        <w:rPr>
          <w:rFonts w:cs="Calibri Light"/>
          <w:sz w:val="20"/>
        </w:rPr>
        <w:t>Program ochrony powietrza w zakresie pyłu zawieszonego PM10, PM2,5 oraz benzo(a)pirenu dla strefy miasto Toruń – aktualizacja.</w:t>
      </w:r>
    </w:p>
    <w:p w14:paraId="2660A66B" w14:textId="124434F1" w:rsidR="00840795" w:rsidRDefault="00034A2E" w:rsidP="00F03C51">
      <w:pPr>
        <w:rPr>
          <w:rFonts w:cs="Calibri Light"/>
        </w:rPr>
      </w:pPr>
      <w:r w:rsidRPr="00E15EE6">
        <w:rPr>
          <w:rFonts w:cs="Calibri Light"/>
        </w:rPr>
        <w:t>Sumarycznie</w:t>
      </w:r>
      <w:r w:rsidR="00E20834" w:rsidRPr="00E15EE6">
        <w:rPr>
          <w:rFonts w:cs="Calibri Light"/>
        </w:rPr>
        <w:t xml:space="preserve"> obserwowany jest spadek wartości stężeń średniorocznych pyłów PM2</w:t>
      </w:r>
      <w:r w:rsidR="002608DA">
        <w:rPr>
          <w:rFonts w:cs="Calibri Light"/>
        </w:rPr>
        <w:t>,</w:t>
      </w:r>
      <w:r w:rsidR="00E20834" w:rsidRPr="00E15EE6">
        <w:rPr>
          <w:rFonts w:cs="Calibri Light"/>
        </w:rPr>
        <w:t>5</w:t>
      </w:r>
      <w:r w:rsidRPr="00E15EE6">
        <w:rPr>
          <w:rFonts w:cs="Calibri Light"/>
        </w:rPr>
        <w:t xml:space="preserve"> na przestrzeni lat</w:t>
      </w:r>
      <w:r w:rsidR="009E39AA" w:rsidRPr="00E15EE6">
        <w:rPr>
          <w:rFonts w:cs="Calibri Light"/>
        </w:rPr>
        <w:t xml:space="preserve"> w odniesieniu do obu </w:t>
      </w:r>
      <w:r w:rsidR="00E03AC6" w:rsidRPr="00E15EE6">
        <w:rPr>
          <w:rFonts w:cs="Calibri Light"/>
        </w:rPr>
        <w:t xml:space="preserve">stacji pomiarowych. </w:t>
      </w:r>
    </w:p>
    <w:p w14:paraId="3ABE3946" w14:textId="435EB140" w:rsidR="00E20834" w:rsidRPr="002877CC" w:rsidRDefault="00E20834" w:rsidP="00E03AC6">
      <w:pPr>
        <w:shd w:val="clear" w:color="auto" w:fill="DBE5F1" w:themeFill="accent1" w:themeFillTint="33"/>
        <w:rPr>
          <w:rFonts w:cs="Calibri Light"/>
          <w:b/>
          <w:bCs/>
          <w:lang w:val="en-AU"/>
        </w:rPr>
      </w:pPr>
      <w:r w:rsidRPr="002877CC">
        <w:rPr>
          <w:rFonts w:cs="Calibri Light"/>
          <w:b/>
          <w:bCs/>
          <w:lang w:val="en-AU"/>
        </w:rPr>
        <w:t>Benzo(a)piren – B(a)P</w:t>
      </w:r>
    </w:p>
    <w:p w14:paraId="6912D022" w14:textId="39A5B44A" w:rsidR="00FD0A5A" w:rsidRDefault="00FD0A5A" w:rsidP="00F03C51">
      <w:pPr>
        <w:rPr>
          <w:rFonts w:cs="Calibri Light"/>
        </w:rPr>
      </w:pPr>
      <w:r w:rsidRPr="00FD0A5A">
        <w:rPr>
          <w:rFonts w:cs="Calibri Light"/>
        </w:rPr>
        <w:t xml:space="preserve">Dla benzo(a)pirenu obowiązuje poziom docelowy jako wartość stężenia średniego rocznego </w:t>
      </w:r>
      <w:r>
        <w:rPr>
          <w:rFonts w:cs="Calibri Light"/>
        </w:rPr>
        <w:br/>
      </w:r>
      <w:r w:rsidRPr="00FD0A5A">
        <w:rPr>
          <w:rFonts w:cs="Calibri Light"/>
        </w:rPr>
        <w:t>1 ng/m</w:t>
      </w:r>
      <w:r w:rsidRPr="00FD0A5A">
        <w:rPr>
          <w:rFonts w:cs="Calibri Light"/>
          <w:vertAlign w:val="superscript"/>
        </w:rPr>
        <w:t>3</w:t>
      </w:r>
      <w:r w:rsidRPr="00FD0A5A">
        <w:rPr>
          <w:rFonts w:cs="Calibri Light"/>
        </w:rPr>
        <w:t>. Wynik 0,94 ng/m</w:t>
      </w:r>
      <w:r w:rsidRPr="00FD0A5A">
        <w:rPr>
          <w:rFonts w:cs="Calibri Light"/>
          <w:vertAlign w:val="superscript"/>
        </w:rPr>
        <w:t>3</w:t>
      </w:r>
      <w:r w:rsidRPr="00FD0A5A">
        <w:rPr>
          <w:rFonts w:cs="Calibri Light"/>
        </w:rPr>
        <w:t xml:space="preserve"> (w zaokrągleniu 1 ng/m</w:t>
      </w:r>
      <w:r w:rsidRPr="00FD0A5A">
        <w:rPr>
          <w:rFonts w:cs="Calibri Light"/>
          <w:vertAlign w:val="superscript"/>
        </w:rPr>
        <w:t>3</w:t>
      </w:r>
      <w:r w:rsidRPr="00FD0A5A">
        <w:rPr>
          <w:rFonts w:cs="Calibri Light"/>
        </w:rPr>
        <w:t xml:space="preserve">) nie przekracza poziomu docelowego. Zgodnie </w:t>
      </w:r>
      <w:r>
        <w:rPr>
          <w:rFonts w:cs="Calibri Light"/>
        </w:rPr>
        <w:br/>
      </w:r>
      <w:r w:rsidRPr="00FD0A5A">
        <w:rPr>
          <w:rFonts w:cs="Calibri Light"/>
        </w:rPr>
        <w:t xml:space="preserve">z obowiązującą (począwszy od oceny rocznej jakości powietrza za rok 2013) zasadą zaokrąglania wyników pomiarów zanieczyszczeń powietrza, w celu porównania danego parametru z wartością </w:t>
      </w:r>
      <w:r w:rsidRPr="00FD0A5A">
        <w:rPr>
          <w:rFonts w:cs="Calibri Light"/>
        </w:rPr>
        <w:lastRenderedPageBreak/>
        <w:t>normatywną, przyjmuje się taką samą dokładność parametru, czyli liczbę miejsc po przecinku, z jaką zapisano odpowiednią wartość normatywną. Stężenie średnie roczne benzo(a)pirenu w pyle zawieszonym PM10 uzyskane dla roku 2023 okazało się najniższe w ciągu osiemnastu lat badań (2006-2023).</w:t>
      </w:r>
    </w:p>
    <w:p w14:paraId="7139B6DD" w14:textId="61426AD2" w:rsidR="00D25D5D" w:rsidRPr="004E0811" w:rsidRDefault="00E20834" w:rsidP="00F03C51">
      <w:pPr>
        <w:rPr>
          <w:rFonts w:cs="Calibri Light"/>
        </w:rPr>
      </w:pPr>
      <w:r w:rsidRPr="004E0811">
        <w:rPr>
          <w:rFonts w:cs="Calibri Light"/>
        </w:rPr>
        <w:t xml:space="preserve">Pomiary stężenia B(a)P </w:t>
      </w:r>
      <w:r w:rsidR="00A21778" w:rsidRPr="004E0811">
        <w:rPr>
          <w:rFonts w:cs="Calibri Light"/>
        </w:rPr>
        <w:t xml:space="preserve">wykonywane przez Regionalny Wydział Monitoringu Głównego Inspektoratu Ochrony Środowiska </w:t>
      </w:r>
      <w:r w:rsidR="001D72DD" w:rsidRPr="004E0811">
        <w:rPr>
          <w:rFonts w:cs="Calibri Light"/>
        </w:rPr>
        <w:t xml:space="preserve">w </w:t>
      </w:r>
      <w:r w:rsidR="0070277F" w:rsidRPr="004E0811">
        <w:rPr>
          <w:rFonts w:cs="Calibri Light"/>
        </w:rPr>
        <w:t>Bydgoszczy</w:t>
      </w:r>
      <w:r w:rsidR="001D72DD" w:rsidRPr="004E0811">
        <w:rPr>
          <w:rFonts w:cs="Calibri Light"/>
        </w:rPr>
        <w:t xml:space="preserve"> </w:t>
      </w:r>
      <w:r w:rsidRPr="004E0811">
        <w:rPr>
          <w:rFonts w:cs="Calibri Light"/>
        </w:rPr>
        <w:t xml:space="preserve">prowadzone </w:t>
      </w:r>
      <w:r w:rsidR="00034A2E" w:rsidRPr="004E0811">
        <w:rPr>
          <w:rFonts w:cs="Calibri Light"/>
        </w:rPr>
        <w:t xml:space="preserve">były </w:t>
      </w:r>
      <w:r w:rsidRPr="004E0811">
        <w:rPr>
          <w:rFonts w:cs="Calibri Light"/>
        </w:rPr>
        <w:t>na stacj</w:t>
      </w:r>
      <w:r w:rsidR="0070277F" w:rsidRPr="004E0811">
        <w:rPr>
          <w:rFonts w:cs="Calibri Light"/>
        </w:rPr>
        <w:t xml:space="preserve">i </w:t>
      </w:r>
      <w:r w:rsidRPr="004E0811">
        <w:rPr>
          <w:rFonts w:cs="Calibri Light"/>
        </w:rPr>
        <w:t>zlokalizowan</w:t>
      </w:r>
      <w:r w:rsidR="0070277F" w:rsidRPr="004E0811">
        <w:rPr>
          <w:rFonts w:cs="Calibri Light"/>
        </w:rPr>
        <w:t>ej</w:t>
      </w:r>
      <w:r w:rsidR="00034A2E" w:rsidRPr="004E0811">
        <w:rPr>
          <w:rFonts w:cs="Calibri Light"/>
        </w:rPr>
        <w:t xml:space="preserve"> </w:t>
      </w:r>
      <w:r w:rsidR="002608DA">
        <w:rPr>
          <w:rFonts w:cs="Calibri Light"/>
        </w:rPr>
        <w:t>przy</w:t>
      </w:r>
      <w:r w:rsidRPr="004E0811">
        <w:rPr>
          <w:rFonts w:cs="Calibri Light"/>
        </w:rPr>
        <w:t xml:space="preserve"> </w:t>
      </w:r>
      <w:r w:rsidR="00034A2E" w:rsidRPr="004E0811">
        <w:rPr>
          <w:rFonts w:cs="Calibri Light"/>
        </w:rPr>
        <w:t xml:space="preserve">ul. </w:t>
      </w:r>
      <w:r w:rsidR="00E03AC6" w:rsidRPr="004E0811">
        <w:rPr>
          <w:rFonts w:cs="Calibri Light"/>
        </w:rPr>
        <w:t>Dziewulskiego</w:t>
      </w:r>
      <w:r w:rsidR="00034A2E" w:rsidRPr="004E0811">
        <w:rPr>
          <w:rFonts w:cs="Calibri Light"/>
        </w:rPr>
        <w:t>.</w:t>
      </w:r>
      <w:r w:rsidRPr="004E0811">
        <w:rPr>
          <w:rFonts w:cs="Calibri Light"/>
        </w:rPr>
        <w:t xml:space="preserve"> </w:t>
      </w:r>
      <w:r w:rsidR="0070277F" w:rsidRPr="004E0811">
        <w:rPr>
          <w:rFonts w:cs="Calibri Light"/>
        </w:rPr>
        <w:br/>
      </w:r>
      <w:r w:rsidR="00FD0A5A">
        <w:rPr>
          <w:rFonts w:cs="Calibri Light"/>
        </w:rPr>
        <w:t>S</w:t>
      </w:r>
      <w:r w:rsidR="00E03AC6" w:rsidRPr="004E0811">
        <w:rPr>
          <w:rFonts w:cs="Calibri Light"/>
        </w:rPr>
        <w:t>tęże</w:t>
      </w:r>
      <w:r w:rsidR="00FD0A5A">
        <w:rPr>
          <w:rFonts w:cs="Calibri Light"/>
        </w:rPr>
        <w:t>nia</w:t>
      </w:r>
      <w:r w:rsidR="00E03AC6" w:rsidRPr="004E0811">
        <w:rPr>
          <w:rFonts w:cs="Calibri Light"/>
        </w:rPr>
        <w:t xml:space="preserve"> średnioroczn</w:t>
      </w:r>
      <w:r w:rsidR="00FD0A5A">
        <w:rPr>
          <w:rFonts w:cs="Calibri Light"/>
        </w:rPr>
        <w:t>e</w:t>
      </w:r>
      <w:r w:rsidR="00E03AC6" w:rsidRPr="004E0811">
        <w:rPr>
          <w:rFonts w:cs="Calibri Light"/>
        </w:rPr>
        <w:t xml:space="preserve"> benzo(a)pirenu</w:t>
      </w:r>
      <w:r w:rsidR="00FD0A5A">
        <w:rPr>
          <w:rFonts w:cs="Calibri Light"/>
        </w:rPr>
        <w:t xml:space="preserve"> dla lat 2021-2023 przedstawiono w poniższej tabeli.</w:t>
      </w:r>
    </w:p>
    <w:p w14:paraId="776F50CD" w14:textId="55286AA9" w:rsidR="00E20834" w:rsidRPr="004A05A0" w:rsidRDefault="00E20834" w:rsidP="00F03C51">
      <w:pPr>
        <w:pStyle w:val="Legenda"/>
        <w:spacing w:line="360" w:lineRule="auto"/>
        <w:rPr>
          <w:rFonts w:cs="Calibri Light"/>
          <w:sz w:val="20"/>
          <w:szCs w:val="20"/>
        </w:rPr>
      </w:pPr>
      <w:bookmarkStart w:id="139" w:name="_Toc105656475"/>
      <w:bookmarkStart w:id="140" w:name="_Toc107351601"/>
      <w:bookmarkStart w:id="141" w:name="_Toc111671188"/>
      <w:bookmarkStart w:id="142" w:name="_Toc111671520"/>
      <w:bookmarkStart w:id="143" w:name="_Toc118276515"/>
      <w:bookmarkStart w:id="144" w:name="_Toc151459371"/>
      <w:bookmarkStart w:id="145" w:name="_Toc156900503"/>
      <w:bookmarkStart w:id="146" w:name="_Toc156902297"/>
      <w:bookmarkStart w:id="147" w:name="_Toc158923771"/>
      <w:bookmarkStart w:id="148" w:name="_Toc176254123"/>
      <w:bookmarkStart w:id="149" w:name="_Toc181122516"/>
      <w:r w:rsidRPr="004A05A0">
        <w:rPr>
          <w:rFonts w:cs="Calibri Light"/>
          <w:sz w:val="20"/>
          <w:szCs w:val="20"/>
        </w:rPr>
        <w:t xml:space="preserve">Tabela </w:t>
      </w:r>
      <w:r w:rsidRPr="004A05A0">
        <w:rPr>
          <w:rFonts w:cs="Calibri Light"/>
          <w:sz w:val="20"/>
          <w:szCs w:val="20"/>
        </w:rPr>
        <w:fldChar w:fldCharType="begin"/>
      </w:r>
      <w:r w:rsidRPr="004A05A0">
        <w:rPr>
          <w:rFonts w:cs="Calibri Light"/>
          <w:sz w:val="20"/>
          <w:szCs w:val="20"/>
        </w:rPr>
        <w:instrText xml:space="preserve"> SEQ Tabela \* ARABIC </w:instrText>
      </w:r>
      <w:r w:rsidRPr="004A05A0">
        <w:rPr>
          <w:rFonts w:cs="Calibri Light"/>
          <w:sz w:val="20"/>
          <w:szCs w:val="20"/>
        </w:rPr>
        <w:fldChar w:fldCharType="separate"/>
      </w:r>
      <w:r w:rsidR="00BC306A">
        <w:rPr>
          <w:rFonts w:cs="Calibri Light"/>
          <w:noProof/>
          <w:sz w:val="20"/>
          <w:szCs w:val="20"/>
        </w:rPr>
        <w:t>12</w:t>
      </w:r>
      <w:r w:rsidRPr="004A05A0">
        <w:rPr>
          <w:rFonts w:cs="Calibri Light"/>
          <w:sz w:val="20"/>
          <w:szCs w:val="20"/>
        </w:rPr>
        <w:fldChar w:fldCharType="end"/>
      </w:r>
      <w:r w:rsidRPr="004A05A0">
        <w:rPr>
          <w:rFonts w:cs="Calibri Light"/>
          <w:sz w:val="20"/>
          <w:szCs w:val="20"/>
        </w:rPr>
        <w:t>.</w:t>
      </w:r>
      <w:r w:rsidR="00E53F2A" w:rsidRPr="004A05A0">
        <w:rPr>
          <w:rFonts w:cs="Calibri Light"/>
          <w:sz w:val="20"/>
          <w:szCs w:val="20"/>
        </w:rPr>
        <w:t xml:space="preserve"> </w:t>
      </w:r>
      <w:r w:rsidRPr="004A05A0">
        <w:rPr>
          <w:rFonts w:cs="Calibri Light"/>
          <w:sz w:val="20"/>
          <w:szCs w:val="20"/>
        </w:rPr>
        <w:t xml:space="preserve">Wartości stężeń średniorocznych B(a)P w strefie miasto </w:t>
      </w:r>
      <w:r w:rsidR="00A028AE" w:rsidRPr="004A05A0">
        <w:rPr>
          <w:rFonts w:cs="Calibri Light"/>
          <w:sz w:val="20"/>
          <w:szCs w:val="20"/>
        </w:rPr>
        <w:t>Toruń</w:t>
      </w:r>
      <w:r w:rsidRPr="004A05A0">
        <w:rPr>
          <w:rFonts w:cs="Calibri Light"/>
          <w:sz w:val="20"/>
          <w:szCs w:val="20"/>
        </w:rPr>
        <w:t xml:space="preserve"> w latach </w:t>
      </w:r>
      <w:bookmarkEnd w:id="139"/>
      <w:bookmarkEnd w:id="140"/>
      <w:bookmarkEnd w:id="141"/>
      <w:bookmarkEnd w:id="142"/>
      <w:bookmarkEnd w:id="143"/>
      <w:r w:rsidR="00A028AE" w:rsidRPr="004A05A0">
        <w:rPr>
          <w:rFonts w:cs="Calibri Light"/>
          <w:sz w:val="20"/>
          <w:szCs w:val="20"/>
        </w:rPr>
        <w:t>2020-2023</w:t>
      </w:r>
      <w:bookmarkEnd w:id="144"/>
      <w:bookmarkEnd w:id="145"/>
      <w:bookmarkEnd w:id="146"/>
      <w:bookmarkEnd w:id="147"/>
      <w:bookmarkEnd w:id="148"/>
      <w:r w:rsidR="00526FAC">
        <w:rPr>
          <w:rFonts w:cs="Calibri Light"/>
          <w:sz w:val="20"/>
          <w:szCs w:val="20"/>
        </w:rPr>
        <w:t>.</w:t>
      </w:r>
      <w:bookmarkEnd w:id="149"/>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823"/>
        <w:gridCol w:w="2015"/>
        <w:gridCol w:w="2016"/>
        <w:gridCol w:w="2016"/>
      </w:tblGrid>
      <w:tr w:rsidR="005E1E8D" w:rsidRPr="009E4DCA" w14:paraId="4F923AEA" w14:textId="689D5C33" w:rsidTr="0070277F">
        <w:tc>
          <w:tcPr>
            <w:tcW w:w="2823" w:type="dxa"/>
            <w:shd w:val="clear" w:color="auto" w:fill="DBE5F1" w:themeFill="accent1" w:themeFillTint="33"/>
            <w:vAlign w:val="center"/>
          </w:tcPr>
          <w:p w14:paraId="2B2A057E" w14:textId="77777777" w:rsidR="005E1E8D" w:rsidRPr="004A05A0" w:rsidRDefault="005E1E8D" w:rsidP="00F03C51">
            <w:pPr>
              <w:jc w:val="center"/>
              <w:rPr>
                <w:rFonts w:cs="Calibri Light"/>
                <w:b/>
                <w:bCs/>
              </w:rPr>
            </w:pPr>
            <w:r w:rsidRPr="004A05A0">
              <w:rPr>
                <w:rFonts w:cs="Calibri Light"/>
                <w:b/>
                <w:bCs/>
              </w:rPr>
              <w:t>Stacja pomiarowa</w:t>
            </w:r>
          </w:p>
        </w:tc>
        <w:tc>
          <w:tcPr>
            <w:tcW w:w="6047" w:type="dxa"/>
            <w:gridSpan w:val="3"/>
            <w:shd w:val="clear" w:color="auto" w:fill="DBE5F1" w:themeFill="accent1" w:themeFillTint="33"/>
            <w:vAlign w:val="center"/>
          </w:tcPr>
          <w:p w14:paraId="77E71080" w14:textId="5CCB8089" w:rsidR="005E1E8D" w:rsidRPr="004A05A0" w:rsidRDefault="005E1E8D" w:rsidP="00F03C51">
            <w:pPr>
              <w:jc w:val="center"/>
              <w:rPr>
                <w:rFonts w:cs="Calibri Light"/>
                <w:b/>
                <w:bCs/>
              </w:rPr>
            </w:pPr>
            <w:r w:rsidRPr="004A05A0">
              <w:rPr>
                <w:rFonts w:cs="Calibri Light"/>
                <w:b/>
                <w:bCs/>
              </w:rPr>
              <w:t>B(a)P - stężenie średnioroczne [ng/m</w:t>
            </w:r>
            <w:r w:rsidRPr="004A05A0">
              <w:rPr>
                <w:rFonts w:cs="Calibri Light"/>
                <w:b/>
                <w:bCs/>
                <w:vertAlign w:val="superscript"/>
              </w:rPr>
              <w:t>3</w:t>
            </w:r>
            <w:r w:rsidRPr="004A05A0">
              <w:rPr>
                <w:rFonts w:cs="Calibri Light"/>
                <w:b/>
                <w:bCs/>
              </w:rPr>
              <w:t>]</w:t>
            </w:r>
          </w:p>
        </w:tc>
      </w:tr>
      <w:tr w:rsidR="00A028AE" w:rsidRPr="009E4DCA" w14:paraId="5ADE7EEC" w14:textId="767107FE" w:rsidTr="00E22659">
        <w:trPr>
          <w:trHeight w:val="510"/>
        </w:trPr>
        <w:tc>
          <w:tcPr>
            <w:tcW w:w="2823" w:type="dxa"/>
            <w:shd w:val="clear" w:color="auto" w:fill="DBE5F1" w:themeFill="accent1" w:themeFillTint="33"/>
          </w:tcPr>
          <w:p w14:paraId="37EB0264" w14:textId="77777777" w:rsidR="00A028AE" w:rsidRPr="004A05A0" w:rsidRDefault="00A028AE" w:rsidP="00E22659">
            <w:pPr>
              <w:spacing w:line="240" w:lineRule="auto"/>
              <w:jc w:val="center"/>
              <w:rPr>
                <w:rFonts w:cs="Calibri Light"/>
                <w:b/>
                <w:bCs/>
              </w:rPr>
            </w:pPr>
          </w:p>
        </w:tc>
        <w:tc>
          <w:tcPr>
            <w:tcW w:w="2015" w:type="dxa"/>
            <w:shd w:val="clear" w:color="auto" w:fill="DBE5F1" w:themeFill="accent1" w:themeFillTint="33"/>
            <w:vAlign w:val="center"/>
          </w:tcPr>
          <w:p w14:paraId="15AA7CB8" w14:textId="74D48ACD" w:rsidR="00A028AE" w:rsidRPr="004A05A0" w:rsidRDefault="00A028AE" w:rsidP="00E22659">
            <w:pPr>
              <w:spacing w:line="240" w:lineRule="auto"/>
              <w:jc w:val="center"/>
              <w:rPr>
                <w:rFonts w:cs="Calibri Light"/>
                <w:b/>
                <w:bCs/>
              </w:rPr>
            </w:pPr>
            <w:r w:rsidRPr="004A05A0">
              <w:rPr>
                <w:rFonts w:cs="Calibri Light"/>
                <w:b/>
                <w:bCs/>
              </w:rPr>
              <w:t>2021</w:t>
            </w:r>
          </w:p>
        </w:tc>
        <w:tc>
          <w:tcPr>
            <w:tcW w:w="2016" w:type="dxa"/>
            <w:shd w:val="clear" w:color="auto" w:fill="DBE5F1" w:themeFill="accent1" w:themeFillTint="33"/>
            <w:vAlign w:val="center"/>
          </w:tcPr>
          <w:p w14:paraId="487F68A6" w14:textId="61E18DBC" w:rsidR="00A028AE" w:rsidRPr="004A05A0" w:rsidRDefault="00A028AE" w:rsidP="00E22659">
            <w:pPr>
              <w:spacing w:line="240" w:lineRule="auto"/>
              <w:jc w:val="center"/>
              <w:rPr>
                <w:rFonts w:cs="Calibri Light"/>
                <w:b/>
                <w:bCs/>
              </w:rPr>
            </w:pPr>
            <w:r w:rsidRPr="004A05A0">
              <w:rPr>
                <w:rFonts w:cs="Calibri Light"/>
                <w:b/>
                <w:bCs/>
              </w:rPr>
              <w:t>2022</w:t>
            </w:r>
          </w:p>
        </w:tc>
        <w:tc>
          <w:tcPr>
            <w:tcW w:w="2016" w:type="dxa"/>
            <w:shd w:val="clear" w:color="auto" w:fill="DBE5F1" w:themeFill="accent1" w:themeFillTint="33"/>
            <w:vAlign w:val="center"/>
          </w:tcPr>
          <w:p w14:paraId="694C8119" w14:textId="7FE9A7AB" w:rsidR="00A028AE" w:rsidRPr="004A05A0" w:rsidRDefault="00A028AE" w:rsidP="00E22659">
            <w:pPr>
              <w:spacing w:line="240" w:lineRule="auto"/>
              <w:jc w:val="center"/>
              <w:rPr>
                <w:rFonts w:cs="Calibri Light"/>
                <w:b/>
                <w:bCs/>
              </w:rPr>
            </w:pPr>
            <w:r w:rsidRPr="004A05A0">
              <w:rPr>
                <w:rFonts w:cs="Calibri Light"/>
                <w:b/>
                <w:bCs/>
              </w:rPr>
              <w:t>2023</w:t>
            </w:r>
          </w:p>
        </w:tc>
      </w:tr>
      <w:tr w:rsidR="00A028AE" w:rsidRPr="009E4DCA" w14:paraId="7769CCEF" w14:textId="77777777" w:rsidTr="00A028AE">
        <w:tc>
          <w:tcPr>
            <w:tcW w:w="2823" w:type="dxa"/>
            <w:shd w:val="clear" w:color="auto" w:fill="F2F2F2" w:themeFill="background1" w:themeFillShade="F2"/>
          </w:tcPr>
          <w:p w14:paraId="1E5DD3FB" w14:textId="77777777" w:rsidR="00A028AE" w:rsidRPr="004A05A0" w:rsidRDefault="00A028AE" w:rsidP="00E22659">
            <w:pPr>
              <w:spacing w:line="240" w:lineRule="auto"/>
              <w:jc w:val="center"/>
              <w:rPr>
                <w:rFonts w:cs="Calibri Light"/>
              </w:rPr>
            </w:pPr>
            <w:r w:rsidRPr="004A05A0">
              <w:rPr>
                <w:rFonts w:cs="Calibri Light"/>
              </w:rPr>
              <w:t xml:space="preserve">Toruń, </w:t>
            </w:r>
          </w:p>
          <w:p w14:paraId="0D24E584" w14:textId="1099F7AA" w:rsidR="00A028AE" w:rsidRPr="004A05A0" w:rsidRDefault="00A028AE" w:rsidP="00E22659">
            <w:pPr>
              <w:spacing w:line="240" w:lineRule="auto"/>
              <w:jc w:val="center"/>
              <w:rPr>
                <w:rFonts w:cs="Calibri Light"/>
              </w:rPr>
            </w:pPr>
            <w:r w:rsidRPr="004A05A0">
              <w:rPr>
                <w:rFonts w:cs="Calibri Light"/>
              </w:rPr>
              <w:t>ul. Dziewulskiego</w:t>
            </w:r>
          </w:p>
        </w:tc>
        <w:tc>
          <w:tcPr>
            <w:tcW w:w="2015" w:type="dxa"/>
            <w:shd w:val="clear" w:color="auto" w:fill="F2F2F2" w:themeFill="background1" w:themeFillShade="F2"/>
            <w:vAlign w:val="center"/>
          </w:tcPr>
          <w:p w14:paraId="68EA76A7" w14:textId="61D73604" w:rsidR="00A028AE" w:rsidRPr="004A05A0" w:rsidRDefault="00A028AE" w:rsidP="00E22659">
            <w:pPr>
              <w:spacing w:line="240" w:lineRule="auto"/>
              <w:jc w:val="center"/>
              <w:rPr>
                <w:rFonts w:cs="Calibri Light"/>
                <w:color w:val="FF0000"/>
              </w:rPr>
            </w:pPr>
            <w:r w:rsidRPr="004A05A0">
              <w:rPr>
                <w:rFonts w:cs="Calibri Light"/>
                <w:color w:val="FF0000"/>
              </w:rPr>
              <w:t>2</w:t>
            </w:r>
          </w:p>
        </w:tc>
        <w:tc>
          <w:tcPr>
            <w:tcW w:w="2016" w:type="dxa"/>
            <w:shd w:val="clear" w:color="auto" w:fill="F2F2F2" w:themeFill="background1" w:themeFillShade="F2"/>
            <w:vAlign w:val="center"/>
          </w:tcPr>
          <w:p w14:paraId="05D6CC39" w14:textId="58040B47" w:rsidR="00A028AE" w:rsidRPr="004A05A0" w:rsidRDefault="00A028AE" w:rsidP="00E22659">
            <w:pPr>
              <w:spacing w:line="240" w:lineRule="auto"/>
              <w:jc w:val="center"/>
              <w:rPr>
                <w:rFonts w:cs="Calibri Light"/>
              </w:rPr>
            </w:pPr>
            <w:r w:rsidRPr="004A05A0">
              <w:rPr>
                <w:rFonts w:cs="Calibri Light"/>
              </w:rPr>
              <w:t>1</w:t>
            </w:r>
          </w:p>
        </w:tc>
        <w:tc>
          <w:tcPr>
            <w:tcW w:w="2016" w:type="dxa"/>
            <w:shd w:val="clear" w:color="auto" w:fill="F2F2F2" w:themeFill="background1" w:themeFillShade="F2"/>
            <w:vAlign w:val="center"/>
          </w:tcPr>
          <w:p w14:paraId="1C655B3C" w14:textId="7E967742" w:rsidR="00A028AE" w:rsidRPr="004A05A0" w:rsidRDefault="00A028AE" w:rsidP="00E22659">
            <w:pPr>
              <w:spacing w:line="240" w:lineRule="auto"/>
              <w:jc w:val="center"/>
              <w:rPr>
                <w:rFonts w:cs="Calibri Light"/>
              </w:rPr>
            </w:pPr>
            <w:r w:rsidRPr="004A05A0">
              <w:rPr>
                <w:rFonts w:cs="Calibri Light"/>
              </w:rPr>
              <w:t>1</w:t>
            </w:r>
          </w:p>
        </w:tc>
      </w:tr>
    </w:tbl>
    <w:p w14:paraId="6C32681E" w14:textId="77777777" w:rsidR="00526FAC" w:rsidRPr="00526FAC" w:rsidRDefault="00526FAC" w:rsidP="00526FAC">
      <w:pPr>
        <w:spacing w:before="0"/>
        <w:jc w:val="center"/>
        <w:rPr>
          <w:rFonts w:cs="Calibri Light"/>
          <w:sz w:val="20"/>
          <w:szCs w:val="20"/>
        </w:rPr>
      </w:pPr>
      <w:r w:rsidRPr="00526FAC">
        <w:rPr>
          <w:rFonts w:cs="Calibri Light"/>
          <w:sz w:val="20"/>
          <w:szCs w:val="20"/>
        </w:rPr>
        <w:t>Źródło: https://powietrze.gios.gov.pl/pjp/rwms/13/publications/</w:t>
      </w:r>
    </w:p>
    <w:p w14:paraId="512324FC" w14:textId="77777777" w:rsidR="00D17097" w:rsidRPr="009E4DCA" w:rsidRDefault="00D17097" w:rsidP="00D17097">
      <w:pPr>
        <w:shd w:val="clear" w:color="auto" w:fill="FFFFFF" w:themeFill="background1"/>
        <w:rPr>
          <w:rFonts w:cs="Calibri Light"/>
          <w:b/>
          <w:bCs/>
          <w:sz w:val="20"/>
          <w:szCs w:val="20"/>
        </w:rPr>
      </w:pPr>
    </w:p>
    <w:p w14:paraId="45D969C7" w14:textId="77777777" w:rsidR="00D17097" w:rsidRPr="009E4DCA" w:rsidRDefault="00D17097" w:rsidP="009E4CCC">
      <w:pPr>
        <w:keepNext/>
        <w:jc w:val="center"/>
        <w:rPr>
          <w:rFonts w:cs="Calibri Light"/>
        </w:rPr>
      </w:pPr>
      <w:r w:rsidRPr="009E4DCA">
        <w:rPr>
          <w:rFonts w:cs="Calibri Light"/>
          <w:noProof/>
          <w:sz w:val="20"/>
          <w:szCs w:val="20"/>
          <w:lang w:eastAsia="pl-PL"/>
        </w:rPr>
        <w:drawing>
          <wp:inline distT="0" distB="0" distL="0" distR="0" wp14:anchorId="7D871739" wp14:editId="07D9E7B5">
            <wp:extent cx="4382429" cy="3822563"/>
            <wp:effectExtent l="0" t="0" r="0" b="0"/>
            <wp:docPr id="1377437256" name="Obraz 1"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37256" name="Obraz 1" descr="Obraz zawierający tekst, mapa&#10;&#10;Opis wygenerowany automatycznie"/>
                    <pic:cNvPicPr/>
                  </pic:nvPicPr>
                  <pic:blipFill>
                    <a:blip r:embed="rId23"/>
                    <a:stretch>
                      <a:fillRect/>
                    </a:stretch>
                  </pic:blipFill>
                  <pic:spPr>
                    <a:xfrm>
                      <a:off x="0" y="0"/>
                      <a:ext cx="4393134" cy="3831900"/>
                    </a:xfrm>
                    <a:prstGeom prst="rect">
                      <a:avLst/>
                    </a:prstGeom>
                  </pic:spPr>
                </pic:pic>
              </a:graphicData>
            </a:graphic>
          </wp:inline>
        </w:drawing>
      </w:r>
    </w:p>
    <w:p w14:paraId="40BBBE7A" w14:textId="42BCCD6D" w:rsidR="00D17097" w:rsidRDefault="00D17097" w:rsidP="001933D2">
      <w:pPr>
        <w:pStyle w:val="Legenda"/>
        <w:rPr>
          <w:rFonts w:cs="Calibri Light"/>
          <w:sz w:val="20"/>
          <w:szCs w:val="20"/>
        </w:rPr>
      </w:pPr>
      <w:bookmarkStart w:id="150" w:name="_Toc181122564"/>
      <w:bookmarkStart w:id="151" w:name="_Toc181122687"/>
      <w:r w:rsidRPr="004A05A0">
        <w:rPr>
          <w:rFonts w:cs="Calibri Light"/>
          <w:sz w:val="20"/>
          <w:szCs w:val="20"/>
        </w:rPr>
        <w:t xml:space="preserve">Rysunek </w:t>
      </w:r>
      <w:r w:rsidRPr="004A05A0">
        <w:rPr>
          <w:rFonts w:cs="Calibri Light"/>
          <w:sz w:val="20"/>
          <w:szCs w:val="20"/>
        </w:rPr>
        <w:fldChar w:fldCharType="begin"/>
      </w:r>
      <w:r w:rsidRPr="004A05A0">
        <w:rPr>
          <w:rFonts w:cs="Calibri Light"/>
          <w:sz w:val="20"/>
          <w:szCs w:val="20"/>
        </w:rPr>
        <w:instrText xml:space="preserve"> SEQ Rysunek \* ARABIC </w:instrText>
      </w:r>
      <w:r w:rsidRPr="004A05A0">
        <w:rPr>
          <w:rFonts w:cs="Calibri Light"/>
          <w:sz w:val="20"/>
          <w:szCs w:val="20"/>
        </w:rPr>
        <w:fldChar w:fldCharType="separate"/>
      </w:r>
      <w:r w:rsidR="00BC306A">
        <w:rPr>
          <w:rFonts w:cs="Calibri Light"/>
          <w:noProof/>
          <w:sz w:val="20"/>
          <w:szCs w:val="20"/>
        </w:rPr>
        <w:t>5</w:t>
      </w:r>
      <w:r w:rsidRPr="004A05A0">
        <w:rPr>
          <w:rFonts w:cs="Calibri Light"/>
          <w:sz w:val="20"/>
          <w:szCs w:val="20"/>
        </w:rPr>
        <w:fldChar w:fldCharType="end"/>
      </w:r>
      <w:r w:rsidRPr="004A05A0">
        <w:rPr>
          <w:rFonts w:cs="Calibri Light"/>
          <w:sz w:val="20"/>
          <w:szCs w:val="20"/>
        </w:rPr>
        <w:t xml:space="preserve">. </w:t>
      </w:r>
      <w:r w:rsidR="001933D2" w:rsidRPr="004A05A0">
        <w:rPr>
          <w:rFonts w:cs="Calibri Light"/>
          <w:sz w:val="20"/>
          <w:szCs w:val="20"/>
        </w:rPr>
        <w:t>Obszary przekroczeń średniorocznego poziomu docelowego benzo(a)pirenu, na terenie strefy miasto Toruń w 2021 r.</w:t>
      </w:r>
      <w:bookmarkEnd w:id="150"/>
      <w:bookmarkEnd w:id="151"/>
    </w:p>
    <w:p w14:paraId="0EF292FD" w14:textId="77735F65" w:rsidR="009413CA" w:rsidRPr="009413CA" w:rsidRDefault="009413CA" w:rsidP="009413CA">
      <w:pPr>
        <w:spacing w:line="240" w:lineRule="auto"/>
        <w:jc w:val="center"/>
        <w:rPr>
          <w:sz w:val="20"/>
          <w:szCs w:val="20"/>
        </w:rPr>
      </w:pPr>
      <w:r w:rsidRPr="009413CA">
        <w:rPr>
          <w:sz w:val="20"/>
          <w:szCs w:val="20"/>
        </w:rPr>
        <w:t xml:space="preserve">Źródło: </w:t>
      </w:r>
      <w:r w:rsidRPr="009413CA">
        <w:rPr>
          <w:rFonts w:cs="Calibri Light"/>
          <w:sz w:val="20"/>
        </w:rPr>
        <w:t>Program ochrony powietrza w zakresie pyłu zawieszonego PM10, PM2,5 oraz benzo(a)pirenu dla strefy miasto Toruń – aktualizacja.</w:t>
      </w:r>
    </w:p>
    <w:p w14:paraId="02F446B8" w14:textId="054EB80A" w:rsidR="009E4CCC" w:rsidRPr="004B1150" w:rsidRDefault="00EE78EE" w:rsidP="004B1150">
      <w:pPr>
        <w:shd w:val="clear" w:color="auto" w:fill="FFFFFF" w:themeFill="background1"/>
        <w:rPr>
          <w:rFonts w:cs="Calibri Light"/>
        </w:rPr>
      </w:pPr>
      <w:r w:rsidRPr="004A05A0">
        <w:rPr>
          <w:rFonts w:cs="Calibri Light"/>
        </w:rPr>
        <w:lastRenderedPageBreak/>
        <w:t>Zgodnie z ,,Roczną oceną jakości powietrza w województwie kujawsko-pomorskim. Raport wojewódzki za rok 2021” obszar przekroczeń obejmował w całości 6 jednostek urbanistycznych: Bielawy, Chełmińskie Przedmieście, Grębocin nad Strugą, Kaszczorek, Na Skarpie, Stare Miasto oraz fragmenty 14 jednostek: Barbarka, Bielany, Bydgoskie Przedmieście, Czerniewice, Grębocin Przy Lesie, Jakubskie Przedmieście, Katarzynka, Mokre Przedmieście, Podgórz, Rubinkowo, Rudak, Starotoruńskie Przedmieście, Stawki, Wrzosy.</w:t>
      </w:r>
    </w:p>
    <w:p w14:paraId="7A831625" w14:textId="742B957A" w:rsidR="00411B8A" w:rsidRPr="009E4DCA" w:rsidRDefault="00E20834" w:rsidP="00B50879">
      <w:pPr>
        <w:pStyle w:val="Rozdziay"/>
        <w:numPr>
          <w:ilvl w:val="2"/>
          <w:numId w:val="30"/>
        </w:numPr>
        <w:spacing w:line="360" w:lineRule="auto"/>
        <w:rPr>
          <w:rFonts w:ascii="Calibri Light" w:hAnsi="Calibri Light" w:cs="Calibri Light"/>
        </w:rPr>
      </w:pPr>
      <w:bookmarkStart w:id="152" w:name="_Toc181130315"/>
      <w:r w:rsidRPr="009E4DCA">
        <w:rPr>
          <w:rFonts w:ascii="Calibri Light" w:hAnsi="Calibri Light" w:cs="Calibri Light"/>
        </w:rPr>
        <w:t>PROGRAM OCHRONY POWIETRZA</w:t>
      </w:r>
      <w:bookmarkEnd w:id="152"/>
      <w:r w:rsidRPr="009E4DCA">
        <w:rPr>
          <w:rFonts w:ascii="Calibri Light" w:hAnsi="Calibri Light" w:cs="Calibri Light"/>
        </w:rPr>
        <w:t xml:space="preserve"> </w:t>
      </w:r>
    </w:p>
    <w:p w14:paraId="44584FCF" w14:textId="40F145E1" w:rsidR="00B609B0" w:rsidRPr="00DA6EC2" w:rsidRDefault="00736C08" w:rsidP="00B77203">
      <w:pPr>
        <w:rPr>
          <w:rFonts w:cs="Calibri Light"/>
          <w:szCs w:val="24"/>
        </w:rPr>
      </w:pPr>
      <w:r w:rsidRPr="00DA6EC2">
        <w:rPr>
          <w:rFonts w:cs="Calibri Light"/>
          <w:szCs w:val="24"/>
        </w:rPr>
        <w:t xml:space="preserve">Sejmik </w:t>
      </w:r>
      <w:r w:rsidR="00B44868" w:rsidRPr="00DA6EC2">
        <w:rPr>
          <w:rFonts w:cs="Calibri Light"/>
          <w:szCs w:val="24"/>
        </w:rPr>
        <w:t xml:space="preserve">Województwa Kujawsko–Pomorskiego </w:t>
      </w:r>
      <w:r w:rsidR="000B1EE3" w:rsidRPr="00DA6EC2">
        <w:rPr>
          <w:rFonts w:cs="Calibri Light"/>
          <w:szCs w:val="24"/>
        </w:rPr>
        <w:t>u</w:t>
      </w:r>
      <w:r w:rsidR="00B44868" w:rsidRPr="00DA6EC2">
        <w:rPr>
          <w:rFonts w:cs="Calibri Light"/>
          <w:szCs w:val="24"/>
        </w:rPr>
        <w:t xml:space="preserve">chwałą Nr </w:t>
      </w:r>
      <w:r w:rsidR="00B77203" w:rsidRPr="00DA6EC2">
        <w:rPr>
          <w:rFonts w:cs="Calibri Light"/>
          <w:szCs w:val="24"/>
        </w:rPr>
        <w:t xml:space="preserve">LIX/805/23 </w:t>
      </w:r>
      <w:r w:rsidRPr="00DA6EC2">
        <w:rPr>
          <w:rFonts w:cs="Calibri Light"/>
          <w:szCs w:val="24"/>
        </w:rPr>
        <w:t xml:space="preserve">z dnia </w:t>
      </w:r>
      <w:r w:rsidR="00FD0A5A">
        <w:rPr>
          <w:rFonts w:cs="Calibri Light"/>
          <w:szCs w:val="24"/>
        </w:rPr>
        <w:t>26 czerwca</w:t>
      </w:r>
      <w:r w:rsidR="00B77203" w:rsidRPr="00DA6EC2">
        <w:rPr>
          <w:rFonts w:cs="Calibri Light"/>
          <w:szCs w:val="24"/>
        </w:rPr>
        <w:t xml:space="preserve"> 2023 r. </w:t>
      </w:r>
      <w:r w:rsidRPr="00DA6EC2">
        <w:rPr>
          <w:rFonts w:cs="Calibri Light"/>
          <w:szCs w:val="24"/>
        </w:rPr>
        <w:t xml:space="preserve">przyjął </w:t>
      </w:r>
      <w:r w:rsidR="00B77203" w:rsidRPr="00DA6EC2">
        <w:rPr>
          <w:rFonts w:cs="Calibri Light"/>
          <w:szCs w:val="24"/>
        </w:rPr>
        <w:t>program ochrony powietrza w zakresie pyłu zawieszonego PM10, PM2,5 oraz benzo(a)pirenu dla strefy miasto Toruń – aktualizacja</w:t>
      </w:r>
      <w:r w:rsidRPr="00DA6EC2">
        <w:rPr>
          <w:rFonts w:cs="Calibri Light"/>
          <w:szCs w:val="24"/>
        </w:rPr>
        <w:t xml:space="preserve">, zwany dalej POP. </w:t>
      </w:r>
    </w:p>
    <w:p w14:paraId="601FB7B5" w14:textId="4EB640F5" w:rsidR="00052E93" w:rsidRPr="00DA6EC2" w:rsidRDefault="00B44868" w:rsidP="00F03C51">
      <w:pPr>
        <w:rPr>
          <w:rFonts w:cs="Calibri Light"/>
          <w:szCs w:val="24"/>
        </w:rPr>
      </w:pPr>
      <w:r w:rsidRPr="00DA6EC2">
        <w:rPr>
          <w:rFonts w:cs="Calibri Light"/>
          <w:szCs w:val="24"/>
        </w:rPr>
        <w:t>W POP wyznaczono następujące rodzaje przekroczeń</w:t>
      </w:r>
      <w:r w:rsidR="007C2143" w:rsidRPr="00DA6EC2">
        <w:rPr>
          <w:rStyle w:val="Odwoanieprzypisudolnego"/>
          <w:rFonts w:cs="Calibri Light"/>
          <w:szCs w:val="24"/>
        </w:rPr>
        <w:footnoteReference w:id="2"/>
      </w:r>
      <w:r w:rsidRPr="00DA6EC2">
        <w:rPr>
          <w:rFonts w:cs="Calibri Light"/>
          <w:szCs w:val="24"/>
        </w:rPr>
        <w:t>:</w:t>
      </w:r>
    </w:p>
    <w:p w14:paraId="7465A198" w14:textId="77777777" w:rsidR="00B44868" w:rsidRPr="00DA6EC2" w:rsidRDefault="00B44868" w:rsidP="00B44868">
      <w:pPr>
        <w:rPr>
          <w:rFonts w:cs="Calibri Light"/>
          <w:szCs w:val="24"/>
          <w:u w:val="single"/>
        </w:rPr>
      </w:pPr>
      <w:r w:rsidRPr="00DA6EC2">
        <w:rPr>
          <w:rFonts w:cs="Calibri Light"/>
          <w:szCs w:val="24"/>
          <w:u w:val="single"/>
        </w:rPr>
        <w:t>Pył zawieszony PM10</w:t>
      </w:r>
    </w:p>
    <w:p w14:paraId="55FCA297" w14:textId="2E14161F" w:rsidR="007C2143" w:rsidRPr="00DA6EC2" w:rsidRDefault="007C2143" w:rsidP="00B44868">
      <w:pPr>
        <w:rPr>
          <w:rFonts w:cs="Calibri Light"/>
          <w:szCs w:val="24"/>
        </w:rPr>
      </w:pPr>
      <w:r w:rsidRPr="00DA6EC2">
        <w:rPr>
          <w:rFonts w:cs="Calibri Light"/>
          <w:szCs w:val="24"/>
        </w:rPr>
        <w:t>Obszar przekroczeń znajdował się w następujących 13 jednostkach urbanistycznych miasta Torunia (spośród 20): II - Barbarka, III - Wrzosy, IV - Bielany, V - Bydgoskie Przedmieście, VI - Stare Miasto, VII - Chełmińskie Przedmieście, VIII - Jakubskie Przedmieście, IX - Mokre Przedmieście, X - Katarzynka, XI - Grębocin przy Lesie, XII - Rubinkowo, XIII - Bielawy, XIV - Grębocin nad Strugą.</w:t>
      </w:r>
    </w:p>
    <w:p w14:paraId="25162833" w14:textId="591356FA" w:rsidR="00B44868" w:rsidRPr="00DA6EC2" w:rsidRDefault="00B44868" w:rsidP="00B44868">
      <w:pPr>
        <w:rPr>
          <w:rFonts w:cs="Calibri Light"/>
          <w:szCs w:val="24"/>
          <w:u w:val="single"/>
        </w:rPr>
      </w:pPr>
      <w:r w:rsidRPr="00DA6EC2">
        <w:rPr>
          <w:rFonts w:cs="Calibri Light"/>
          <w:szCs w:val="24"/>
          <w:u w:val="single"/>
        </w:rPr>
        <w:t>Pył zawieszony PM2,5</w:t>
      </w:r>
    </w:p>
    <w:p w14:paraId="04C531B4" w14:textId="73788CFA" w:rsidR="007C2143" w:rsidRPr="00DA6EC2" w:rsidRDefault="007C2143" w:rsidP="00B44868">
      <w:pPr>
        <w:rPr>
          <w:rFonts w:cs="Calibri Light"/>
          <w:szCs w:val="24"/>
        </w:rPr>
      </w:pPr>
      <w:r w:rsidRPr="00DA6EC2">
        <w:rPr>
          <w:rFonts w:cs="Calibri Light"/>
          <w:szCs w:val="24"/>
        </w:rPr>
        <w:t xml:space="preserve">Obszar przekroczeń obejmował części 12 jednostek urbanistycznych i są to: Barbarka, Bielany, Bielawy, Chełmińskie Przedmieście, Grębocin nad Strugą, Grębocin Przy Lesie, Kaszczorek, </w:t>
      </w:r>
      <w:r w:rsidR="00DA6EC2">
        <w:rPr>
          <w:rFonts w:cs="Calibri Light"/>
          <w:szCs w:val="24"/>
        </w:rPr>
        <w:br/>
      </w:r>
      <w:r w:rsidRPr="00DA6EC2">
        <w:rPr>
          <w:rFonts w:cs="Calibri Light"/>
          <w:szCs w:val="24"/>
        </w:rPr>
        <w:t>Na Skarpie, Stare Miasto, Jakubskie Przedmieście, Mokre Przedmieście, Wrzosy.</w:t>
      </w:r>
    </w:p>
    <w:p w14:paraId="2473D0E5" w14:textId="4F86E327" w:rsidR="00B44868" w:rsidRPr="00DA6EC2" w:rsidRDefault="00B44868" w:rsidP="00B44868">
      <w:pPr>
        <w:rPr>
          <w:rFonts w:cs="Calibri Light"/>
          <w:szCs w:val="24"/>
          <w:u w:val="single"/>
        </w:rPr>
      </w:pPr>
      <w:r w:rsidRPr="00DA6EC2">
        <w:rPr>
          <w:rFonts w:cs="Calibri Light"/>
          <w:szCs w:val="24"/>
          <w:u w:val="single"/>
        </w:rPr>
        <w:t>Benzo(a)piren</w:t>
      </w:r>
    </w:p>
    <w:p w14:paraId="0BC924F5" w14:textId="72C53546" w:rsidR="007C2143" w:rsidRPr="00DA6EC2" w:rsidRDefault="007C2143" w:rsidP="00F03C51">
      <w:pPr>
        <w:rPr>
          <w:rFonts w:cs="Calibri Light"/>
          <w:szCs w:val="24"/>
        </w:rPr>
      </w:pPr>
      <w:r w:rsidRPr="00DA6EC2">
        <w:rPr>
          <w:rFonts w:cs="Calibri Light"/>
          <w:szCs w:val="24"/>
        </w:rPr>
        <w:t xml:space="preserve">Obszar przekroczeń obejmował w całości 6 jednostek urbanistycznych: Bielawy, Chełmińskie Przedmieście, Grębocin nad Strugą, Kaszczorek, Na Skarpie, Stare Miasto oraz fragmenty </w:t>
      </w:r>
      <w:r w:rsidR="00DA6EC2">
        <w:rPr>
          <w:rFonts w:cs="Calibri Light"/>
          <w:szCs w:val="24"/>
        </w:rPr>
        <w:br/>
      </w:r>
      <w:r w:rsidRPr="00DA6EC2">
        <w:rPr>
          <w:rFonts w:cs="Calibri Light"/>
          <w:szCs w:val="24"/>
        </w:rPr>
        <w:t>14 jednostek: Barbarka, Bielany, Bydgoskie Przedmieście, Czerniewice, Grębocin Przy Lesie, Jakubskie Przedmieście, Katarzynka, Mokre Przedmieście, Podgórz, Rubinkowo, Rudak, Starotoruńskie Przedmieście, Stawki, Wrzosy.</w:t>
      </w:r>
    </w:p>
    <w:p w14:paraId="3393B1C4" w14:textId="3E9B9110" w:rsidR="00E97553" w:rsidRPr="00DA6EC2" w:rsidRDefault="00E97553" w:rsidP="00F03C51">
      <w:pPr>
        <w:rPr>
          <w:rFonts w:cs="Calibri Light"/>
          <w:szCs w:val="24"/>
        </w:rPr>
      </w:pPr>
      <w:r w:rsidRPr="00DA6EC2">
        <w:rPr>
          <w:rFonts w:cs="Calibri Light"/>
          <w:szCs w:val="24"/>
        </w:rPr>
        <w:t xml:space="preserve">W harmonogramie realizacji działań naprawczych w POP wskazano następujące zadania: </w:t>
      </w:r>
    </w:p>
    <w:p w14:paraId="4A6696D7" w14:textId="77777777" w:rsidR="00E97553" w:rsidRPr="00DA6EC2" w:rsidRDefault="00E97553" w:rsidP="00B50879">
      <w:pPr>
        <w:pStyle w:val="Akapitzlist"/>
        <w:numPr>
          <w:ilvl w:val="0"/>
          <w:numId w:val="37"/>
        </w:numPr>
        <w:rPr>
          <w:rFonts w:cs="Calibri Light"/>
          <w:szCs w:val="24"/>
        </w:rPr>
      </w:pPr>
      <w:r w:rsidRPr="00DA6EC2">
        <w:rPr>
          <w:rFonts w:cs="Calibri Light"/>
          <w:szCs w:val="24"/>
        </w:rPr>
        <w:t xml:space="preserve">Ograniczenie emisji z instalacji o małej mocy do 1 MW, w których następuje spalanie paliw stałych; </w:t>
      </w:r>
    </w:p>
    <w:p w14:paraId="4E483D50" w14:textId="58396DE1" w:rsidR="00B82EBA" w:rsidRPr="00DA6EC2" w:rsidRDefault="00B82EBA" w:rsidP="00B50879">
      <w:pPr>
        <w:pStyle w:val="Akapitzlist"/>
        <w:numPr>
          <w:ilvl w:val="0"/>
          <w:numId w:val="37"/>
        </w:numPr>
        <w:rPr>
          <w:rFonts w:cs="Calibri Light"/>
          <w:szCs w:val="24"/>
        </w:rPr>
      </w:pPr>
      <w:r w:rsidRPr="00DA6EC2">
        <w:rPr>
          <w:rFonts w:cs="Calibri Light"/>
          <w:szCs w:val="24"/>
        </w:rPr>
        <w:lastRenderedPageBreak/>
        <w:t>Prowadzenie edukacji ekologicznej (ulotki, imprezy, akcje szkolne, audycje, konferencje, działania informacyjne i szkoleniowe) związane z ochroną powietrza;</w:t>
      </w:r>
    </w:p>
    <w:p w14:paraId="77C3EA7A" w14:textId="7D93AFB2" w:rsidR="007C2143" w:rsidRPr="00DA6EC2" w:rsidRDefault="00B82EBA" w:rsidP="00B50879">
      <w:pPr>
        <w:pStyle w:val="Akapitzlist"/>
        <w:numPr>
          <w:ilvl w:val="0"/>
          <w:numId w:val="37"/>
        </w:numPr>
        <w:rPr>
          <w:rFonts w:cs="Calibri Light"/>
          <w:szCs w:val="24"/>
        </w:rPr>
      </w:pPr>
      <w:r w:rsidRPr="00DA6EC2">
        <w:rPr>
          <w:rFonts w:cs="Calibri Light"/>
          <w:szCs w:val="24"/>
        </w:rPr>
        <w:t>Prowadzenie kontroli przestrzegania przepisów ograniczających używanie paliw lub urządzeń do celów grzewczych oraz zakazu spalania odpadów.</w:t>
      </w:r>
    </w:p>
    <w:p w14:paraId="106361BE" w14:textId="02A9BF1D" w:rsidR="003169A1" w:rsidRPr="00DA6EC2" w:rsidRDefault="003169A1" w:rsidP="00F03C51">
      <w:pPr>
        <w:rPr>
          <w:rFonts w:cs="Calibri Light"/>
          <w:szCs w:val="24"/>
          <w:u w:val="single"/>
        </w:rPr>
      </w:pPr>
      <w:r w:rsidRPr="00DA6EC2">
        <w:rPr>
          <w:rFonts w:cs="Calibri Light"/>
          <w:szCs w:val="24"/>
          <w:u w:val="single"/>
        </w:rPr>
        <w:t xml:space="preserve">Ograniczenie emisji z instalacji o małej mocy do 1 MW, w których następuje spalanie paliw stałych – zadanie wymagane </w:t>
      </w:r>
    </w:p>
    <w:p w14:paraId="2C589DD7" w14:textId="7D783982" w:rsidR="00B82EBA" w:rsidRPr="00DA6EC2" w:rsidRDefault="00B82EBA" w:rsidP="00B82EBA">
      <w:pPr>
        <w:rPr>
          <w:rFonts w:cs="Calibri Light"/>
          <w:szCs w:val="24"/>
        </w:rPr>
      </w:pPr>
      <w:r w:rsidRPr="00DA6EC2">
        <w:rPr>
          <w:rFonts w:cs="Calibri Light"/>
          <w:szCs w:val="24"/>
        </w:rPr>
        <w:t>Działania zmierzające do obniżenia emisji z indywidualnych systemów grzewczych opalanych paliwami stałymi, będą obejmować przede wszystkim poniższe czynności:</w:t>
      </w:r>
    </w:p>
    <w:p w14:paraId="08650C30" w14:textId="125B5818" w:rsidR="00B82EBA" w:rsidRPr="00DA6EC2" w:rsidRDefault="00B82EBA" w:rsidP="00B82EBA">
      <w:pPr>
        <w:rPr>
          <w:rFonts w:cs="Calibri Light"/>
          <w:szCs w:val="24"/>
        </w:rPr>
      </w:pPr>
      <w:r w:rsidRPr="00DA6EC2">
        <w:rPr>
          <w:rFonts w:cs="Calibri Light"/>
          <w:szCs w:val="24"/>
        </w:rPr>
        <w:t>1) zastąpienie niskosprawnych urządzeń grzewczych podłączeniem do sieci ciepłowniczej lub urządzeniami opalanymi gazem;</w:t>
      </w:r>
    </w:p>
    <w:p w14:paraId="0CB028F2" w14:textId="5D739E46" w:rsidR="00B82EBA" w:rsidRPr="00DA6EC2" w:rsidRDefault="00B82EBA" w:rsidP="00B82EBA">
      <w:pPr>
        <w:rPr>
          <w:rFonts w:cs="Calibri Light"/>
          <w:szCs w:val="24"/>
        </w:rPr>
      </w:pPr>
      <w:r w:rsidRPr="00DA6EC2">
        <w:rPr>
          <w:rFonts w:cs="Calibri Light"/>
          <w:szCs w:val="24"/>
        </w:rPr>
        <w:t>2) prowadzenie działań zmierzających do wymiany niskosprawnych kotłów na paliwa stałe na:</w:t>
      </w:r>
    </w:p>
    <w:p w14:paraId="4A69F546" w14:textId="77777777" w:rsidR="00B82EBA" w:rsidRPr="00DA6EC2" w:rsidRDefault="00B82EBA" w:rsidP="00B50879">
      <w:pPr>
        <w:pStyle w:val="Akapitzlist"/>
        <w:numPr>
          <w:ilvl w:val="0"/>
          <w:numId w:val="42"/>
        </w:numPr>
        <w:rPr>
          <w:rFonts w:cs="Calibri Light"/>
          <w:szCs w:val="24"/>
        </w:rPr>
      </w:pPr>
      <w:r w:rsidRPr="00DA6EC2">
        <w:rPr>
          <w:rFonts w:cs="Calibri Light"/>
          <w:szCs w:val="24"/>
        </w:rPr>
        <w:t>kotły zasilane olejem opałowym,</w:t>
      </w:r>
    </w:p>
    <w:p w14:paraId="20704E07" w14:textId="77777777" w:rsidR="00B82EBA" w:rsidRPr="00DA6EC2" w:rsidRDefault="00B82EBA" w:rsidP="00B50879">
      <w:pPr>
        <w:pStyle w:val="Akapitzlist"/>
        <w:numPr>
          <w:ilvl w:val="0"/>
          <w:numId w:val="42"/>
        </w:numPr>
        <w:rPr>
          <w:rFonts w:cs="Calibri Light"/>
          <w:szCs w:val="24"/>
        </w:rPr>
      </w:pPr>
      <w:r w:rsidRPr="00DA6EC2">
        <w:rPr>
          <w:rFonts w:cs="Calibri Light"/>
          <w:szCs w:val="24"/>
        </w:rPr>
        <w:t>ogrzewanie elektryczne,</w:t>
      </w:r>
    </w:p>
    <w:p w14:paraId="084FDE2C" w14:textId="4C6D8411" w:rsidR="00B82EBA" w:rsidRPr="00DA6EC2" w:rsidRDefault="00B82EBA" w:rsidP="00B50879">
      <w:pPr>
        <w:pStyle w:val="Akapitzlist"/>
        <w:numPr>
          <w:ilvl w:val="0"/>
          <w:numId w:val="42"/>
        </w:numPr>
        <w:rPr>
          <w:rFonts w:cs="Calibri Light"/>
          <w:szCs w:val="24"/>
        </w:rPr>
      </w:pPr>
      <w:r w:rsidRPr="00DA6EC2">
        <w:rPr>
          <w:rFonts w:cs="Calibri Light"/>
          <w:szCs w:val="24"/>
        </w:rPr>
        <w:t>OZE (np. pompy ciepła).</w:t>
      </w:r>
    </w:p>
    <w:p w14:paraId="55FB62E1" w14:textId="7C3D39D4" w:rsidR="00B82EBA" w:rsidRPr="00DA6EC2" w:rsidRDefault="00B82EBA" w:rsidP="00B82EBA">
      <w:pPr>
        <w:rPr>
          <w:rFonts w:cs="Calibri Light"/>
          <w:szCs w:val="24"/>
        </w:rPr>
      </w:pPr>
      <w:r w:rsidRPr="00DA6EC2">
        <w:rPr>
          <w:rFonts w:cs="Calibri Light"/>
          <w:szCs w:val="24"/>
        </w:rPr>
        <w:t>W przypadku braku infrastruktury systemu ciepłowniczego lub</w:t>
      </w:r>
      <w:r w:rsidR="000A6B21" w:rsidRPr="00DA6EC2">
        <w:rPr>
          <w:rFonts w:cs="Calibri Light"/>
          <w:szCs w:val="24"/>
        </w:rPr>
        <w:t xml:space="preserve"> </w:t>
      </w:r>
      <w:r w:rsidRPr="00DA6EC2">
        <w:rPr>
          <w:rFonts w:cs="Calibri Light"/>
          <w:szCs w:val="24"/>
        </w:rPr>
        <w:t>gazowego możliwość zastosowania nowych kotłów węglowych lub na</w:t>
      </w:r>
      <w:r w:rsidR="000A6B21" w:rsidRPr="00DA6EC2">
        <w:rPr>
          <w:rFonts w:cs="Calibri Light"/>
          <w:szCs w:val="24"/>
        </w:rPr>
        <w:t xml:space="preserve"> </w:t>
      </w:r>
      <w:r w:rsidRPr="00DA6EC2">
        <w:rPr>
          <w:rFonts w:cs="Calibri Light"/>
          <w:szCs w:val="24"/>
        </w:rPr>
        <w:t>biomasę spełniających wymagania ekoprojektu</w:t>
      </w:r>
      <w:r w:rsidR="002608DA">
        <w:rPr>
          <w:rFonts w:cs="Calibri Light"/>
          <w:szCs w:val="24"/>
        </w:rPr>
        <w:t>.</w:t>
      </w:r>
    </w:p>
    <w:p w14:paraId="21684D89" w14:textId="202D7616" w:rsidR="000A6B21" w:rsidRPr="00DA6EC2" w:rsidRDefault="000A6B21" w:rsidP="000A6B21">
      <w:pPr>
        <w:rPr>
          <w:rFonts w:cs="Calibri Light"/>
          <w:szCs w:val="24"/>
          <w:u w:val="single"/>
        </w:rPr>
      </w:pPr>
      <w:r w:rsidRPr="00DA6EC2">
        <w:rPr>
          <w:rFonts w:cs="Calibri Light"/>
          <w:szCs w:val="24"/>
          <w:u w:val="single"/>
        </w:rPr>
        <w:t>Prowadzenie edukacji ekologicznej (ulotki, imprezy, akcje szkolne, audycje, konferencje, działania informacyjne i szkoleniowe) związane z ochroną powietrza</w:t>
      </w:r>
    </w:p>
    <w:p w14:paraId="420A2EA7" w14:textId="5629ECA5" w:rsidR="000A6B21" w:rsidRPr="00DA6EC2" w:rsidRDefault="000A6B21" w:rsidP="000A6B21">
      <w:pPr>
        <w:rPr>
          <w:rFonts w:cs="Calibri Light"/>
          <w:szCs w:val="24"/>
        </w:rPr>
      </w:pPr>
      <w:r w:rsidRPr="00DA6EC2">
        <w:rPr>
          <w:rFonts w:cs="Calibri Light"/>
          <w:szCs w:val="24"/>
        </w:rPr>
        <w:t>Działanie powinno być realizowane m.in. poprzez:</w:t>
      </w:r>
    </w:p>
    <w:p w14:paraId="314CFA7A" w14:textId="77777777" w:rsidR="000A6B21" w:rsidRPr="00DA6EC2" w:rsidRDefault="000A6B21" w:rsidP="00B50879">
      <w:pPr>
        <w:pStyle w:val="Akapitzlist"/>
        <w:numPr>
          <w:ilvl w:val="0"/>
          <w:numId w:val="43"/>
        </w:numPr>
        <w:rPr>
          <w:rFonts w:cs="Calibri Light"/>
          <w:szCs w:val="24"/>
        </w:rPr>
      </w:pPr>
      <w:r w:rsidRPr="00DA6EC2">
        <w:rPr>
          <w:rFonts w:cs="Calibri Light"/>
          <w:szCs w:val="24"/>
        </w:rPr>
        <w:t>prowadzenie akcji edukacyjnych uświadamiających mieszkańcom zagrożenia dla zdrowia, jakie niesie ze sobą zanieczyszczenie powietrza,</w:t>
      </w:r>
    </w:p>
    <w:p w14:paraId="4BBBD4C7" w14:textId="77777777" w:rsidR="000A6B21" w:rsidRPr="00DA6EC2" w:rsidRDefault="000A6B21" w:rsidP="00B50879">
      <w:pPr>
        <w:pStyle w:val="Akapitzlist"/>
        <w:numPr>
          <w:ilvl w:val="0"/>
          <w:numId w:val="43"/>
        </w:numPr>
        <w:rPr>
          <w:rFonts w:cs="Calibri Light"/>
          <w:szCs w:val="24"/>
        </w:rPr>
      </w:pPr>
      <w:r w:rsidRPr="00DA6EC2">
        <w:rPr>
          <w:rFonts w:cs="Calibri Light"/>
          <w:szCs w:val="24"/>
        </w:rPr>
        <w:t>prowadzenie akcji edukacyjnych uświadamiających mieszkańcom wpływ spalania paliw niskiej jakości oraz odpadów na jakość powietrza,</w:t>
      </w:r>
    </w:p>
    <w:p w14:paraId="3F972B52" w14:textId="3E066E9B" w:rsidR="00B82EBA" w:rsidRPr="00DA6EC2" w:rsidRDefault="000A6B21" w:rsidP="00B50879">
      <w:pPr>
        <w:pStyle w:val="Akapitzlist"/>
        <w:numPr>
          <w:ilvl w:val="0"/>
          <w:numId w:val="43"/>
        </w:numPr>
        <w:rPr>
          <w:rFonts w:cs="Calibri Light"/>
          <w:szCs w:val="24"/>
        </w:rPr>
      </w:pPr>
      <w:r w:rsidRPr="00DA6EC2">
        <w:rPr>
          <w:rFonts w:cs="Calibri Light"/>
          <w:szCs w:val="24"/>
        </w:rPr>
        <w:t xml:space="preserve">informowanie mieszkańców o zakazach związanych z postępowaniem z odpadami oraz wynikających z obowiązującej na terenie strefy miasta </w:t>
      </w:r>
      <w:r w:rsidR="00AE3D82">
        <w:rPr>
          <w:rFonts w:cs="Calibri Light"/>
          <w:szCs w:val="24"/>
        </w:rPr>
        <w:t>Toruń</w:t>
      </w:r>
      <w:r w:rsidRPr="00DA6EC2">
        <w:rPr>
          <w:rFonts w:cs="Calibri Light"/>
          <w:szCs w:val="24"/>
        </w:rPr>
        <w:t xml:space="preserve"> uchwały antysmogowej.</w:t>
      </w:r>
    </w:p>
    <w:p w14:paraId="3D599F09" w14:textId="77777777" w:rsidR="000A6B21" w:rsidRPr="00DA6EC2" w:rsidRDefault="000A6B21" w:rsidP="000A6B21">
      <w:pPr>
        <w:rPr>
          <w:rFonts w:cs="Calibri Light"/>
          <w:szCs w:val="24"/>
        </w:rPr>
      </w:pPr>
      <w:r w:rsidRPr="00DA6EC2">
        <w:rPr>
          <w:rFonts w:cs="Calibri Light"/>
          <w:szCs w:val="24"/>
          <w:u w:val="single"/>
        </w:rPr>
        <w:t>Prowadzenie kontroli przestrzegania przepisów ograniczających używanie paliw lub urządzeń do celów grzewczych oraz zakazu spalania odpadów</w:t>
      </w:r>
      <w:r w:rsidRPr="00DA6EC2">
        <w:rPr>
          <w:rFonts w:cs="Calibri Light"/>
          <w:szCs w:val="24"/>
          <w:u w:val="single"/>
        </w:rPr>
        <w:cr/>
      </w:r>
      <w:r w:rsidRPr="00DA6EC2">
        <w:rPr>
          <w:rFonts w:cs="Calibri Light"/>
          <w:szCs w:val="24"/>
        </w:rPr>
        <w:t>Działalność kontrolna powinna obejmować:</w:t>
      </w:r>
    </w:p>
    <w:p w14:paraId="64F4BC26" w14:textId="77777777" w:rsidR="000A6B21" w:rsidRPr="00DA6EC2" w:rsidRDefault="000A6B21" w:rsidP="00B50879">
      <w:pPr>
        <w:pStyle w:val="Akapitzlist"/>
        <w:numPr>
          <w:ilvl w:val="0"/>
          <w:numId w:val="44"/>
        </w:numPr>
        <w:rPr>
          <w:rFonts w:cs="Calibri Light"/>
          <w:szCs w:val="24"/>
        </w:rPr>
      </w:pPr>
      <w:r w:rsidRPr="00DA6EC2">
        <w:rPr>
          <w:rFonts w:cs="Calibri Light"/>
          <w:szCs w:val="24"/>
        </w:rPr>
        <w:t>przestrzeganie zakazu spalania odpadów w kotłach i piecach;</w:t>
      </w:r>
    </w:p>
    <w:p w14:paraId="136DBA03" w14:textId="77777777" w:rsidR="000A6B21" w:rsidRPr="00DA6EC2" w:rsidRDefault="000A6B21" w:rsidP="00B50879">
      <w:pPr>
        <w:pStyle w:val="Akapitzlist"/>
        <w:numPr>
          <w:ilvl w:val="0"/>
          <w:numId w:val="44"/>
        </w:numPr>
        <w:rPr>
          <w:rFonts w:cs="Calibri Light"/>
          <w:szCs w:val="24"/>
        </w:rPr>
      </w:pPr>
      <w:r w:rsidRPr="00DA6EC2">
        <w:rPr>
          <w:rFonts w:cs="Calibri Light"/>
          <w:szCs w:val="24"/>
        </w:rPr>
        <w:t>przestrzeganie zakazu wypalania traw i łąk;</w:t>
      </w:r>
    </w:p>
    <w:p w14:paraId="1AC4EB0E" w14:textId="2B6122C4" w:rsidR="00D25D5D" w:rsidRPr="008B192C" w:rsidRDefault="000A6B21" w:rsidP="00B50879">
      <w:pPr>
        <w:pStyle w:val="Akapitzlist"/>
        <w:numPr>
          <w:ilvl w:val="0"/>
          <w:numId w:val="44"/>
        </w:numPr>
        <w:rPr>
          <w:rFonts w:cs="Calibri Light"/>
          <w:szCs w:val="24"/>
          <w:u w:val="single"/>
        </w:rPr>
      </w:pPr>
      <w:r w:rsidRPr="00DA6EC2">
        <w:rPr>
          <w:rFonts w:cs="Calibri Light"/>
          <w:szCs w:val="24"/>
        </w:rPr>
        <w:t>przestrzeganie zapisów wynikających z tzw. uchwały antysmogowej.</w:t>
      </w:r>
    </w:p>
    <w:p w14:paraId="63075514" w14:textId="687B7635" w:rsidR="008B192C" w:rsidRDefault="008B192C" w:rsidP="00B50879">
      <w:pPr>
        <w:pStyle w:val="Rozdziay"/>
        <w:numPr>
          <w:ilvl w:val="2"/>
          <w:numId w:val="30"/>
        </w:numPr>
      </w:pPr>
      <w:bookmarkStart w:id="153" w:name="_Toc181130316"/>
      <w:r w:rsidRPr="008B192C">
        <w:lastRenderedPageBreak/>
        <w:t>UCHWAŁA ANTYSMOGOWA</w:t>
      </w:r>
      <w:bookmarkEnd w:id="153"/>
    </w:p>
    <w:p w14:paraId="00062EFD" w14:textId="50618301" w:rsidR="008B192C" w:rsidRDefault="008B192C" w:rsidP="008B192C">
      <w:r>
        <w:t xml:space="preserve">Zgodnie z zapisami uchwały nr VIII/136/2019 Sejmiku Województwa Kujawsko–Pomorskiego z dnia 24 czerwca 2019 r., zmienionej uchwałą nr XXXV/510/21 z dnia 30 sierpnia 2021 r., w sprawie wprowadzenia na obszarze województwa kujawsko–pomorskiego ograniczeń i zakazów w zakresie eksploatacji instalacji, w której następuje spalanie paliw czyli tzw. „uchwały antysmogowej”. </w:t>
      </w:r>
    </w:p>
    <w:p w14:paraId="1CAA3E0C" w14:textId="096738FB" w:rsidR="005323F1" w:rsidRPr="005323F1" w:rsidRDefault="005323F1" w:rsidP="000A4724">
      <w:pPr>
        <w:spacing w:before="0" w:after="0"/>
      </w:pPr>
      <w:r w:rsidRPr="005323F1">
        <w:t xml:space="preserve">„Uchwała antysmogowa” wprowadza ograniczenia i zakazy w zakresie eksploatacji instalacji, </w:t>
      </w:r>
      <w:r w:rsidR="000A4724">
        <w:br/>
      </w:r>
      <w:r w:rsidRPr="005323F1">
        <w:t>w których następuje spalanie paliw:</w:t>
      </w:r>
    </w:p>
    <w:p w14:paraId="4A1B223C" w14:textId="4BBA4F4C" w:rsidR="005323F1" w:rsidRPr="005323F1" w:rsidRDefault="005323F1" w:rsidP="00B50879">
      <w:pPr>
        <w:numPr>
          <w:ilvl w:val="0"/>
          <w:numId w:val="91"/>
        </w:numPr>
        <w:spacing w:before="0" w:after="0"/>
      </w:pPr>
      <w:r w:rsidRPr="005323F1">
        <w:t xml:space="preserve">Od 1 września 2019 r. w życie wszedł zakaz spalania węgla brunatnego, mułów </w:t>
      </w:r>
      <w:r w:rsidR="000A4724">
        <w:br/>
      </w:r>
      <w:r w:rsidRPr="005323F1">
        <w:t>i flotokoncentratów węglowych (oraz produktów pochodnych tych materiałów), miałów węglowych najniższej jakości oraz drewna o wilgotności większej niż 20%.</w:t>
      </w:r>
    </w:p>
    <w:p w14:paraId="0DFD2367" w14:textId="630AB4CC" w:rsidR="005323F1" w:rsidRPr="005323F1" w:rsidRDefault="005323F1" w:rsidP="00B50879">
      <w:pPr>
        <w:numPr>
          <w:ilvl w:val="0"/>
          <w:numId w:val="91"/>
        </w:numPr>
        <w:spacing w:before="0" w:after="0"/>
      </w:pPr>
      <w:r w:rsidRPr="005323F1">
        <w:t xml:space="preserve">Od 1 stycznia 2024 r. zakazane zostało użytkowanie bezklasowych kotłów </w:t>
      </w:r>
      <w:r w:rsidR="00EA7DE2">
        <w:t>i ogrzewaczy pomieszczeń (w tym pieców, kóz, kominków)</w:t>
      </w:r>
      <w:r w:rsidRPr="005323F1">
        <w:t xml:space="preserve">, które nie spełniają </w:t>
      </w:r>
      <w:r w:rsidR="00D10C34">
        <w:t>norm</w:t>
      </w:r>
      <w:r w:rsidRPr="005323F1">
        <w:t xml:space="preserve"> </w:t>
      </w:r>
      <w:r w:rsidR="00D10C34">
        <w:t>emisyjnych</w:t>
      </w:r>
      <w:r w:rsidRPr="005323F1">
        <w:t xml:space="preserve"> określonych w ekoprojekcie.</w:t>
      </w:r>
    </w:p>
    <w:p w14:paraId="4343E475" w14:textId="7E8DA10C" w:rsidR="005323F1" w:rsidRPr="005323F1" w:rsidRDefault="005323F1" w:rsidP="00B50879">
      <w:pPr>
        <w:numPr>
          <w:ilvl w:val="0"/>
          <w:numId w:val="91"/>
        </w:numPr>
        <w:spacing w:before="0" w:after="0"/>
      </w:pPr>
      <w:r w:rsidRPr="005323F1">
        <w:t>Od 1 stycznia 2028 r. wprowadzony zostanie zakaz stosowania kotłów grzewczych 3 i 4 klasy</w:t>
      </w:r>
      <w:r w:rsidR="00D10C34">
        <w:t>.</w:t>
      </w:r>
    </w:p>
    <w:p w14:paraId="1EA045A1" w14:textId="77777777" w:rsidR="005323F1" w:rsidRPr="005323F1" w:rsidRDefault="005323F1" w:rsidP="00B50879">
      <w:pPr>
        <w:numPr>
          <w:ilvl w:val="0"/>
          <w:numId w:val="91"/>
        </w:numPr>
        <w:spacing w:before="0" w:after="0"/>
      </w:pPr>
      <w:r w:rsidRPr="005323F1">
        <w:t>Od 1 stycznia 2030 r. mieszkańcy Bydgoszczy, Ciechocinka, Grudziądza, Inowrocławia, Nakła nad Notecią, Torunia, Włocławka oraz uzdrowiska Wieniec-Zdrój położonego w gminie Brześć Kujawski nie będą mogli używać kotłów, pieców i kominków opalanych paliwem stałym, jeśli ich budynki lub lokale mogą zostać przyłączone do sieci ciepłowniczej, lub gazowej przebiegającej w bezpośrednim sąsiedztwie działki.</w:t>
      </w:r>
    </w:p>
    <w:p w14:paraId="059C0543" w14:textId="727914AE" w:rsidR="005323F1" w:rsidRPr="005323F1" w:rsidRDefault="005323F1" w:rsidP="005323F1">
      <w:r w:rsidRPr="005323F1">
        <w:t xml:space="preserve">Zatem zgodnie z zapisami tej uchwały tylko do 31 grudnia 2023 r. można było </w:t>
      </w:r>
      <w:r w:rsidR="00D10C34" w:rsidRPr="00D10C34">
        <w:t>eksploatować</w:t>
      </w:r>
      <w:r w:rsidRPr="005323F1">
        <w:t xml:space="preserve"> kotły </w:t>
      </w:r>
      <w:r w:rsidR="00D10C34">
        <w:t>poniżej</w:t>
      </w:r>
      <w:r w:rsidRPr="005323F1">
        <w:t xml:space="preserve"> klasy 3</w:t>
      </w:r>
      <w:r w:rsidR="00D10C34">
        <w:t>,</w:t>
      </w:r>
      <w:r w:rsidRPr="005323F1">
        <w:t xml:space="preserve"> czyli kotł</w:t>
      </w:r>
      <w:r w:rsidR="00D10C34">
        <w:t>y</w:t>
      </w:r>
      <w:r w:rsidRPr="005323F1">
        <w:t xml:space="preserve"> pozaklasow</w:t>
      </w:r>
      <w:r w:rsidR="00D10C34">
        <w:t>e</w:t>
      </w:r>
      <w:r w:rsidRPr="005323F1">
        <w:t xml:space="preserve"> (tzw. „kopciuch</w:t>
      </w:r>
      <w:r w:rsidR="00D10C34">
        <w:t>y</w:t>
      </w:r>
      <w:r w:rsidRPr="005323F1">
        <w:t xml:space="preserve">”). </w:t>
      </w:r>
    </w:p>
    <w:p w14:paraId="2D9AF50A" w14:textId="4D8291AA" w:rsidR="005323F1" w:rsidRDefault="005323F1" w:rsidP="005323F1">
      <w:r w:rsidRPr="005323F1">
        <w:t>Bezklasowe urządzenia grzewcze  nie posiadają oznakowania umożliwiającego ich identyfikację. Nie mają więc tabliczki znamionowej, na której widniałyby takie informacje jak numer seryjny, nazwa producenta, typ kotła, rodzaj wykorzystywanego paliwa, moc nominalna czy maksymalna osiągalna temperatura. Do „kopciuchów” zaliczane są także piece wolnostojące, kotły, kominki o niższych klasach (1 i 2), które nie spełniają już obowiązujących norm prawnych.</w:t>
      </w:r>
    </w:p>
    <w:p w14:paraId="69019EB1" w14:textId="06E76142" w:rsidR="008B192C" w:rsidRDefault="008B192C" w:rsidP="008B192C">
      <w:r>
        <w:t>W związku z powyższym Urząd Miasta Torunia kontynuował i kontynuuje udzielanie dofinansowań do wymiany pozaklasowych kotłów grzewczych zarówno  z budżetu miasta, oraz w przypadku domów jednorodzinnych z Programu Pr</w:t>
      </w:r>
      <w:r w:rsidR="005042CC">
        <w:t xml:space="preserve">iorytetowego „Czyste Powietrze”. </w:t>
      </w:r>
      <w:r>
        <w:t xml:space="preserve">Do osób deklarujących </w:t>
      </w:r>
      <w:r>
        <w:br/>
        <w:t xml:space="preserve">w Centralnej Ewidencji Emisyjności Budynków posiadanie ogrzewania węglowego wysłane zostały smsy z informacją </w:t>
      </w:r>
      <w:r w:rsidR="00D10C34">
        <w:t xml:space="preserve">o </w:t>
      </w:r>
      <w:r>
        <w:t xml:space="preserve">zakazie eksploatacji pieców pozaklasowych. </w:t>
      </w:r>
    </w:p>
    <w:p w14:paraId="7E31CDC7" w14:textId="19E3B724" w:rsidR="008B192C" w:rsidRDefault="008B192C" w:rsidP="008B192C">
      <w:r>
        <w:t>Strażnicy Miejscy na bieżąco kontrolują gospodarstwa domowe w zakresie spalania niedozwolonych paliw i odpadów</w:t>
      </w:r>
      <w:r w:rsidR="00D10C34">
        <w:t>,</w:t>
      </w:r>
      <w:r>
        <w:t xml:space="preserve"> a także - od 1 stycznia 2024r. klasę kotłów grzewczych. </w:t>
      </w:r>
    </w:p>
    <w:p w14:paraId="65F6C0DE" w14:textId="7FA42E25" w:rsidR="008B192C" w:rsidRDefault="008B192C" w:rsidP="008B192C">
      <w:r>
        <w:lastRenderedPageBreak/>
        <w:t xml:space="preserve">Na podstawie uchwały Nr LIX/805/23 i załącznika nr 3 do wymienionej uchwały, którym jest „Plan działań krótkoterminowych”, Toruńskie Centrum Zarządzania Kryzysowego realizuje na bieżąco zadania określone w w/w planie, polegające na zapewnieniu przepływu informacji otrzymanych </w:t>
      </w:r>
      <w:r>
        <w:br/>
        <w:t>z WCZK Bydgoszcz dotyczących ryzyka przekroczenia poziomu alarmowego, informowania, dopuszczalnego lub docelowego oraz o przekroczeniu tych poziomów w odniesieniu do pyłów zawieszonych w powietrzu PM10, PM 2,5 i benzo(</w:t>
      </w:r>
      <w:r w:rsidR="009E4CCC">
        <w:t>a</w:t>
      </w:r>
      <w:r>
        <w:t>)pirenu.</w:t>
      </w:r>
    </w:p>
    <w:p w14:paraId="3BF71726" w14:textId="02CB68D5" w:rsidR="001D0494" w:rsidRDefault="001D0494" w:rsidP="00B50879">
      <w:pPr>
        <w:pStyle w:val="Rozdziay"/>
        <w:numPr>
          <w:ilvl w:val="2"/>
          <w:numId w:val="30"/>
        </w:numPr>
      </w:pPr>
      <w:bookmarkStart w:id="154" w:name="_Toc181130317"/>
      <w:r>
        <w:t>PLAN ADAPTACJI DO ZMIAN KLIMATU</w:t>
      </w:r>
      <w:bookmarkEnd w:id="154"/>
      <w:r>
        <w:t xml:space="preserve"> </w:t>
      </w:r>
    </w:p>
    <w:p w14:paraId="54B3A0E9" w14:textId="1DFA38B2" w:rsidR="000805D8" w:rsidRPr="000805D8" w:rsidRDefault="000805D8" w:rsidP="000805D8">
      <w:r w:rsidRPr="000805D8">
        <w:t>W dniu 21 listopada 2019 r. uchwałą nr 285/19 Rada Miasta Torunia przyjęła „</w:t>
      </w:r>
      <w:r w:rsidRPr="000805D8">
        <w:rPr>
          <w:b/>
        </w:rPr>
        <w:t>Plan Adaptacji Miasta Torunia do zmian klimatu do roku 2030” (MPA),</w:t>
      </w:r>
      <w:r w:rsidRPr="000805D8">
        <w:t xml:space="preserve"> co stanowiło zwieńczenie prac nad opracowaniem tego dokumentu w wykonaniu uchwały Rady Miasta Torunia nr 785/17 z dnia 28 grudnia 2017 r. </w:t>
      </w:r>
      <w:r>
        <w:br/>
      </w:r>
      <w:r w:rsidRPr="000805D8">
        <w:t xml:space="preserve">w sprawie przystąpienia do opracowania i wdrożenia Miejskiego Planu Adaptacji do zmian klimatu. Podstawowym celem MPA było wypracowanie jak najlepszego przystosowania miasta do zmian klimatu poprzez zmniejszenie jego podatności (lub zwiększenie odporności) na zjawiska ekstremalne oraz zwiększenie potencjału do radzenia sobie ze skutkami tych zjawisk. Nowatorskie w dokumencie jest ukazanie szans/korzyści wynikających dla miasta i jego mieszkańców ze zmian klimatu. </w:t>
      </w:r>
      <w:r w:rsidRPr="000805D8">
        <w:br/>
        <w:t>W dokumencie wskazano wizję dla miasta: „Toruń miastem zrównoważonego rozwoju, chroniącym zasoby przyrodnicze, dziedzictwo kulturowe oraz promującym działania mające na celu zapewnienie bezpieczeństwa mieszkańcom w aspekcie zmieniającego się klimatu”. Określono także cel nadrzędny: „Podniesienie potencjału adaptacyjnego miasta do zmian klimatu poprzez właściwe kształtowanie ładu przestrzennego, rozwój infrastruktury technicznej oraz poprawę jakości środowiska”. Dokument zawiera 3 typy działań:</w:t>
      </w:r>
    </w:p>
    <w:p w14:paraId="0A30F9B1" w14:textId="235DB452" w:rsidR="000805D8" w:rsidRPr="000805D8" w:rsidRDefault="000805D8" w:rsidP="00B50879">
      <w:pPr>
        <w:numPr>
          <w:ilvl w:val="0"/>
          <w:numId w:val="98"/>
        </w:numPr>
      </w:pPr>
      <w:r w:rsidRPr="000805D8">
        <w:rPr>
          <w:b/>
        </w:rPr>
        <w:t>Działania organizacyjne</w:t>
      </w:r>
      <w:r w:rsidRPr="000805D8">
        <w:t xml:space="preserve"> - dotyczą zmian w prawie miejscowym w zakresie np. planowania przestrzennego, organizacji przestrzeni publicznej, tworzenia wytycznych postępowania </w:t>
      </w:r>
      <w:r>
        <w:br/>
      </w:r>
      <w:r w:rsidRPr="000805D8">
        <w:t>w sytuacjach wystąpienia zagrożeń klimatycznych, usprawnienia funkcjonowania służb miejskich bądź systemów ostrzegania przed zagrożeniami.</w:t>
      </w:r>
    </w:p>
    <w:p w14:paraId="13E7B61F" w14:textId="5CDB7558" w:rsidR="000805D8" w:rsidRPr="000805D8" w:rsidRDefault="000805D8" w:rsidP="00B50879">
      <w:pPr>
        <w:numPr>
          <w:ilvl w:val="0"/>
          <w:numId w:val="98"/>
        </w:numPr>
      </w:pPr>
      <w:r w:rsidRPr="000805D8">
        <w:rPr>
          <w:b/>
        </w:rPr>
        <w:t>Działania informacyjno-edukacyjne</w:t>
      </w:r>
      <w:r w:rsidRPr="000805D8">
        <w:t xml:space="preserve"> - są to działania wspierające, podnoszące społeczną świadomość klimatyczną i propagujące dobre praktyki adaptacyjne. Pozwalają one uodpornić miasto i jego mieszkańców poprzez odpowiednie programy edukacyjne </w:t>
      </w:r>
      <w:r>
        <w:br/>
      </w:r>
      <w:r w:rsidRPr="000805D8">
        <w:t>i zintensyfikowane działania informacyjne.</w:t>
      </w:r>
    </w:p>
    <w:p w14:paraId="3B428D4B" w14:textId="77777777" w:rsidR="000805D8" w:rsidRPr="000805D8" w:rsidRDefault="000805D8" w:rsidP="00B50879">
      <w:pPr>
        <w:numPr>
          <w:ilvl w:val="0"/>
          <w:numId w:val="98"/>
        </w:numPr>
      </w:pPr>
      <w:r w:rsidRPr="000805D8">
        <w:rPr>
          <w:b/>
        </w:rPr>
        <w:t>Działania techniczne</w:t>
      </w:r>
      <w:r w:rsidRPr="000805D8">
        <w:t xml:space="preserve"> - są to działania o charakterze inwestycyjnym obejmujące budowę nowej lub modernizację istniejącej infrastruktury, która przyczynia się do ochrony miasta przed negatywnymi skutkami zmian klimatu.   </w:t>
      </w:r>
    </w:p>
    <w:p w14:paraId="03333B69" w14:textId="0C55F9F7" w:rsidR="000805D8" w:rsidRPr="000805D8" w:rsidRDefault="000805D8" w:rsidP="000805D8">
      <w:pPr>
        <w:rPr>
          <w:bCs/>
        </w:rPr>
      </w:pPr>
      <w:r w:rsidRPr="000805D8">
        <w:rPr>
          <w:bCs/>
        </w:rPr>
        <w:lastRenderedPageBreak/>
        <w:t>W 2021 r. na terenie Gminy Miasta Toruń, prowadzono prace związane z realizacją 20 działań adaptacyjnych, spośród 32 działań określonych w „Planie adaptacji miasta Torunia do zmian klimatu do roku 2030”, zrealizowano 5 działań, natomiast 8 działań było na różnym etapie przygotowania do ich realizacji. Na realizację działań adaptacyjnych wydatkowano kwotę 113</w:t>
      </w:r>
      <w:r>
        <w:rPr>
          <w:bCs/>
        </w:rPr>
        <w:t xml:space="preserve"> </w:t>
      </w:r>
      <w:r w:rsidRPr="000805D8">
        <w:rPr>
          <w:bCs/>
        </w:rPr>
        <w:t>243 mln zł. Z tej kwoty przeszło 46 mln zł pochodziło z budżetu Gminy Miasta Toruń.</w:t>
      </w:r>
    </w:p>
    <w:p w14:paraId="5F7AD15B" w14:textId="77777777" w:rsidR="000805D8" w:rsidRPr="000805D8" w:rsidRDefault="000805D8" w:rsidP="000805D8">
      <w:r w:rsidRPr="000805D8">
        <w:rPr>
          <w:bCs/>
        </w:rPr>
        <w:t>W 2022 r.</w:t>
      </w:r>
      <w:r w:rsidRPr="000805D8">
        <w:t xml:space="preserve"> na terenie Gminy Miasta Toruń kontynuowano wieloletnie działania adaptacyjne, zrealizowano 6 działań związanych z adaptacją Torunia do zmian klimatu:</w:t>
      </w:r>
    </w:p>
    <w:p w14:paraId="3CB7DE25" w14:textId="77777777" w:rsidR="000805D8" w:rsidRDefault="000805D8" w:rsidP="00B50879">
      <w:pPr>
        <w:pStyle w:val="Akapitzlist"/>
        <w:numPr>
          <w:ilvl w:val="0"/>
          <w:numId w:val="99"/>
        </w:numPr>
      </w:pPr>
      <w:r w:rsidRPr="000805D8">
        <w:t>Rozbudowa miejskiego systemu monitoringu jakości powietrza.</w:t>
      </w:r>
    </w:p>
    <w:p w14:paraId="033729DE" w14:textId="77777777" w:rsidR="000805D8" w:rsidRDefault="000805D8" w:rsidP="00B50879">
      <w:pPr>
        <w:pStyle w:val="Akapitzlist"/>
        <w:numPr>
          <w:ilvl w:val="0"/>
          <w:numId w:val="99"/>
        </w:numPr>
      </w:pPr>
      <w:r w:rsidRPr="000805D8">
        <w:t>Koncepcja zabezpieczenia przeciwpowodziowego osiedla Kaszczorek.</w:t>
      </w:r>
    </w:p>
    <w:p w14:paraId="39D332B9" w14:textId="1EBF0E04" w:rsidR="000805D8" w:rsidRDefault="000805D8" w:rsidP="00B50879">
      <w:pPr>
        <w:pStyle w:val="Akapitzlist"/>
        <w:numPr>
          <w:ilvl w:val="0"/>
          <w:numId w:val="99"/>
        </w:numPr>
      </w:pPr>
      <w:r w:rsidRPr="000805D8">
        <w:t xml:space="preserve">Poprawa efektywności energetycznej poprzez termomodernizację i wykorzystanie </w:t>
      </w:r>
      <w:r>
        <w:br/>
      </w:r>
      <w:r w:rsidRPr="000805D8">
        <w:t xml:space="preserve">OZE w obiektach użyteczności publicznej i w sektorze mieszkalnym w Toruniu, w tym: budowa układu fotowoltaicznego dla Specjalistycznego Szpitala Miejskiego (SSM) oraz budowa układu fotowoltaicznego w obiektach użyteczności publicznej. </w:t>
      </w:r>
    </w:p>
    <w:p w14:paraId="3B43726D" w14:textId="77777777" w:rsidR="000805D8" w:rsidRDefault="000805D8" w:rsidP="00B50879">
      <w:pPr>
        <w:pStyle w:val="Akapitzlist"/>
        <w:numPr>
          <w:ilvl w:val="0"/>
          <w:numId w:val="99"/>
        </w:numPr>
      </w:pPr>
      <w:r w:rsidRPr="000805D8">
        <w:t>Dalszy rozwój komunikacji rowerowej na terenie miasta Torunia, w tym Toruński Rower Miejski.</w:t>
      </w:r>
    </w:p>
    <w:p w14:paraId="7AD9DE72" w14:textId="4FB83F69" w:rsidR="000805D8" w:rsidRDefault="000805D8" w:rsidP="00B50879">
      <w:pPr>
        <w:pStyle w:val="Akapitzlist"/>
        <w:numPr>
          <w:ilvl w:val="0"/>
          <w:numId w:val="99"/>
        </w:numPr>
      </w:pPr>
      <w:r w:rsidRPr="000805D8">
        <w:t>Zmniejs</w:t>
      </w:r>
      <w:r w:rsidR="00BB2743">
        <w:t>zenie emisji spalin samochodowych</w:t>
      </w:r>
      <w:r w:rsidRPr="000805D8">
        <w:t xml:space="preserve">. Zakup elektrycznych środków transportu m.in. </w:t>
      </w:r>
      <w:r>
        <w:br/>
      </w:r>
      <w:r w:rsidRPr="000805D8">
        <w:t xml:space="preserve">na potrzeby pogotowia ciepłowniczego.  </w:t>
      </w:r>
    </w:p>
    <w:p w14:paraId="6665347F" w14:textId="596DCD71" w:rsidR="000805D8" w:rsidRPr="000805D8" w:rsidRDefault="000805D8" w:rsidP="00B50879">
      <w:pPr>
        <w:pStyle w:val="Akapitzlist"/>
        <w:numPr>
          <w:ilvl w:val="0"/>
          <w:numId w:val="99"/>
        </w:numPr>
      </w:pPr>
      <w:r w:rsidRPr="000805D8">
        <w:t xml:space="preserve">Rewitalizacja i zagospodarowanie terenów zielonych w parku Tysiąclecia, parku Glazja, </w:t>
      </w:r>
      <w:r>
        <w:br/>
      </w:r>
      <w:r w:rsidRPr="000805D8">
        <w:t xml:space="preserve">na osiedlu Jar i w lasach miejskich.  </w:t>
      </w:r>
    </w:p>
    <w:p w14:paraId="0F51C599" w14:textId="06394C7E" w:rsidR="000805D8" w:rsidRPr="000805D8" w:rsidRDefault="000805D8" w:rsidP="000805D8">
      <w:r w:rsidRPr="000805D8">
        <w:t xml:space="preserve">W ramach rozwoju bazy dydaktycznej w placówkach oświatowych oraz na realizację działań </w:t>
      </w:r>
      <w:r>
        <w:br/>
      </w:r>
      <w:r w:rsidRPr="000805D8">
        <w:t>w zakresie edukacji klimatycznej i ekologicznej jednostki oświatowe wydatkowały w 2022 r. kwotę 3</w:t>
      </w:r>
      <w:r>
        <w:t> </w:t>
      </w:r>
      <w:r w:rsidRPr="000805D8">
        <w:t>452</w:t>
      </w:r>
      <w:r>
        <w:t xml:space="preserve"> </w:t>
      </w:r>
      <w:r w:rsidRPr="000805D8">
        <w:t>506,35 zł, w tym ze środków Gminy Miasta Toruń 1</w:t>
      </w:r>
      <w:r>
        <w:t> </w:t>
      </w:r>
      <w:r w:rsidRPr="000805D8">
        <w:t>032</w:t>
      </w:r>
      <w:r>
        <w:t xml:space="preserve"> </w:t>
      </w:r>
      <w:r w:rsidRPr="000805D8">
        <w:t xml:space="preserve">135,31 zł. Dzięki tym środkom przeprowadzono działania informacyjno-edukacyjne oraz działania techniczne. W pierwszej grupie przeprowadzono edukację ekologiczną i klimatyczną w 67 placówkach, w 4 placówkach utworzono pracownie przyrodnicze, dla 9 placówek zakupiono przyrządy meteorologiczne i zestawy do badania wody, gleby, itp. </w:t>
      </w:r>
    </w:p>
    <w:p w14:paraId="539BCEBE" w14:textId="00F07691" w:rsidR="000805D8" w:rsidRPr="000805D8" w:rsidRDefault="000805D8" w:rsidP="000805D8">
      <w:r w:rsidRPr="000805D8">
        <w:t xml:space="preserve">W 48 placówkach urządzono nowe tereny zieleni, ogródki warzywne, posadzono drzewa i krzewy, natomiast segregacje odpadów wdrożono w 68 placówkach. Ponadto w roku 2022 infrastruktura ciepłownicza rozbudowywana była przede wszystkim na obszarze osiedla JAR, </w:t>
      </w:r>
      <w:r>
        <w:br/>
      </w:r>
      <w:r w:rsidRPr="000805D8">
        <w:t xml:space="preserve">w okolicach ul. Targowej, Dębowej Góry, Bydgoskiego Przedmieścia, Starówki, Abisynii </w:t>
      </w:r>
      <w:r>
        <w:br/>
      </w:r>
      <w:r w:rsidRPr="000805D8">
        <w:t xml:space="preserve">i ul. Równinnej. Wybudowano 6 km sieci ciepłowniczej i około 2,5 przyłączy o mocy 6,6 MW. Łącznie w 2022 r. przyłączono do sieci 45 budynków: w tym: 23 budynki to nowo wybudowane, a 22 to takie obiekty, które dotąd ogrzewane były z innych źródeł ciepła. Najważniejsze inwestycje przyłączeniowe w 2022 r. to: budynki mieszkalne przy ul. Strobanda i Hubego na toruńskim osiedlu JAR oraz przy </w:t>
      </w:r>
      <w:r>
        <w:br/>
      </w:r>
      <w:r w:rsidRPr="000805D8">
        <w:lastRenderedPageBreak/>
        <w:t>ul. Targowej, budynek administracyjno – warsztatowy PKP (przy ul. Fabrycznej), obiekt handlowy przy Centrum Handlowym Nowe Bielawy oraz 3 kamienice na toruńskiej Starówce. Efektami podjętych przez PGE działań są: ograniczenie niskiej emisji w Toruniu, poprawa efektywności energetycznej budynków oraz budowa nowoczesn</w:t>
      </w:r>
      <w:r w:rsidR="009F3459">
        <w:rPr>
          <w:color w:val="00B050"/>
        </w:rPr>
        <w:t xml:space="preserve">ej </w:t>
      </w:r>
      <w:r w:rsidRPr="000805D8">
        <w:t>infrastruktur</w:t>
      </w:r>
      <w:r w:rsidR="009F3459">
        <w:rPr>
          <w:color w:val="00B050"/>
        </w:rPr>
        <w:t>y</w:t>
      </w:r>
      <w:r w:rsidRPr="000805D8">
        <w:t xml:space="preserve"> ciepłownicz</w:t>
      </w:r>
      <w:r w:rsidR="009F3459">
        <w:rPr>
          <w:color w:val="00B050"/>
        </w:rPr>
        <w:t>ej</w:t>
      </w:r>
      <w:r w:rsidRPr="000805D8">
        <w:t xml:space="preserve"> miasta. Zakończono budowę 3 dróg rowerowych o długości 1</w:t>
      </w:r>
      <w:r>
        <w:t xml:space="preserve"> </w:t>
      </w:r>
      <w:r w:rsidRPr="000805D8">
        <w:t>490 m, 2 ciągów pieszo- rowerowych o długości 2</w:t>
      </w:r>
      <w:r>
        <w:t xml:space="preserve"> </w:t>
      </w:r>
      <w:r w:rsidRPr="000805D8">
        <w:t xml:space="preserve">795 m oraz wybudowano 2 mostki nad Strugą Toruńską. Ponadto Gmina realizowała projekt unijny pn. „Budowa instalacji fotowoltaicznych dla obiektów publicznych na terenie Gminy Miasta Toruń” </w:t>
      </w:r>
      <w:r>
        <w:br/>
      </w:r>
      <w:r w:rsidRPr="000805D8">
        <w:t xml:space="preserve">w ramach, którego wybudowanych zostało 7 instalacji fotowoltaicznych dla obiektów Szkół Podstawowych: nr 18, nr 16, nr 24 i nr 31, Zespołu Szkół nr 26, Zespołu Szkół Gastronomiczno-Hotelarskich oraz Teatru „Baj Pomorski”. Poza tym w roku 2022 został opracowany raport z badań ankietowych „Mieszkańcy Torunia wobec adaptacji do zmiany klimatu”. Badania przeprowadzono </w:t>
      </w:r>
      <w:r>
        <w:br/>
      </w:r>
      <w:r w:rsidRPr="000805D8">
        <w:t xml:space="preserve">na reprezentatywnej grupie dorosłych mieszkańców Torunia. Mieszkańcy oceniali swoją wiedzę </w:t>
      </w:r>
      <w:r w:rsidRPr="000805D8">
        <w:br/>
        <w:t>o środowisku i zmianie klimatu, jako dość dobrą (3,69 w skali 1-6). Wyżej oceniają ją kobiety i osoby w wieku 35-44 lata. Ponad połowa ankietowanych zadeklarowała podejmowanie działań na rzecz środowiska np. sortowanie śmieci, sprzątanie lasu, unikanie stosowania plastikowych opakowań jednorazowego użytku</w:t>
      </w:r>
      <w:r w:rsidR="00FF7736">
        <w:rPr>
          <w:color w:val="00B050"/>
        </w:rPr>
        <w:t>,</w:t>
      </w:r>
      <w:r w:rsidRPr="000805D8">
        <w:t xml:space="preserve"> oszczędzanie wody i energii. Dla 46,4% ankietowanych środowisko jest ważne. Szybciej docierają do nich działania miejskie, które są łatwo obserwowalne jak </w:t>
      </w:r>
      <w:r>
        <w:br/>
      </w:r>
      <w:r w:rsidRPr="000805D8">
        <w:t xml:space="preserve">np. modernizacja oświetlenia ulicznego, rozbudowa sieci kanalizacyjnej, rowery miejskie </w:t>
      </w:r>
      <w:r>
        <w:br/>
      </w:r>
      <w:r w:rsidRPr="000805D8">
        <w:t>czy wstrzymanie koszenia trawy. Z przeprowadzonych badań wynika również, że należy stosować różne typy przekazów dostosowanych do różnych adresatów.</w:t>
      </w:r>
    </w:p>
    <w:p w14:paraId="77958F7E" w14:textId="77777777" w:rsidR="00BF60A1" w:rsidRDefault="000805D8" w:rsidP="00EA2EA0">
      <w:pPr>
        <w:rPr>
          <w:bCs/>
        </w:rPr>
      </w:pPr>
      <w:r w:rsidRPr="000805D8">
        <w:rPr>
          <w:bCs/>
        </w:rPr>
        <w:t>Rok 2023</w:t>
      </w:r>
      <w:r w:rsidRPr="000805D8">
        <w:rPr>
          <w:b/>
        </w:rPr>
        <w:t xml:space="preserve"> </w:t>
      </w:r>
      <w:r w:rsidRPr="000805D8">
        <w:t xml:space="preserve">był kolejnym rokiem realizacji „Planu Adaptacji Miasta Torunia do zmian klimatu do roku 2030”, obejmującego 32 zadania. Kontynuowane były wieloletnie działania adaptacyjne ujęte </w:t>
      </w:r>
      <w:r>
        <w:br/>
      </w:r>
      <w:r w:rsidRPr="000805D8">
        <w:t>w Planie.</w:t>
      </w:r>
      <w:r w:rsidRPr="000805D8">
        <w:rPr>
          <w:bCs/>
        </w:rPr>
        <w:t xml:space="preserve"> Urządzane były tzw. parki kieszonkowe (ang. pocket park). Niewielkie skwery </w:t>
      </w:r>
      <w:r w:rsidRPr="000805D8">
        <w:rPr>
          <w:bCs/>
        </w:rPr>
        <w:br/>
        <w:t>o powierzchni od 300 do 5000 m</w:t>
      </w:r>
      <w:r w:rsidRPr="000805D8">
        <w:rPr>
          <w:bCs/>
          <w:vertAlign w:val="superscript"/>
        </w:rPr>
        <w:t>2</w:t>
      </w:r>
      <w:r w:rsidRPr="000805D8">
        <w:rPr>
          <w:bCs/>
        </w:rPr>
        <w:t xml:space="preserve"> powstają na różnych osiedlach Torunia, a ich nazwy, roślinność </w:t>
      </w:r>
      <w:r>
        <w:rPr>
          <w:bCs/>
        </w:rPr>
        <w:br/>
      </w:r>
      <w:r w:rsidRPr="000805D8">
        <w:rPr>
          <w:bCs/>
        </w:rPr>
        <w:t xml:space="preserve">i styl nawiązują do przyrody i symboliki krajów europejskich. Toruńskie parki kieszonkowe to jednak przede wszystkim innowacyjny projekt krajoznawczego szlaku kulturowo-przyrodniczego dedykowanego działaniom sprzyjającym adaptacji do zmian klimatu – z ekologicznymi alejkami parkowymi zawierającymi przepuszczalną nawierzchnią mineralno-gruntową, dostosowane do potrzeb osób z niepełnosprawnościami, elementy zagospodarowania sprzyjające tzw. małej retencji (m.in. ogrody deszczowe, roślinność okrywowa jako alternatywa dla trawników), energooszczędne oświetlenie, nasadzenia i elementy małej architektury - wzmacniające bioróżnorodność, czy roślinność bogata w fitoncydy – naturalne substancje hamujące rozwój wirusów, bakterii i grzybów. Obecnie mamy już w Toruniu „Szwajcarski Zakątek” z zegarem kwiatowym i elementami krajobrazu górskiego (ul. Zagonowa/Narcyzowa), „Zacisze Holandii”, z innowacyjną grą terenową przedstawiającą przyrodniczą historię dzielnicy „Stawki” i miniaturą wiatraka oraz holenderskich chodaków (ul. </w:t>
      </w:r>
      <w:r w:rsidRPr="000805D8">
        <w:rPr>
          <w:bCs/>
        </w:rPr>
        <w:lastRenderedPageBreak/>
        <w:t>Szuwarów/Tataraków), mozaikowe nawierzchnie i roślinność w stylu śródziemnomorskim w „Greckich Klimatach” (ul. Rydygiera 4-8) czy „Litewską Ojczyznę” z wieżą Giedymina, łąką kwietną i hotelem dla owadów oraz symbol</w:t>
      </w:r>
      <w:r w:rsidR="005171DB">
        <w:rPr>
          <w:bCs/>
        </w:rPr>
        <w:t xml:space="preserve">icznymi roślinami - świerzopem </w:t>
      </w:r>
      <w:r w:rsidRPr="000805D8">
        <w:rPr>
          <w:bCs/>
        </w:rPr>
        <w:t xml:space="preserve">i gryką (ul. Matejki/Słowackiego). </w:t>
      </w:r>
    </w:p>
    <w:p w14:paraId="5BB20701" w14:textId="4AD20EFB" w:rsidR="00EA2EA0" w:rsidRPr="00EA2EA0" w:rsidRDefault="00012E22" w:rsidP="00EA2EA0">
      <w:pPr>
        <w:rPr>
          <w:bCs/>
          <w:color w:val="FF0000"/>
        </w:rPr>
      </w:pPr>
      <w:r>
        <w:rPr>
          <w:bCs/>
        </w:rPr>
        <w:t xml:space="preserve">W 2023 roku </w:t>
      </w:r>
      <w:r w:rsidR="00EA2EA0" w:rsidRPr="004D2220">
        <w:rPr>
          <w:bCs/>
        </w:rPr>
        <w:t xml:space="preserve">powstały również dwa kolejne parki kieszonkowe dedykowane działaniom adaptacyjnym do postępujących zmian klimatu - „Francuskie inspiracje” u zbiegu ul. Polnej, Strehla i Fildorfa Nila oraz „Fiński Relaks” u zbiegu ul. Strzałowej i Artyleryjskiej na Podgórzu. Rozbudowują one dalej ekologiczny i krajoznawczy szlak kulturowo-przyrodniczy toruńskich zielonych kieszonek. </w:t>
      </w:r>
    </w:p>
    <w:p w14:paraId="5DF077C9" w14:textId="39FBEA60" w:rsidR="005A7819" w:rsidRPr="006564F0" w:rsidRDefault="000805D8" w:rsidP="000805D8">
      <w:pPr>
        <w:rPr>
          <w:color w:val="FF0000"/>
        </w:rPr>
      </w:pPr>
      <w:r w:rsidRPr="000805D8">
        <w:t xml:space="preserve">W ramach </w:t>
      </w:r>
      <w:r w:rsidRPr="000805D8">
        <w:rPr>
          <w:b/>
        </w:rPr>
        <w:t xml:space="preserve">rozwoju bazy dydaktycznej w placówkach oświatowych oraz na realizacje działań </w:t>
      </w:r>
      <w:r>
        <w:rPr>
          <w:b/>
        </w:rPr>
        <w:br/>
      </w:r>
      <w:r w:rsidRPr="000805D8">
        <w:rPr>
          <w:b/>
        </w:rPr>
        <w:t xml:space="preserve">w zakresie edukacji klimatycznej i ekologicznej </w:t>
      </w:r>
      <w:r w:rsidRPr="000805D8">
        <w:t xml:space="preserve">w jednostkach oświatowych przeprowadzono działania informacyjno-edukacyjne oraz działania techniczne: edukację klimatyczną i ekologiczną </w:t>
      </w:r>
      <w:r>
        <w:br/>
      </w:r>
      <w:r w:rsidRPr="000805D8">
        <w:t>w 65 placówkach, w 31 placówkach utworzono bądź doposażano eko-pracownie w różnorodny sprzęt i zestawy dydaktyczne, segregację odpadów</w:t>
      </w:r>
      <w:r w:rsidR="004D2220">
        <w:t xml:space="preserve"> </w:t>
      </w:r>
      <w:r w:rsidRPr="000805D8">
        <w:t>wdrożono/</w:t>
      </w:r>
      <w:r w:rsidR="004D2220">
        <w:t xml:space="preserve"> </w:t>
      </w:r>
      <w:r w:rsidRPr="000805D8">
        <w:t xml:space="preserve">przeprowadzono w 68 placówkach, </w:t>
      </w:r>
      <w:r w:rsidR="004D2220">
        <w:br/>
      </w:r>
      <w:r w:rsidRPr="000805D8">
        <w:t xml:space="preserve">w 55 placówkach urządzono nowe tereny zieleni, ogródki warzywne i kwiatowe, natomiast w 46 placówkach prowadzone były działania ograniczające marnowanie żywności oraz działania </w:t>
      </w:r>
      <w:r w:rsidRPr="000805D8">
        <w:rPr>
          <w:iCs/>
        </w:rPr>
        <w:t>ograniczające zużycie wody</w:t>
      </w:r>
      <w:r w:rsidRPr="000805D8">
        <w:t>, w ramach małej retencji 10 placówek dzięki zamontowanym zbiornikom na deszczówkę gromadzi i wykorzystuje wody opadowe do podlewania terenów zieleni, ponadto na terenie 12 placówek oświatowych wymieniono asfaltową powierzchnię na nawierzchnię półprzepuszczalną lub przepuszczalną oraz na terenie 1 placówki znajdują się ogrody deszczowe oraz wody roztopowe i opadowe odprowadzane są do studni chłonnych.</w:t>
      </w:r>
      <w:r w:rsidR="00FF7736">
        <w:t xml:space="preserve"> </w:t>
      </w:r>
      <w:r w:rsidR="005A7819" w:rsidRPr="004D2220">
        <w:t xml:space="preserve">Od roku 2017 publiczne </w:t>
      </w:r>
      <w:r w:rsidR="004D2220">
        <w:br/>
      </w:r>
      <w:r w:rsidR="005A7819" w:rsidRPr="004D2220">
        <w:t xml:space="preserve">i niepubliczne placówki oświatowe działające na terenie miasta mogą uczestniczyć w rywalizacji </w:t>
      </w:r>
      <w:r w:rsidR="004D2220">
        <w:br/>
      </w:r>
      <w:r w:rsidR="005A7819" w:rsidRPr="004D2220">
        <w:t>w zakresie zbierania odpadów papieru, tektury i puszek aluminiowych w ramach konkursu ekologicznego organizowanego przez UMT. Dotychczas zorganizowano siedem edycji tego konkursu, ósma edycja odbędz</w:t>
      </w:r>
      <w:r w:rsidR="00E313E1">
        <w:t>ie się w roku szkolnym 2024/2025</w:t>
      </w:r>
      <w:r w:rsidR="004D2220">
        <w:t>.</w:t>
      </w:r>
    </w:p>
    <w:p w14:paraId="68777586" w14:textId="52646B32" w:rsidR="000805D8" w:rsidRPr="000805D8" w:rsidRDefault="000805D8" w:rsidP="000805D8">
      <w:r w:rsidRPr="000805D8">
        <w:t xml:space="preserve">W ramach zadania „Doposażenie służb ratunkowych w niezbędny osprzęt i środki transportu” </w:t>
      </w:r>
      <w:r w:rsidR="004D2220">
        <w:br/>
      </w:r>
      <w:r w:rsidRPr="000805D8">
        <w:t xml:space="preserve">z budżetu Gminny Miasta Toruń przeznaczono łącznie 768 000 zł na zakup: samochodów służbowych wraz z wyposażeniem, </w:t>
      </w:r>
      <w:r w:rsidRPr="00E313E1">
        <w:t>ka</w:t>
      </w:r>
      <w:r w:rsidR="00FF7736" w:rsidRPr="00E313E1">
        <w:t>m</w:t>
      </w:r>
      <w:r w:rsidRPr="00E313E1">
        <w:t xml:space="preserve">er </w:t>
      </w:r>
      <w:r w:rsidRPr="000805D8">
        <w:t>termowizyjnych, wentylatorów oddymiających, kompresorów do ładowania butli aparatów ochrony układu oddechowego oraz drona. Natomiast</w:t>
      </w:r>
      <w:r w:rsidR="00D63AED">
        <w:t xml:space="preserve"> w ramach zadania „Doposażenie </w:t>
      </w:r>
      <w:r w:rsidRPr="000805D8">
        <w:t>w nowoczesną aparaturę medyczną miejskich i publicznyc</w:t>
      </w:r>
      <w:r w:rsidR="00D63AED">
        <w:t xml:space="preserve">h placówek opieki zdrowotnej, </w:t>
      </w:r>
      <w:r w:rsidRPr="000805D8">
        <w:t>w tym rozbudowa systemu opieki medycznej w mieście o geriatrię, hospicja, domy dziennej opieki itp.” zakupiono 177 szt. sprzętu za kwotę przeszło 1 mln zł dla Specjalistycznego Szpitala Miejskiego im. M. Kopernika oraz Zakładu Pielęgnacyjno-Opiekuńczego im. Ks. J. Popiełuszki. Podjęto również działania inwestycje:</w:t>
      </w:r>
    </w:p>
    <w:p w14:paraId="49E4926F" w14:textId="77777777" w:rsidR="000805D8" w:rsidRPr="000805D8" w:rsidRDefault="000805D8" w:rsidP="000805D8">
      <w:r w:rsidRPr="000805D8">
        <w:t xml:space="preserve">-   Specjalistyczny Szpital Miejski im. M. Kopernika: </w:t>
      </w:r>
    </w:p>
    <w:p w14:paraId="60D296B9" w14:textId="1FB2C4F3" w:rsidR="000805D8" w:rsidRPr="000805D8" w:rsidRDefault="000805D8" w:rsidP="000805D8">
      <w:r w:rsidRPr="000805D8">
        <w:lastRenderedPageBreak/>
        <w:t xml:space="preserve">a) zabezpieczenie bazy lokalowej dla Oddziału Chorób Wewnętrznych i Pracowni Endoskopowej przez adaptację pomieszczeń budynku kuchni: 5 649 999,98 zł, zakończono wieloletnią inwestycję </w:t>
      </w:r>
      <w:r w:rsidRPr="000805D8">
        <w:br/>
        <w:t xml:space="preserve">o łącznej wartości 17 936 493,83 zł, z tego dofinansowanie z Funduszu Inwestycji Lokalnych </w:t>
      </w:r>
      <w:r w:rsidRPr="000805D8">
        <w:br/>
        <w:t>w kwocie 9 568 262,55 zł.</w:t>
      </w:r>
    </w:p>
    <w:p w14:paraId="29654FCC" w14:textId="06C28074" w:rsidR="001D0494" w:rsidRDefault="000805D8" w:rsidP="008B192C">
      <w:r w:rsidRPr="000805D8">
        <w:t xml:space="preserve">b) rozpoczęto zadanie pn. utworzenie Pracowni Elektrofizjologii o wartości 6,5 mln zł, przy czym </w:t>
      </w:r>
      <w:r w:rsidRPr="000805D8">
        <w:br/>
        <w:t>w 2023 r. zakupiono pierwsze wyposażenie o wartości 260 419,32 zł (kwota ujęta w pkt a).</w:t>
      </w:r>
    </w:p>
    <w:p w14:paraId="6EC6A6C6" w14:textId="77777777" w:rsidR="009F3459" w:rsidRPr="000805D8" w:rsidRDefault="009F3459" w:rsidP="008B192C"/>
    <w:p w14:paraId="03F7B84E" w14:textId="244D1027" w:rsidR="000F4750" w:rsidRPr="009E4DCA" w:rsidRDefault="000F4750" w:rsidP="00B50879">
      <w:pPr>
        <w:pStyle w:val="Rozdziay"/>
        <w:numPr>
          <w:ilvl w:val="2"/>
          <w:numId w:val="30"/>
        </w:numPr>
        <w:spacing w:line="360" w:lineRule="auto"/>
        <w:rPr>
          <w:rFonts w:ascii="Calibri Light" w:eastAsia="TrebuchetMS" w:hAnsi="Calibri Light" w:cs="Calibri Light"/>
        </w:rPr>
      </w:pPr>
      <w:bookmarkStart w:id="155" w:name="_Toc181130318"/>
      <w:r w:rsidRPr="009E4DCA">
        <w:rPr>
          <w:rFonts w:ascii="Calibri Light" w:eastAsia="TrebuchetMS" w:hAnsi="Calibri Light" w:cs="Calibri Light"/>
        </w:rPr>
        <w:t>ANALIZA SWOT</w:t>
      </w:r>
      <w:bookmarkEnd w:id="155"/>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42"/>
        <w:gridCol w:w="4328"/>
      </w:tblGrid>
      <w:tr w:rsidR="000F4750" w:rsidRPr="00E15EE6" w14:paraId="5B3C5EC8" w14:textId="77777777" w:rsidTr="00760F7A">
        <w:trPr>
          <w:trHeight w:val="454"/>
        </w:trPr>
        <w:tc>
          <w:tcPr>
            <w:tcW w:w="9344" w:type="dxa"/>
            <w:gridSpan w:val="2"/>
            <w:shd w:val="clear" w:color="auto" w:fill="DBE5F1" w:themeFill="accent1" w:themeFillTint="33"/>
            <w:vAlign w:val="center"/>
          </w:tcPr>
          <w:p w14:paraId="5166439A" w14:textId="77777777" w:rsidR="000F4750" w:rsidRPr="00E15EE6" w:rsidRDefault="000F4750" w:rsidP="00F03C51">
            <w:pPr>
              <w:spacing w:before="0" w:after="0"/>
              <w:jc w:val="center"/>
              <w:rPr>
                <w:rFonts w:cs="Calibri Light"/>
                <w:b/>
                <w:bCs/>
                <w:caps/>
              </w:rPr>
            </w:pPr>
            <w:r w:rsidRPr="00E15EE6">
              <w:rPr>
                <w:rFonts w:cs="Calibri Light"/>
                <w:b/>
                <w:bCs/>
                <w:caps/>
              </w:rPr>
              <w:t>ochrona klimatu i jakości powietrza</w:t>
            </w:r>
          </w:p>
        </w:tc>
      </w:tr>
      <w:tr w:rsidR="000F4750" w:rsidRPr="00E15EE6" w14:paraId="4A3351E3" w14:textId="77777777" w:rsidTr="00760F7A">
        <w:trPr>
          <w:trHeight w:val="340"/>
        </w:trPr>
        <w:tc>
          <w:tcPr>
            <w:tcW w:w="4786" w:type="dxa"/>
            <w:shd w:val="clear" w:color="auto" w:fill="DBE5F1" w:themeFill="accent1" w:themeFillTint="33"/>
            <w:vAlign w:val="center"/>
          </w:tcPr>
          <w:p w14:paraId="360D17D1" w14:textId="77777777" w:rsidR="000F4750" w:rsidRPr="00E15EE6" w:rsidRDefault="000F4750" w:rsidP="00F03C51">
            <w:pPr>
              <w:spacing w:before="0" w:after="0"/>
              <w:jc w:val="center"/>
              <w:rPr>
                <w:rFonts w:cs="Calibri Light"/>
                <w:b/>
                <w:bCs/>
              </w:rPr>
            </w:pPr>
            <w:r w:rsidRPr="00E15EE6">
              <w:rPr>
                <w:rFonts w:cs="Calibri Light"/>
                <w:b/>
                <w:bCs/>
              </w:rPr>
              <w:t>MOCNE STRONY</w:t>
            </w:r>
          </w:p>
        </w:tc>
        <w:tc>
          <w:tcPr>
            <w:tcW w:w="4558" w:type="dxa"/>
            <w:shd w:val="clear" w:color="auto" w:fill="DBE5F1" w:themeFill="accent1" w:themeFillTint="33"/>
            <w:vAlign w:val="center"/>
          </w:tcPr>
          <w:p w14:paraId="2F577BC0" w14:textId="77777777" w:rsidR="000F4750" w:rsidRPr="00E15EE6" w:rsidRDefault="000F4750" w:rsidP="00F03C51">
            <w:pPr>
              <w:spacing w:before="0" w:after="0"/>
              <w:jc w:val="center"/>
              <w:rPr>
                <w:rFonts w:cs="Calibri Light"/>
                <w:b/>
              </w:rPr>
            </w:pPr>
            <w:r w:rsidRPr="00E15EE6">
              <w:rPr>
                <w:rFonts w:cs="Calibri Light"/>
                <w:b/>
              </w:rPr>
              <w:t>SŁABE STRONY</w:t>
            </w:r>
          </w:p>
        </w:tc>
      </w:tr>
      <w:tr w:rsidR="000F4750" w:rsidRPr="00E15EE6" w14:paraId="6FC831AE" w14:textId="77777777" w:rsidTr="00E75A5C">
        <w:trPr>
          <w:trHeight w:val="820"/>
        </w:trPr>
        <w:tc>
          <w:tcPr>
            <w:tcW w:w="4786" w:type="dxa"/>
            <w:shd w:val="clear" w:color="auto" w:fill="F2F2F2" w:themeFill="background1" w:themeFillShade="F2"/>
            <w:vAlign w:val="center"/>
          </w:tcPr>
          <w:p w14:paraId="08F633DF" w14:textId="77777777" w:rsidR="000A4724" w:rsidRPr="000A4724" w:rsidRDefault="000A4724" w:rsidP="00D10C34">
            <w:pPr>
              <w:spacing w:before="0" w:after="0"/>
              <w:rPr>
                <w:rFonts w:cs="Calibri Light"/>
                <w:bCs/>
              </w:rPr>
            </w:pPr>
          </w:p>
          <w:p w14:paraId="5E46A000" w14:textId="22B1B43B" w:rsidR="000A4724" w:rsidRDefault="000A4724" w:rsidP="009413CA">
            <w:pPr>
              <w:spacing w:before="0" w:after="0"/>
              <w:jc w:val="center"/>
              <w:rPr>
                <w:rFonts w:cs="Calibri Light"/>
                <w:bCs/>
              </w:rPr>
            </w:pPr>
            <w:r w:rsidRPr="000A4724">
              <w:rPr>
                <w:rFonts w:cs="Calibri Light"/>
                <w:bCs/>
              </w:rPr>
              <w:t xml:space="preserve">- </w:t>
            </w:r>
            <w:r>
              <w:rPr>
                <w:rFonts w:cs="Calibri Light"/>
                <w:bCs/>
              </w:rPr>
              <w:t>D</w:t>
            </w:r>
            <w:r w:rsidRPr="000A4724">
              <w:rPr>
                <w:rFonts w:cs="Calibri Light"/>
                <w:bCs/>
              </w:rPr>
              <w:t>ofinansowania do wymiany ogrzewania węglowego z różnych źródeł - zarówno ze środków budżetu miasta Torunia jak i środków WFOŚiGW</w:t>
            </w:r>
            <w:r w:rsidR="00D10C34">
              <w:rPr>
                <w:rFonts w:cs="Calibri Light"/>
                <w:bCs/>
              </w:rPr>
              <w:t xml:space="preserve">, </w:t>
            </w:r>
            <w:r w:rsidR="00D10C34" w:rsidRPr="00D10C34">
              <w:rPr>
                <w:rFonts w:cs="Calibri Light"/>
                <w:bCs/>
              </w:rPr>
              <w:t>likwidacja starych kotłowni węglowych</w:t>
            </w:r>
            <w:r w:rsidR="009413CA">
              <w:rPr>
                <w:rFonts w:cs="Calibri Light"/>
                <w:bCs/>
              </w:rPr>
              <w:t xml:space="preserve"> co skutkiem jest s</w:t>
            </w:r>
            <w:r w:rsidRPr="000A4724">
              <w:rPr>
                <w:rFonts w:cs="Calibri Light"/>
                <w:bCs/>
              </w:rPr>
              <w:t>padek udziału węgla jako nośnika energii</w:t>
            </w:r>
            <w:r w:rsidR="009413CA">
              <w:rPr>
                <w:rFonts w:cs="Calibri Light"/>
                <w:bCs/>
              </w:rPr>
              <w:t xml:space="preserve"> </w:t>
            </w:r>
            <w:r w:rsidRPr="000A4724">
              <w:rPr>
                <w:rFonts w:cs="Calibri Light"/>
                <w:bCs/>
              </w:rPr>
              <w:t>w źródłach rozproszonych</w:t>
            </w:r>
          </w:p>
          <w:p w14:paraId="7B2C8C3D" w14:textId="77777777" w:rsidR="000A4724" w:rsidRPr="00E15EE6" w:rsidRDefault="000A4724" w:rsidP="00D10C34">
            <w:pPr>
              <w:spacing w:before="0" w:after="0"/>
              <w:rPr>
                <w:rFonts w:cs="Calibri Light"/>
                <w:bCs/>
              </w:rPr>
            </w:pPr>
          </w:p>
          <w:p w14:paraId="383E1F82" w14:textId="0B236462" w:rsidR="008664B9" w:rsidRPr="00E15EE6" w:rsidRDefault="008664B9" w:rsidP="00F03C51">
            <w:pPr>
              <w:spacing w:before="0" w:after="0"/>
              <w:jc w:val="center"/>
              <w:rPr>
                <w:rFonts w:cs="Calibri Light"/>
                <w:bCs/>
              </w:rPr>
            </w:pPr>
            <w:r w:rsidRPr="00E15EE6">
              <w:rPr>
                <w:rFonts w:cs="Calibri Light"/>
                <w:bCs/>
              </w:rPr>
              <w:t xml:space="preserve">- </w:t>
            </w:r>
            <w:r w:rsidR="00070FBA" w:rsidRPr="00E15EE6">
              <w:rPr>
                <w:rFonts w:cs="Calibri Light"/>
                <w:bCs/>
              </w:rPr>
              <w:t>R</w:t>
            </w:r>
            <w:r w:rsidRPr="00E15EE6">
              <w:rPr>
                <w:rFonts w:cs="Calibri Light"/>
                <w:bCs/>
              </w:rPr>
              <w:t xml:space="preserve">ozwój sieci transportu publicznego </w:t>
            </w:r>
            <w:r w:rsidRPr="00E15EE6">
              <w:rPr>
                <w:rFonts w:cs="Calibri Light"/>
                <w:bCs/>
              </w:rPr>
              <w:br/>
              <w:t xml:space="preserve">i modernizacja taboru autobusowego (transport niskoemisyjny) </w:t>
            </w:r>
            <w:r w:rsidR="00760F7A" w:rsidRPr="00E15EE6">
              <w:rPr>
                <w:rFonts w:cs="Calibri Light"/>
                <w:bCs/>
              </w:rPr>
              <w:t xml:space="preserve">wraz z rozwojem elektromobilności wpływający na ograniczenie emisji liniowej </w:t>
            </w:r>
          </w:p>
          <w:p w14:paraId="41FE8FB0" w14:textId="77777777" w:rsidR="00551F55" w:rsidRPr="00E15EE6" w:rsidRDefault="00551F55" w:rsidP="00EE717E">
            <w:pPr>
              <w:spacing w:before="0" w:after="0"/>
              <w:rPr>
                <w:rFonts w:cs="Calibri Light"/>
                <w:bCs/>
              </w:rPr>
            </w:pPr>
          </w:p>
          <w:p w14:paraId="3C868DF1" w14:textId="77777777" w:rsidR="00551F55" w:rsidRDefault="00551F55" w:rsidP="00F03C51">
            <w:pPr>
              <w:spacing w:before="0" w:after="0"/>
              <w:jc w:val="center"/>
              <w:rPr>
                <w:rFonts w:cs="Calibri Light"/>
                <w:bCs/>
              </w:rPr>
            </w:pPr>
            <w:r w:rsidRPr="00E15EE6">
              <w:rPr>
                <w:rFonts w:cs="Calibri Light"/>
                <w:bCs/>
              </w:rPr>
              <w:t>- Dywersyfikacja źródeł energii (energia biogazu, geotermalna, słoneczna)</w:t>
            </w:r>
          </w:p>
          <w:p w14:paraId="503BD344" w14:textId="77777777" w:rsidR="00E15EE6" w:rsidRDefault="00E15EE6" w:rsidP="00F03C51">
            <w:pPr>
              <w:spacing w:before="0" w:after="0"/>
              <w:jc w:val="center"/>
              <w:rPr>
                <w:rFonts w:cs="Calibri Light"/>
                <w:bCs/>
              </w:rPr>
            </w:pPr>
          </w:p>
          <w:p w14:paraId="314F2BCC" w14:textId="77777777" w:rsidR="00E15EE6" w:rsidRDefault="00E15EE6" w:rsidP="00F03C51">
            <w:pPr>
              <w:spacing w:before="0" w:after="0"/>
              <w:jc w:val="center"/>
              <w:rPr>
                <w:rFonts w:cs="Calibri Light"/>
                <w:bCs/>
              </w:rPr>
            </w:pPr>
            <w:r>
              <w:rPr>
                <w:rFonts w:cs="Calibri Light"/>
                <w:bCs/>
              </w:rPr>
              <w:t xml:space="preserve">- </w:t>
            </w:r>
            <w:r w:rsidR="004E0811">
              <w:rPr>
                <w:rFonts w:cs="Calibri Light"/>
                <w:bCs/>
              </w:rPr>
              <w:t xml:space="preserve">Funkcjonujący </w:t>
            </w:r>
            <w:r w:rsidR="004E0811" w:rsidRPr="004E0811">
              <w:rPr>
                <w:rFonts w:cs="Calibri Light"/>
                <w:bCs/>
              </w:rPr>
              <w:t>miejski system monitoringu jakości powietrza „STOP SMOG”</w:t>
            </w:r>
            <w:r w:rsidR="004E0811">
              <w:rPr>
                <w:rFonts w:cs="Calibri Light"/>
                <w:bCs/>
              </w:rPr>
              <w:t xml:space="preserve"> dostarczający informacje o bieżącym stanie jakości powietrza </w:t>
            </w:r>
          </w:p>
          <w:p w14:paraId="282BBBB2" w14:textId="77777777" w:rsidR="004E0811" w:rsidRDefault="004E0811" w:rsidP="00F03C51">
            <w:pPr>
              <w:spacing w:before="0" w:after="0"/>
              <w:jc w:val="center"/>
              <w:rPr>
                <w:rFonts w:cs="Calibri Light"/>
                <w:bCs/>
              </w:rPr>
            </w:pPr>
          </w:p>
          <w:p w14:paraId="07314E47" w14:textId="77777777" w:rsidR="004E0811" w:rsidRDefault="004E0811" w:rsidP="00F03C51">
            <w:pPr>
              <w:spacing w:before="0" w:after="0"/>
              <w:jc w:val="center"/>
              <w:rPr>
                <w:rFonts w:cs="Calibri Light"/>
                <w:bCs/>
              </w:rPr>
            </w:pPr>
            <w:r>
              <w:rPr>
                <w:rFonts w:cs="Calibri Light"/>
                <w:bCs/>
              </w:rPr>
              <w:lastRenderedPageBreak/>
              <w:t xml:space="preserve">- Brak przekroczeń średniorocznych stężeń niebezpiecznych substancji w 2023 r. wskazujący na wyraźną poprawę jakości powietrza </w:t>
            </w:r>
          </w:p>
          <w:p w14:paraId="02E5EFA0" w14:textId="7B9EC949" w:rsidR="006E022B" w:rsidRPr="00E15EE6" w:rsidRDefault="006E022B" w:rsidP="000A4724">
            <w:pPr>
              <w:spacing w:before="0" w:after="0"/>
              <w:rPr>
                <w:rFonts w:cs="Calibri Light"/>
                <w:bCs/>
              </w:rPr>
            </w:pPr>
          </w:p>
        </w:tc>
        <w:tc>
          <w:tcPr>
            <w:tcW w:w="4558" w:type="dxa"/>
            <w:shd w:val="clear" w:color="auto" w:fill="F2F2F2" w:themeFill="background1" w:themeFillShade="F2"/>
            <w:vAlign w:val="center"/>
          </w:tcPr>
          <w:p w14:paraId="3CD41E69" w14:textId="1D2C066B" w:rsidR="00515173" w:rsidRPr="00E15EE6" w:rsidRDefault="00242056" w:rsidP="00242056">
            <w:pPr>
              <w:spacing w:before="0" w:after="0"/>
              <w:jc w:val="center"/>
              <w:rPr>
                <w:rFonts w:cs="Calibri Light"/>
              </w:rPr>
            </w:pPr>
            <w:r>
              <w:rPr>
                <w:rFonts w:cs="Calibri Light"/>
              </w:rPr>
              <w:lastRenderedPageBreak/>
              <w:t>- D</w:t>
            </w:r>
            <w:r w:rsidRPr="00242056">
              <w:rPr>
                <w:rFonts w:cs="Calibri Light"/>
              </w:rPr>
              <w:t>uża ilość eksploatowanych urządzeń grzewczych niespełniających wymagań uchwały antysmogowej</w:t>
            </w:r>
          </w:p>
          <w:p w14:paraId="0C5A45BA" w14:textId="77777777" w:rsidR="008F080C" w:rsidRPr="00E15EE6" w:rsidRDefault="008F080C" w:rsidP="00DE7ECC">
            <w:pPr>
              <w:spacing w:before="0" w:after="0"/>
              <w:jc w:val="center"/>
              <w:rPr>
                <w:rFonts w:cs="Calibri Light"/>
              </w:rPr>
            </w:pPr>
          </w:p>
          <w:p w14:paraId="52C7E162" w14:textId="14B6564A" w:rsidR="00DE7ECC" w:rsidRPr="00E15EE6" w:rsidRDefault="00DE7ECC" w:rsidP="006E022B">
            <w:pPr>
              <w:spacing w:before="0" w:after="0"/>
              <w:jc w:val="center"/>
              <w:rPr>
                <w:rFonts w:cs="Calibri Light"/>
              </w:rPr>
            </w:pPr>
            <w:r w:rsidRPr="00E15EE6">
              <w:rPr>
                <w:rFonts w:cs="Calibri Light"/>
              </w:rPr>
              <w:t xml:space="preserve">- Niewystarczający stopień wykorzystania energii pochodzącej ze źródeł odnawialnych </w:t>
            </w:r>
            <w:r w:rsidR="006E022B">
              <w:rPr>
                <w:rFonts w:cs="Calibri Light"/>
              </w:rPr>
              <w:br/>
            </w:r>
            <w:r w:rsidRPr="00E15EE6">
              <w:rPr>
                <w:rFonts w:cs="Calibri Light"/>
              </w:rPr>
              <w:t>w obszarze mieszkalnictwa</w:t>
            </w:r>
          </w:p>
          <w:p w14:paraId="7D750132" w14:textId="77777777" w:rsidR="00DE7ECC" w:rsidRPr="00E15EE6" w:rsidRDefault="00DE7ECC" w:rsidP="00DE7ECC">
            <w:pPr>
              <w:spacing w:before="0" w:after="0"/>
              <w:jc w:val="center"/>
              <w:rPr>
                <w:rFonts w:cs="Calibri Light"/>
              </w:rPr>
            </w:pPr>
          </w:p>
          <w:p w14:paraId="42DB3D37" w14:textId="511BFE83" w:rsidR="0097376A" w:rsidRPr="00E15EE6" w:rsidRDefault="0097376A" w:rsidP="00DE7ECC">
            <w:pPr>
              <w:spacing w:before="0" w:after="0"/>
              <w:jc w:val="center"/>
              <w:rPr>
                <w:rFonts w:cs="Calibri Light"/>
              </w:rPr>
            </w:pPr>
            <w:r w:rsidRPr="00E15EE6">
              <w:rPr>
                <w:rFonts w:cs="Calibri Light"/>
              </w:rPr>
              <w:t xml:space="preserve"> </w:t>
            </w:r>
          </w:p>
        </w:tc>
      </w:tr>
      <w:tr w:rsidR="000F4750" w:rsidRPr="00E15EE6" w14:paraId="229946D2" w14:textId="77777777" w:rsidTr="00760F7A">
        <w:trPr>
          <w:trHeight w:val="340"/>
        </w:trPr>
        <w:tc>
          <w:tcPr>
            <w:tcW w:w="4786" w:type="dxa"/>
            <w:shd w:val="clear" w:color="auto" w:fill="DBE5F1" w:themeFill="accent1" w:themeFillTint="33"/>
            <w:vAlign w:val="center"/>
          </w:tcPr>
          <w:p w14:paraId="6E26E415" w14:textId="77777777" w:rsidR="000F4750" w:rsidRPr="00E15EE6" w:rsidRDefault="000F4750" w:rsidP="00F03C51">
            <w:pPr>
              <w:spacing w:before="0" w:after="0"/>
              <w:jc w:val="center"/>
              <w:rPr>
                <w:rFonts w:cs="Calibri Light"/>
                <w:b/>
                <w:bCs/>
              </w:rPr>
            </w:pPr>
            <w:r w:rsidRPr="00E15EE6">
              <w:rPr>
                <w:rFonts w:cs="Calibri Light"/>
                <w:b/>
                <w:bCs/>
              </w:rPr>
              <w:t>SZANSE</w:t>
            </w:r>
          </w:p>
        </w:tc>
        <w:tc>
          <w:tcPr>
            <w:tcW w:w="4558" w:type="dxa"/>
            <w:shd w:val="clear" w:color="auto" w:fill="DBE5F1" w:themeFill="accent1" w:themeFillTint="33"/>
            <w:vAlign w:val="center"/>
          </w:tcPr>
          <w:p w14:paraId="6508EDD7" w14:textId="77777777" w:rsidR="000F4750" w:rsidRPr="00E15EE6" w:rsidRDefault="000F4750" w:rsidP="00F03C51">
            <w:pPr>
              <w:spacing w:before="0" w:after="0"/>
              <w:jc w:val="center"/>
              <w:rPr>
                <w:rFonts w:cs="Calibri Light"/>
                <w:b/>
              </w:rPr>
            </w:pPr>
            <w:r w:rsidRPr="00E15EE6">
              <w:rPr>
                <w:rFonts w:cs="Calibri Light"/>
                <w:b/>
              </w:rPr>
              <w:t>ZAGROŻENIA</w:t>
            </w:r>
          </w:p>
        </w:tc>
      </w:tr>
      <w:tr w:rsidR="000F4750" w:rsidRPr="00E15EE6" w14:paraId="58212651" w14:textId="77777777" w:rsidTr="00760F7A">
        <w:tc>
          <w:tcPr>
            <w:tcW w:w="4786" w:type="dxa"/>
            <w:shd w:val="clear" w:color="auto" w:fill="F2F2F2" w:themeFill="background1" w:themeFillShade="F2"/>
            <w:vAlign w:val="center"/>
          </w:tcPr>
          <w:p w14:paraId="21313B7E" w14:textId="77777777" w:rsidR="00D31E4B" w:rsidRDefault="00D31E4B" w:rsidP="00F03C51">
            <w:pPr>
              <w:spacing w:before="0" w:after="0"/>
              <w:jc w:val="center"/>
              <w:rPr>
                <w:rFonts w:cs="Calibri Light"/>
                <w:bCs/>
              </w:rPr>
            </w:pPr>
          </w:p>
          <w:p w14:paraId="6BFA68F4" w14:textId="77777777" w:rsidR="007A6A78" w:rsidRPr="007A6A78" w:rsidRDefault="007A6A78" w:rsidP="007A6A78">
            <w:pPr>
              <w:spacing w:before="0" w:after="0"/>
              <w:jc w:val="center"/>
              <w:rPr>
                <w:rFonts w:cs="Calibri Light"/>
                <w:bCs/>
              </w:rPr>
            </w:pPr>
          </w:p>
          <w:p w14:paraId="55DFC62D" w14:textId="4E518C90" w:rsidR="007A6A78" w:rsidRDefault="007A6A78" w:rsidP="007A6A78">
            <w:pPr>
              <w:spacing w:before="0" w:after="0"/>
              <w:jc w:val="center"/>
              <w:rPr>
                <w:rFonts w:cs="Calibri Light"/>
                <w:bCs/>
              </w:rPr>
            </w:pPr>
            <w:r w:rsidRPr="007A6A78">
              <w:rPr>
                <w:rFonts w:cs="Calibri Light"/>
                <w:bCs/>
              </w:rPr>
              <w:t xml:space="preserve">- </w:t>
            </w:r>
            <w:r>
              <w:rPr>
                <w:rFonts w:cs="Calibri Light"/>
                <w:bCs/>
              </w:rPr>
              <w:t>W</w:t>
            </w:r>
            <w:r w:rsidRPr="007A6A78">
              <w:rPr>
                <w:rFonts w:cs="Calibri Light"/>
                <w:bCs/>
              </w:rPr>
              <w:t>ejście w życie zapisów tzw. „uchwały antysmogowej” zakazującej użytkowania bezklasowych pieców na paliwa stałe od 1 stycznia 2024</w:t>
            </w:r>
            <w:r>
              <w:rPr>
                <w:rFonts w:cs="Calibri Light"/>
                <w:bCs/>
              </w:rPr>
              <w:t xml:space="preserve"> </w:t>
            </w:r>
            <w:r w:rsidRPr="007A6A78">
              <w:rPr>
                <w:rFonts w:cs="Calibri Light"/>
                <w:bCs/>
              </w:rPr>
              <w:t xml:space="preserve">r. </w:t>
            </w:r>
          </w:p>
          <w:p w14:paraId="3C126F8A" w14:textId="77777777" w:rsidR="00D31E4B" w:rsidRPr="00E15EE6" w:rsidRDefault="00D31E4B" w:rsidP="00EE717E">
            <w:pPr>
              <w:spacing w:before="0" w:after="0"/>
              <w:rPr>
                <w:rFonts w:cs="Calibri Light"/>
                <w:bCs/>
              </w:rPr>
            </w:pPr>
          </w:p>
          <w:p w14:paraId="6D3EA779" w14:textId="7DC2E1B4" w:rsidR="000F4750" w:rsidRPr="00E15EE6" w:rsidRDefault="000F4750" w:rsidP="00F03C51">
            <w:pPr>
              <w:spacing w:before="0" w:after="0"/>
              <w:jc w:val="center"/>
              <w:rPr>
                <w:rFonts w:cs="Calibri Light"/>
                <w:bCs/>
              </w:rPr>
            </w:pPr>
            <w:r w:rsidRPr="00E15EE6">
              <w:rPr>
                <w:rFonts w:cs="Calibri Light"/>
                <w:bCs/>
              </w:rPr>
              <w:t xml:space="preserve">- </w:t>
            </w:r>
            <w:r w:rsidR="00070FBA" w:rsidRPr="00E15EE6">
              <w:rPr>
                <w:rFonts w:cs="Calibri Light"/>
                <w:bCs/>
              </w:rPr>
              <w:t>M</w:t>
            </w:r>
            <w:r w:rsidRPr="00E15EE6">
              <w:rPr>
                <w:rFonts w:cs="Calibri Light"/>
                <w:bCs/>
              </w:rPr>
              <w:t>ożliwość wykorzystania zewnętrznych źródeł finansowania</w:t>
            </w:r>
            <w:r w:rsidR="00B71A8A" w:rsidRPr="00E15EE6">
              <w:rPr>
                <w:rFonts w:cs="Calibri Light"/>
                <w:bCs/>
              </w:rPr>
              <w:t xml:space="preserve"> m.in. </w:t>
            </w:r>
            <w:r w:rsidR="000B1EE3" w:rsidRPr="00E15EE6">
              <w:rPr>
                <w:rFonts w:cs="Calibri Light"/>
                <w:bCs/>
              </w:rPr>
              <w:t>P</w:t>
            </w:r>
            <w:r w:rsidR="00B71A8A" w:rsidRPr="00E15EE6">
              <w:rPr>
                <w:rFonts w:cs="Calibri Light"/>
                <w:bCs/>
              </w:rPr>
              <w:t xml:space="preserve">rogram </w:t>
            </w:r>
            <w:r w:rsidR="000B1EE3" w:rsidRPr="00E15EE6">
              <w:rPr>
                <w:rFonts w:cs="Calibri Light"/>
                <w:bCs/>
              </w:rPr>
              <w:t>C</w:t>
            </w:r>
            <w:r w:rsidR="00B71A8A" w:rsidRPr="00E15EE6">
              <w:rPr>
                <w:rFonts w:cs="Calibri Light"/>
                <w:bCs/>
              </w:rPr>
              <w:t xml:space="preserve">zyste </w:t>
            </w:r>
            <w:r w:rsidR="000B1EE3" w:rsidRPr="00E15EE6">
              <w:rPr>
                <w:rFonts w:cs="Calibri Light"/>
                <w:bCs/>
              </w:rPr>
              <w:t>P</w:t>
            </w:r>
            <w:r w:rsidR="00B71A8A" w:rsidRPr="00E15EE6">
              <w:rPr>
                <w:rFonts w:cs="Calibri Light"/>
                <w:bCs/>
              </w:rPr>
              <w:t>owietrze</w:t>
            </w:r>
            <w:r w:rsidR="000A4724">
              <w:rPr>
                <w:rFonts w:cs="Calibri Light"/>
                <w:bCs/>
              </w:rPr>
              <w:t xml:space="preserve"> </w:t>
            </w:r>
          </w:p>
          <w:p w14:paraId="578DB65A" w14:textId="2880E695" w:rsidR="00E20834" w:rsidRPr="00E15EE6" w:rsidRDefault="00E20834" w:rsidP="00F03C51">
            <w:pPr>
              <w:spacing w:before="0" w:after="0"/>
              <w:jc w:val="center"/>
              <w:rPr>
                <w:rFonts w:cs="Calibri Light"/>
                <w:b/>
                <w:bCs/>
              </w:rPr>
            </w:pPr>
          </w:p>
          <w:p w14:paraId="3512ADD5" w14:textId="72DBCB25" w:rsidR="00E20834" w:rsidRPr="00EE717E" w:rsidRDefault="00E20834" w:rsidP="00EE717E">
            <w:pPr>
              <w:spacing w:before="0" w:after="0"/>
              <w:jc w:val="center"/>
              <w:rPr>
                <w:rFonts w:cs="Calibri Light"/>
              </w:rPr>
            </w:pPr>
            <w:r w:rsidRPr="00E15EE6">
              <w:rPr>
                <w:rFonts w:cs="Calibri Light"/>
              </w:rPr>
              <w:t xml:space="preserve">- </w:t>
            </w:r>
            <w:r w:rsidR="00070FBA" w:rsidRPr="00E15EE6">
              <w:rPr>
                <w:rFonts w:cs="Calibri Light"/>
              </w:rPr>
              <w:t>R</w:t>
            </w:r>
            <w:r w:rsidRPr="00E15EE6">
              <w:rPr>
                <w:rFonts w:cs="Calibri Light"/>
              </w:rPr>
              <w:t>ozwój elektromobilności oraz niskoemisyjnych form transportu (rowerowego, kolejowego, zbiorowego) wpływając na ograniczenie emisji liniowej</w:t>
            </w:r>
          </w:p>
        </w:tc>
        <w:tc>
          <w:tcPr>
            <w:tcW w:w="4558" w:type="dxa"/>
            <w:shd w:val="clear" w:color="auto" w:fill="F2F2F2" w:themeFill="background1" w:themeFillShade="F2"/>
            <w:vAlign w:val="center"/>
          </w:tcPr>
          <w:p w14:paraId="28A39168" w14:textId="03A3AFFB" w:rsidR="000F4750" w:rsidRPr="00E15EE6" w:rsidRDefault="000F4750" w:rsidP="00F03C51">
            <w:pPr>
              <w:spacing w:before="0" w:after="0"/>
              <w:jc w:val="center"/>
              <w:rPr>
                <w:rFonts w:cs="Calibri Light"/>
              </w:rPr>
            </w:pPr>
            <w:r w:rsidRPr="00E15EE6">
              <w:rPr>
                <w:rFonts w:cs="Calibri Light"/>
              </w:rPr>
              <w:t xml:space="preserve">- </w:t>
            </w:r>
            <w:r w:rsidR="00070FBA" w:rsidRPr="00E15EE6">
              <w:rPr>
                <w:rFonts w:cs="Calibri Light"/>
              </w:rPr>
              <w:t>W</w:t>
            </w:r>
            <w:r w:rsidR="00E20834" w:rsidRPr="00E15EE6">
              <w:rPr>
                <w:rFonts w:cs="Calibri Light"/>
              </w:rPr>
              <w:t>zrastające</w:t>
            </w:r>
            <w:r w:rsidRPr="00E15EE6">
              <w:rPr>
                <w:rFonts w:cs="Calibri Light"/>
              </w:rPr>
              <w:t xml:space="preserve"> koszty inwestycyjne </w:t>
            </w:r>
            <w:r w:rsidR="00F54D4C" w:rsidRPr="00E15EE6">
              <w:rPr>
                <w:rFonts w:cs="Calibri Light"/>
              </w:rPr>
              <w:br/>
            </w:r>
            <w:r w:rsidRPr="00E15EE6">
              <w:rPr>
                <w:rFonts w:cs="Calibri Light"/>
              </w:rPr>
              <w:t>i eksploatacyjne technologii niskoemisyjnych</w:t>
            </w:r>
            <w:r w:rsidR="00E20834" w:rsidRPr="00E15EE6">
              <w:rPr>
                <w:rFonts w:cs="Calibri Light"/>
              </w:rPr>
              <w:t xml:space="preserve"> mogące prowadzić do ubóstwa energetycznego</w:t>
            </w:r>
          </w:p>
          <w:p w14:paraId="7E81A34E" w14:textId="4E62E4D8" w:rsidR="00E20834" w:rsidRPr="00E15EE6" w:rsidRDefault="00E20834" w:rsidP="00F03C51">
            <w:pPr>
              <w:spacing w:before="0" w:after="0"/>
              <w:jc w:val="center"/>
              <w:rPr>
                <w:rFonts w:cs="Calibri Light"/>
              </w:rPr>
            </w:pPr>
          </w:p>
          <w:p w14:paraId="42F20677" w14:textId="4D1B0C7E" w:rsidR="00E20834" w:rsidRPr="00E15EE6" w:rsidRDefault="00E20834" w:rsidP="00F03C51">
            <w:pPr>
              <w:spacing w:before="0" w:after="0"/>
              <w:jc w:val="center"/>
              <w:rPr>
                <w:rFonts w:cs="Calibri Light"/>
              </w:rPr>
            </w:pPr>
            <w:r w:rsidRPr="00E15EE6">
              <w:rPr>
                <w:rFonts w:cs="Calibri Light"/>
              </w:rPr>
              <w:t xml:space="preserve">- </w:t>
            </w:r>
            <w:r w:rsidR="00070FBA" w:rsidRPr="00E15EE6">
              <w:rPr>
                <w:rFonts w:cs="Calibri Light"/>
              </w:rPr>
              <w:t>N</w:t>
            </w:r>
            <w:r w:rsidRPr="00E15EE6">
              <w:rPr>
                <w:rFonts w:cs="Calibri Light"/>
              </w:rPr>
              <w:t>iepewna sytuacja geopolityczna</w:t>
            </w:r>
            <w:r w:rsidR="00E17B19" w:rsidRPr="00E15EE6">
              <w:rPr>
                <w:rFonts w:cs="Calibri Light"/>
              </w:rPr>
              <w:t xml:space="preserve"> związana </w:t>
            </w:r>
            <w:r w:rsidR="008C2769" w:rsidRPr="00E15EE6">
              <w:rPr>
                <w:rFonts w:cs="Calibri Light"/>
              </w:rPr>
              <w:br/>
            </w:r>
            <w:r w:rsidR="00E17B19" w:rsidRPr="00E15EE6">
              <w:rPr>
                <w:rFonts w:cs="Calibri Light"/>
              </w:rPr>
              <w:t xml:space="preserve">z dostępnością paliw, </w:t>
            </w:r>
            <w:r w:rsidRPr="00E15EE6">
              <w:rPr>
                <w:rFonts w:cs="Calibri Light"/>
              </w:rPr>
              <w:t>wpływająca na odsunięcie na dalszy plan kwestii związanych z ochroną powietrza</w:t>
            </w:r>
          </w:p>
          <w:p w14:paraId="3899C8EC" w14:textId="7EBDE8DC" w:rsidR="00E20834" w:rsidRPr="00E15EE6" w:rsidRDefault="00E20834" w:rsidP="00F03C51">
            <w:pPr>
              <w:spacing w:before="0" w:after="0"/>
              <w:jc w:val="center"/>
              <w:rPr>
                <w:rFonts w:cs="Calibri Light"/>
              </w:rPr>
            </w:pPr>
          </w:p>
          <w:p w14:paraId="055F8F74" w14:textId="3A188FA7" w:rsidR="00E20834" w:rsidRPr="00E15EE6" w:rsidRDefault="00E20834" w:rsidP="00F03C51">
            <w:pPr>
              <w:spacing w:before="0" w:after="0"/>
              <w:jc w:val="center"/>
              <w:rPr>
                <w:rFonts w:cs="Calibri Light"/>
              </w:rPr>
            </w:pPr>
            <w:r w:rsidRPr="00E15EE6">
              <w:rPr>
                <w:rFonts w:cs="Calibri Light"/>
              </w:rPr>
              <w:t xml:space="preserve">- </w:t>
            </w:r>
            <w:r w:rsidR="00070FBA" w:rsidRPr="00E15EE6">
              <w:rPr>
                <w:rFonts w:cs="Calibri Light"/>
              </w:rPr>
              <w:t>P</w:t>
            </w:r>
            <w:r w:rsidRPr="00E15EE6">
              <w:rPr>
                <w:rFonts w:cs="Calibri Light"/>
              </w:rPr>
              <w:t>rognozowany dalszy wzrost</w:t>
            </w:r>
          </w:p>
          <w:p w14:paraId="3E0F108F" w14:textId="5B4BC711" w:rsidR="00E20834" w:rsidRPr="00E15EE6" w:rsidRDefault="00E20834" w:rsidP="00F03C51">
            <w:pPr>
              <w:spacing w:before="0" w:after="0"/>
              <w:jc w:val="center"/>
              <w:rPr>
                <w:rFonts w:cs="Calibri Light"/>
              </w:rPr>
            </w:pPr>
            <w:r w:rsidRPr="00E15EE6">
              <w:rPr>
                <w:rFonts w:cs="Calibri Light"/>
              </w:rPr>
              <w:t>użytkowania pojazdów silnikowych</w:t>
            </w:r>
          </w:p>
          <w:p w14:paraId="23D1B0A8" w14:textId="3AA73BC8" w:rsidR="00E17B19" w:rsidRPr="00E15EE6" w:rsidRDefault="00E20834" w:rsidP="00EE717E">
            <w:pPr>
              <w:spacing w:before="0" w:after="0"/>
              <w:jc w:val="center"/>
              <w:rPr>
                <w:rFonts w:cs="Calibri Light"/>
              </w:rPr>
            </w:pPr>
            <w:r w:rsidRPr="00E15EE6">
              <w:rPr>
                <w:rFonts w:cs="Calibri Light"/>
              </w:rPr>
              <w:t>w transporcie</w:t>
            </w:r>
            <w:r w:rsidR="00EE717E">
              <w:rPr>
                <w:rFonts w:cs="Calibri Light"/>
              </w:rPr>
              <w:t xml:space="preserve"> oraz p</w:t>
            </w:r>
            <w:r w:rsidR="00E17B19" w:rsidRPr="00E15EE6">
              <w:rPr>
                <w:rFonts w:cs="Calibri Light"/>
              </w:rPr>
              <w:t>ojazdy niespełniające norm emisyjnych, które wjeżdżają do miasta</w:t>
            </w:r>
          </w:p>
          <w:p w14:paraId="04337014" w14:textId="445F7207" w:rsidR="00E20834" w:rsidRPr="00E15EE6" w:rsidRDefault="00E20834" w:rsidP="00F03C51">
            <w:pPr>
              <w:spacing w:before="0" w:after="0"/>
              <w:jc w:val="center"/>
              <w:rPr>
                <w:rFonts w:cs="Calibri Light"/>
              </w:rPr>
            </w:pPr>
          </w:p>
          <w:p w14:paraId="49298005" w14:textId="0520C95F" w:rsidR="005C3B1B" w:rsidRPr="00E15EE6" w:rsidRDefault="00F54D4C" w:rsidP="00F03C51">
            <w:pPr>
              <w:spacing w:before="0" w:after="0"/>
              <w:jc w:val="center"/>
              <w:rPr>
                <w:rFonts w:cs="Calibri Light"/>
              </w:rPr>
            </w:pPr>
            <w:r w:rsidRPr="00E15EE6">
              <w:rPr>
                <w:rFonts w:cs="Calibri Light"/>
              </w:rPr>
              <w:t xml:space="preserve">- </w:t>
            </w:r>
            <w:r w:rsidR="00E17B19" w:rsidRPr="00E15EE6">
              <w:rPr>
                <w:rFonts w:cs="Calibri Light"/>
              </w:rPr>
              <w:t>Napływ zanieczyszczeń z obszarów ościennych</w:t>
            </w:r>
          </w:p>
        </w:tc>
      </w:tr>
    </w:tbl>
    <w:p w14:paraId="7F03C051" w14:textId="214A6F9D" w:rsidR="00F70060" w:rsidRPr="009E4DCA" w:rsidRDefault="00F70060" w:rsidP="00F03C51">
      <w:pPr>
        <w:autoSpaceDE w:val="0"/>
        <w:autoSpaceDN w:val="0"/>
        <w:adjustRightInd w:val="0"/>
        <w:spacing w:before="0" w:after="0"/>
        <w:rPr>
          <w:rFonts w:eastAsia="TrebuchetMS" w:cs="Calibri Light"/>
          <w:sz w:val="18"/>
          <w:szCs w:val="20"/>
          <w:lang w:eastAsia="pl-PL"/>
        </w:rPr>
      </w:pPr>
    </w:p>
    <w:p w14:paraId="67C232B0" w14:textId="70455A58" w:rsidR="000410D8" w:rsidRPr="009E4DCA" w:rsidRDefault="000F4750" w:rsidP="00B50879">
      <w:pPr>
        <w:pStyle w:val="Rozdziay"/>
        <w:numPr>
          <w:ilvl w:val="2"/>
          <w:numId w:val="30"/>
        </w:numPr>
        <w:spacing w:after="0" w:line="360" w:lineRule="auto"/>
        <w:jc w:val="left"/>
        <w:rPr>
          <w:rFonts w:ascii="Calibri Light" w:hAnsi="Calibri Light" w:cs="Calibri Light"/>
          <w:color w:val="FF0000"/>
          <w:sz w:val="20"/>
        </w:rPr>
      </w:pPr>
      <w:bookmarkStart w:id="156" w:name="_Toc181130319"/>
      <w:r w:rsidRPr="009E4DCA">
        <w:rPr>
          <w:rFonts w:ascii="Calibri Light" w:hAnsi="Calibri Light" w:cs="Calibri Light"/>
        </w:rPr>
        <w:t>ZAGROŻENIA</w:t>
      </w:r>
      <w:r w:rsidR="00D60120">
        <w:rPr>
          <w:rFonts w:ascii="Calibri Light" w:hAnsi="Calibri Light" w:cs="Calibri Light"/>
        </w:rPr>
        <w:t xml:space="preserve">, </w:t>
      </w:r>
      <w:r w:rsidR="006A1DAA" w:rsidRPr="009E4DCA">
        <w:rPr>
          <w:rFonts w:ascii="Calibri Light" w:hAnsi="Calibri Light" w:cs="Calibri Light"/>
        </w:rPr>
        <w:t xml:space="preserve">DZIAŁANIA ADAPTACYJNE </w:t>
      </w:r>
      <w:r w:rsidR="00D60120">
        <w:rPr>
          <w:rFonts w:ascii="Calibri Light" w:hAnsi="Calibri Light" w:cs="Calibri Light"/>
        </w:rPr>
        <w:t>I EDUKACYJNE</w:t>
      </w:r>
      <w:bookmarkEnd w:id="156"/>
      <w:r w:rsidR="00D60120">
        <w:rPr>
          <w:rFonts w:ascii="Calibri Light" w:hAnsi="Calibri Light" w:cs="Calibri Light"/>
        </w:rPr>
        <w:t xml:space="preserve"> </w:t>
      </w:r>
    </w:p>
    <w:p w14:paraId="4867CB64" w14:textId="61788639" w:rsidR="00C350ED" w:rsidRPr="009E4DCA" w:rsidRDefault="00C350ED" w:rsidP="00F03C51">
      <w:pPr>
        <w:shd w:val="clear" w:color="auto" w:fill="F2F2F2" w:themeFill="background1" w:themeFillShade="F2"/>
        <w:spacing w:after="0"/>
        <w:rPr>
          <w:rFonts w:cs="Calibri Light"/>
          <w:color w:val="FF0000"/>
          <w:sz w:val="20"/>
        </w:rPr>
      </w:pPr>
      <w:r w:rsidRPr="009E4DCA">
        <w:rPr>
          <w:rFonts w:cs="Calibri Light"/>
          <w:b/>
          <w:bCs/>
          <w:sz w:val="20"/>
        </w:rPr>
        <w:t>Zagrożenia</w:t>
      </w:r>
      <w:r w:rsidRPr="009E4DCA">
        <w:rPr>
          <w:rFonts w:cs="Calibri Light"/>
          <w:color w:val="FF0000"/>
          <w:sz w:val="20"/>
        </w:rPr>
        <w:t xml:space="preserve"> </w:t>
      </w:r>
    </w:p>
    <w:p w14:paraId="75D727EB" w14:textId="50AF9F51" w:rsidR="0096662C" w:rsidRPr="006263CF" w:rsidRDefault="0096662C" w:rsidP="00F03C51">
      <w:pPr>
        <w:spacing w:after="0"/>
        <w:rPr>
          <w:rFonts w:cs="Calibri Light"/>
          <w:szCs w:val="24"/>
        </w:rPr>
      </w:pPr>
      <w:r w:rsidRPr="006263CF">
        <w:rPr>
          <w:rFonts w:cs="Calibri Light"/>
          <w:szCs w:val="24"/>
        </w:rPr>
        <w:t xml:space="preserve">Głównymi zagrożeniami </w:t>
      </w:r>
      <w:r w:rsidR="00675D8A" w:rsidRPr="006263CF">
        <w:rPr>
          <w:rFonts w:cs="Calibri Light"/>
          <w:szCs w:val="24"/>
        </w:rPr>
        <w:t>wpływającymi na jakość</w:t>
      </w:r>
      <w:r w:rsidRPr="006263CF">
        <w:rPr>
          <w:rFonts w:cs="Calibri Light"/>
          <w:szCs w:val="24"/>
        </w:rPr>
        <w:t xml:space="preserve"> powietrza na terenie </w:t>
      </w:r>
      <w:r w:rsidR="00A13679" w:rsidRPr="006263CF">
        <w:rPr>
          <w:rFonts w:cs="Calibri Light"/>
          <w:szCs w:val="24"/>
        </w:rPr>
        <w:t>Torunia</w:t>
      </w:r>
      <w:r w:rsidR="00C40BF8" w:rsidRPr="006263CF">
        <w:rPr>
          <w:rFonts w:cs="Calibri Light"/>
          <w:szCs w:val="24"/>
        </w:rPr>
        <w:t xml:space="preserve"> </w:t>
      </w:r>
      <w:r w:rsidRPr="006263CF">
        <w:rPr>
          <w:rFonts w:cs="Calibri Light"/>
          <w:szCs w:val="24"/>
        </w:rPr>
        <w:t xml:space="preserve">są: </w:t>
      </w:r>
    </w:p>
    <w:p w14:paraId="3A95BC72" w14:textId="38802091" w:rsidR="00C350ED" w:rsidRPr="006263CF" w:rsidRDefault="00C350ED" w:rsidP="00B50879">
      <w:pPr>
        <w:pStyle w:val="Akapitzlist"/>
        <w:numPr>
          <w:ilvl w:val="0"/>
          <w:numId w:val="32"/>
        </w:numPr>
        <w:spacing w:before="0" w:after="0"/>
        <w:rPr>
          <w:rFonts w:cs="Calibri Light"/>
          <w:szCs w:val="24"/>
        </w:rPr>
      </w:pPr>
      <w:r w:rsidRPr="006263CF">
        <w:rPr>
          <w:rFonts w:cs="Calibri Light"/>
          <w:szCs w:val="24"/>
        </w:rPr>
        <w:t>emisja komun</w:t>
      </w:r>
      <w:r w:rsidR="00707001" w:rsidRPr="006263CF">
        <w:rPr>
          <w:rFonts w:cs="Calibri Light"/>
          <w:szCs w:val="24"/>
        </w:rPr>
        <w:t>al</w:t>
      </w:r>
      <w:r w:rsidRPr="006263CF">
        <w:rPr>
          <w:rFonts w:cs="Calibri Light"/>
          <w:szCs w:val="24"/>
        </w:rPr>
        <w:t xml:space="preserve">no – bytowa powiązana z brakiem podejmowania działań przez mieszkańców na rzecz efektywności energetycznej, mimo dostępnych </w:t>
      </w:r>
      <w:r w:rsidR="00A13679" w:rsidRPr="006263CF">
        <w:rPr>
          <w:rFonts w:cs="Calibri Light"/>
          <w:szCs w:val="24"/>
        </w:rPr>
        <w:t xml:space="preserve">licznych </w:t>
      </w:r>
      <w:r w:rsidRPr="006263CF">
        <w:rPr>
          <w:rFonts w:cs="Calibri Light"/>
          <w:szCs w:val="24"/>
        </w:rPr>
        <w:t xml:space="preserve">programów pomocowych, </w:t>
      </w:r>
    </w:p>
    <w:p w14:paraId="48D6769A" w14:textId="6B016EF3" w:rsidR="00C350ED" w:rsidRPr="006263CF" w:rsidRDefault="00C350ED" w:rsidP="00B50879">
      <w:pPr>
        <w:pStyle w:val="Akapitzlist"/>
        <w:numPr>
          <w:ilvl w:val="0"/>
          <w:numId w:val="32"/>
        </w:numPr>
        <w:spacing w:before="0" w:after="0"/>
        <w:rPr>
          <w:rFonts w:cs="Calibri Light"/>
          <w:szCs w:val="24"/>
        </w:rPr>
      </w:pPr>
      <w:r w:rsidRPr="006263CF">
        <w:rPr>
          <w:rFonts w:cs="Calibri Light"/>
          <w:szCs w:val="24"/>
        </w:rPr>
        <w:t xml:space="preserve">zjawisko ubóstwa energetycznego, </w:t>
      </w:r>
    </w:p>
    <w:p w14:paraId="704015AA" w14:textId="590E3A3A" w:rsidR="00A7512B" w:rsidRPr="006263CF" w:rsidRDefault="00A7512B" w:rsidP="00B50879">
      <w:pPr>
        <w:pStyle w:val="Akapitzlist"/>
        <w:numPr>
          <w:ilvl w:val="0"/>
          <w:numId w:val="32"/>
        </w:numPr>
        <w:spacing w:before="0" w:after="0"/>
        <w:rPr>
          <w:rFonts w:cs="Calibri Light"/>
          <w:szCs w:val="24"/>
        </w:rPr>
      </w:pPr>
      <w:r w:rsidRPr="006263CF">
        <w:rPr>
          <w:rFonts w:cs="Calibri Light"/>
          <w:szCs w:val="24"/>
        </w:rPr>
        <w:t>pojazdy niespełniające norm emisyjnych, ,</w:t>
      </w:r>
    </w:p>
    <w:p w14:paraId="65BAC8CB" w14:textId="326504FF" w:rsidR="00A7512B" w:rsidRPr="006263CF" w:rsidRDefault="00A7512B" w:rsidP="00B50879">
      <w:pPr>
        <w:pStyle w:val="Akapitzlist"/>
        <w:numPr>
          <w:ilvl w:val="0"/>
          <w:numId w:val="32"/>
        </w:numPr>
        <w:spacing w:before="0" w:after="0"/>
        <w:rPr>
          <w:rFonts w:cs="Calibri Light"/>
          <w:szCs w:val="24"/>
        </w:rPr>
      </w:pPr>
      <w:r w:rsidRPr="006263CF">
        <w:rPr>
          <w:rFonts w:cs="Calibri Light"/>
          <w:szCs w:val="24"/>
        </w:rPr>
        <w:t>niewystarczająca liczba programów wspierając</w:t>
      </w:r>
      <w:r w:rsidR="00575840" w:rsidRPr="006263CF">
        <w:rPr>
          <w:rFonts w:cs="Calibri Light"/>
          <w:szCs w:val="24"/>
        </w:rPr>
        <w:t>ych</w:t>
      </w:r>
      <w:r w:rsidRPr="006263CF">
        <w:rPr>
          <w:rFonts w:cs="Calibri Light"/>
          <w:szCs w:val="24"/>
        </w:rPr>
        <w:t xml:space="preserve"> działania zmierzające do poprawy jakości powietrza</w:t>
      </w:r>
      <w:r w:rsidR="00675D8A" w:rsidRPr="006263CF">
        <w:rPr>
          <w:rFonts w:cs="Calibri Light"/>
          <w:szCs w:val="24"/>
        </w:rPr>
        <w:t>.</w:t>
      </w:r>
    </w:p>
    <w:p w14:paraId="45127F37" w14:textId="305DFBE2" w:rsidR="007D2E7D" w:rsidRPr="006263CF" w:rsidRDefault="007D2E7D" w:rsidP="00F03C51">
      <w:pPr>
        <w:shd w:val="clear" w:color="auto" w:fill="F2F2F2" w:themeFill="background1" w:themeFillShade="F2"/>
        <w:rPr>
          <w:rFonts w:cs="Calibri Light"/>
          <w:b/>
          <w:szCs w:val="24"/>
        </w:rPr>
      </w:pPr>
      <w:r w:rsidRPr="006263CF">
        <w:rPr>
          <w:rFonts w:cs="Calibri Light"/>
          <w:b/>
          <w:szCs w:val="24"/>
        </w:rPr>
        <w:t xml:space="preserve">Adaptacja do zmian klimatu </w:t>
      </w:r>
    </w:p>
    <w:p w14:paraId="4EA5330A" w14:textId="77777777" w:rsidR="007D2AC3" w:rsidRDefault="00DB3833" w:rsidP="00F03C51">
      <w:pPr>
        <w:rPr>
          <w:rFonts w:cs="Calibri Light"/>
          <w:szCs w:val="24"/>
        </w:rPr>
      </w:pPr>
      <w:r w:rsidRPr="006263CF">
        <w:rPr>
          <w:rFonts w:cs="Calibri Light"/>
          <w:szCs w:val="24"/>
        </w:rPr>
        <w:lastRenderedPageBreak/>
        <w:t xml:space="preserve">Działania związane z adaptacją do zmian klimatu na terenie </w:t>
      </w:r>
      <w:r w:rsidR="00A13679" w:rsidRPr="006263CF">
        <w:rPr>
          <w:rFonts w:cs="Calibri Light"/>
          <w:szCs w:val="24"/>
        </w:rPr>
        <w:t>Torunia</w:t>
      </w:r>
      <w:r w:rsidR="00C350ED" w:rsidRPr="006263CF">
        <w:rPr>
          <w:rFonts w:cs="Calibri Light"/>
          <w:szCs w:val="24"/>
        </w:rPr>
        <w:t xml:space="preserve"> </w:t>
      </w:r>
      <w:r w:rsidRPr="006263CF">
        <w:rPr>
          <w:rFonts w:cs="Calibri Light"/>
          <w:szCs w:val="24"/>
        </w:rPr>
        <w:t xml:space="preserve">są ściśle powiązane </w:t>
      </w:r>
      <w:r w:rsidR="00D25D5D" w:rsidRPr="006263CF">
        <w:rPr>
          <w:rFonts w:cs="Calibri Light"/>
          <w:szCs w:val="24"/>
        </w:rPr>
        <w:br/>
      </w:r>
      <w:r w:rsidRPr="006263CF">
        <w:rPr>
          <w:rFonts w:cs="Calibri Light"/>
          <w:szCs w:val="24"/>
        </w:rPr>
        <w:t>z działaniami mającymi na celu poprawę jakości powietrza na terenie miasta i obejmują inwestycje związane z eliminacją źródeł ciepła zasilanych paliwami stałymi i zastępowania ich źródłami nisko lub zero-emisyjnymi, a także zmniejszania zapotrzebowania na energię elektryczną i cieplną (efektywność energetyczna), zwiększania udziału odnawialnych źródeł energii oraz zrównoważonej mobilności.</w:t>
      </w:r>
    </w:p>
    <w:p w14:paraId="1865E7F5" w14:textId="77777777" w:rsidR="007D2AC3" w:rsidRPr="004D2220" w:rsidRDefault="007D2AC3" w:rsidP="00FF7736">
      <w:pPr>
        <w:spacing w:before="0" w:after="0"/>
        <w:rPr>
          <w:rFonts w:cs="Calibri Light"/>
          <w:szCs w:val="24"/>
        </w:rPr>
      </w:pPr>
      <w:r w:rsidRPr="004D2220">
        <w:rPr>
          <w:rFonts w:cs="Calibri Light"/>
          <w:szCs w:val="24"/>
        </w:rPr>
        <w:t>Działania adaptacyjne powinny być prowadzone równolegle do działań mitygacyjnych, uwzględniając</w:t>
      </w:r>
    </w:p>
    <w:p w14:paraId="184DACA1" w14:textId="77777777" w:rsidR="00FF7736" w:rsidRPr="004D2220" w:rsidRDefault="007D2AC3" w:rsidP="00FF7736">
      <w:pPr>
        <w:spacing w:before="0" w:after="0"/>
        <w:rPr>
          <w:rFonts w:cs="Calibri Light"/>
          <w:szCs w:val="24"/>
        </w:rPr>
      </w:pPr>
      <w:r w:rsidRPr="004D2220">
        <w:rPr>
          <w:rFonts w:cs="Calibri Light"/>
          <w:szCs w:val="24"/>
        </w:rPr>
        <w:t xml:space="preserve">racjonalne podejście do wykorzystania zasobów dostępnych w mieście. To połączenie </w:t>
      </w:r>
      <w:r w:rsidR="00FF7736" w:rsidRPr="004D2220">
        <w:rPr>
          <w:rFonts w:cs="Calibri Light"/>
          <w:szCs w:val="24"/>
        </w:rPr>
        <w:t xml:space="preserve">umożliwi poprawę </w:t>
      </w:r>
      <w:r w:rsidRPr="004D2220">
        <w:rPr>
          <w:rFonts w:cs="Calibri Light"/>
          <w:szCs w:val="24"/>
        </w:rPr>
        <w:t>stanu środowiska, podniesienie jakości przestrzeni miejskiej oraz wpłynie na zwiększenie</w:t>
      </w:r>
      <w:r w:rsidR="00FF7736" w:rsidRPr="004D2220">
        <w:rPr>
          <w:rFonts w:cs="Calibri Light"/>
          <w:szCs w:val="24"/>
        </w:rPr>
        <w:t xml:space="preserve"> świadomości </w:t>
      </w:r>
      <w:r w:rsidRPr="004D2220">
        <w:rPr>
          <w:rFonts w:cs="Calibri Light"/>
          <w:szCs w:val="24"/>
        </w:rPr>
        <w:t>mieszkańców na temat polityki klimatycznej, co w rezultacie poprawi jakość życia.</w:t>
      </w:r>
    </w:p>
    <w:p w14:paraId="6E77F48F" w14:textId="76E45AD3" w:rsidR="009F3459" w:rsidRPr="004D2220" w:rsidRDefault="009F3459" w:rsidP="00FF7736">
      <w:pPr>
        <w:spacing w:before="0" w:after="0"/>
        <w:rPr>
          <w:rFonts w:cs="Calibri Light"/>
          <w:szCs w:val="24"/>
        </w:rPr>
      </w:pPr>
      <w:r w:rsidRPr="004D2220">
        <w:rPr>
          <w:rFonts w:cs="Calibri Light"/>
          <w:szCs w:val="24"/>
        </w:rPr>
        <w:t xml:space="preserve">Na terenie Torunia kontynuowane są działania mające na celu wzmocnienie roli małej retencji, które pozwalają na zmniejszenie wrażliwości miasta na susze i lokalne podtopienia. Głównym narzędziem w tym zakresie są dotacje celowe przyznawane na podstawie uchwały nr 603/21 Rady Miasta Torunia z dnia 18 marca 2021 r. w sprawie zasad udzielania dotacji celowej na zadania służące ochronie zasobów wodnych, polegające na gromadzeniu i wykorzystaniu wód opadowych </w:t>
      </w:r>
      <w:r w:rsidRPr="004D2220">
        <w:rPr>
          <w:rFonts w:cs="Calibri Light"/>
          <w:szCs w:val="24"/>
        </w:rPr>
        <w:br/>
        <w:t xml:space="preserve">i roztopowych w miejscu ich powstania. Bezpośrednim efektem tych działań jest pozostawienie wód opadowych i/lub roztopowych w ich naturalnej zlewni, zmniejszenie spływu powierzchniowego </w:t>
      </w:r>
      <w:r w:rsidRPr="004D2220">
        <w:rPr>
          <w:rFonts w:cs="Calibri Light"/>
          <w:szCs w:val="24"/>
        </w:rPr>
        <w:br/>
        <w:t xml:space="preserve">w czasie ulewnych deszczy i gwałtownego topnienia śniegu, a w efekcie stopniową odbudowę zasobów wód gruntowych, poprawę mikroklimatu oraz rozwój bioróżnorodności w przestrzeni miejskiej. Dodatkowym celem jest także ograniczanie zużycia uzdatnionej wody pitnej do podlewania zieleni i celów gospodarczych. Pośrednim efektem jest wzrost świadomości ekologicznej społeczeństwa w zakresie wagi i roli wody w środowisku naturalnym, jak również konieczności jej oszczędzania i racjonalnego wykorzystania. Na zakup i instalację naziemnych i podziemnych zbiorników na wody opadowe oraz wykonanie systemu nawadniania terenów zieleni można było uzyskać 80% dofinansowania. O dotację mogły ubiegać się osoby fizyczne, osoby prawne, wspólnoty mieszkaniowe, przedsiębiorcy podsiadający tytuł prawny do nieruchomości. </w:t>
      </w:r>
    </w:p>
    <w:p w14:paraId="56350863" w14:textId="1725AD8B" w:rsidR="00D60120" w:rsidRPr="00D60120" w:rsidRDefault="00D60120" w:rsidP="00D60120">
      <w:pPr>
        <w:shd w:val="clear" w:color="auto" w:fill="F2F2F2" w:themeFill="background1" w:themeFillShade="F2"/>
        <w:rPr>
          <w:rFonts w:cs="Calibri Light"/>
          <w:b/>
          <w:bCs/>
          <w:szCs w:val="24"/>
        </w:rPr>
      </w:pPr>
      <w:r w:rsidRPr="00D60120">
        <w:rPr>
          <w:rFonts w:cs="Calibri Light"/>
          <w:b/>
          <w:bCs/>
          <w:szCs w:val="24"/>
        </w:rPr>
        <w:t>Działania edukacyjne</w:t>
      </w:r>
    </w:p>
    <w:p w14:paraId="046C9775" w14:textId="0CBFBEAA" w:rsidR="00D60120" w:rsidRDefault="00582081" w:rsidP="00F03C51">
      <w:pPr>
        <w:rPr>
          <w:rFonts w:cs="Calibri Light"/>
          <w:szCs w:val="24"/>
        </w:rPr>
      </w:pPr>
      <w:r w:rsidRPr="00582081">
        <w:rPr>
          <w:rFonts w:cs="Calibri Light"/>
          <w:szCs w:val="24"/>
        </w:rPr>
        <w:t xml:space="preserve">W </w:t>
      </w:r>
      <w:r>
        <w:rPr>
          <w:rFonts w:cs="Calibri Light"/>
          <w:szCs w:val="24"/>
        </w:rPr>
        <w:t>ostatnich latach</w:t>
      </w:r>
      <w:r w:rsidRPr="00582081">
        <w:rPr>
          <w:rFonts w:cs="Calibri Light"/>
          <w:szCs w:val="24"/>
        </w:rPr>
        <w:t xml:space="preserve"> </w:t>
      </w:r>
      <w:r>
        <w:rPr>
          <w:rFonts w:cs="Calibri Light"/>
          <w:szCs w:val="24"/>
        </w:rPr>
        <w:t>GMT</w:t>
      </w:r>
      <w:r w:rsidRPr="00582081">
        <w:rPr>
          <w:rFonts w:cs="Calibri Light"/>
          <w:szCs w:val="24"/>
        </w:rPr>
        <w:t xml:space="preserve"> prowadził</w:t>
      </w:r>
      <w:r>
        <w:rPr>
          <w:rFonts w:cs="Calibri Light"/>
          <w:szCs w:val="24"/>
        </w:rPr>
        <w:t>a</w:t>
      </w:r>
      <w:r w:rsidRPr="00582081">
        <w:rPr>
          <w:rFonts w:cs="Calibri Light"/>
          <w:szCs w:val="24"/>
        </w:rPr>
        <w:t xml:space="preserve"> szereg akcji, imprez i kampanii edukacyjnych</w:t>
      </w:r>
      <w:r>
        <w:rPr>
          <w:rFonts w:cs="Calibri Light"/>
          <w:szCs w:val="24"/>
        </w:rPr>
        <w:t xml:space="preserve">. </w:t>
      </w:r>
      <w:r w:rsidR="008B192C" w:rsidRPr="008B192C">
        <w:rPr>
          <w:rFonts w:cs="Calibri Light"/>
          <w:szCs w:val="24"/>
        </w:rPr>
        <w:t xml:space="preserve">Mieszkańcy mogli uzyskać informacje dot. </w:t>
      </w:r>
      <w:r>
        <w:rPr>
          <w:rFonts w:cs="Calibri Light"/>
          <w:szCs w:val="24"/>
        </w:rPr>
        <w:t xml:space="preserve">m.in. </w:t>
      </w:r>
      <w:r w:rsidR="008B192C" w:rsidRPr="008B192C">
        <w:rPr>
          <w:rFonts w:cs="Calibri Light"/>
          <w:szCs w:val="24"/>
        </w:rPr>
        <w:t>zapisów uchwały antysmogowej także na licznych piknikach ekologicznych oraz stoiskach Urzędu Miasta w Galeriach Handlowych.</w:t>
      </w:r>
    </w:p>
    <w:p w14:paraId="213E0867" w14:textId="6127D35F" w:rsidR="00582081" w:rsidRDefault="00582081" w:rsidP="00F03C51">
      <w:pPr>
        <w:rPr>
          <w:rFonts w:cs="Calibri Light"/>
          <w:szCs w:val="24"/>
        </w:rPr>
      </w:pPr>
      <w:r>
        <w:rPr>
          <w:rFonts w:cs="Calibri Light"/>
          <w:szCs w:val="24"/>
        </w:rPr>
        <w:t xml:space="preserve">W </w:t>
      </w:r>
      <w:r w:rsidR="00FD0A5A">
        <w:rPr>
          <w:rFonts w:cs="Calibri Light"/>
          <w:szCs w:val="24"/>
        </w:rPr>
        <w:t>roku 2023</w:t>
      </w:r>
      <w:r w:rsidRPr="00582081">
        <w:rPr>
          <w:rFonts w:cs="Calibri Light"/>
          <w:szCs w:val="24"/>
        </w:rPr>
        <w:t xml:space="preserve"> zorganizowano konferencję pt. „Miasta w adaptacji do zmian klimatu” (zaprezentowano 11 referatów, przygotowanych przez naukowców, praktyków, przedstawicieli samorządów wojewódzkich i miejskich, osoby zaangażowane w opracowanie i wdrażanie miejskich planów adaptacyjnych</w:t>
      </w:r>
      <w:r>
        <w:rPr>
          <w:rFonts w:cs="Calibri Light"/>
          <w:szCs w:val="24"/>
        </w:rPr>
        <w:t>).</w:t>
      </w:r>
    </w:p>
    <w:p w14:paraId="25E2C757" w14:textId="00B8EE1D" w:rsidR="00E20834" w:rsidRPr="009E4DCA" w:rsidRDefault="0060203D" w:rsidP="00B50879">
      <w:pPr>
        <w:pStyle w:val="Rozdziay"/>
        <w:numPr>
          <w:ilvl w:val="1"/>
          <w:numId w:val="30"/>
        </w:numPr>
        <w:spacing w:line="360" w:lineRule="auto"/>
        <w:rPr>
          <w:rFonts w:ascii="Calibri Light" w:hAnsi="Calibri Light" w:cs="Calibri Light"/>
        </w:rPr>
      </w:pPr>
      <w:bookmarkStart w:id="157" w:name="_Toc181130320"/>
      <w:r w:rsidRPr="009E4DCA">
        <w:rPr>
          <w:rFonts w:ascii="Calibri Light" w:hAnsi="Calibri Light" w:cs="Calibri Light"/>
        </w:rPr>
        <w:lastRenderedPageBreak/>
        <w:t>KLIMAT AKUSTYCZNY</w:t>
      </w:r>
      <w:bookmarkEnd w:id="157"/>
    </w:p>
    <w:p w14:paraId="10404D5D" w14:textId="2FB5259A" w:rsidR="001116FC" w:rsidRPr="00FB0D34" w:rsidRDefault="001116FC" w:rsidP="00F03C51">
      <w:pPr>
        <w:spacing w:after="0"/>
        <w:rPr>
          <w:rFonts w:cs="Calibri Light"/>
          <w:szCs w:val="24"/>
        </w:rPr>
      </w:pPr>
      <w:r w:rsidRPr="00FB0D34">
        <w:rPr>
          <w:rFonts w:cs="Calibri Light"/>
          <w:szCs w:val="24"/>
        </w:rPr>
        <w:t xml:space="preserve">Zagrożenia hałasem jako obszar interwencji ma szczególne znaczenie w warunkach miejskich, gdzie presja hałasu jest duża i ma istotny wpływ na jakość i komfort życia mieszkańców. Stan środowiska </w:t>
      </w:r>
      <w:r w:rsidR="00D25D5D" w:rsidRPr="00FB0D34">
        <w:rPr>
          <w:rFonts w:cs="Calibri Light"/>
          <w:szCs w:val="24"/>
        </w:rPr>
        <w:br/>
      </w:r>
      <w:r w:rsidRPr="00FB0D34">
        <w:rPr>
          <w:rFonts w:cs="Calibri Light"/>
          <w:szCs w:val="24"/>
        </w:rPr>
        <w:t xml:space="preserve">w tym obszarze odzwierciedla klimat akustyczny, czyli całokształt zjawisk akustycznych na danym terenie, wywołanych hałasem pochodzącym z wielu różnych źródeł. Głównym czynnikiem sprawczym w warunkach miejskich jest transport kołowy. Hałas komunikacyjny, a także emitowany </w:t>
      </w:r>
      <w:r w:rsidR="00FB0D34">
        <w:rPr>
          <w:rFonts w:cs="Calibri Light"/>
          <w:szCs w:val="24"/>
        </w:rPr>
        <w:br/>
      </w:r>
      <w:r w:rsidRPr="00FB0D34">
        <w:rPr>
          <w:rFonts w:cs="Calibri Light"/>
          <w:szCs w:val="24"/>
        </w:rPr>
        <w:t xml:space="preserve">z innych źródeł, wpływa negatywnie na klimat akustyczny, powodując przekroczenia dopuszczalnych poziomów dźwięku (presja). Występowanie hałasu ma negatywny wpływ na samopoczucie i zdrowie mieszkańców a także na środowisko przyrodnicze. Działania zmierzające do rozwiązania problemu hałasu (reakcja) dotyczą zarówno planowania, opracowywania strategii i dokumentów jak i ich realizacji poprzez konkretne zadania inwestycyjne i organizacyjne. Ze względu na główne siły sprawcze rozwiązania problemu hałasu są ściśle powiązane z polityką mobilności i transportu. Dotyczą również innych obszarów, jak np. jakość powietrza. Podejmowane środki mają za zadanie modyfikację czynników sprawczych, redukowanie presji, poprawę stanu i łagodzenie skutków występowania nadmiernego hałasu. Rozwój transportu, zwiększenie ilości pojazdów oraz rozbudowa sieci dróg generalnie zwiększają ryzyko przekraczania dopuszczalnych poziomów dźwięku, są jednak również nieuniknionym i ważnym elementem rozwoju miasta, dlatego rozwiązania problemu hałasu skupiają się na minimalizacji oddziaływań i skutków raczej niż na wyeliminowaniu czynników sprawczych. Niemniej jednak, właściwe zarządzanie, w postaci spójnej polityki transportowej </w:t>
      </w:r>
      <w:r w:rsidR="00FB0D34">
        <w:rPr>
          <w:rFonts w:cs="Calibri Light"/>
          <w:szCs w:val="24"/>
        </w:rPr>
        <w:br/>
      </w:r>
      <w:r w:rsidRPr="00FB0D34">
        <w:rPr>
          <w:rFonts w:cs="Calibri Light"/>
          <w:szCs w:val="24"/>
        </w:rPr>
        <w:t>i polityki mobilności znacząco przyczynia się do kształtowania pożądanego klimatu akustycznego również w środowisku miejskim.</w:t>
      </w:r>
    </w:p>
    <w:p w14:paraId="3748FAA3" w14:textId="276B000D" w:rsidR="00E20834" w:rsidRPr="00FB0D34" w:rsidRDefault="000F4750" w:rsidP="00F03C51">
      <w:pPr>
        <w:spacing w:after="0"/>
        <w:rPr>
          <w:rFonts w:cs="Calibri Light"/>
          <w:sz w:val="24"/>
          <w:szCs w:val="24"/>
        </w:rPr>
      </w:pPr>
      <w:r w:rsidRPr="00FB0D34">
        <w:rPr>
          <w:rFonts w:cs="Calibri Light"/>
          <w:szCs w:val="24"/>
        </w:rPr>
        <w:t>Kryteria dopuszczalności hałasu określa Rozporządzenie Ministra Środowiska z dnia 15 października 201</w:t>
      </w:r>
      <w:r w:rsidR="008C309A" w:rsidRPr="00FB0D34">
        <w:rPr>
          <w:rFonts w:cs="Calibri Light"/>
          <w:szCs w:val="24"/>
        </w:rPr>
        <w:t>3</w:t>
      </w:r>
      <w:r w:rsidRPr="00FB0D34">
        <w:rPr>
          <w:rFonts w:cs="Calibri Light"/>
          <w:szCs w:val="24"/>
        </w:rPr>
        <w:t xml:space="preserve"> r. w sprawie ogłoszenia jednolitego tekstu rozporządzenia Ministra Środowiska w sprawie dopuszczalnych poziomów hałasu w środowisku (Dz. U. 2014, poz. 112).</w:t>
      </w:r>
    </w:p>
    <w:p w14:paraId="34A56F40" w14:textId="7ED4DD8F" w:rsidR="000F4750" w:rsidRPr="00FB0D34" w:rsidRDefault="000F4750" w:rsidP="00F03C51">
      <w:pPr>
        <w:spacing w:after="0"/>
        <w:rPr>
          <w:rFonts w:cs="Calibri Light"/>
          <w:szCs w:val="24"/>
        </w:rPr>
      </w:pPr>
      <w:r w:rsidRPr="00FB0D34">
        <w:rPr>
          <w:rFonts w:cs="Calibri Light"/>
          <w:szCs w:val="24"/>
        </w:rPr>
        <w:t xml:space="preserve">Zgodnie z definicją określoną w ustawie Prawo ochrony środowiska </w:t>
      </w:r>
      <w:r w:rsidR="00CE418D" w:rsidRPr="00FB0D34">
        <w:rPr>
          <w:rFonts w:cs="Calibri Light"/>
        </w:rPr>
        <w:t>(t.j. Dz. U. z 2024 r. poz. 54</w:t>
      </w:r>
      <w:r w:rsidR="00695BE5">
        <w:rPr>
          <w:rFonts w:cs="Calibri Light"/>
        </w:rPr>
        <w:t xml:space="preserve"> ze zm.</w:t>
      </w:r>
      <w:r w:rsidR="00CE418D" w:rsidRPr="00FB0D34">
        <w:rPr>
          <w:rFonts w:cs="Calibri Light"/>
        </w:rPr>
        <w:t xml:space="preserve">), </w:t>
      </w:r>
      <w:r w:rsidRPr="00FB0D34">
        <w:rPr>
          <w:rFonts w:cs="Calibri Light"/>
          <w:szCs w:val="24"/>
        </w:rPr>
        <w:t>hałas to dźwięki o częstotliwości od 16 do 16 000 Hz. Hałas jest jednym z poważniejszych zagrożeń wpływających na stan zdrowia człowieka i jego otoczenia. Nadmierny hałas może wywoływać niekorzystne zmiany w organizmie człowieka, m.in. zaburzenia snu i wypoczynku, wpływa niekorzystnie na układ nerwowy, utrudnia pracę i naukę, zwiększa podatność na choroby psychiczne.</w:t>
      </w:r>
    </w:p>
    <w:p w14:paraId="49A9C6DC" w14:textId="4C6BF479" w:rsidR="000F4750" w:rsidRPr="00FB0D34" w:rsidRDefault="000F4750" w:rsidP="00F03C51">
      <w:pPr>
        <w:spacing w:before="0" w:after="0"/>
        <w:rPr>
          <w:rFonts w:cs="Calibri Light"/>
          <w:szCs w:val="24"/>
        </w:rPr>
      </w:pPr>
      <w:r w:rsidRPr="00FB0D34">
        <w:rPr>
          <w:rFonts w:cs="Calibri Light"/>
          <w:szCs w:val="24"/>
        </w:rPr>
        <w:t xml:space="preserve">W związku ze stwierdzoną uciążliwością akustyczną hałasów komunikacyjnych Państwowy Zakład Higieny opracował skalę subiektywnej uciążliwości zewnętrznych tego rodzaju hałasów. Zgodnie </w:t>
      </w:r>
      <w:r w:rsidR="0032529F" w:rsidRPr="00FB0D34">
        <w:rPr>
          <w:rFonts w:cs="Calibri Light"/>
          <w:szCs w:val="24"/>
        </w:rPr>
        <w:br/>
      </w:r>
      <w:r w:rsidRPr="00FB0D34">
        <w:rPr>
          <w:rFonts w:cs="Calibri Light"/>
          <w:szCs w:val="24"/>
        </w:rPr>
        <w:t>z dokonaną klasyfikacją uciążliwość hałasów komunikacyjnych zależy od wartości poziomu równoważnego L</w:t>
      </w:r>
      <w:r w:rsidRPr="00FB0D34">
        <w:rPr>
          <w:rFonts w:cs="Calibri Light"/>
          <w:szCs w:val="24"/>
          <w:vertAlign w:val="subscript"/>
        </w:rPr>
        <w:t xml:space="preserve">Aeq </w:t>
      </w:r>
      <w:r w:rsidRPr="00FB0D34">
        <w:rPr>
          <w:rFonts w:cs="Calibri Light"/>
          <w:szCs w:val="24"/>
        </w:rPr>
        <w:t>i wynosi odpowiednio:</w:t>
      </w:r>
    </w:p>
    <w:p w14:paraId="113ED33F" w14:textId="77777777" w:rsidR="000F4750" w:rsidRPr="00FB0D34" w:rsidRDefault="000F4750" w:rsidP="00B50879">
      <w:pPr>
        <w:pStyle w:val="Akapitzlist"/>
        <w:numPr>
          <w:ilvl w:val="0"/>
          <w:numId w:val="15"/>
        </w:numPr>
        <w:spacing w:before="0"/>
        <w:rPr>
          <w:rFonts w:cs="Calibri Light"/>
          <w:szCs w:val="24"/>
        </w:rPr>
      </w:pPr>
      <w:r w:rsidRPr="00FB0D34">
        <w:rPr>
          <w:rFonts w:cs="Calibri Light"/>
          <w:szCs w:val="24"/>
        </w:rPr>
        <w:t>mała uciążliwość L</w:t>
      </w:r>
      <w:r w:rsidRPr="00FB0D34">
        <w:rPr>
          <w:rFonts w:cs="Calibri Light"/>
          <w:szCs w:val="24"/>
          <w:vertAlign w:val="subscript"/>
        </w:rPr>
        <w:t>Aeq</w:t>
      </w:r>
      <w:r w:rsidRPr="00FB0D34">
        <w:rPr>
          <w:rFonts w:cs="Calibri Light"/>
          <w:szCs w:val="24"/>
        </w:rPr>
        <w:t>&lt; 52 dB,</w:t>
      </w:r>
    </w:p>
    <w:p w14:paraId="323ACBE3" w14:textId="77777777" w:rsidR="000F4750" w:rsidRPr="00FB0D34" w:rsidRDefault="000F4750" w:rsidP="00B50879">
      <w:pPr>
        <w:pStyle w:val="Akapitzlist"/>
        <w:numPr>
          <w:ilvl w:val="0"/>
          <w:numId w:val="15"/>
        </w:numPr>
        <w:rPr>
          <w:rFonts w:cs="Calibri Light"/>
          <w:szCs w:val="24"/>
        </w:rPr>
      </w:pPr>
      <w:r w:rsidRPr="00FB0D34">
        <w:rPr>
          <w:rFonts w:cs="Calibri Light"/>
          <w:szCs w:val="24"/>
        </w:rPr>
        <w:lastRenderedPageBreak/>
        <w:t>średnia uciążliwość 52 dB&lt;L</w:t>
      </w:r>
      <w:r w:rsidRPr="00FB0D34">
        <w:rPr>
          <w:rFonts w:cs="Calibri Light"/>
          <w:szCs w:val="24"/>
          <w:vertAlign w:val="subscript"/>
        </w:rPr>
        <w:t>Aeq</w:t>
      </w:r>
      <w:r w:rsidRPr="00FB0D34">
        <w:rPr>
          <w:rFonts w:cs="Calibri Light"/>
          <w:szCs w:val="24"/>
        </w:rPr>
        <w:t>&lt; 62 dB,</w:t>
      </w:r>
    </w:p>
    <w:p w14:paraId="14AC9F8E" w14:textId="77777777" w:rsidR="000F4750" w:rsidRPr="00FB0D34" w:rsidRDefault="000F4750" w:rsidP="00B50879">
      <w:pPr>
        <w:pStyle w:val="Akapitzlist"/>
        <w:numPr>
          <w:ilvl w:val="0"/>
          <w:numId w:val="15"/>
        </w:numPr>
        <w:rPr>
          <w:rFonts w:cs="Calibri Light"/>
          <w:szCs w:val="24"/>
        </w:rPr>
      </w:pPr>
      <w:r w:rsidRPr="00FB0D34">
        <w:rPr>
          <w:rFonts w:cs="Calibri Light"/>
          <w:szCs w:val="24"/>
        </w:rPr>
        <w:t>duża uciążliwość 63 dB&lt;L</w:t>
      </w:r>
      <w:r w:rsidRPr="00FB0D34">
        <w:rPr>
          <w:rFonts w:cs="Calibri Light"/>
          <w:szCs w:val="24"/>
          <w:vertAlign w:val="subscript"/>
        </w:rPr>
        <w:t>Aeq</w:t>
      </w:r>
      <w:r w:rsidRPr="00FB0D34">
        <w:rPr>
          <w:rFonts w:cs="Calibri Light"/>
          <w:szCs w:val="24"/>
        </w:rPr>
        <w:t>&lt; 70 dB,</w:t>
      </w:r>
    </w:p>
    <w:p w14:paraId="3D71C721" w14:textId="77777777" w:rsidR="000F4750" w:rsidRPr="00FB0D34" w:rsidRDefault="000F4750" w:rsidP="00B50879">
      <w:pPr>
        <w:pStyle w:val="Akapitzlist"/>
        <w:numPr>
          <w:ilvl w:val="0"/>
          <w:numId w:val="15"/>
        </w:numPr>
        <w:rPr>
          <w:rFonts w:cs="Calibri Light"/>
          <w:szCs w:val="24"/>
        </w:rPr>
      </w:pPr>
      <w:r w:rsidRPr="00FB0D34">
        <w:rPr>
          <w:rFonts w:cs="Calibri Light"/>
          <w:szCs w:val="24"/>
        </w:rPr>
        <w:t>bardzo duża uciążliwość L</w:t>
      </w:r>
      <w:r w:rsidRPr="00FB0D34">
        <w:rPr>
          <w:rFonts w:cs="Calibri Light"/>
          <w:szCs w:val="24"/>
          <w:vertAlign w:val="subscript"/>
        </w:rPr>
        <w:t>Aeq</w:t>
      </w:r>
      <w:r w:rsidRPr="00FB0D34">
        <w:rPr>
          <w:rFonts w:cs="Calibri Light"/>
          <w:szCs w:val="24"/>
        </w:rPr>
        <w:t>&gt; 70 dB.</w:t>
      </w:r>
    </w:p>
    <w:p w14:paraId="50F10DD6" w14:textId="77777777" w:rsidR="000F4750" w:rsidRPr="00FB0D34" w:rsidRDefault="000F4750" w:rsidP="00F03C51">
      <w:pPr>
        <w:spacing w:before="0" w:after="0"/>
        <w:rPr>
          <w:rFonts w:cs="Calibri Light"/>
          <w:szCs w:val="24"/>
        </w:rPr>
      </w:pPr>
      <w:r w:rsidRPr="00FB0D34">
        <w:rPr>
          <w:rFonts w:cs="Calibri Light"/>
          <w:szCs w:val="24"/>
        </w:rPr>
        <w:t>Źródła hałasu możemy podzielić w następujący sposób:</w:t>
      </w:r>
    </w:p>
    <w:p w14:paraId="4AACA435" w14:textId="77777777" w:rsidR="000F4750" w:rsidRPr="00FB0D34" w:rsidRDefault="000F4750" w:rsidP="00B50879">
      <w:pPr>
        <w:pStyle w:val="Akapitzlist"/>
        <w:numPr>
          <w:ilvl w:val="0"/>
          <w:numId w:val="16"/>
        </w:numPr>
        <w:rPr>
          <w:rFonts w:cs="Calibri Light"/>
          <w:szCs w:val="24"/>
        </w:rPr>
      </w:pPr>
      <w:r w:rsidRPr="00FB0D34">
        <w:rPr>
          <w:rFonts w:cs="Calibri Light"/>
          <w:szCs w:val="24"/>
        </w:rPr>
        <w:t>komunikacyjne,</w:t>
      </w:r>
    </w:p>
    <w:p w14:paraId="5C245A72" w14:textId="77777777" w:rsidR="000F4750" w:rsidRPr="00FB0D34" w:rsidRDefault="000F4750" w:rsidP="00B50879">
      <w:pPr>
        <w:pStyle w:val="Akapitzlist"/>
        <w:numPr>
          <w:ilvl w:val="0"/>
          <w:numId w:val="16"/>
        </w:numPr>
        <w:rPr>
          <w:rFonts w:cs="Calibri Light"/>
          <w:szCs w:val="24"/>
        </w:rPr>
      </w:pPr>
      <w:r w:rsidRPr="00FB0D34">
        <w:rPr>
          <w:rFonts w:cs="Calibri Light"/>
          <w:szCs w:val="24"/>
        </w:rPr>
        <w:t>przemysłowe i rolnicze,</w:t>
      </w:r>
    </w:p>
    <w:p w14:paraId="747D7141" w14:textId="3EB40FCB" w:rsidR="008C309A" w:rsidRPr="00FB0D34" w:rsidRDefault="000F4750" w:rsidP="00B50879">
      <w:pPr>
        <w:pStyle w:val="Akapitzlist"/>
        <w:numPr>
          <w:ilvl w:val="0"/>
          <w:numId w:val="16"/>
        </w:numPr>
        <w:rPr>
          <w:rFonts w:cs="Calibri Light"/>
          <w:szCs w:val="24"/>
        </w:rPr>
      </w:pPr>
      <w:r w:rsidRPr="00FB0D34">
        <w:rPr>
          <w:rFonts w:cs="Calibri Light"/>
          <w:szCs w:val="24"/>
        </w:rPr>
        <w:t>pozostałe.</w:t>
      </w:r>
    </w:p>
    <w:p w14:paraId="338B5838" w14:textId="6B6F15DA" w:rsidR="00BC3F03" w:rsidRPr="009E4DCA" w:rsidRDefault="00BC3F03" w:rsidP="00F03C51">
      <w:pPr>
        <w:shd w:val="clear" w:color="auto" w:fill="F2F2F2" w:themeFill="background1" w:themeFillShade="F2"/>
        <w:rPr>
          <w:rFonts w:cs="Calibri Light"/>
          <w:b/>
          <w:bCs/>
          <w:sz w:val="20"/>
        </w:rPr>
      </w:pPr>
      <w:r w:rsidRPr="009E4DCA">
        <w:rPr>
          <w:rFonts w:cs="Calibri Light"/>
          <w:b/>
          <w:bCs/>
          <w:sz w:val="20"/>
        </w:rPr>
        <w:t xml:space="preserve">Stan </w:t>
      </w:r>
    </w:p>
    <w:p w14:paraId="60EB89B7" w14:textId="6F832AED" w:rsidR="00BC3F03" w:rsidRPr="00FB0D34" w:rsidRDefault="00BC3F03" w:rsidP="00F03C51">
      <w:pPr>
        <w:rPr>
          <w:rFonts w:cs="Calibri Light"/>
          <w:b/>
          <w:bCs/>
        </w:rPr>
      </w:pPr>
      <w:r w:rsidRPr="00FB0D34">
        <w:rPr>
          <w:rFonts w:cs="Calibri Light"/>
          <w:b/>
          <w:bCs/>
        </w:rPr>
        <w:t xml:space="preserve">Hałas drogowy </w:t>
      </w:r>
    </w:p>
    <w:p w14:paraId="6E76C433" w14:textId="4E7F4BE1" w:rsidR="00EC3E6B" w:rsidRPr="00FB0D34" w:rsidRDefault="00EC3E6B" w:rsidP="00F03C51">
      <w:pPr>
        <w:rPr>
          <w:rFonts w:cs="Calibri Light"/>
        </w:rPr>
      </w:pPr>
      <w:r w:rsidRPr="00FB0D34">
        <w:rPr>
          <w:rFonts w:cs="Calibri Light"/>
        </w:rPr>
        <w:t>Toruń znajduje się na trasie Transeuropejskiego Korytarza Transportowego (tzw. VI korytarz TINA), biegnącego z Gdańska do Cieszyna i dalej przez Słowację i Czechy na Bałkany. W korytarzu tym biegnie przechodząca przez miasto droga krajowa nr 91 (dawna DK nr 1) oraz autostrada A1 okalająca Toruń od strony wschodniej.</w:t>
      </w:r>
    </w:p>
    <w:p w14:paraId="2262F961" w14:textId="77777777" w:rsidR="00EC3E6B" w:rsidRPr="00FB0D34" w:rsidRDefault="00EC3E6B" w:rsidP="00F03C51">
      <w:pPr>
        <w:rPr>
          <w:rFonts w:cs="Calibri Light"/>
        </w:rPr>
      </w:pPr>
      <w:r w:rsidRPr="00FB0D34">
        <w:rPr>
          <w:rFonts w:cs="Calibri Light"/>
        </w:rPr>
        <w:t xml:space="preserve">W okolicach Torunia zlokalizowane są następujące główne węzły drogowe: </w:t>
      </w:r>
    </w:p>
    <w:p w14:paraId="6BE842C5" w14:textId="77777777" w:rsidR="00EC3E6B" w:rsidRPr="00FB0D34" w:rsidRDefault="00EC3E6B" w:rsidP="00B50879">
      <w:pPr>
        <w:pStyle w:val="Akapitzlist"/>
        <w:numPr>
          <w:ilvl w:val="0"/>
          <w:numId w:val="51"/>
        </w:numPr>
        <w:rPr>
          <w:rFonts w:cs="Calibri Light"/>
        </w:rPr>
      </w:pPr>
      <w:r w:rsidRPr="00FB0D34">
        <w:rPr>
          <w:rFonts w:cs="Calibri Light"/>
        </w:rPr>
        <w:t xml:space="preserve">Toruń Południe – węzeł A1/S10. </w:t>
      </w:r>
    </w:p>
    <w:p w14:paraId="502C5D4C" w14:textId="77777777" w:rsidR="00EC3E6B" w:rsidRPr="00FB0D34" w:rsidRDefault="00EC3E6B" w:rsidP="00B50879">
      <w:pPr>
        <w:pStyle w:val="Akapitzlist"/>
        <w:numPr>
          <w:ilvl w:val="0"/>
          <w:numId w:val="51"/>
        </w:numPr>
        <w:rPr>
          <w:rFonts w:cs="Calibri Light"/>
        </w:rPr>
      </w:pPr>
      <w:r w:rsidRPr="00FB0D34">
        <w:rPr>
          <w:rFonts w:cs="Calibri Light"/>
        </w:rPr>
        <w:t xml:space="preserve">Lubicz (Toruń Wschód) – węzeł A1/S10. </w:t>
      </w:r>
    </w:p>
    <w:p w14:paraId="5ED67D8F" w14:textId="77777777" w:rsidR="00EC3E6B" w:rsidRPr="00FB0D34" w:rsidRDefault="00EC3E6B" w:rsidP="00B50879">
      <w:pPr>
        <w:pStyle w:val="Akapitzlist"/>
        <w:numPr>
          <w:ilvl w:val="0"/>
          <w:numId w:val="51"/>
        </w:numPr>
        <w:rPr>
          <w:rFonts w:cs="Calibri Light"/>
        </w:rPr>
      </w:pPr>
      <w:r w:rsidRPr="00FB0D34">
        <w:rPr>
          <w:rFonts w:cs="Calibri Light"/>
        </w:rPr>
        <w:t xml:space="preserve">Turzno (Toruń Północ) – węzeł A1/DK15. </w:t>
      </w:r>
    </w:p>
    <w:p w14:paraId="246238CF" w14:textId="1F06B18F" w:rsidR="00EC3E6B" w:rsidRPr="00FB0D34" w:rsidRDefault="00EC3E6B" w:rsidP="00B50879">
      <w:pPr>
        <w:pStyle w:val="Akapitzlist"/>
        <w:numPr>
          <w:ilvl w:val="0"/>
          <w:numId w:val="51"/>
        </w:numPr>
        <w:rPr>
          <w:rFonts w:cs="Calibri Light"/>
        </w:rPr>
      </w:pPr>
      <w:r w:rsidRPr="00FB0D34">
        <w:rPr>
          <w:rFonts w:cs="Calibri Light"/>
        </w:rPr>
        <w:t>Toruń Zachód – węzeł S10/DK15.</w:t>
      </w:r>
    </w:p>
    <w:p w14:paraId="69CF402E" w14:textId="77777777" w:rsidR="00EC3E6B" w:rsidRPr="00FB0D34" w:rsidRDefault="00EC3E6B" w:rsidP="00F03C51">
      <w:pPr>
        <w:rPr>
          <w:rFonts w:cs="Calibri Light"/>
        </w:rPr>
      </w:pPr>
      <w:r w:rsidRPr="00FB0D34">
        <w:rPr>
          <w:rFonts w:cs="Calibri Light"/>
        </w:rPr>
        <w:t>Najważniejsze drogi przebiegające przez miasto (lub częściowo przez miasto) zestawiono poniżej:</w:t>
      </w:r>
    </w:p>
    <w:p w14:paraId="050E23CA" w14:textId="77777777" w:rsidR="00EC3E6B" w:rsidRPr="00FB0D34" w:rsidRDefault="00EC3E6B" w:rsidP="00B50879">
      <w:pPr>
        <w:pStyle w:val="Akapitzlist"/>
        <w:numPr>
          <w:ilvl w:val="0"/>
          <w:numId w:val="52"/>
        </w:numPr>
        <w:rPr>
          <w:rFonts w:cs="Calibri Light"/>
        </w:rPr>
      </w:pPr>
      <w:r w:rsidRPr="00FB0D34">
        <w:rPr>
          <w:rFonts w:cs="Calibri Light"/>
        </w:rPr>
        <w:t xml:space="preserve">Autostrada A1 (E75) w kierunku Gdańska i Łodzi. </w:t>
      </w:r>
    </w:p>
    <w:p w14:paraId="4B2CD707" w14:textId="77777777" w:rsidR="00EC3E6B" w:rsidRPr="00FB0D34" w:rsidRDefault="00EC3E6B" w:rsidP="00B50879">
      <w:pPr>
        <w:pStyle w:val="Akapitzlist"/>
        <w:numPr>
          <w:ilvl w:val="0"/>
          <w:numId w:val="52"/>
        </w:numPr>
        <w:rPr>
          <w:rFonts w:cs="Calibri Light"/>
        </w:rPr>
      </w:pPr>
      <w:r w:rsidRPr="00FB0D34">
        <w:rPr>
          <w:rFonts w:cs="Calibri Light"/>
        </w:rPr>
        <w:t xml:space="preserve">Droga szybkiego ruchu S10 (Południowa obwodnica miasta). </w:t>
      </w:r>
    </w:p>
    <w:p w14:paraId="0BAE4BFE" w14:textId="77777777" w:rsidR="00EC3E6B" w:rsidRPr="00FB0D34" w:rsidRDefault="00EC3E6B" w:rsidP="00B50879">
      <w:pPr>
        <w:pStyle w:val="Akapitzlist"/>
        <w:numPr>
          <w:ilvl w:val="0"/>
          <w:numId w:val="52"/>
        </w:numPr>
        <w:rPr>
          <w:rFonts w:cs="Calibri Light"/>
        </w:rPr>
      </w:pPr>
      <w:r w:rsidRPr="00FB0D34">
        <w:rPr>
          <w:rFonts w:cs="Calibri Light"/>
        </w:rPr>
        <w:t xml:space="preserve">Droga krajowa 10 w kierunku Bydgoszczy, Szczecina i Warszawy. </w:t>
      </w:r>
    </w:p>
    <w:p w14:paraId="045C3F57" w14:textId="77777777" w:rsidR="00EC3E6B" w:rsidRPr="00FB0D34" w:rsidRDefault="00EC3E6B" w:rsidP="00B50879">
      <w:pPr>
        <w:pStyle w:val="Akapitzlist"/>
        <w:numPr>
          <w:ilvl w:val="0"/>
          <w:numId w:val="52"/>
        </w:numPr>
        <w:rPr>
          <w:rFonts w:cs="Calibri Light"/>
        </w:rPr>
      </w:pPr>
      <w:r w:rsidRPr="00FB0D34">
        <w:rPr>
          <w:rFonts w:cs="Calibri Light"/>
        </w:rPr>
        <w:t>Droga krajowa nr 15 w kierunku Inowrocławia, Poznania, Krotoszyna, Wrocławia do Olsztyna.</w:t>
      </w:r>
    </w:p>
    <w:p w14:paraId="77AA6B1C" w14:textId="77777777" w:rsidR="00EC3E6B" w:rsidRPr="00FB0D34" w:rsidRDefault="00EC3E6B" w:rsidP="00B50879">
      <w:pPr>
        <w:pStyle w:val="Akapitzlist"/>
        <w:numPr>
          <w:ilvl w:val="0"/>
          <w:numId w:val="52"/>
        </w:numPr>
        <w:rPr>
          <w:rFonts w:cs="Calibri Light"/>
        </w:rPr>
      </w:pPr>
      <w:r w:rsidRPr="00FB0D34">
        <w:rPr>
          <w:rFonts w:cs="Calibri Light"/>
        </w:rPr>
        <w:t xml:space="preserve">Droga krajowa nr 80 w kierunku Bydgoszczy. </w:t>
      </w:r>
    </w:p>
    <w:p w14:paraId="5E713D1A" w14:textId="77777777" w:rsidR="00EC3E6B" w:rsidRPr="00FB0D34" w:rsidRDefault="00EC3E6B" w:rsidP="00B50879">
      <w:pPr>
        <w:pStyle w:val="Akapitzlist"/>
        <w:numPr>
          <w:ilvl w:val="0"/>
          <w:numId w:val="52"/>
        </w:numPr>
        <w:rPr>
          <w:rFonts w:cs="Calibri Light"/>
        </w:rPr>
      </w:pPr>
      <w:r w:rsidRPr="00FB0D34">
        <w:rPr>
          <w:rFonts w:cs="Calibri Light"/>
        </w:rPr>
        <w:t xml:space="preserve">Droga krajowa nr 91 w kierunku Gdańska i Łodzi. </w:t>
      </w:r>
    </w:p>
    <w:p w14:paraId="6EC536DC" w14:textId="77777777" w:rsidR="00EC3E6B" w:rsidRPr="00FB0D34" w:rsidRDefault="00EC3E6B" w:rsidP="00B50879">
      <w:pPr>
        <w:pStyle w:val="Akapitzlist"/>
        <w:numPr>
          <w:ilvl w:val="0"/>
          <w:numId w:val="52"/>
        </w:numPr>
        <w:rPr>
          <w:rFonts w:cs="Calibri Light"/>
        </w:rPr>
      </w:pPr>
      <w:r w:rsidRPr="00FB0D34">
        <w:rPr>
          <w:rFonts w:cs="Calibri Light"/>
        </w:rPr>
        <w:t xml:space="preserve">Droga wojewódzka nr 200 - Wielka Nieszawka - Cierpice. </w:t>
      </w:r>
    </w:p>
    <w:p w14:paraId="7B3979BC" w14:textId="77777777" w:rsidR="00EC3E6B" w:rsidRPr="00FB0D34" w:rsidRDefault="00EC3E6B" w:rsidP="00B50879">
      <w:pPr>
        <w:pStyle w:val="Akapitzlist"/>
        <w:numPr>
          <w:ilvl w:val="0"/>
          <w:numId w:val="52"/>
        </w:numPr>
        <w:rPr>
          <w:rFonts w:cs="Calibri Light"/>
        </w:rPr>
      </w:pPr>
      <w:r w:rsidRPr="00FB0D34">
        <w:rPr>
          <w:rFonts w:cs="Calibri Light"/>
        </w:rPr>
        <w:t>Droga wojewódzka nr 257 - Toruń Przybyszewskiego - Toruń-rzeka Wisła- Mała Nieszawka.</w:t>
      </w:r>
    </w:p>
    <w:p w14:paraId="0267B127" w14:textId="77777777" w:rsidR="00EC3E6B" w:rsidRPr="00FB0D34" w:rsidRDefault="00EC3E6B" w:rsidP="00B50879">
      <w:pPr>
        <w:pStyle w:val="Akapitzlist"/>
        <w:numPr>
          <w:ilvl w:val="0"/>
          <w:numId w:val="52"/>
        </w:numPr>
        <w:rPr>
          <w:rFonts w:cs="Calibri Light"/>
        </w:rPr>
      </w:pPr>
      <w:r w:rsidRPr="00FB0D34">
        <w:rPr>
          <w:rFonts w:cs="Calibri Light"/>
        </w:rPr>
        <w:t xml:space="preserve">Droga wojewódzka nr 258 - Toruń – Złotoria – Silno - rzeka Wiała – Wygoda - Toruń Czerniewice. </w:t>
      </w:r>
    </w:p>
    <w:p w14:paraId="5DAB64E3" w14:textId="77777777" w:rsidR="00EC3E6B" w:rsidRPr="00FB0D34" w:rsidRDefault="00EC3E6B" w:rsidP="00B50879">
      <w:pPr>
        <w:pStyle w:val="Akapitzlist"/>
        <w:numPr>
          <w:ilvl w:val="0"/>
          <w:numId w:val="52"/>
        </w:numPr>
        <w:rPr>
          <w:rFonts w:cs="Calibri Light"/>
        </w:rPr>
      </w:pPr>
      <w:r w:rsidRPr="00FB0D34">
        <w:rPr>
          <w:rFonts w:cs="Calibri Light"/>
        </w:rPr>
        <w:t xml:space="preserve">Droga wojewódzka nr 273 - Mała Nieszawka - Wielka Nieszawka - Cierpice. </w:t>
      </w:r>
    </w:p>
    <w:p w14:paraId="2D91AC11" w14:textId="77777777" w:rsidR="00EC3E6B" w:rsidRPr="00FB0D34" w:rsidRDefault="00EC3E6B" w:rsidP="00B50879">
      <w:pPr>
        <w:pStyle w:val="Akapitzlist"/>
        <w:numPr>
          <w:ilvl w:val="0"/>
          <w:numId w:val="52"/>
        </w:numPr>
        <w:rPr>
          <w:rFonts w:cs="Calibri Light"/>
        </w:rPr>
      </w:pPr>
      <w:r w:rsidRPr="00FB0D34">
        <w:rPr>
          <w:rFonts w:cs="Calibri Light"/>
        </w:rPr>
        <w:t xml:space="preserve">Droga wojewódzka nr 552 - Różankowo - Lubicz. </w:t>
      </w:r>
    </w:p>
    <w:p w14:paraId="2A5E09A9" w14:textId="77777777" w:rsidR="00EC3E6B" w:rsidRPr="00FB0D34" w:rsidRDefault="00EC3E6B" w:rsidP="00B50879">
      <w:pPr>
        <w:pStyle w:val="Akapitzlist"/>
        <w:numPr>
          <w:ilvl w:val="0"/>
          <w:numId w:val="52"/>
        </w:numPr>
        <w:rPr>
          <w:rFonts w:cs="Calibri Light"/>
        </w:rPr>
      </w:pPr>
      <w:r w:rsidRPr="00FB0D34">
        <w:rPr>
          <w:rFonts w:cs="Calibri Light"/>
        </w:rPr>
        <w:t xml:space="preserve">Droga wojewódzka nr 553 - w kierunku Różankowa. </w:t>
      </w:r>
    </w:p>
    <w:p w14:paraId="0C51C23D" w14:textId="77777777" w:rsidR="00EC3E6B" w:rsidRPr="00FB0D34" w:rsidRDefault="00EC3E6B" w:rsidP="00B50879">
      <w:pPr>
        <w:pStyle w:val="Akapitzlist"/>
        <w:numPr>
          <w:ilvl w:val="0"/>
          <w:numId w:val="52"/>
        </w:numPr>
        <w:rPr>
          <w:rFonts w:cs="Calibri Light"/>
        </w:rPr>
      </w:pPr>
      <w:r w:rsidRPr="00FB0D34">
        <w:rPr>
          <w:rFonts w:cs="Calibri Light"/>
        </w:rPr>
        <w:lastRenderedPageBreak/>
        <w:t xml:space="preserve">Droga wojewódzka nr 572 - Lubicz - stacja PKP. </w:t>
      </w:r>
    </w:p>
    <w:p w14:paraId="727009E7" w14:textId="77777777" w:rsidR="00EC3E6B" w:rsidRPr="00FB0D34" w:rsidRDefault="00EC3E6B" w:rsidP="00B50879">
      <w:pPr>
        <w:pStyle w:val="Akapitzlist"/>
        <w:numPr>
          <w:ilvl w:val="0"/>
          <w:numId w:val="52"/>
        </w:numPr>
        <w:rPr>
          <w:rFonts w:cs="Calibri Light"/>
        </w:rPr>
      </w:pPr>
      <w:r w:rsidRPr="00FB0D34">
        <w:rPr>
          <w:rFonts w:cs="Calibri Light"/>
        </w:rPr>
        <w:t xml:space="preserve">Droga wojewódzka nr 585 - Podgórska - Dybowska. </w:t>
      </w:r>
    </w:p>
    <w:p w14:paraId="05CB8A67" w14:textId="77777777" w:rsidR="00EC3E6B" w:rsidRPr="00FB0D34" w:rsidRDefault="00EC3E6B" w:rsidP="00B50879">
      <w:pPr>
        <w:pStyle w:val="Akapitzlist"/>
        <w:numPr>
          <w:ilvl w:val="0"/>
          <w:numId w:val="52"/>
        </w:numPr>
        <w:rPr>
          <w:rFonts w:cs="Calibri Light"/>
        </w:rPr>
      </w:pPr>
      <w:r w:rsidRPr="00FB0D34">
        <w:rPr>
          <w:rFonts w:cs="Calibri Light"/>
        </w:rPr>
        <w:t xml:space="preserve">Droga wojewódzka nr 654 - Toruń – Złotoria - Silno. </w:t>
      </w:r>
    </w:p>
    <w:p w14:paraId="66E6167D" w14:textId="5B8B305F" w:rsidR="00EC3E6B" w:rsidRPr="00FB0D34" w:rsidRDefault="00EC3E6B" w:rsidP="00B50879">
      <w:pPr>
        <w:pStyle w:val="Akapitzlist"/>
        <w:numPr>
          <w:ilvl w:val="0"/>
          <w:numId w:val="52"/>
        </w:numPr>
        <w:rPr>
          <w:rFonts w:cs="Calibri Light"/>
        </w:rPr>
      </w:pPr>
      <w:r w:rsidRPr="00FB0D34">
        <w:rPr>
          <w:rFonts w:cs="Calibri Light"/>
        </w:rPr>
        <w:t>Droga wojewódzka nr 657 - Złotoria - Lubicz.</w:t>
      </w:r>
    </w:p>
    <w:p w14:paraId="3C082817" w14:textId="11DCA168" w:rsidR="00EC3E6B" w:rsidRPr="00FB0D34" w:rsidRDefault="00EC3E6B" w:rsidP="00F03C51">
      <w:pPr>
        <w:rPr>
          <w:rFonts w:cs="Calibri Light"/>
        </w:rPr>
      </w:pPr>
      <w:r w:rsidRPr="00FB0D34">
        <w:rPr>
          <w:rFonts w:cs="Calibri Light"/>
        </w:rPr>
        <w:t>Układ drogowy miasta tworzy ponad</w:t>
      </w:r>
      <w:r w:rsidR="00B87CE0">
        <w:rPr>
          <w:rFonts w:cs="Calibri Light"/>
        </w:rPr>
        <w:t xml:space="preserve"> 481,6 </w:t>
      </w:r>
      <w:r w:rsidRPr="00FB0D34">
        <w:rPr>
          <w:rFonts w:cs="Calibri Light"/>
        </w:rPr>
        <w:t>km dróg, w tym zdecydowana większość (ponad 320 km) to drogi gminne, a dalej powiatowe, krajowe i wojewódzkie. Ponad 3/4 długości toruńskich dróg to drogi o nawierzchni utwardzonej - większość z nich jest pokryta asfaltem, część kostką granitową, brukiem lub nawierzchnią betonową.</w:t>
      </w:r>
    </w:p>
    <w:p w14:paraId="5AA79A4D" w14:textId="0ACF22E1" w:rsidR="00EC3E6B" w:rsidRPr="00FB0D34" w:rsidRDefault="00EC3E6B" w:rsidP="00F03C51">
      <w:pPr>
        <w:rPr>
          <w:rFonts w:cs="Calibri Light"/>
        </w:rPr>
      </w:pPr>
      <w:r w:rsidRPr="00FB0D34">
        <w:rPr>
          <w:rFonts w:cs="Calibri Light"/>
        </w:rPr>
        <w:t>W sieci dróg miejskich wyróżnia się trzy podstawowe elementy: główny układ drogowy, pozostałe drogi układu drogowego oraz drogi osiedlowe. Największy wpływ na jakość poruszania się po mieście ma oczywiście główny układ drogowy, który obsługuje największą część ruchu pojazdów, w tym także ruch tranzytowy. Najważniejsze trasy tego układu to:</w:t>
      </w:r>
    </w:p>
    <w:p w14:paraId="51973351" w14:textId="68B1D85F" w:rsidR="00092150" w:rsidRPr="00FB0D34" w:rsidRDefault="00092150" w:rsidP="00B50879">
      <w:pPr>
        <w:pStyle w:val="Akapitzlist"/>
        <w:numPr>
          <w:ilvl w:val="0"/>
          <w:numId w:val="53"/>
        </w:numPr>
        <w:rPr>
          <w:rFonts w:cs="Calibri Light"/>
        </w:rPr>
      </w:pPr>
      <w:r w:rsidRPr="00FB0D34">
        <w:rPr>
          <w:rFonts w:cs="Calibri Light"/>
        </w:rPr>
        <w:t>M</w:t>
      </w:r>
      <w:r w:rsidR="00EC3E6B" w:rsidRPr="00FB0D34">
        <w:rPr>
          <w:rFonts w:cs="Calibri Light"/>
        </w:rPr>
        <w:t xml:space="preserve">ost drogowy przez Wisłę w Toruniu (oddany do użytku 9 grudnia 2013 r.) wraz z Trasą Wschodnią i nowym przebiegiem przez miasto drogi krajowej nr 91 (dawna DK nr 1) oraz przebudową ul. Łódzkiej. </w:t>
      </w:r>
    </w:p>
    <w:p w14:paraId="2294FA41" w14:textId="36FC4166" w:rsidR="00092150" w:rsidRPr="00FB0D34" w:rsidRDefault="00EC3E6B" w:rsidP="00B50879">
      <w:pPr>
        <w:pStyle w:val="Akapitzlist"/>
        <w:numPr>
          <w:ilvl w:val="0"/>
          <w:numId w:val="53"/>
        </w:numPr>
        <w:rPr>
          <w:rFonts w:cs="Calibri Light"/>
        </w:rPr>
      </w:pPr>
      <w:r w:rsidRPr="00FB0D34">
        <w:rPr>
          <w:rFonts w:cs="Calibri Light"/>
        </w:rPr>
        <w:t xml:space="preserve">Trasa Średnicowa Północna, wytyczona od ul. Olsztyńskiej przecina Wschodnią, Grudziądzką, Chełmińską, </w:t>
      </w:r>
      <w:r w:rsidR="003371AC">
        <w:rPr>
          <w:rFonts w:cs="Calibri Light"/>
        </w:rPr>
        <w:t xml:space="preserve">Szosą </w:t>
      </w:r>
      <w:r w:rsidRPr="00FB0D34">
        <w:rPr>
          <w:rFonts w:cs="Calibri Light"/>
        </w:rPr>
        <w:t xml:space="preserve">Okrężną do Szosy Bydgoskiej. </w:t>
      </w:r>
    </w:p>
    <w:p w14:paraId="6414C670" w14:textId="3652D3D2" w:rsidR="00EC3E6B" w:rsidRPr="00FB0D34" w:rsidRDefault="00EC3E6B" w:rsidP="00B50879">
      <w:pPr>
        <w:pStyle w:val="Akapitzlist"/>
        <w:numPr>
          <w:ilvl w:val="0"/>
          <w:numId w:val="53"/>
        </w:numPr>
        <w:rPr>
          <w:rFonts w:cs="Calibri Light"/>
        </w:rPr>
      </w:pPr>
      <w:r w:rsidRPr="00FB0D34">
        <w:rPr>
          <w:rFonts w:cs="Calibri Light"/>
        </w:rPr>
        <w:t>Trasa Staromostowa, wytyczona od drogi ekspresowej nr 10 (tzw. Węzeł Kluczyki) przecina Trasę Średnicową Podgórza, plac Armii Krajowej, most im. Józefa Piłsudskiego, plac Rapackiego, plac Niepodległości, wchodzi w Chełmińską i dalej przecina Trasę Średnicową Północną, Polną i biegnie dalej aż do granic miasta.</w:t>
      </w:r>
    </w:p>
    <w:p w14:paraId="03DB5068" w14:textId="6547B135" w:rsidR="00092150" w:rsidRPr="00FB0D34" w:rsidRDefault="00092150" w:rsidP="00F03C51">
      <w:pPr>
        <w:rPr>
          <w:rFonts w:cs="Calibri Light"/>
        </w:rPr>
      </w:pPr>
      <w:r w:rsidRPr="00FB0D34">
        <w:rPr>
          <w:rFonts w:cs="Calibri Light"/>
        </w:rPr>
        <w:t xml:space="preserve">Wśród innych dróg głównego układu drogowego miasta należy wskazać także: Szosę Lubicką - łączącą miasto z toruńskim węzłem autostrady A1; ul. Olsztyńską; ul. Skłodowskiej-Curie; </w:t>
      </w:r>
      <w:r w:rsidR="009E4CCC">
        <w:rPr>
          <w:rFonts w:cs="Calibri Light"/>
        </w:rPr>
        <w:br/>
      </w:r>
      <w:r w:rsidRPr="00FB0D34">
        <w:rPr>
          <w:rFonts w:cs="Calibri Light"/>
        </w:rPr>
        <w:t xml:space="preserve">ul. Żółkiewskiego i Kościuszki; ul. Grudziądzką; plac bpa Chrapka; ul. Chełmińską; ul. Kraszewskiego – plac Hoffmanna – Broniewskiego; ul. Polną i Równinną; ul. </w:t>
      </w:r>
      <w:r w:rsidR="003371AC">
        <w:rPr>
          <w:rFonts w:cs="Calibri Light"/>
        </w:rPr>
        <w:t xml:space="preserve">Szosą </w:t>
      </w:r>
      <w:r w:rsidRPr="00FB0D34">
        <w:rPr>
          <w:rFonts w:cs="Calibri Light"/>
        </w:rPr>
        <w:t xml:space="preserve">Okrężną; a na lewobrzeżu: wymienioną wcześniej ul. Łódzką; ul. Andersa (mała obwodnica </w:t>
      </w:r>
      <w:r w:rsidR="007A6A78" w:rsidRPr="00FB0D34">
        <w:rPr>
          <w:rFonts w:cs="Calibri Light"/>
        </w:rPr>
        <w:t>południowa</w:t>
      </w:r>
      <w:r w:rsidRPr="00FB0D34">
        <w:rPr>
          <w:rFonts w:cs="Calibri Light"/>
        </w:rPr>
        <w:t xml:space="preserve"> miasta) oraz fragmentem okalającej Toruń od południa drogi ekspresowej S-10. </w:t>
      </w:r>
    </w:p>
    <w:p w14:paraId="3704D4DD" w14:textId="51FBF876" w:rsidR="004A05A0" w:rsidRDefault="00092150" w:rsidP="004A05A0">
      <w:pPr>
        <w:rPr>
          <w:rFonts w:cs="Calibri Light"/>
        </w:rPr>
      </w:pPr>
      <w:r w:rsidRPr="00FB0D34">
        <w:rPr>
          <w:rFonts w:cs="Calibri Light"/>
        </w:rPr>
        <w:t xml:space="preserve">Drogami w mieście (poza fragmentami Autostrady A1) zarządza Miejski Zarząd Dróg w Toruniu. </w:t>
      </w:r>
      <w:r w:rsidR="009E4CCC">
        <w:rPr>
          <w:rFonts w:cs="Calibri Light"/>
        </w:rPr>
        <w:br/>
      </w:r>
      <w:r w:rsidRPr="00FB0D34">
        <w:rPr>
          <w:rFonts w:cs="Calibri Light"/>
        </w:rPr>
        <w:t>Do jego zadań należy planowanie, budowa, przebudowa, remont, utrzymanie i ochrona dróg oraz drogowych obiektów inżynierskich.</w:t>
      </w:r>
      <w:bookmarkStart w:id="158" w:name="_Hlk150964937"/>
    </w:p>
    <w:p w14:paraId="122A8B7C" w14:textId="0A6622BD" w:rsidR="000A479A" w:rsidRDefault="000A479A" w:rsidP="004A05A0">
      <w:pPr>
        <w:rPr>
          <w:rFonts w:cs="Calibri Light"/>
        </w:rPr>
      </w:pPr>
      <w:r w:rsidRPr="004A05A0">
        <w:rPr>
          <w:rFonts w:cs="Calibri Light"/>
        </w:rPr>
        <w:t xml:space="preserve">Na terenie </w:t>
      </w:r>
      <w:r w:rsidR="00066C4D" w:rsidRPr="004A05A0">
        <w:rPr>
          <w:rFonts w:cs="Calibri Light"/>
        </w:rPr>
        <w:t>Torunia</w:t>
      </w:r>
      <w:r w:rsidRPr="004A05A0">
        <w:rPr>
          <w:rFonts w:cs="Calibri Light"/>
        </w:rPr>
        <w:t xml:space="preserve"> zlokalizowany jest całoroczny monitoringu hałasu komunikacyjnego </w:t>
      </w:r>
      <w:r w:rsidR="009862FF">
        <w:rPr>
          <w:rFonts w:cs="Calibri Light"/>
        </w:rPr>
        <w:t>prowadzony przez Główny Inspektorat Ochrony Środowiska</w:t>
      </w:r>
      <w:r w:rsidRPr="004A05A0">
        <w:rPr>
          <w:rFonts w:cs="Calibri Light"/>
        </w:rPr>
        <w:t xml:space="preserve"> przy ul. </w:t>
      </w:r>
      <w:bookmarkStart w:id="159" w:name="_Hlk169252577"/>
      <w:r w:rsidR="00066C4D" w:rsidRPr="004A05A0">
        <w:rPr>
          <w:rFonts w:cs="Calibri Light"/>
        </w:rPr>
        <w:t>Przy Kaszowniku</w:t>
      </w:r>
      <w:bookmarkEnd w:id="159"/>
      <w:r w:rsidRPr="004A05A0">
        <w:rPr>
          <w:rFonts w:cs="Calibri Light"/>
        </w:rPr>
        <w:t xml:space="preserve">. </w:t>
      </w:r>
      <w:r w:rsidR="003C6D4A" w:rsidRPr="003C6D4A">
        <w:rPr>
          <w:rFonts w:cs="Calibri Light"/>
        </w:rPr>
        <w:t xml:space="preserve">Analiza wyników ciągłej rejestracji poziomu dźwięku pochodzącego od komunikacji samochodowej w rejonie stacji przy </w:t>
      </w:r>
      <w:r w:rsidR="003371AC">
        <w:rPr>
          <w:rFonts w:cs="Calibri Light"/>
        </w:rPr>
        <w:br/>
      </w:r>
      <w:r w:rsidR="003C6D4A" w:rsidRPr="003C6D4A">
        <w:rPr>
          <w:rFonts w:cs="Calibri Light"/>
        </w:rPr>
        <w:lastRenderedPageBreak/>
        <w:t>ul. Przy Kaszowniku w Toruniu wykazała, że wartość rocznego długookresowego poziomu dźwięku dla doby wyrażona wskaźnikiem LDWN w latach 2020-2023 roku wahała się od 57,9 do 58,8 dB natomiast wartość poziomu LN dla pory nocy zmieniała się w zakresie 49,2÷50,3 dB.</w:t>
      </w:r>
    </w:p>
    <w:p w14:paraId="19AE6C8B" w14:textId="6F553CBD" w:rsidR="003C6D4A" w:rsidRPr="004A05A0" w:rsidRDefault="003C6D4A" w:rsidP="004A05A0">
      <w:pPr>
        <w:rPr>
          <w:rFonts w:cs="Calibri Light"/>
        </w:rPr>
      </w:pPr>
      <w:r w:rsidRPr="003C6D4A">
        <w:rPr>
          <w:rFonts w:cs="Calibri Light"/>
        </w:rPr>
        <w:t>Wyniki pomiarów zrealizowanych w 2023 roku wskazują, że poziom hałasu utrzymuje się od kilku lat na dość stabilnym poziomie w tym punkcie i nie wykazuje przekroczeń dopuszczalnych norm hałasu drogowego zarówno w porze dnia, jak i nocy.</w:t>
      </w:r>
    </w:p>
    <w:p w14:paraId="32089FC6" w14:textId="1BE4FDC6" w:rsidR="0003131E" w:rsidRDefault="0003131E" w:rsidP="0003131E">
      <w:pPr>
        <w:pStyle w:val="Legenda"/>
        <w:rPr>
          <w:rFonts w:cs="Calibri Light"/>
          <w:color w:val="auto"/>
          <w:sz w:val="20"/>
          <w:szCs w:val="20"/>
        </w:rPr>
      </w:pPr>
      <w:bookmarkStart w:id="160" w:name="_Toc156900504"/>
      <w:bookmarkStart w:id="161" w:name="_Toc156902298"/>
      <w:bookmarkStart w:id="162" w:name="_Toc158923772"/>
      <w:bookmarkStart w:id="163" w:name="_Toc176254124"/>
      <w:bookmarkStart w:id="164" w:name="_Toc181122517"/>
      <w:r w:rsidRPr="004A05A0">
        <w:rPr>
          <w:rFonts w:cs="Calibri Light"/>
          <w:color w:val="auto"/>
          <w:sz w:val="20"/>
          <w:szCs w:val="20"/>
        </w:rPr>
        <w:t xml:space="preserve">Tabela </w:t>
      </w:r>
      <w:r w:rsidRPr="004A05A0">
        <w:rPr>
          <w:rFonts w:cs="Calibri Light"/>
          <w:color w:val="auto"/>
          <w:sz w:val="20"/>
          <w:szCs w:val="20"/>
        </w:rPr>
        <w:fldChar w:fldCharType="begin"/>
      </w:r>
      <w:r w:rsidRPr="004A05A0">
        <w:rPr>
          <w:rFonts w:cs="Calibri Light"/>
          <w:color w:val="auto"/>
          <w:sz w:val="20"/>
          <w:szCs w:val="20"/>
        </w:rPr>
        <w:instrText xml:space="preserve"> SEQ Tabela \* ARABIC </w:instrText>
      </w:r>
      <w:r w:rsidRPr="004A05A0">
        <w:rPr>
          <w:rFonts w:cs="Calibri Light"/>
          <w:color w:val="auto"/>
          <w:sz w:val="20"/>
          <w:szCs w:val="20"/>
        </w:rPr>
        <w:fldChar w:fldCharType="separate"/>
      </w:r>
      <w:r w:rsidR="00BC306A">
        <w:rPr>
          <w:rFonts w:cs="Calibri Light"/>
          <w:noProof/>
          <w:color w:val="auto"/>
          <w:sz w:val="20"/>
          <w:szCs w:val="20"/>
        </w:rPr>
        <w:t>13</w:t>
      </w:r>
      <w:r w:rsidRPr="004A05A0">
        <w:rPr>
          <w:rFonts w:cs="Calibri Light"/>
          <w:color w:val="auto"/>
          <w:sz w:val="20"/>
          <w:szCs w:val="20"/>
        </w:rPr>
        <w:fldChar w:fldCharType="end"/>
      </w:r>
      <w:r w:rsidRPr="004A05A0">
        <w:rPr>
          <w:rFonts w:cs="Calibri Light"/>
          <w:color w:val="auto"/>
          <w:sz w:val="20"/>
          <w:szCs w:val="20"/>
        </w:rPr>
        <w:t xml:space="preserve">. Zestawienie wyników ciągłych pomiarów hałasu drogowego w 2021 r. przy ul. </w:t>
      </w:r>
      <w:r w:rsidR="00066C4D" w:rsidRPr="004A05A0">
        <w:rPr>
          <w:rFonts w:cs="Calibri Light"/>
          <w:color w:val="auto"/>
          <w:sz w:val="20"/>
          <w:szCs w:val="20"/>
        </w:rPr>
        <w:t xml:space="preserve">Przy Kaszowniku </w:t>
      </w:r>
      <w:r w:rsidR="00066C4D" w:rsidRPr="004A05A0">
        <w:rPr>
          <w:rFonts w:cs="Calibri Light"/>
          <w:color w:val="auto"/>
          <w:sz w:val="20"/>
          <w:szCs w:val="20"/>
        </w:rPr>
        <w:br/>
      </w:r>
      <w:r w:rsidRPr="004A05A0">
        <w:rPr>
          <w:rFonts w:cs="Calibri Light"/>
          <w:color w:val="auto"/>
          <w:sz w:val="20"/>
          <w:szCs w:val="20"/>
        </w:rPr>
        <w:t xml:space="preserve">w </w:t>
      </w:r>
      <w:r w:rsidR="00066C4D" w:rsidRPr="004A05A0">
        <w:rPr>
          <w:rFonts w:cs="Calibri Light"/>
          <w:color w:val="auto"/>
          <w:sz w:val="20"/>
          <w:szCs w:val="20"/>
        </w:rPr>
        <w:t>Toruniu</w:t>
      </w:r>
      <w:bookmarkEnd w:id="160"/>
      <w:bookmarkEnd w:id="161"/>
      <w:bookmarkEnd w:id="162"/>
      <w:bookmarkEnd w:id="163"/>
      <w:r w:rsidR="00BA2814">
        <w:rPr>
          <w:rFonts w:cs="Calibri Light"/>
          <w:color w:val="auto"/>
          <w:sz w:val="20"/>
          <w:szCs w:val="20"/>
        </w:rPr>
        <w:t>.</w:t>
      </w:r>
      <w:bookmarkEnd w:id="164"/>
    </w:p>
    <w:p w14:paraId="592FE3B5" w14:textId="13809667" w:rsidR="003C6D4A" w:rsidRDefault="003C6D4A" w:rsidP="003C6D4A">
      <w:r w:rsidRPr="003C6D4A">
        <w:rPr>
          <w:noProof/>
          <w:lang w:eastAsia="pl-PL"/>
        </w:rPr>
        <w:drawing>
          <wp:inline distT="0" distB="0" distL="0" distR="0" wp14:anchorId="438CCAE2" wp14:editId="6FB87C2C">
            <wp:extent cx="5651500" cy="2376805"/>
            <wp:effectExtent l="0" t="0" r="0" b="0"/>
            <wp:docPr id="206075446" name="Obraz 1" descr="Obraz zawierający tekst, numer, krzyżówk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5446" name="Obraz 1" descr="Obraz zawierający tekst, numer, krzyżówka, Czcionka&#10;&#10;Opis wygenerowany automatycznie"/>
                    <pic:cNvPicPr/>
                  </pic:nvPicPr>
                  <pic:blipFill>
                    <a:blip r:embed="rId24"/>
                    <a:stretch>
                      <a:fillRect/>
                    </a:stretch>
                  </pic:blipFill>
                  <pic:spPr>
                    <a:xfrm>
                      <a:off x="0" y="0"/>
                      <a:ext cx="5651500" cy="2376805"/>
                    </a:xfrm>
                    <a:prstGeom prst="rect">
                      <a:avLst/>
                    </a:prstGeom>
                  </pic:spPr>
                </pic:pic>
              </a:graphicData>
            </a:graphic>
          </wp:inline>
        </w:drawing>
      </w:r>
      <w:bookmarkEnd w:id="158"/>
    </w:p>
    <w:p w14:paraId="4E3D50F0" w14:textId="1E7A4B94" w:rsidR="00BA2814" w:rsidRPr="00BA2814" w:rsidRDefault="00BA2814" w:rsidP="00BA2814">
      <w:pPr>
        <w:autoSpaceDE w:val="0"/>
        <w:autoSpaceDN w:val="0"/>
        <w:adjustRightInd w:val="0"/>
        <w:spacing w:before="0" w:after="0"/>
        <w:jc w:val="center"/>
        <w:rPr>
          <w:rFonts w:cs="Calibri Light"/>
          <w:sz w:val="20"/>
          <w:szCs w:val="20"/>
        </w:rPr>
      </w:pPr>
      <w:r w:rsidRPr="00EE717E">
        <w:rPr>
          <w:rFonts w:cs="Calibri Light"/>
          <w:sz w:val="20"/>
          <w:szCs w:val="20"/>
        </w:rPr>
        <w:t>Źródło: https://www.gov.pl/web/gios/halas-kujawsko-pomorskie</w:t>
      </w:r>
    </w:p>
    <w:p w14:paraId="0AAF55CA" w14:textId="77777777" w:rsidR="003C6D4A" w:rsidRDefault="003C6D4A" w:rsidP="003C6D4A">
      <w:pPr>
        <w:keepNext/>
      </w:pPr>
      <w:r w:rsidRPr="003C6D4A">
        <w:rPr>
          <w:noProof/>
          <w:lang w:eastAsia="pl-PL"/>
        </w:rPr>
        <w:drawing>
          <wp:inline distT="0" distB="0" distL="0" distR="0" wp14:anchorId="786F40F5" wp14:editId="3F8B3C03">
            <wp:extent cx="5651500" cy="2818130"/>
            <wp:effectExtent l="0" t="0" r="0" b="0"/>
            <wp:docPr id="578353832" name="Obraz 1" descr="Obraz zawierający tekst, zrzut ekranu, linia, Równole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53832" name="Obraz 1" descr="Obraz zawierający tekst, zrzut ekranu, linia, Równolegle"/>
                    <pic:cNvPicPr/>
                  </pic:nvPicPr>
                  <pic:blipFill>
                    <a:blip r:embed="rId25"/>
                    <a:stretch>
                      <a:fillRect/>
                    </a:stretch>
                  </pic:blipFill>
                  <pic:spPr>
                    <a:xfrm>
                      <a:off x="0" y="0"/>
                      <a:ext cx="5651500" cy="2818130"/>
                    </a:xfrm>
                    <a:prstGeom prst="rect">
                      <a:avLst/>
                    </a:prstGeom>
                  </pic:spPr>
                </pic:pic>
              </a:graphicData>
            </a:graphic>
          </wp:inline>
        </w:drawing>
      </w:r>
    </w:p>
    <w:p w14:paraId="697508CF" w14:textId="4F916818" w:rsidR="003C6D4A" w:rsidRPr="003C6D4A" w:rsidRDefault="003C6D4A" w:rsidP="003C6D4A">
      <w:pPr>
        <w:pStyle w:val="Legenda"/>
        <w:rPr>
          <w:sz w:val="20"/>
          <w:szCs w:val="20"/>
        </w:rPr>
      </w:pPr>
      <w:bookmarkStart w:id="165" w:name="_Toc176254239"/>
      <w:bookmarkStart w:id="166" w:name="_Toc181122739"/>
      <w:r w:rsidRPr="003C6D4A">
        <w:rPr>
          <w:sz w:val="20"/>
          <w:szCs w:val="20"/>
        </w:rPr>
        <w:t xml:space="preserve">Wykres </w:t>
      </w:r>
      <w:r w:rsidRPr="003C6D4A">
        <w:rPr>
          <w:sz w:val="20"/>
          <w:szCs w:val="20"/>
        </w:rPr>
        <w:fldChar w:fldCharType="begin"/>
      </w:r>
      <w:r w:rsidRPr="003C6D4A">
        <w:rPr>
          <w:sz w:val="20"/>
          <w:szCs w:val="20"/>
        </w:rPr>
        <w:instrText xml:space="preserve"> SEQ Wykres \* ARABIC </w:instrText>
      </w:r>
      <w:r w:rsidRPr="003C6D4A">
        <w:rPr>
          <w:sz w:val="20"/>
          <w:szCs w:val="20"/>
        </w:rPr>
        <w:fldChar w:fldCharType="separate"/>
      </w:r>
      <w:r w:rsidR="00BC306A">
        <w:rPr>
          <w:noProof/>
          <w:sz w:val="20"/>
          <w:szCs w:val="20"/>
        </w:rPr>
        <w:t>10</w:t>
      </w:r>
      <w:r w:rsidRPr="003C6D4A">
        <w:rPr>
          <w:sz w:val="20"/>
          <w:szCs w:val="20"/>
        </w:rPr>
        <w:fldChar w:fldCharType="end"/>
      </w:r>
      <w:r w:rsidRPr="003C6D4A">
        <w:rPr>
          <w:sz w:val="20"/>
          <w:szCs w:val="20"/>
        </w:rPr>
        <w:t>. Zmiany długookresowego poziomu dźwięku LDWN przy ul. Przy Kaszowniku w Toruniu w latach 2020-2023.</w:t>
      </w:r>
      <w:bookmarkEnd w:id="165"/>
      <w:bookmarkEnd w:id="166"/>
    </w:p>
    <w:p w14:paraId="43227E58" w14:textId="77777777" w:rsidR="00BA2814" w:rsidRPr="00BA2814" w:rsidRDefault="00BA2814" w:rsidP="00BA2814">
      <w:pPr>
        <w:autoSpaceDE w:val="0"/>
        <w:autoSpaceDN w:val="0"/>
        <w:adjustRightInd w:val="0"/>
        <w:spacing w:before="0" w:after="0"/>
        <w:jc w:val="center"/>
        <w:rPr>
          <w:rFonts w:cs="Calibri Light"/>
          <w:sz w:val="20"/>
          <w:szCs w:val="20"/>
        </w:rPr>
      </w:pPr>
      <w:r w:rsidRPr="00EE717E">
        <w:rPr>
          <w:rFonts w:cs="Calibri Light"/>
          <w:sz w:val="20"/>
          <w:szCs w:val="20"/>
        </w:rPr>
        <w:t>Źródło: https://www.gov.pl/web/gios/halas-kujawsko-pomorskie</w:t>
      </w:r>
    </w:p>
    <w:p w14:paraId="0D299DC8" w14:textId="77777777" w:rsidR="003C6D4A" w:rsidRDefault="003C6D4A" w:rsidP="003C6D4A"/>
    <w:p w14:paraId="62BDF16D" w14:textId="77777777" w:rsidR="003C6D4A" w:rsidRDefault="003C6D4A" w:rsidP="003C6D4A">
      <w:pPr>
        <w:keepNext/>
      </w:pPr>
      <w:r w:rsidRPr="003C6D4A">
        <w:rPr>
          <w:noProof/>
          <w:lang w:eastAsia="pl-PL"/>
        </w:rPr>
        <w:lastRenderedPageBreak/>
        <w:drawing>
          <wp:inline distT="0" distB="0" distL="0" distR="0" wp14:anchorId="61B27408" wp14:editId="5F89293C">
            <wp:extent cx="5651500" cy="2627630"/>
            <wp:effectExtent l="0" t="0" r="0" b="0"/>
            <wp:docPr id="1658078326" name="Obraz 1" descr="Obraz zawierający tekst, zrzut ekranu,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78326" name="Obraz 1" descr="Obraz zawierający tekst, zrzut ekranu, linia, Wykres&#10;&#10;Opis wygenerowany automatycznie"/>
                    <pic:cNvPicPr/>
                  </pic:nvPicPr>
                  <pic:blipFill>
                    <a:blip r:embed="rId26"/>
                    <a:stretch>
                      <a:fillRect/>
                    </a:stretch>
                  </pic:blipFill>
                  <pic:spPr>
                    <a:xfrm>
                      <a:off x="0" y="0"/>
                      <a:ext cx="5651500" cy="2627630"/>
                    </a:xfrm>
                    <a:prstGeom prst="rect">
                      <a:avLst/>
                    </a:prstGeom>
                  </pic:spPr>
                </pic:pic>
              </a:graphicData>
            </a:graphic>
          </wp:inline>
        </w:drawing>
      </w:r>
    </w:p>
    <w:p w14:paraId="02EBB14B" w14:textId="476B64E7" w:rsidR="003C6D4A" w:rsidRDefault="003C6D4A" w:rsidP="003C6D4A">
      <w:pPr>
        <w:pStyle w:val="Legenda"/>
        <w:rPr>
          <w:sz w:val="20"/>
          <w:szCs w:val="20"/>
        </w:rPr>
      </w:pPr>
      <w:bookmarkStart w:id="167" w:name="_Toc176254240"/>
      <w:bookmarkStart w:id="168" w:name="_Toc181122740"/>
      <w:r w:rsidRPr="003C6D4A">
        <w:rPr>
          <w:sz w:val="20"/>
          <w:szCs w:val="20"/>
        </w:rPr>
        <w:t xml:space="preserve">Wykres </w:t>
      </w:r>
      <w:r w:rsidRPr="003C6D4A">
        <w:rPr>
          <w:sz w:val="20"/>
          <w:szCs w:val="20"/>
        </w:rPr>
        <w:fldChar w:fldCharType="begin"/>
      </w:r>
      <w:r w:rsidRPr="003C6D4A">
        <w:rPr>
          <w:sz w:val="20"/>
          <w:szCs w:val="20"/>
        </w:rPr>
        <w:instrText xml:space="preserve"> SEQ Wykres \* ARABIC </w:instrText>
      </w:r>
      <w:r w:rsidRPr="003C6D4A">
        <w:rPr>
          <w:sz w:val="20"/>
          <w:szCs w:val="20"/>
        </w:rPr>
        <w:fldChar w:fldCharType="separate"/>
      </w:r>
      <w:r w:rsidR="00BC306A">
        <w:rPr>
          <w:noProof/>
          <w:sz w:val="20"/>
          <w:szCs w:val="20"/>
        </w:rPr>
        <w:t>11</w:t>
      </w:r>
      <w:r w:rsidRPr="003C6D4A">
        <w:rPr>
          <w:sz w:val="20"/>
          <w:szCs w:val="20"/>
        </w:rPr>
        <w:fldChar w:fldCharType="end"/>
      </w:r>
      <w:r w:rsidRPr="003C6D4A">
        <w:rPr>
          <w:sz w:val="20"/>
          <w:szCs w:val="20"/>
        </w:rPr>
        <w:t>. Zmiany długookresowego poziomu dźwięku LN  przy ul. Przy Kaszowniku w Toruniu w latach 2020-2023.</w:t>
      </w:r>
      <w:bookmarkEnd w:id="167"/>
      <w:bookmarkEnd w:id="168"/>
    </w:p>
    <w:p w14:paraId="02ACEBDF" w14:textId="6BF9B1AF" w:rsidR="00BA2814" w:rsidRPr="00BA2814" w:rsidRDefault="00BA2814" w:rsidP="00BA2814">
      <w:pPr>
        <w:autoSpaceDE w:val="0"/>
        <w:autoSpaceDN w:val="0"/>
        <w:adjustRightInd w:val="0"/>
        <w:spacing w:before="0" w:after="0"/>
        <w:jc w:val="center"/>
        <w:rPr>
          <w:rFonts w:cs="Calibri Light"/>
          <w:sz w:val="20"/>
          <w:szCs w:val="20"/>
        </w:rPr>
      </w:pPr>
      <w:r w:rsidRPr="00EE717E">
        <w:rPr>
          <w:rFonts w:cs="Calibri Light"/>
          <w:sz w:val="20"/>
          <w:szCs w:val="20"/>
        </w:rPr>
        <w:t>Źródło: https://www.gov.pl/web/gios/halas-kujawsko-pomorskie</w:t>
      </w:r>
    </w:p>
    <w:p w14:paraId="4300E86D" w14:textId="5816F9E5" w:rsidR="009B4C00" w:rsidRPr="009E4CCC" w:rsidRDefault="009B4C00" w:rsidP="00F03C51">
      <w:pPr>
        <w:pStyle w:val="Wyrnienie"/>
        <w:spacing w:line="360" w:lineRule="auto"/>
        <w:rPr>
          <w:rFonts w:ascii="Calibri Light" w:hAnsi="Calibri Light" w:cs="Calibri Light"/>
          <w:color w:val="808080" w:themeColor="background1" w:themeShade="80"/>
          <w:sz w:val="22"/>
        </w:rPr>
      </w:pPr>
      <w:r w:rsidRPr="009E4CCC">
        <w:rPr>
          <w:rFonts w:ascii="Calibri Light" w:hAnsi="Calibri Light" w:cs="Calibri Light"/>
          <w:color w:val="808080" w:themeColor="background1" w:themeShade="80"/>
          <w:sz w:val="22"/>
        </w:rPr>
        <w:t>Generalny Pomiar Ruchu 2020/2021</w:t>
      </w:r>
    </w:p>
    <w:p w14:paraId="61F486B9" w14:textId="076F9E46" w:rsidR="004E1CBF" w:rsidRPr="004A05A0" w:rsidRDefault="004E1CBF" w:rsidP="00F03C51">
      <w:pPr>
        <w:rPr>
          <w:rFonts w:cs="Calibri Light"/>
        </w:rPr>
      </w:pPr>
      <w:r w:rsidRPr="004A05A0">
        <w:rPr>
          <w:rFonts w:cs="Calibri Light"/>
        </w:rPr>
        <w:t xml:space="preserve">Generalny Pomiar Ruchu, stanowi podstawowe źródło informacji o ruchu drogowym w Polsce. Jest prowadzony na istniejącej sieci dróg krajowych (w tym także na odcinkach koncesyjnych), </w:t>
      </w:r>
      <w:r w:rsidR="009E4CCC">
        <w:rPr>
          <w:rFonts w:cs="Calibri Light"/>
        </w:rPr>
        <w:br/>
      </w:r>
      <w:r w:rsidRPr="004A05A0">
        <w:rPr>
          <w:rFonts w:cs="Calibri Light"/>
        </w:rPr>
        <w:t xml:space="preserve">z wyjątkiem tych odcinków dróg, które znajdują się w miastach na prawach powiatu i w związku z tym nie są administrowane przez Generalną Dyrekcję Dróg Krajowych i Autostrad (GDDKiA), a także na drogach wojewódzkich przez właściwych terytorialnie zarządców. Ze względu na pandemię COVID-19 i związane z nią ograniczenia, wpływające m.in. na natężenie i rozkłady ruchu na drogach, przeprowadzenie GPR w roku 2020 wymagało od wszystkich zaangażowanych podmiotów zastosowanie szeregu działań zaradczych i zmian organizacyjnych i metodologicznych (m.in. wydłużono okres realizacji pomiarów na drogach krajowych na rok 2021). W rezultacie wprowadzonych działań prezentowane wyniki mogą być wykorzystywane m.in do podejmowania decyzji o budowie nowych dróg, oceny potrzeb modernizacji istniejącej sieci dróg krajowych, zarządzania ruchem, analiz ekonomicznych i </w:t>
      </w:r>
      <w:r w:rsidR="005E0AB7" w:rsidRPr="004A05A0">
        <w:rPr>
          <w:rFonts w:cs="Calibri Light"/>
        </w:rPr>
        <w:t>środowiskowych</w:t>
      </w:r>
      <w:r w:rsidRPr="004A05A0">
        <w:rPr>
          <w:rFonts w:cs="Calibri Light"/>
        </w:rPr>
        <w:t xml:space="preserve"> oraz analiz bezpieczeństwa ruchu drogowego. Generalny Pomiar Ruchu prowadzony jest</w:t>
      </w:r>
      <w:r w:rsidR="005E0AB7" w:rsidRPr="004A05A0">
        <w:rPr>
          <w:rFonts w:cs="Calibri Light"/>
        </w:rPr>
        <w:t xml:space="preserve"> cyklicznie co pięć lat. </w:t>
      </w:r>
    </w:p>
    <w:p w14:paraId="48355CCE" w14:textId="64A26BD9" w:rsidR="00E620D2" w:rsidRPr="009E4CCC" w:rsidRDefault="005E0AB7" w:rsidP="00FC77D1">
      <w:pPr>
        <w:rPr>
          <w:rFonts w:cs="Calibri Light"/>
        </w:rPr>
      </w:pPr>
      <w:r w:rsidRPr="004A05A0">
        <w:rPr>
          <w:rFonts w:cs="Calibri Light"/>
        </w:rPr>
        <w:t xml:space="preserve">W poniższej tabeli przedstawiono wyniki pomiarów Generalnego Pomiaru Ruchu w latach 2020/2021 na odcinakach dróg przebiegających bądź bezpośrednio sąsiadujących z terenem miasta </w:t>
      </w:r>
      <w:r w:rsidR="00E620D2" w:rsidRPr="004A05A0">
        <w:rPr>
          <w:rFonts w:cs="Calibri Light"/>
        </w:rPr>
        <w:t>Torunia</w:t>
      </w:r>
      <w:r w:rsidRPr="004A05A0">
        <w:rPr>
          <w:rFonts w:cs="Calibri Light"/>
        </w:rPr>
        <w:t xml:space="preserve">. Określono także udział pojazdów ciężkich w strumieniu pojazdów ogółem, co pozwoliło </w:t>
      </w:r>
      <w:r w:rsidR="00312D3E" w:rsidRPr="004A05A0">
        <w:rPr>
          <w:rFonts w:cs="Calibri Light"/>
        </w:rPr>
        <w:br/>
      </w:r>
      <w:r w:rsidRPr="004A05A0">
        <w:rPr>
          <w:rFonts w:cs="Calibri Light"/>
        </w:rPr>
        <w:t xml:space="preserve">na wyodrębnienie odcinków dróg w największym stopniu </w:t>
      </w:r>
      <w:r w:rsidR="00B7272A" w:rsidRPr="004A05A0">
        <w:rPr>
          <w:rFonts w:cs="Calibri Light"/>
        </w:rPr>
        <w:t xml:space="preserve">narażonych na oddziaływanie hałasu. </w:t>
      </w:r>
      <w:r w:rsidR="00B7272A" w:rsidRPr="009E4CCC">
        <w:rPr>
          <w:rFonts w:cs="Calibri Light"/>
        </w:rPr>
        <w:t xml:space="preserve">Największe wartości udziału pojazdów ciężkich odnotowano na terenie </w:t>
      </w:r>
      <w:r w:rsidR="00E620D2" w:rsidRPr="009E4CCC">
        <w:rPr>
          <w:rFonts w:cs="Calibri Light"/>
        </w:rPr>
        <w:t>autostrady A1</w:t>
      </w:r>
      <w:r w:rsidR="00867B45" w:rsidRPr="009E4CCC">
        <w:rPr>
          <w:rFonts w:cs="Calibri Light"/>
        </w:rPr>
        <w:t>.</w:t>
      </w:r>
      <w:r w:rsidR="00C350ED" w:rsidRPr="009E4CCC">
        <w:rPr>
          <w:rFonts w:cs="Calibri Light"/>
        </w:rPr>
        <w:t xml:space="preserve"> W związku </w:t>
      </w:r>
      <w:r w:rsidR="004A05A0" w:rsidRPr="009E4CCC">
        <w:rPr>
          <w:rFonts w:cs="Calibri Light"/>
        </w:rPr>
        <w:br/>
      </w:r>
      <w:r w:rsidR="00C350ED" w:rsidRPr="009E4CCC">
        <w:rPr>
          <w:rFonts w:cs="Calibri Light"/>
        </w:rPr>
        <w:t xml:space="preserve">z tym w otoczeniu </w:t>
      </w:r>
      <w:r w:rsidR="006739A6" w:rsidRPr="009E4CCC">
        <w:rPr>
          <w:rFonts w:cs="Calibri Light"/>
        </w:rPr>
        <w:t>tej drogi</w:t>
      </w:r>
      <w:r w:rsidR="00C350ED" w:rsidRPr="009E4CCC">
        <w:rPr>
          <w:rFonts w:cs="Calibri Light"/>
        </w:rPr>
        <w:t xml:space="preserve"> można się spodziewać największego negatywnego odziaływania akustycznego</w:t>
      </w:r>
      <w:r w:rsidR="00942E96" w:rsidRPr="009E4CCC">
        <w:rPr>
          <w:rFonts w:cs="Calibri Light"/>
        </w:rPr>
        <w:t>.</w:t>
      </w:r>
      <w:r w:rsidR="00E620D2" w:rsidRPr="009E4CCC">
        <w:rPr>
          <w:rFonts w:cs="Calibri Light"/>
        </w:rPr>
        <w:t xml:space="preserve"> Jednakże droga ta przebiega na niewielkim odcinku </w:t>
      </w:r>
      <w:r w:rsidR="00383E61" w:rsidRPr="009E4CCC">
        <w:rPr>
          <w:rFonts w:cs="Calibri Light"/>
        </w:rPr>
        <w:t xml:space="preserve"> obszaru miasta Toru</w:t>
      </w:r>
      <w:r w:rsidR="003E3B26">
        <w:rPr>
          <w:rFonts w:cs="Calibri Light"/>
        </w:rPr>
        <w:t>nia</w:t>
      </w:r>
      <w:r w:rsidR="00383E61" w:rsidRPr="009E4CCC">
        <w:rPr>
          <w:rFonts w:cs="Calibri Light"/>
        </w:rPr>
        <w:t xml:space="preserve">. </w:t>
      </w:r>
    </w:p>
    <w:p w14:paraId="23FE9BA4" w14:textId="10B924D5" w:rsidR="00383E61" w:rsidRPr="009E4DCA" w:rsidRDefault="00383E61" w:rsidP="00FC77D1">
      <w:pPr>
        <w:rPr>
          <w:rFonts w:cs="Calibri Light"/>
          <w:sz w:val="20"/>
          <w:szCs w:val="20"/>
          <w:u w:val="single"/>
        </w:rPr>
        <w:sectPr w:rsidR="00383E61" w:rsidRPr="009E4DCA" w:rsidSect="00C312F3">
          <w:headerReference w:type="default" r:id="rId27"/>
          <w:footerReference w:type="default" r:id="rId28"/>
          <w:footerReference w:type="first" r:id="rId29"/>
          <w:pgSz w:w="11906" w:h="16838"/>
          <w:pgMar w:top="1106" w:right="1588" w:bottom="1134" w:left="1418" w:header="142" w:footer="737" w:gutter="0"/>
          <w:cols w:space="708"/>
          <w:titlePg/>
          <w:docGrid w:linePitch="360"/>
        </w:sectPr>
      </w:pPr>
    </w:p>
    <w:p w14:paraId="496B75AE" w14:textId="499AC40C" w:rsidR="00431BD2" w:rsidRPr="004A05A0" w:rsidRDefault="00431BD2" w:rsidP="00361E36">
      <w:pPr>
        <w:pStyle w:val="Legenda"/>
        <w:spacing w:line="360" w:lineRule="auto"/>
        <w:rPr>
          <w:rFonts w:cs="Calibri Light"/>
          <w:color w:val="auto"/>
          <w:sz w:val="20"/>
          <w:szCs w:val="20"/>
        </w:rPr>
      </w:pPr>
      <w:bookmarkStart w:id="169" w:name="_Toc105656484"/>
      <w:bookmarkStart w:id="170" w:name="_Toc107351605"/>
      <w:bookmarkStart w:id="171" w:name="_Toc111671191"/>
      <w:bookmarkStart w:id="172" w:name="_Toc111671523"/>
      <w:bookmarkStart w:id="173" w:name="_Toc118276518"/>
      <w:bookmarkStart w:id="174" w:name="_Toc151459375"/>
      <w:bookmarkStart w:id="175" w:name="_Toc156900505"/>
      <w:bookmarkStart w:id="176" w:name="_Toc156902299"/>
      <w:bookmarkStart w:id="177" w:name="_Toc158923773"/>
      <w:bookmarkStart w:id="178" w:name="_Toc176254125"/>
      <w:bookmarkStart w:id="179" w:name="_Toc181122518"/>
      <w:r w:rsidRPr="004A05A0">
        <w:rPr>
          <w:rFonts w:cs="Calibri Light"/>
          <w:color w:val="auto"/>
          <w:sz w:val="20"/>
          <w:szCs w:val="20"/>
        </w:rPr>
        <w:lastRenderedPageBreak/>
        <w:t xml:space="preserve">Tabela </w:t>
      </w:r>
      <w:r w:rsidRPr="004A05A0">
        <w:rPr>
          <w:rFonts w:cs="Calibri Light"/>
          <w:color w:val="auto"/>
          <w:sz w:val="20"/>
          <w:szCs w:val="20"/>
        </w:rPr>
        <w:fldChar w:fldCharType="begin"/>
      </w:r>
      <w:r w:rsidRPr="004A05A0">
        <w:rPr>
          <w:rFonts w:cs="Calibri Light"/>
          <w:color w:val="auto"/>
          <w:sz w:val="20"/>
          <w:szCs w:val="20"/>
        </w:rPr>
        <w:instrText xml:space="preserve"> SEQ Tabela \* ARABIC </w:instrText>
      </w:r>
      <w:r w:rsidRPr="004A05A0">
        <w:rPr>
          <w:rFonts w:cs="Calibri Light"/>
          <w:color w:val="auto"/>
          <w:sz w:val="20"/>
          <w:szCs w:val="20"/>
        </w:rPr>
        <w:fldChar w:fldCharType="separate"/>
      </w:r>
      <w:r w:rsidR="00BC306A">
        <w:rPr>
          <w:rFonts w:cs="Calibri Light"/>
          <w:noProof/>
          <w:color w:val="auto"/>
          <w:sz w:val="20"/>
          <w:szCs w:val="20"/>
        </w:rPr>
        <w:t>14</w:t>
      </w:r>
      <w:r w:rsidRPr="004A05A0">
        <w:rPr>
          <w:rFonts w:cs="Calibri Light"/>
          <w:color w:val="auto"/>
          <w:sz w:val="20"/>
          <w:szCs w:val="20"/>
        </w:rPr>
        <w:fldChar w:fldCharType="end"/>
      </w:r>
      <w:r w:rsidRPr="004A05A0">
        <w:rPr>
          <w:rFonts w:cs="Calibri Light"/>
          <w:color w:val="auto"/>
          <w:sz w:val="20"/>
          <w:szCs w:val="20"/>
        </w:rPr>
        <w:t xml:space="preserve">. </w:t>
      </w:r>
      <w:r w:rsidR="00F9380E" w:rsidRPr="004A05A0">
        <w:rPr>
          <w:rFonts w:cs="Calibri Light"/>
          <w:color w:val="auto"/>
          <w:sz w:val="20"/>
          <w:szCs w:val="20"/>
        </w:rPr>
        <w:t>Wyniki pomiarów w ramach Generalnego Pomiaru Ruchu 2020/2021</w:t>
      </w:r>
      <w:r w:rsidR="004E1CBF" w:rsidRPr="004A05A0">
        <w:rPr>
          <w:rFonts w:cs="Calibri Light"/>
          <w:color w:val="auto"/>
          <w:sz w:val="20"/>
          <w:szCs w:val="20"/>
        </w:rPr>
        <w:t xml:space="preserve"> na odcinakach dróg </w:t>
      </w:r>
      <w:r w:rsidR="00662B71" w:rsidRPr="004A05A0">
        <w:rPr>
          <w:rFonts w:cs="Calibri Light"/>
          <w:color w:val="auto"/>
          <w:sz w:val="20"/>
          <w:szCs w:val="20"/>
        </w:rPr>
        <w:t xml:space="preserve">krajowych </w:t>
      </w:r>
      <w:r w:rsidR="004E1CBF" w:rsidRPr="004A05A0">
        <w:rPr>
          <w:rFonts w:cs="Calibri Light"/>
          <w:color w:val="auto"/>
          <w:sz w:val="20"/>
          <w:szCs w:val="20"/>
        </w:rPr>
        <w:t xml:space="preserve">przebiegających </w:t>
      </w:r>
      <w:bookmarkEnd w:id="169"/>
      <w:bookmarkEnd w:id="170"/>
      <w:bookmarkEnd w:id="171"/>
      <w:bookmarkEnd w:id="172"/>
      <w:bookmarkEnd w:id="173"/>
      <w:r w:rsidR="00662B71" w:rsidRPr="004A05A0">
        <w:rPr>
          <w:rFonts w:cs="Calibri Light"/>
          <w:color w:val="auto"/>
          <w:sz w:val="20"/>
          <w:szCs w:val="20"/>
        </w:rPr>
        <w:t>przez teren Miasta Torunia</w:t>
      </w:r>
      <w:bookmarkEnd w:id="174"/>
      <w:bookmarkEnd w:id="175"/>
      <w:bookmarkEnd w:id="176"/>
      <w:bookmarkEnd w:id="177"/>
      <w:bookmarkEnd w:id="178"/>
      <w:r w:rsidR="00B67ED0">
        <w:rPr>
          <w:rFonts w:cs="Calibri Light"/>
          <w:color w:val="auto"/>
          <w:sz w:val="20"/>
          <w:szCs w:val="20"/>
        </w:rPr>
        <w:t>.</w:t>
      </w:r>
      <w:bookmarkEnd w:id="179"/>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68"/>
        <w:gridCol w:w="2178"/>
        <w:gridCol w:w="1150"/>
        <w:gridCol w:w="1304"/>
        <w:gridCol w:w="1444"/>
        <w:gridCol w:w="955"/>
        <w:gridCol w:w="960"/>
        <w:gridCol w:w="1212"/>
        <w:gridCol w:w="1063"/>
        <w:gridCol w:w="1011"/>
        <w:gridCol w:w="1203"/>
        <w:gridCol w:w="1320"/>
      </w:tblGrid>
      <w:tr w:rsidR="00662B71" w:rsidRPr="009E4DCA" w14:paraId="242D9E06" w14:textId="21F20782" w:rsidTr="00A1067E">
        <w:trPr>
          <w:trHeight w:val="208"/>
        </w:trPr>
        <w:tc>
          <w:tcPr>
            <w:tcW w:w="265" w:type="pct"/>
            <w:vMerge w:val="restart"/>
            <w:shd w:val="clear" w:color="auto" w:fill="DBE5F1" w:themeFill="accent1" w:themeFillTint="33"/>
            <w:vAlign w:val="center"/>
          </w:tcPr>
          <w:p w14:paraId="3761714A" w14:textId="7D3279DF" w:rsidR="00947057" w:rsidRPr="004A05A0" w:rsidRDefault="00947057" w:rsidP="00942E96">
            <w:pPr>
              <w:spacing w:before="0" w:after="0" w:line="276" w:lineRule="auto"/>
              <w:jc w:val="center"/>
              <w:rPr>
                <w:rFonts w:cs="Calibri Light"/>
                <w:b/>
                <w:bCs/>
              </w:rPr>
            </w:pPr>
            <w:r w:rsidRPr="004A05A0">
              <w:rPr>
                <w:rFonts w:cs="Calibri Light"/>
                <w:b/>
                <w:bCs/>
              </w:rPr>
              <w:t>Nr drogi</w:t>
            </w:r>
          </w:p>
        </w:tc>
        <w:tc>
          <w:tcPr>
            <w:tcW w:w="749" w:type="pct"/>
            <w:vMerge w:val="restart"/>
            <w:shd w:val="clear" w:color="auto" w:fill="DBE5F1" w:themeFill="accent1" w:themeFillTint="33"/>
            <w:vAlign w:val="center"/>
          </w:tcPr>
          <w:p w14:paraId="3043FD20" w14:textId="610D1819" w:rsidR="00947057" w:rsidRPr="004A05A0" w:rsidRDefault="00947057" w:rsidP="00942E96">
            <w:pPr>
              <w:spacing w:before="0" w:after="0" w:line="276" w:lineRule="auto"/>
              <w:jc w:val="center"/>
              <w:rPr>
                <w:rFonts w:cs="Calibri Light"/>
                <w:b/>
                <w:bCs/>
              </w:rPr>
            </w:pPr>
            <w:r w:rsidRPr="004A05A0">
              <w:rPr>
                <w:rFonts w:cs="Calibri Light"/>
                <w:b/>
                <w:bCs/>
              </w:rPr>
              <w:t>Nazwa odcinka pomiarowego</w:t>
            </w:r>
          </w:p>
        </w:tc>
        <w:tc>
          <w:tcPr>
            <w:tcW w:w="3118" w:type="pct"/>
            <w:gridSpan w:val="8"/>
            <w:shd w:val="clear" w:color="auto" w:fill="DBE5F1" w:themeFill="accent1" w:themeFillTint="33"/>
            <w:vAlign w:val="center"/>
          </w:tcPr>
          <w:p w14:paraId="341EEC08" w14:textId="617CE5E8" w:rsidR="00947057" w:rsidRPr="004A05A0" w:rsidRDefault="00947057" w:rsidP="00942E96">
            <w:pPr>
              <w:spacing w:before="0" w:after="0" w:line="276" w:lineRule="auto"/>
              <w:jc w:val="center"/>
              <w:rPr>
                <w:rFonts w:cs="Calibri Light"/>
                <w:b/>
                <w:bCs/>
              </w:rPr>
            </w:pPr>
            <w:r w:rsidRPr="004A05A0">
              <w:rPr>
                <w:rFonts w:cs="Calibri Light"/>
                <w:b/>
                <w:bCs/>
              </w:rPr>
              <w:t>Rodzajowa struktura ruchu pojazdów silnikowych w latach 2020/2021 [poj./dobę]</w:t>
            </w:r>
          </w:p>
        </w:tc>
        <w:tc>
          <w:tcPr>
            <w:tcW w:w="414" w:type="pct"/>
            <w:vMerge w:val="restart"/>
            <w:shd w:val="clear" w:color="auto" w:fill="DBE5F1" w:themeFill="accent1" w:themeFillTint="33"/>
            <w:vAlign w:val="center"/>
          </w:tcPr>
          <w:p w14:paraId="198526C9" w14:textId="36416BF2" w:rsidR="00947057" w:rsidRPr="004A05A0" w:rsidRDefault="00947057" w:rsidP="00942E96">
            <w:pPr>
              <w:spacing w:before="0" w:after="0" w:line="276" w:lineRule="auto"/>
              <w:jc w:val="center"/>
              <w:rPr>
                <w:rFonts w:cs="Calibri Light"/>
                <w:b/>
                <w:bCs/>
              </w:rPr>
            </w:pPr>
            <w:r w:rsidRPr="004A05A0">
              <w:rPr>
                <w:rFonts w:cs="Calibri Light"/>
                <w:b/>
                <w:bCs/>
              </w:rPr>
              <w:t>Średni dobowy ruch pojazdów</w:t>
            </w:r>
          </w:p>
        </w:tc>
        <w:tc>
          <w:tcPr>
            <w:tcW w:w="454" w:type="pct"/>
            <w:vMerge w:val="restart"/>
            <w:shd w:val="clear" w:color="auto" w:fill="DBE5F1" w:themeFill="accent1" w:themeFillTint="33"/>
            <w:vAlign w:val="center"/>
          </w:tcPr>
          <w:p w14:paraId="5D16CBD5" w14:textId="01FDE29D" w:rsidR="00947057" w:rsidRPr="004A05A0" w:rsidRDefault="00947057" w:rsidP="00942E96">
            <w:pPr>
              <w:spacing w:before="0" w:after="0" w:line="276" w:lineRule="auto"/>
              <w:jc w:val="center"/>
              <w:rPr>
                <w:rFonts w:cs="Calibri Light"/>
                <w:b/>
                <w:bCs/>
              </w:rPr>
            </w:pPr>
            <w:r w:rsidRPr="004A05A0">
              <w:rPr>
                <w:rFonts w:cs="Calibri Light"/>
                <w:b/>
                <w:bCs/>
              </w:rPr>
              <w:t>Udział pojazdów ciężkich w strumieniu pojazdów ogółem</w:t>
            </w:r>
          </w:p>
        </w:tc>
      </w:tr>
      <w:tr w:rsidR="00662B71" w:rsidRPr="009E4DCA" w14:paraId="22BF1574" w14:textId="4E96A0C4" w:rsidTr="00A1067E">
        <w:trPr>
          <w:trHeight w:val="728"/>
        </w:trPr>
        <w:tc>
          <w:tcPr>
            <w:tcW w:w="265" w:type="pct"/>
            <w:vMerge/>
          </w:tcPr>
          <w:p w14:paraId="07D9501F" w14:textId="1DB328D7" w:rsidR="00947057" w:rsidRPr="004A05A0" w:rsidRDefault="00947057" w:rsidP="00F03C51">
            <w:pPr>
              <w:spacing w:before="0" w:after="0"/>
              <w:rPr>
                <w:rFonts w:cs="Calibri Light"/>
              </w:rPr>
            </w:pPr>
          </w:p>
        </w:tc>
        <w:tc>
          <w:tcPr>
            <w:tcW w:w="749" w:type="pct"/>
            <w:vMerge/>
          </w:tcPr>
          <w:p w14:paraId="36E35DF3" w14:textId="6ABFF454" w:rsidR="00947057" w:rsidRPr="004A05A0" w:rsidRDefault="00947057" w:rsidP="00F03C51">
            <w:pPr>
              <w:spacing w:before="0" w:after="0"/>
              <w:rPr>
                <w:rFonts w:cs="Calibri Light"/>
              </w:rPr>
            </w:pPr>
          </w:p>
        </w:tc>
        <w:tc>
          <w:tcPr>
            <w:tcW w:w="381" w:type="pct"/>
            <w:vMerge w:val="restart"/>
            <w:shd w:val="clear" w:color="auto" w:fill="DBE5F1" w:themeFill="accent1" w:themeFillTint="33"/>
            <w:vAlign w:val="center"/>
          </w:tcPr>
          <w:p w14:paraId="4B97FEF4" w14:textId="48E8AEB9" w:rsidR="00947057" w:rsidRPr="004A05A0" w:rsidRDefault="00947057" w:rsidP="00942E96">
            <w:pPr>
              <w:spacing w:before="0" w:after="0" w:line="276" w:lineRule="auto"/>
              <w:jc w:val="center"/>
              <w:rPr>
                <w:rFonts w:cs="Calibri Light"/>
                <w:b/>
                <w:bCs/>
              </w:rPr>
            </w:pPr>
            <w:r w:rsidRPr="004A05A0">
              <w:rPr>
                <w:rFonts w:cs="Calibri Light"/>
                <w:b/>
                <w:bCs/>
              </w:rPr>
              <w:t>Motocykle</w:t>
            </w:r>
          </w:p>
        </w:tc>
        <w:tc>
          <w:tcPr>
            <w:tcW w:w="449" w:type="pct"/>
            <w:vMerge w:val="restart"/>
            <w:shd w:val="clear" w:color="auto" w:fill="DBE5F1" w:themeFill="accent1" w:themeFillTint="33"/>
            <w:vAlign w:val="center"/>
          </w:tcPr>
          <w:p w14:paraId="55AEE8CD" w14:textId="5BE4A43C" w:rsidR="00947057" w:rsidRPr="004A05A0" w:rsidRDefault="00947057" w:rsidP="00942E96">
            <w:pPr>
              <w:spacing w:before="0" w:after="0" w:line="276" w:lineRule="auto"/>
              <w:jc w:val="center"/>
              <w:rPr>
                <w:rFonts w:cs="Calibri Light"/>
                <w:b/>
                <w:bCs/>
              </w:rPr>
            </w:pPr>
            <w:r w:rsidRPr="004A05A0">
              <w:rPr>
                <w:rFonts w:cs="Calibri Light"/>
                <w:b/>
                <w:bCs/>
              </w:rPr>
              <w:t>Sam. osob.</w:t>
            </w:r>
          </w:p>
          <w:p w14:paraId="211CC204" w14:textId="3225DD29" w:rsidR="00947057" w:rsidRPr="004A05A0" w:rsidRDefault="00947057" w:rsidP="00942E96">
            <w:pPr>
              <w:spacing w:before="0" w:after="0" w:line="276" w:lineRule="auto"/>
              <w:jc w:val="center"/>
              <w:rPr>
                <w:rFonts w:cs="Calibri Light"/>
                <w:b/>
                <w:bCs/>
              </w:rPr>
            </w:pPr>
            <w:r w:rsidRPr="004A05A0">
              <w:rPr>
                <w:rFonts w:cs="Calibri Light"/>
                <w:b/>
                <w:bCs/>
              </w:rPr>
              <w:t>mikrobusy</w:t>
            </w:r>
          </w:p>
        </w:tc>
        <w:tc>
          <w:tcPr>
            <w:tcW w:w="497" w:type="pct"/>
            <w:vMerge w:val="restart"/>
            <w:shd w:val="clear" w:color="auto" w:fill="DBE5F1" w:themeFill="accent1" w:themeFillTint="33"/>
            <w:vAlign w:val="center"/>
          </w:tcPr>
          <w:p w14:paraId="1DE21F94" w14:textId="6D7D8C27" w:rsidR="00947057" w:rsidRPr="004A05A0" w:rsidRDefault="00947057" w:rsidP="00942E96">
            <w:pPr>
              <w:spacing w:before="0" w:after="0" w:line="276" w:lineRule="auto"/>
              <w:jc w:val="center"/>
              <w:rPr>
                <w:rFonts w:cs="Calibri Light"/>
                <w:b/>
                <w:bCs/>
              </w:rPr>
            </w:pPr>
            <w:r w:rsidRPr="004A05A0">
              <w:rPr>
                <w:rFonts w:cs="Calibri Light"/>
                <w:b/>
                <w:bCs/>
              </w:rPr>
              <w:t>Lekkie sam.</w:t>
            </w:r>
          </w:p>
          <w:p w14:paraId="06E22033" w14:textId="0476A5C3" w:rsidR="00947057" w:rsidRPr="004A05A0" w:rsidRDefault="00947057" w:rsidP="00942E96">
            <w:pPr>
              <w:spacing w:before="0" w:after="0" w:line="276" w:lineRule="auto"/>
              <w:jc w:val="center"/>
              <w:rPr>
                <w:rFonts w:cs="Calibri Light"/>
                <w:b/>
                <w:bCs/>
              </w:rPr>
            </w:pPr>
            <w:r w:rsidRPr="004A05A0">
              <w:rPr>
                <w:rFonts w:cs="Calibri Light"/>
                <w:b/>
                <w:bCs/>
              </w:rPr>
              <w:t>ciężarowe</w:t>
            </w:r>
          </w:p>
          <w:p w14:paraId="674BD217" w14:textId="2BF9F72E" w:rsidR="00947057" w:rsidRPr="004A05A0" w:rsidRDefault="00947057" w:rsidP="00942E96">
            <w:pPr>
              <w:spacing w:before="0" w:after="0" w:line="276" w:lineRule="auto"/>
              <w:jc w:val="center"/>
              <w:rPr>
                <w:rFonts w:cs="Calibri Light"/>
                <w:b/>
                <w:bCs/>
              </w:rPr>
            </w:pPr>
            <w:r w:rsidRPr="004A05A0">
              <w:rPr>
                <w:rFonts w:cs="Calibri Light"/>
                <w:b/>
                <w:bCs/>
              </w:rPr>
              <w:t>(dostawcze)</w:t>
            </w:r>
          </w:p>
        </w:tc>
        <w:tc>
          <w:tcPr>
            <w:tcW w:w="660" w:type="pct"/>
            <w:gridSpan w:val="2"/>
            <w:shd w:val="clear" w:color="auto" w:fill="DBE5F1" w:themeFill="accent1" w:themeFillTint="33"/>
            <w:vAlign w:val="center"/>
          </w:tcPr>
          <w:p w14:paraId="46F3B92A" w14:textId="3FE3DC02" w:rsidR="00947057" w:rsidRPr="004A05A0" w:rsidRDefault="00947057" w:rsidP="00942E96">
            <w:pPr>
              <w:spacing w:before="0" w:after="0" w:line="276" w:lineRule="auto"/>
              <w:jc w:val="center"/>
              <w:rPr>
                <w:rFonts w:cs="Calibri Light"/>
                <w:b/>
                <w:bCs/>
              </w:rPr>
            </w:pPr>
            <w:r w:rsidRPr="004A05A0">
              <w:rPr>
                <w:rFonts w:cs="Calibri Light"/>
                <w:b/>
                <w:bCs/>
              </w:rPr>
              <w:t>Sam. ciężarowe</w:t>
            </w:r>
          </w:p>
        </w:tc>
        <w:tc>
          <w:tcPr>
            <w:tcW w:w="417" w:type="pct"/>
            <w:vMerge w:val="restart"/>
            <w:shd w:val="clear" w:color="auto" w:fill="DBE5F1" w:themeFill="accent1" w:themeFillTint="33"/>
            <w:vAlign w:val="center"/>
          </w:tcPr>
          <w:p w14:paraId="69C91BCE" w14:textId="1951C920" w:rsidR="00947057" w:rsidRPr="004A05A0" w:rsidRDefault="00947057" w:rsidP="00942E96">
            <w:pPr>
              <w:spacing w:before="0" w:after="0" w:line="276" w:lineRule="auto"/>
              <w:jc w:val="center"/>
              <w:rPr>
                <w:rFonts w:cs="Calibri Light"/>
                <w:b/>
                <w:bCs/>
              </w:rPr>
            </w:pPr>
            <w:r w:rsidRPr="004A05A0">
              <w:rPr>
                <w:rFonts w:cs="Calibri Light"/>
                <w:b/>
                <w:bCs/>
              </w:rPr>
              <w:t>Autobusy</w:t>
            </w:r>
          </w:p>
        </w:tc>
        <w:tc>
          <w:tcPr>
            <w:tcW w:w="366" w:type="pct"/>
            <w:vMerge w:val="restart"/>
            <w:shd w:val="clear" w:color="auto" w:fill="DBE5F1" w:themeFill="accent1" w:themeFillTint="33"/>
            <w:vAlign w:val="center"/>
          </w:tcPr>
          <w:p w14:paraId="49DF7CCD" w14:textId="56C1EB67" w:rsidR="00947057" w:rsidRPr="004A05A0" w:rsidRDefault="00947057" w:rsidP="00942E96">
            <w:pPr>
              <w:spacing w:before="0" w:after="0" w:line="276" w:lineRule="auto"/>
              <w:jc w:val="center"/>
              <w:rPr>
                <w:rFonts w:cs="Calibri Light"/>
                <w:b/>
                <w:bCs/>
              </w:rPr>
            </w:pPr>
            <w:r w:rsidRPr="004A05A0">
              <w:rPr>
                <w:rFonts w:cs="Calibri Light"/>
                <w:b/>
                <w:bCs/>
              </w:rPr>
              <w:t>Ciągniki</w:t>
            </w:r>
          </w:p>
          <w:p w14:paraId="633C8D11" w14:textId="745DF794" w:rsidR="00947057" w:rsidRPr="004A05A0" w:rsidRDefault="00947057" w:rsidP="00942E96">
            <w:pPr>
              <w:spacing w:before="0" w:after="0" w:line="276" w:lineRule="auto"/>
              <w:jc w:val="center"/>
              <w:rPr>
                <w:rFonts w:cs="Calibri Light"/>
                <w:b/>
                <w:bCs/>
              </w:rPr>
            </w:pPr>
            <w:r w:rsidRPr="004A05A0">
              <w:rPr>
                <w:rFonts w:cs="Calibri Light"/>
                <w:b/>
                <w:bCs/>
              </w:rPr>
              <w:t>rolnicze</w:t>
            </w:r>
          </w:p>
        </w:tc>
        <w:tc>
          <w:tcPr>
            <w:tcW w:w="348" w:type="pct"/>
            <w:vMerge w:val="restart"/>
            <w:shd w:val="clear" w:color="auto" w:fill="DBE5F1" w:themeFill="accent1" w:themeFillTint="33"/>
            <w:vAlign w:val="center"/>
          </w:tcPr>
          <w:p w14:paraId="5ABA0B9B" w14:textId="743A3305" w:rsidR="00947057" w:rsidRPr="004A05A0" w:rsidRDefault="00947057" w:rsidP="00942E96">
            <w:pPr>
              <w:spacing w:before="0" w:after="0" w:line="276" w:lineRule="auto"/>
              <w:jc w:val="center"/>
              <w:rPr>
                <w:rFonts w:cs="Calibri Light"/>
                <w:b/>
                <w:bCs/>
              </w:rPr>
            </w:pPr>
            <w:r w:rsidRPr="004A05A0">
              <w:rPr>
                <w:rFonts w:cs="Calibri Light"/>
                <w:b/>
                <w:bCs/>
              </w:rPr>
              <w:t>Rowery</w:t>
            </w:r>
          </w:p>
        </w:tc>
        <w:tc>
          <w:tcPr>
            <w:tcW w:w="414" w:type="pct"/>
            <w:vMerge/>
          </w:tcPr>
          <w:p w14:paraId="62C7B6DD" w14:textId="44D18E00" w:rsidR="00947057" w:rsidRPr="004A05A0" w:rsidRDefault="00947057" w:rsidP="00942E96">
            <w:pPr>
              <w:spacing w:before="0" w:after="0" w:line="276" w:lineRule="auto"/>
              <w:rPr>
                <w:rFonts w:cs="Calibri Light"/>
              </w:rPr>
            </w:pPr>
          </w:p>
        </w:tc>
        <w:tc>
          <w:tcPr>
            <w:tcW w:w="454" w:type="pct"/>
            <w:vMerge/>
          </w:tcPr>
          <w:p w14:paraId="03A258BF" w14:textId="4BC9BDD8" w:rsidR="00947057" w:rsidRPr="004A05A0" w:rsidRDefault="00947057" w:rsidP="00F03C51">
            <w:pPr>
              <w:spacing w:before="0" w:after="0"/>
              <w:rPr>
                <w:rFonts w:cs="Calibri Light"/>
              </w:rPr>
            </w:pPr>
          </w:p>
        </w:tc>
      </w:tr>
      <w:tr w:rsidR="00662B71" w:rsidRPr="009E4DCA" w14:paraId="1BB97979" w14:textId="06334D30" w:rsidTr="00A1067E">
        <w:trPr>
          <w:trHeight w:val="146"/>
        </w:trPr>
        <w:tc>
          <w:tcPr>
            <w:tcW w:w="265" w:type="pct"/>
            <w:vMerge/>
          </w:tcPr>
          <w:p w14:paraId="078E9A3A" w14:textId="77777777" w:rsidR="00947057" w:rsidRPr="004A05A0" w:rsidRDefault="00947057" w:rsidP="00F03C51">
            <w:pPr>
              <w:spacing w:before="0" w:after="0"/>
              <w:rPr>
                <w:rFonts w:cs="Calibri Light"/>
              </w:rPr>
            </w:pPr>
          </w:p>
        </w:tc>
        <w:tc>
          <w:tcPr>
            <w:tcW w:w="749" w:type="pct"/>
            <w:vMerge/>
          </w:tcPr>
          <w:p w14:paraId="04BF4EC2" w14:textId="77777777" w:rsidR="00947057" w:rsidRPr="004A05A0" w:rsidRDefault="00947057" w:rsidP="00F03C51">
            <w:pPr>
              <w:spacing w:before="0" w:after="0"/>
              <w:rPr>
                <w:rFonts w:cs="Calibri Light"/>
              </w:rPr>
            </w:pPr>
          </w:p>
        </w:tc>
        <w:tc>
          <w:tcPr>
            <w:tcW w:w="381" w:type="pct"/>
            <w:vMerge/>
          </w:tcPr>
          <w:p w14:paraId="3A3D17FB" w14:textId="5A5CA528" w:rsidR="00947057" w:rsidRPr="004A05A0" w:rsidRDefault="00947057" w:rsidP="00F03C51">
            <w:pPr>
              <w:spacing w:before="0" w:after="0"/>
              <w:rPr>
                <w:rFonts w:cs="Calibri Light"/>
              </w:rPr>
            </w:pPr>
          </w:p>
        </w:tc>
        <w:tc>
          <w:tcPr>
            <w:tcW w:w="449" w:type="pct"/>
            <w:vMerge/>
          </w:tcPr>
          <w:p w14:paraId="54CDD82A" w14:textId="77777777" w:rsidR="00947057" w:rsidRPr="004A05A0" w:rsidRDefault="00947057" w:rsidP="00F03C51">
            <w:pPr>
              <w:spacing w:before="0" w:after="0"/>
              <w:rPr>
                <w:rFonts w:cs="Calibri Light"/>
              </w:rPr>
            </w:pPr>
          </w:p>
        </w:tc>
        <w:tc>
          <w:tcPr>
            <w:tcW w:w="497" w:type="pct"/>
            <w:vMerge/>
          </w:tcPr>
          <w:p w14:paraId="77EAB73E" w14:textId="77777777" w:rsidR="00947057" w:rsidRPr="004A05A0" w:rsidRDefault="00947057" w:rsidP="00F03C51">
            <w:pPr>
              <w:spacing w:before="0" w:after="0"/>
              <w:rPr>
                <w:rFonts w:cs="Calibri Light"/>
              </w:rPr>
            </w:pPr>
          </w:p>
        </w:tc>
        <w:tc>
          <w:tcPr>
            <w:tcW w:w="329" w:type="pct"/>
            <w:shd w:val="clear" w:color="auto" w:fill="DBE5F1" w:themeFill="accent1" w:themeFillTint="33"/>
            <w:vAlign w:val="center"/>
          </w:tcPr>
          <w:p w14:paraId="7CCD0782" w14:textId="6870A5C8" w:rsidR="00947057" w:rsidRPr="004A05A0" w:rsidRDefault="00947057" w:rsidP="00F03C51">
            <w:pPr>
              <w:spacing w:before="0" w:after="0"/>
              <w:jc w:val="center"/>
              <w:rPr>
                <w:rFonts w:cs="Calibri Light"/>
                <w:b/>
                <w:bCs/>
              </w:rPr>
            </w:pPr>
            <w:r w:rsidRPr="004A05A0">
              <w:rPr>
                <w:rFonts w:cs="Calibri Light"/>
                <w:b/>
                <w:bCs/>
              </w:rPr>
              <w:t>bez</w:t>
            </w:r>
          </w:p>
          <w:p w14:paraId="0284CCA0" w14:textId="5D31B19E" w:rsidR="00947057" w:rsidRPr="004A05A0" w:rsidRDefault="00947057" w:rsidP="00F03C51">
            <w:pPr>
              <w:spacing w:before="0" w:after="0"/>
              <w:jc w:val="center"/>
              <w:rPr>
                <w:rFonts w:cs="Calibri Light"/>
                <w:b/>
                <w:bCs/>
              </w:rPr>
            </w:pPr>
            <w:r w:rsidRPr="004A05A0">
              <w:rPr>
                <w:rFonts w:cs="Calibri Light"/>
                <w:b/>
                <w:bCs/>
              </w:rPr>
              <w:t>przycz.</w:t>
            </w:r>
          </w:p>
        </w:tc>
        <w:tc>
          <w:tcPr>
            <w:tcW w:w="331" w:type="pct"/>
            <w:shd w:val="clear" w:color="auto" w:fill="DBE5F1" w:themeFill="accent1" w:themeFillTint="33"/>
            <w:vAlign w:val="center"/>
          </w:tcPr>
          <w:p w14:paraId="3BAAB66B" w14:textId="32661696" w:rsidR="00947057" w:rsidRPr="004A05A0" w:rsidRDefault="00947057" w:rsidP="00F03C51">
            <w:pPr>
              <w:spacing w:before="0" w:after="0"/>
              <w:jc w:val="center"/>
              <w:rPr>
                <w:rFonts w:cs="Calibri Light"/>
                <w:b/>
                <w:bCs/>
              </w:rPr>
            </w:pPr>
            <w:r w:rsidRPr="004A05A0">
              <w:rPr>
                <w:rFonts w:cs="Calibri Light"/>
                <w:b/>
                <w:bCs/>
              </w:rPr>
              <w:t>z przycz.</w:t>
            </w:r>
          </w:p>
        </w:tc>
        <w:tc>
          <w:tcPr>
            <w:tcW w:w="417" w:type="pct"/>
            <w:vMerge/>
          </w:tcPr>
          <w:p w14:paraId="1F250BBB" w14:textId="77777777" w:rsidR="00947057" w:rsidRPr="004A05A0" w:rsidRDefault="00947057" w:rsidP="00F03C51">
            <w:pPr>
              <w:spacing w:before="0" w:after="0"/>
              <w:rPr>
                <w:rFonts w:cs="Calibri Light"/>
              </w:rPr>
            </w:pPr>
          </w:p>
        </w:tc>
        <w:tc>
          <w:tcPr>
            <w:tcW w:w="366" w:type="pct"/>
            <w:vMerge/>
          </w:tcPr>
          <w:p w14:paraId="6B3FBBC7" w14:textId="77777777" w:rsidR="00947057" w:rsidRPr="004A05A0" w:rsidRDefault="00947057" w:rsidP="00F03C51">
            <w:pPr>
              <w:spacing w:before="0" w:after="0"/>
              <w:rPr>
                <w:rFonts w:cs="Calibri Light"/>
              </w:rPr>
            </w:pPr>
          </w:p>
        </w:tc>
        <w:tc>
          <w:tcPr>
            <w:tcW w:w="348" w:type="pct"/>
            <w:vMerge/>
          </w:tcPr>
          <w:p w14:paraId="2208F46C" w14:textId="77777777" w:rsidR="00947057" w:rsidRPr="004A05A0" w:rsidRDefault="00947057" w:rsidP="00F03C51">
            <w:pPr>
              <w:spacing w:before="0" w:after="0"/>
              <w:rPr>
                <w:rFonts w:cs="Calibri Light"/>
              </w:rPr>
            </w:pPr>
          </w:p>
        </w:tc>
        <w:tc>
          <w:tcPr>
            <w:tcW w:w="414" w:type="pct"/>
            <w:vMerge/>
          </w:tcPr>
          <w:p w14:paraId="0713C000" w14:textId="2E5C3278" w:rsidR="00947057" w:rsidRPr="004A05A0" w:rsidRDefault="00947057" w:rsidP="00F03C51">
            <w:pPr>
              <w:spacing w:before="0" w:after="0"/>
              <w:rPr>
                <w:rFonts w:cs="Calibri Light"/>
              </w:rPr>
            </w:pPr>
          </w:p>
        </w:tc>
        <w:tc>
          <w:tcPr>
            <w:tcW w:w="454" w:type="pct"/>
            <w:vMerge/>
          </w:tcPr>
          <w:p w14:paraId="7924EDF2" w14:textId="2476F460" w:rsidR="00947057" w:rsidRPr="004A05A0" w:rsidRDefault="00947057" w:rsidP="00F03C51">
            <w:pPr>
              <w:spacing w:before="0" w:after="0"/>
              <w:rPr>
                <w:rFonts w:cs="Calibri Light"/>
              </w:rPr>
            </w:pPr>
          </w:p>
        </w:tc>
      </w:tr>
      <w:tr w:rsidR="00662B71" w:rsidRPr="009E4DCA" w14:paraId="297963C3" w14:textId="18C95002" w:rsidTr="00662B71">
        <w:trPr>
          <w:trHeight w:val="918"/>
        </w:trPr>
        <w:tc>
          <w:tcPr>
            <w:tcW w:w="265" w:type="pct"/>
            <w:shd w:val="clear" w:color="auto" w:fill="F2F2F2" w:themeFill="background1" w:themeFillShade="F2"/>
            <w:vAlign w:val="center"/>
          </w:tcPr>
          <w:p w14:paraId="17A6BC77" w14:textId="66DE82D1" w:rsidR="00947057" w:rsidRPr="004A05A0" w:rsidRDefault="006265F5" w:rsidP="00942E96">
            <w:pPr>
              <w:spacing w:before="0" w:after="0" w:line="276" w:lineRule="auto"/>
              <w:jc w:val="center"/>
              <w:rPr>
                <w:rFonts w:cs="Calibri Light"/>
              </w:rPr>
            </w:pPr>
            <w:r w:rsidRPr="004A05A0">
              <w:rPr>
                <w:rFonts w:cs="Calibri Light"/>
              </w:rPr>
              <w:t>A1</w:t>
            </w:r>
          </w:p>
        </w:tc>
        <w:tc>
          <w:tcPr>
            <w:tcW w:w="749" w:type="pct"/>
            <w:shd w:val="clear" w:color="auto" w:fill="F2F2F2" w:themeFill="background1" w:themeFillShade="F2"/>
            <w:vAlign w:val="center"/>
          </w:tcPr>
          <w:p w14:paraId="7298D2FB" w14:textId="7320EC22" w:rsidR="00947057" w:rsidRPr="004A05A0" w:rsidRDefault="006265F5" w:rsidP="00942E96">
            <w:pPr>
              <w:spacing w:before="0" w:after="0" w:line="276" w:lineRule="auto"/>
              <w:jc w:val="center"/>
              <w:rPr>
                <w:rFonts w:cs="Calibri Light"/>
              </w:rPr>
            </w:pPr>
            <w:r w:rsidRPr="004A05A0">
              <w:rPr>
                <w:rFonts w:cs="Calibri Light"/>
              </w:rPr>
              <w:t>W. LUBICZ /DK10, DK80/ - W. TORUŃ PŁD. /S10/</w:t>
            </w:r>
          </w:p>
        </w:tc>
        <w:tc>
          <w:tcPr>
            <w:tcW w:w="381" w:type="pct"/>
            <w:shd w:val="clear" w:color="auto" w:fill="F2F2F2" w:themeFill="background1" w:themeFillShade="F2"/>
            <w:vAlign w:val="center"/>
          </w:tcPr>
          <w:p w14:paraId="6BE2D866" w14:textId="14C3D9A8" w:rsidR="00947057" w:rsidRPr="004A05A0" w:rsidRDefault="006265F5" w:rsidP="00942E96">
            <w:pPr>
              <w:spacing w:before="0" w:after="0" w:line="276" w:lineRule="auto"/>
              <w:jc w:val="center"/>
              <w:rPr>
                <w:rFonts w:cs="Calibri Light"/>
              </w:rPr>
            </w:pPr>
            <w:r w:rsidRPr="004A05A0">
              <w:rPr>
                <w:rFonts w:cs="Calibri Light"/>
              </w:rPr>
              <w:t>51</w:t>
            </w:r>
          </w:p>
        </w:tc>
        <w:tc>
          <w:tcPr>
            <w:tcW w:w="449" w:type="pct"/>
            <w:shd w:val="clear" w:color="auto" w:fill="F2F2F2" w:themeFill="background1" w:themeFillShade="F2"/>
            <w:vAlign w:val="center"/>
          </w:tcPr>
          <w:p w14:paraId="7894AC93" w14:textId="357FF47E" w:rsidR="00947057" w:rsidRPr="004A05A0" w:rsidRDefault="006265F5" w:rsidP="00942E96">
            <w:pPr>
              <w:spacing w:before="0" w:after="0" w:line="276" w:lineRule="auto"/>
              <w:jc w:val="center"/>
              <w:rPr>
                <w:rFonts w:cs="Calibri Light"/>
              </w:rPr>
            </w:pPr>
            <w:r w:rsidRPr="004A05A0">
              <w:rPr>
                <w:rFonts w:cs="Calibri Light"/>
              </w:rPr>
              <w:t>16797</w:t>
            </w:r>
          </w:p>
        </w:tc>
        <w:tc>
          <w:tcPr>
            <w:tcW w:w="497" w:type="pct"/>
            <w:shd w:val="clear" w:color="auto" w:fill="F2F2F2" w:themeFill="background1" w:themeFillShade="F2"/>
            <w:vAlign w:val="center"/>
          </w:tcPr>
          <w:p w14:paraId="7AAD766A" w14:textId="042CC4EA" w:rsidR="00947057" w:rsidRPr="004A05A0" w:rsidRDefault="006265F5" w:rsidP="00942E96">
            <w:pPr>
              <w:spacing w:before="0" w:after="0" w:line="276" w:lineRule="auto"/>
              <w:jc w:val="center"/>
              <w:rPr>
                <w:rFonts w:cs="Calibri Light"/>
              </w:rPr>
            </w:pPr>
            <w:r w:rsidRPr="004A05A0">
              <w:rPr>
                <w:rFonts w:cs="Calibri Light"/>
              </w:rPr>
              <w:t>2267</w:t>
            </w:r>
          </w:p>
        </w:tc>
        <w:tc>
          <w:tcPr>
            <w:tcW w:w="329" w:type="pct"/>
            <w:shd w:val="clear" w:color="auto" w:fill="F2F2F2" w:themeFill="background1" w:themeFillShade="F2"/>
            <w:vAlign w:val="center"/>
          </w:tcPr>
          <w:p w14:paraId="72801941" w14:textId="1A09BAEE" w:rsidR="00947057" w:rsidRPr="004A05A0" w:rsidRDefault="006265F5" w:rsidP="00942E96">
            <w:pPr>
              <w:spacing w:before="0" w:after="0" w:line="276" w:lineRule="auto"/>
              <w:jc w:val="center"/>
              <w:rPr>
                <w:rFonts w:cs="Calibri Light"/>
              </w:rPr>
            </w:pPr>
            <w:r w:rsidRPr="004A05A0">
              <w:rPr>
                <w:rFonts w:cs="Calibri Light"/>
              </w:rPr>
              <w:t>458</w:t>
            </w:r>
          </w:p>
        </w:tc>
        <w:tc>
          <w:tcPr>
            <w:tcW w:w="331" w:type="pct"/>
            <w:shd w:val="clear" w:color="auto" w:fill="F2F2F2" w:themeFill="background1" w:themeFillShade="F2"/>
            <w:vAlign w:val="center"/>
          </w:tcPr>
          <w:p w14:paraId="3755C687" w14:textId="33FD78A2" w:rsidR="00947057" w:rsidRPr="004A05A0" w:rsidRDefault="006265F5" w:rsidP="00942E96">
            <w:pPr>
              <w:spacing w:before="0" w:after="0" w:line="276" w:lineRule="auto"/>
              <w:jc w:val="center"/>
              <w:rPr>
                <w:rFonts w:cs="Calibri Light"/>
              </w:rPr>
            </w:pPr>
            <w:r w:rsidRPr="004A05A0">
              <w:rPr>
                <w:rFonts w:cs="Calibri Light"/>
              </w:rPr>
              <w:t>6568</w:t>
            </w:r>
          </w:p>
        </w:tc>
        <w:tc>
          <w:tcPr>
            <w:tcW w:w="417" w:type="pct"/>
            <w:shd w:val="clear" w:color="auto" w:fill="F2F2F2" w:themeFill="background1" w:themeFillShade="F2"/>
            <w:vAlign w:val="center"/>
          </w:tcPr>
          <w:p w14:paraId="0F6694D6" w14:textId="303E39C5" w:rsidR="00947057" w:rsidRPr="004A05A0" w:rsidRDefault="006265F5" w:rsidP="00942E96">
            <w:pPr>
              <w:spacing w:before="0" w:after="0" w:line="276" w:lineRule="auto"/>
              <w:jc w:val="center"/>
              <w:rPr>
                <w:rFonts w:cs="Calibri Light"/>
              </w:rPr>
            </w:pPr>
            <w:r w:rsidRPr="004A05A0">
              <w:rPr>
                <w:rFonts w:cs="Calibri Light"/>
              </w:rPr>
              <w:t>25</w:t>
            </w:r>
          </w:p>
        </w:tc>
        <w:tc>
          <w:tcPr>
            <w:tcW w:w="366" w:type="pct"/>
            <w:shd w:val="clear" w:color="auto" w:fill="F2F2F2" w:themeFill="background1" w:themeFillShade="F2"/>
            <w:vAlign w:val="center"/>
          </w:tcPr>
          <w:p w14:paraId="6D689893" w14:textId="5E3AF875" w:rsidR="00947057" w:rsidRPr="004A05A0" w:rsidRDefault="006265F5" w:rsidP="00942E96">
            <w:pPr>
              <w:spacing w:before="0" w:after="0" w:line="276" w:lineRule="auto"/>
              <w:jc w:val="center"/>
              <w:rPr>
                <w:rFonts w:cs="Calibri Light"/>
              </w:rPr>
            </w:pPr>
            <w:r w:rsidRPr="004A05A0">
              <w:rPr>
                <w:rFonts w:cs="Calibri Light"/>
              </w:rPr>
              <w:t>0</w:t>
            </w:r>
          </w:p>
        </w:tc>
        <w:tc>
          <w:tcPr>
            <w:tcW w:w="348" w:type="pct"/>
            <w:shd w:val="clear" w:color="auto" w:fill="F2F2F2" w:themeFill="background1" w:themeFillShade="F2"/>
            <w:vAlign w:val="center"/>
          </w:tcPr>
          <w:p w14:paraId="1FDC401A" w14:textId="175A7BB2" w:rsidR="00947057" w:rsidRPr="004A05A0" w:rsidRDefault="006265F5" w:rsidP="00942E96">
            <w:pPr>
              <w:spacing w:before="0" w:after="0" w:line="276" w:lineRule="auto"/>
              <w:jc w:val="center"/>
              <w:rPr>
                <w:rFonts w:cs="Calibri Light"/>
              </w:rPr>
            </w:pPr>
            <w:r w:rsidRPr="004A05A0">
              <w:rPr>
                <w:rFonts w:cs="Calibri Light"/>
              </w:rPr>
              <w:t>-</w:t>
            </w:r>
          </w:p>
        </w:tc>
        <w:tc>
          <w:tcPr>
            <w:tcW w:w="414" w:type="pct"/>
            <w:shd w:val="clear" w:color="auto" w:fill="F2F2F2" w:themeFill="background1" w:themeFillShade="F2"/>
            <w:vAlign w:val="center"/>
          </w:tcPr>
          <w:p w14:paraId="6BA4B9D0" w14:textId="04F88CCB" w:rsidR="00947057" w:rsidRPr="004A05A0" w:rsidRDefault="006265F5" w:rsidP="00942E96">
            <w:pPr>
              <w:spacing w:before="0" w:after="0" w:line="276" w:lineRule="auto"/>
              <w:jc w:val="center"/>
              <w:rPr>
                <w:rFonts w:cs="Calibri Light"/>
              </w:rPr>
            </w:pPr>
            <w:r w:rsidRPr="004A05A0">
              <w:rPr>
                <w:rFonts w:cs="Calibri Light"/>
              </w:rPr>
              <w:t>26166</w:t>
            </w:r>
          </w:p>
        </w:tc>
        <w:tc>
          <w:tcPr>
            <w:tcW w:w="454" w:type="pct"/>
            <w:shd w:val="clear" w:color="auto" w:fill="F2F2F2" w:themeFill="background1" w:themeFillShade="F2"/>
            <w:vAlign w:val="center"/>
          </w:tcPr>
          <w:p w14:paraId="7E0F1033" w14:textId="681DDAD4" w:rsidR="00947057" w:rsidRPr="004A05A0" w:rsidRDefault="00437C6C" w:rsidP="00942E96">
            <w:pPr>
              <w:spacing w:before="0" w:after="0" w:line="276" w:lineRule="auto"/>
              <w:jc w:val="center"/>
              <w:rPr>
                <w:rFonts w:cs="Calibri Light"/>
              </w:rPr>
            </w:pPr>
            <w:r w:rsidRPr="004A05A0">
              <w:rPr>
                <w:rFonts w:cs="Calibri Light"/>
              </w:rPr>
              <w:t>55,3</w:t>
            </w:r>
          </w:p>
        </w:tc>
      </w:tr>
      <w:tr w:rsidR="00662B71" w:rsidRPr="009E4DCA" w14:paraId="31495E90" w14:textId="22ED6C91" w:rsidTr="00662B71">
        <w:trPr>
          <w:trHeight w:val="918"/>
        </w:trPr>
        <w:tc>
          <w:tcPr>
            <w:tcW w:w="265" w:type="pct"/>
            <w:shd w:val="clear" w:color="auto" w:fill="F2F2F2" w:themeFill="background1" w:themeFillShade="F2"/>
            <w:vAlign w:val="center"/>
          </w:tcPr>
          <w:p w14:paraId="30F50BC7" w14:textId="6F2CB233" w:rsidR="00947057" w:rsidRPr="004A05A0" w:rsidRDefault="006265F5" w:rsidP="00942E96">
            <w:pPr>
              <w:spacing w:before="0" w:after="0" w:line="276" w:lineRule="auto"/>
              <w:jc w:val="center"/>
              <w:rPr>
                <w:rFonts w:cs="Calibri Light"/>
              </w:rPr>
            </w:pPr>
            <w:r w:rsidRPr="004A05A0">
              <w:rPr>
                <w:rFonts w:cs="Calibri Light"/>
              </w:rPr>
              <w:t>DK15</w:t>
            </w:r>
          </w:p>
        </w:tc>
        <w:tc>
          <w:tcPr>
            <w:tcW w:w="749" w:type="pct"/>
            <w:shd w:val="clear" w:color="auto" w:fill="F2F2F2" w:themeFill="background1" w:themeFillShade="F2"/>
            <w:vAlign w:val="center"/>
          </w:tcPr>
          <w:p w14:paraId="43D1A643" w14:textId="4F791D14" w:rsidR="00947057" w:rsidRPr="004A05A0" w:rsidRDefault="006265F5" w:rsidP="00942E96">
            <w:pPr>
              <w:spacing w:before="0" w:after="0" w:line="276" w:lineRule="auto"/>
              <w:jc w:val="center"/>
              <w:rPr>
                <w:rFonts w:cs="Calibri Light"/>
              </w:rPr>
            </w:pPr>
            <w:r w:rsidRPr="004A05A0">
              <w:rPr>
                <w:rFonts w:cs="Calibri Light"/>
              </w:rPr>
              <w:t>TORUŃ ZACH. /S10, DK10/ - TORUŃ /GR. MIASTA/</w:t>
            </w:r>
          </w:p>
        </w:tc>
        <w:tc>
          <w:tcPr>
            <w:tcW w:w="381" w:type="pct"/>
            <w:shd w:val="clear" w:color="auto" w:fill="F2F2F2" w:themeFill="background1" w:themeFillShade="F2"/>
            <w:vAlign w:val="center"/>
          </w:tcPr>
          <w:p w14:paraId="5CE4316E" w14:textId="7E5B3F6E" w:rsidR="00947057" w:rsidRPr="004A05A0" w:rsidRDefault="006265F5" w:rsidP="00942E96">
            <w:pPr>
              <w:spacing w:before="0" w:after="0" w:line="276" w:lineRule="auto"/>
              <w:jc w:val="center"/>
              <w:rPr>
                <w:rFonts w:cs="Calibri Light"/>
              </w:rPr>
            </w:pPr>
            <w:r w:rsidRPr="004A05A0">
              <w:rPr>
                <w:rFonts w:cs="Calibri Light"/>
              </w:rPr>
              <w:t>63</w:t>
            </w:r>
          </w:p>
        </w:tc>
        <w:tc>
          <w:tcPr>
            <w:tcW w:w="449" w:type="pct"/>
            <w:shd w:val="clear" w:color="auto" w:fill="F2F2F2" w:themeFill="background1" w:themeFillShade="F2"/>
            <w:vAlign w:val="center"/>
          </w:tcPr>
          <w:p w14:paraId="394921AD" w14:textId="14C174ED" w:rsidR="00947057" w:rsidRPr="004A05A0" w:rsidRDefault="006265F5" w:rsidP="00942E96">
            <w:pPr>
              <w:spacing w:before="0" w:after="0" w:line="276" w:lineRule="auto"/>
              <w:jc w:val="center"/>
              <w:rPr>
                <w:rFonts w:cs="Calibri Light"/>
              </w:rPr>
            </w:pPr>
            <w:r w:rsidRPr="004A05A0">
              <w:rPr>
                <w:rFonts w:cs="Calibri Light"/>
              </w:rPr>
              <w:t>9933</w:t>
            </w:r>
          </w:p>
        </w:tc>
        <w:tc>
          <w:tcPr>
            <w:tcW w:w="497" w:type="pct"/>
            <w:shd w:val="clear" w:color="auto" w:fill="F2F2F2" w:themeFill="background1" w:themeFillShade="F2"/>
            <w:vAlign w:val="center"/>
          </w:tcPr>
          <w:p w14:paraId="459DC616" w14:textId="45B920C5" w:rsidR="00947057" w:rsidRPr="004A05A0" w:rsidRDefault="006265F5" w:rsidP="00942E96">
            <w:pPr>
              <w:spacing w:before="0" w:after="0" w:line="276" w:lineRule="auto"/>
              <w:jc w:val="center"/>
              <w:rPr>
                <w:rFonts w:cs="Calibri Light"/>
              </w:rPr>
            </w:pPr>
            <w:r w:rsidRPr="004A05A0">
              <w:rPr>
                <w:rFonts w:cs="Calibri Light"/>
              </w:rPr>
              <w:t>1610</w:t>
            </w:r>
          </w:p>
        </w:tc>
        <w:tc>
          <w:tcPr>
            <w:tcW w:w="329" w:type="pct"/>
            <w:shd w:val="clear" w:color="auto" w:fill="F2F2F2" w:themeFill="background1" w:themeFillShade="F2"/>
            <w:vAlign w:val="center"/>
          </w:tcPr>
          <w:p w14:paraId="5EB169C6" w14:textId="0E3B50AF" w:rsidR="00947057" w:rsidRPr="004A05A0" w:rsidRDefault="006265F5" w:rsidP="00942E96">
            <w:pPr>
              <w:spacing w:before="0" w:after="0" w:line="276" w:lineRule="auto"/>
              <w:jc w:val="center"/>
              <w:rPr>
                <w:rFonts w:cs="Calibri Light"/>
              </w:rPr>
            </w:pPr>
            <w:r w:rsidRPr="004A05A0">
              <w:rPr>
                <w:rFonts w:cs="Calibri Light"/>
              </w:rPr>
              <w:t>428</w:t>
            </w:r>
          </w:p>
        </w:tc>
        <w:tc>
          <w:tcPr>
            <w:tcW w:w="331" w:type="pct"/>
            <w:shd w:val="clear" w:color="auto" w:fill="F2F2F2" w:themeFill="background1" w:themeFillShade="F2"/>
            <w:vAlign w:val="center"/>
          </w:tcPr>
          <w:p w14:paraId="5733AA78" w14:textId="56E767BB" w:rsidR="00947057" w:rsidRPr="004A05A0" w:rsidRDefault="006265F5" w:rsidP="00942E96">
            <w:pPr>
              <w:spacing w:before="0" w:after="0" w:line="276" w:lineRule="auto"/>
              <w:jc w:val="center"/>
              <w:rPr>
                <w:rFonts w:cs="Calibri Light"/>
              </w:rPr>
            </w:pPr>
            <w:r w:rsidRPr="004A05A0">
              <w:rPr>
                <w:rFonts w:cs="Calibri Light"/>
              </w:rPr>
              <w:t>906</w:t>
            </w:r>
          </w:p>
        </w:tc>
        <w:tc>
          <w:tcPr>
            <w:tcW w:w="417" w:type="pct"/>
            <w:shd w:val="clear" w:color="auto" w:fill="F2F2F2" w:themeFill="background1" w:themeFillShade="F2"/>
            <w:vAlign w:val="center"/>
          </w:tcPr>
          <w:p w14:paraId="31616D81" w14:textId="781465DD" w:rsidR="00947057" w:rsidRPr="004A05A0" w:rsidRDefault="006265F5" w:rsidP="00942E96">
            <w:pPr>
              <w:spacing w:before="0" w:after="0" w:line="276" w:lineRule="auto"/>
              <w:jc w:val="center"/>
              <w:rPr>
                <w:rFonts w:cs="Calibri Light"/>
              </w:rPr>
            </w:pPr>
            <w:r w:rsidRPr="004A05A0">
              <w:rPr>
                <w:rFonts w:cs="Calibri Light"/>
              </w:rPr>
              <w:t>47</w:t>
            </w:r>
          </w:p>
        </w:tc>
        <w:tc>
          <w:tcPr>
            <w:tcW w:w="366" w:type="pct"/>
            <w:shd w:val="clear" w:color="auto" w:fill="F2F2F2" w:themeFill="background1" w:themeFillShade="F2"/>
            <w:vAlign w:val="center"/>
          </w:tcPr>
          <w:p w14:paraId="01B2C323" w14:textId="4194C094" w:rsidR="00947057" w:rsidRPr="004A05A0" w:rsidRDefault="006265F5" w:rsidP="00942E96">
            <w:pPr>
              <w:spacing w:before="0" w:after="0" w:line="276" w:lineRule="auto"/>
              <w:jc w:val="center"/>
              <w:rPr>
                <w:rFonts w:cs="Calibri Light"/>
              </w:rPr>
            </w:pPr>
            <w:r w:rsidRPr="004A05A0">
              <w:rPr>
                <w:rFonts w:cs="Calibri Light"/>
              </w:rPr>
              <w:t>3</w:t>
            </w:r>
          </w:p>
        </w:tc>
        <w:tc>
          <w:tcPr>
            <w:tcW w:w="348" w:type="pct"/>
            <w:shd w:val="clear" w:color="auto" w:fill="F2F2F2" w:themeFill="background1" w:themeFillShade="F2"/>
            <w:vAlign w:val="center"/>
          </w:tcPr>
          <w:p w14:paraId="4776D614" w14:textId="02ACB9D2" w:rsidR="00947057" w:rsidRPr="004A05A0" w:rsidRDefault="006265F5" w:rsidP="00942E96">
            <w:pPr>
              <w:spacing w:before="0" w:after="0" w:line="276" w:lineRule="auto"/>
              <w:jc w:val="center"/>
              <w:rPr>
                <w:rFonts w:cs="Calibri Light"/>
              </w:rPr>
            </w:pPr>
            <w:r w:rsidRPr="004A05A0">
              <w:rPr>
                <w:rFonts w:cs="Calibri Light"/>
              </w:rPr>
              <w:t>2</w:t>
            </w:r>
          </w:p>
        </w:tc>
        <w:tc>
          <w:tcPr>
            <w:tcW w:w="414" w:type="pct"/>
            <w:shd w:val="clear" w:color="auto" w:fill="F2F2F2" w:themeFill="background1" w:themeFillShade="F2"/>
            <w:vAlign w:val="center"/>
          </w:tcPr>
          <w:p w14:paraId="50C50478" w14:textId="75317925" w:rsidR="00947057" w:rsidRPr="004A05A0" w:rsidRDefault="006265F5" w:rsidP="00942E96">
            <w:pPr>
              <w:spacing w:before="0" w:after="0" w:line="276" w:lineRule="auto"/>
              <w:jc w:val="center"/>
              <w:rPr>
                <w:rFonts w:cs="Calibri Light"/>
              </w:rPr>
            </w:pPr>
            <w:r w:rsidRPr="004A05A0">
              <w:rPr>
                <w:rFonts w:cs="Calibri Light"/>
              </w:rPr>
              <w:t>12990</w:t>
            </w:r>
          </w:p>
        </w:tc>
        <w:tc>
          <w:tcPr>
            <w:tcW w:w="454" w:type="pct"/>
            <w:shd w:val="clear" w:color="auto" w:fill="F2F2F2" w:themeFill="background1" w:themeFillShade="F2"/>
            <w:vAlign w:val="center"/>
          </w:tcPr>
          <w:p w14:paraId="096AA9DB" w14:textId="374006C6" w:rsidR="00947057" w:rsidRPr="004A05A0" w:rsidRDefault="00437C6C" w:rsidP="00942E96">
            <w:pPr>
              <w:spacing w:before="0" w:after="0" w:line="276" w:lineRule="auto"/>
              <w:jc w:val="center"/>
              <w:rPr>
                <w:rFonts w:cs="Calibri Light"/>
              </w:rPr>
            </w:pPr>
            <w:r w:rsidRPr="004A05A0">
              <w:rPr>
                <w:rFonts w:cs="Calibri Light"/>
              </w:rPr>
              <w:t>22,7</w:t>
            </w:r>
          </w:p>
        </w:tc>
      </w:tr>
      <w:tr w:rsidR="00662B71" w:rsidRPr="009E4DCA" w14:paraId="3060F0D4" w14:textId="5C02EC5B" w:rsidTr="00662B71">
        <w:trPr>
          <w:trHeight w:val="918"/>
        </w:trPr>
        <w:tc>
          <w:tcPr>
            <w:tcW w:w="265" w:type="pct"/>
            <w:shd w:val="clear" w:color="auto" w:fill="F2F2F2" w:themeFill="background1" w:themeFillShade="F2"/>
            <w:vAlign w:val="center"/>
          </w:tcPr>
          <w:p w14:paraId="66BD9486" w14:textId="27119B36" w:rsidR="00947057" w:rsidRPr="004A05A0" w:rsidRDefault="00662B71" w:rsidP="00942E96">
            <w:pPr>
              <w:spacing w:before="0" w:after="0" w:line="276" w:lineRule="auto"/>
              <w:jc w:val="center"/>
              <w:rPr>
                <w:rFonts w:cs="Calibri Light"/>
              </w:rPr>
            </w:pPr>
            <w:r w:rsidRPr="004A05A0">
              <w:rPr>
                <w:rFonts w:cs="Calibri Light"/>
              </w:rPr>
              <w:t>DK80</w:t>
            </w:r>
          </w:p>
        </w:tc>
        <w:tc>
          <w:tcPr>
            <w:tcW w:w="749" w:type="pct"/>
            <w:shd w:val="clear" w:color="auto" w:fill="F2F2F2" w:themeFill="background1" w:themeFillShade="F2"/>
            <w:vAlign w:val="center"/>
          </w:tcPr>
          <w:p w14:paraId="11F7CD32" w14:textId="1D3AC8C1" w:rsidR="00947057" w:rsidRPr="004A05A0" w:rsidRDefault="00662B71" w:rsidP="00942E96">
            <w:pPr>
              <w:spacing w:before="0" w:after="0" w:line="276" w:lineRule="auto"/>
              <w:jc w:val="center"/>
              <w:rPr>
                <w:rFonts w:cs="Calibri Light"/>
              </w:rPr>
            </w:pPr>
            <w:r w:rsidRPr="004A05A0">
              <w:rPr>
                <w:rFonts w:cs="Calibri Light"/>
              </w:rPr>
              <w:t>TORUŃ /GR. MIASTA/ - W. LUBICZ /A1, DK10/</w:t>
            </w:r>
          </w:p>
        </w:tc>
        <w:tc>
          <w:tcPr>
            <w:tcW w:w="381" w:type="pct"/>
            <w:shd w:val="clear" w:color="auto" w:fill="F2F2F2" w:themeFill="background1" w:themeFillShade="F2"/>
            <w:vAlign w:val="center"/>
          </w:tcPr>
          <w:p w14:paraId="6A87BBF2" w14:textId="6B8A2BD7" w:rsidR="00947057" w:rsidRPr="004A05A0" w:rsidRDefault="00662B71" w:rsidP="00942E96">
            <w:pPr>
              <w:spacing w:before="0" w:after="0" w:line="276" w:lineRule="auto"/>
              <w:jc w:val="center"/>
              <w:rPr>
                <w:rFonts w:cs="Calibri Light"/>
              </w:rPr>
            </w:pPr>
            <w:r w:rsidRPr="004A05A0">
              <w:rPr>
                <w:rFonts w:cs="Calibri Light"/>
              </w:rPr>
              <w:t>110</w:t>
            </w:r>
          </w:p>
        </w:tc>
        <w:tc>
          <w:tcPr>
            <w:tcW w:w="449" w:type="pct"/>
            <w:shd w:val="clear" w:color="auto" w:fill="F2F2F2" w:themeFill="background1" w:themeFillShade="F2"/>
            <w:vAlign w:val="center"/>
          </w:tcPr>
          <w:p w14:paraId="7442295F" w14:textId="0D531DF7" w:rsidR="00947057" w:rsidRPr="004A05A0" w:rsidRDefault="00662B71" w:rsidP="00942E96">
            <w:pPr>
              <w:spacing w:before="0" w:after="0" w:line="276" w:lineRule="auto"/>
              <w:jc w:val="center"/>
              <w:rPr>
                <w:rFonts w:cs="Calibri Light"/>
              </w:rPr>
            </w:pPr>
            <w:r w:rsidRPr="004A05A0">
              <w:rPr>
                <w:rFonts w:cs="Calibri Light"/>
              </w:rPr>
              <w:t>21092</w:t>
            </w:r>
          </w:p>
        </w:tc>
        <w:tc>
          <w:tcPr>
            <w:tcW w:w="497" w:type="pct"/>
            <w:shd w:val="clear" w:color="auto" w:fill="F2F2F2" w:themeFill="background1" w:themeFillShade="F2"/>
            <w:vAlign w:val="center"/>
          </w:tcPr>
          <w:p w14:paraId="293A2862" w14:textId="78709955" w:rsidR="00947057" w:rsidRPr="004A05A0" w:rsidRDefault="00662B71" w:rsidP="00942E96">
            <w:pPr>
              <w:spacing w:before="0" w:after="0" w:line="276" w:lineRule="auto"/>
              <w:jc w:val="center"/>
              <w:rPr>
                <w:rFonts w:cs="Calibri Light"/>
              </w:rPr>
            </w:pPr>
            <w:r w:rsidRPr="004A05A0">
              <w:rPr>
                <w:rFonts w:cs="Calibri Light"/>
              </w:rPr>
              <w:t>1865</w:t>
            </w:r>
          </w:p>
        </w:tc>
        <w:tc>
          <w:tcPr>
            <w:tcW w:w="329" w:type="pct"/>
            <w:shd w:val="clear" w:color="auto" w:fill="F2F2F2" w:themeFill="background1" w:themeFillShade="F2"/>
            <w:vAlign w:val="center"/>
          </w:tcPr>
          <w:p w14:paraId="7B5A6AFC" w14:textId="66823960" w:rsidR="00947057" w:rsidRPr="004A05A0" w:rsidRDefault="00662B71" w:rsidP="00942E96">
            <w:pPr>
              <w:spacing w:before="0" w:after="0" w:line="276" w:lineRule="auto"/>
              <w:jc w:val="center"/>
              <w:rPr>
                <w:rFonts w:cs="Calibri Light"/>
              </w:rPr>
            </w:pPr>
            <w:r w:rsidRPr="004A05A0">
              <w:rPr>
                <w:rFonts w:cs="Calibri Light"/>
              </w:rPr>
              <w:t>345</w:t>
            </w:r>
          </w:p>
        </w:tc>
        <w:tc>
          <w:tcPr>
            <w:tcW w:w="331" w:type="pct"/>
            <w:shd w:val="clear" w:color="auto" w:fill="F2F2F2" w:themeFill="background1" w:themeFillShade="F2"/>
            <w:vAlign w:val="center"/>
          </w:tcPr>
          <w:p w14:paraId="56C738B6" w14:textId="005B7897" w:rsidR="00947057" w:rsidRPr="004A05A0" w:rsidRDefault="00662B71" w:rsidP="00942E96">
            <w:pPr>
              <w:spacing w:before="0" w:after="0" w:line="276" w:lineRule="auto"/>
              <w:jc w:val="center"/>
              <w:rPr>
                <w:rFonts w:cs="Calibri Light"/>
              </w:rPr>
            </w:pPr>
            <w:r w:rsidRPr="004A05A0">
              <w:rPr>
                <w:rFonts w:cs="Calibri Light"/>
              </w:rPr>
              <w:t>653</w:t>
            </w:r>
          </w:p>
        </w:tc>
        <w:tc>
          <w:tcPr>
            <w:tcW w:w="417" w:type="pct"/>
            <w:shd w:val="clear" w:color="auto" w:fill="F2F2F2" w:themeFill="background1" w:themeFillShade="F2"/>
            <w:vAlign w:val="center"/>
          </w:tcPr>
          <w:p w14:paraId="652801DF" w14:textId="339CB44C" w:rsidR="00947057" w:rsidRPr="004A05A0" w:rsidRDefault="00662B71" w:rsidP="00942E96">
            <w:pPr>
              <w:spacing w:before="0" w:after="0" w:line="276" w:lineRule="auto"/>
              <w:jc w:val="center"/>
              <w:rPr>
                <w:rFonts w:cs="Calibri Light"/>
              </w:rPr>
            </w:pPr>
            <w:r w:rsidRPr="004A05A0">
              <w:rPr>
                <w:rFonts w:cs="Calibri Light"/>
              </w:rPr>
              <w:t>110</w:t>
            </w:r>
          </w:p>
        </w:tc>
        <w:tc>
          <w:tcPr>
            <w:tcW w:w="366" w:type="pct"/>
            <w:shd w:val="clear" w:color="auto" w:fill="F2F2F2" w:themeFill="background1" w:themeFillShade="F2"/>
            <w:vAlign w:val="center"/>
          </w:tcPr>
          <w:p w14:paraId="4ADCBCC0" w14:textId="1DBDA127" w:rsidR="00947057" w:rsidRPr="004A05A0" w:rsidRDefault="00662B71" w:rsidP="00942E96">
            <w:pPr>
              <w:spacing w:before="0" w:after="0" w:line="276" w:lineRule="auto"/>
              <w:jc w:val="center"/>
              <w:rPr>
                <w:rFonts w:cs="Calibri Light"/>
              </w:rPr>
            </w:pPr>
            <w:r w:rsidRPr="004A05A0">
              <w:rPr>
                <w:rFonts w:cs="Calibri Light"/>
              </w:rPr>
              <w:t>4</w:t>
            </w:r>
          </w:p>
        </w:tc>
        <w:tc>
          <w:tcPr>
            <w:tcW w:w="348" w:type="pct"/>
            <w:shd w:val="clear" w:color="auto" w:fill="F2F2F2" w:themeFill="background1" w:themeFillShade="F2"/>
            <w:vAlign w:val="center"/>
          </w:tcPr>
          <w:p w14:paraId="49FED361" w14:textId="0EDC0AF8" w:rsidR="00947057" w:rsidRPr="004A05A0" w:rsidRDefault="00662B71" w:rsidP="00942E96">
            <w:pPr>
              <w:spacing w:before="0" w:after="0" w:line="276" w:lineRule="auto"/>
              <w:jc w:val="center"/>
              <w:rPr>
                <w:rFonts w:cs="Calibri Light"/>
              </w:rPr>
            </w:pPr>
            <w:r w:rsidRPr="004A05A0">
              <w:rPr>
                <w:rFonts w:cs="Calibri Light"/>
              </w:rPr>
              <w:t>1</w:t>
            </w:r>
          </w:p>
        </w:tc>
        <w:tc>
          <w:tcPr>
            <w:tcW w:w="414" w:type="pct"/>
            <w:shd w:val="clear" w:color="auto" w:fill="F2F2F2" w:themeFill="background1" w:themeFillShade="F2"/>
            <w:vAlign w:val="center"/>
          </w:tcPr>
          <w:p w14:paraId="372C0FA5" w14:textId="770F34D3" w:rsidR="00947057" w:rsidRPr="004A05A0" w:rsidRDefault="00662B71" w:rsidP="00942E96">
            <w:pPr>
              <w:spacing w:before="0" w:after="0" w:line="276" w:lineRule="auto"/>
              <w:jc w:val="center"/>
              <w:rPr>
                <w:rFonts w:cs="Calibri Light"/>
              </w:rPr>
            </w:pPr>
            <w:r w:rsidRPr="004A05A0">
              <w:rPr>
                <w:rFonts w:cs="Calibri Light"/>
              </w:rPr>
              <w:t>24179</w:t>
            </w:r>
          </w:p>
        </w:tc>
        <w:tc>
          <w:tcPr>
            <w:tcW w:w="454" w:type="pct"/>
            <w:shd w:val="clear" w:color="auto" w:fill="F2F2F2" w:themeFill="background1" w:themeFillShade="F2"/>
            <w:vAlign w:val="center"/>
          </w:tcPr>
          <w:p w14:paraId="773248EE" w14:textId="04003D4A" w:rsidR="00947057" w:rsidRPr="004A05A0" w:rsidRDefault="00437C6C" w:rsidP="00942E96">
            <w:pPr>
              <w:spacing w:before="0" w:after="0" w:line="276" w:lineRule="auto"/>
              <w:jc w:val="center"/>
              <w:rPr>
                <w:rFonts w:cs="Calibri Light"/>
              </w:rPr>
            </w:pPr>
            <w:r w:rsidRPr="004A05A0">
              <w:rPr>
                <w:rFonts w:cs="Calibri Light"/>
              </w:rPr>
              <w:t>11,8</w:t>
            </w:r>
          </w:p>
        </w:tc>
      </w:tr>
      <w:tr w:rsidR="00662B71" w:rsidRPr="009E4DCA" w14:paraId="2C767880" w14:textId="77777777" w:rsidTr="00662B71">
        <w:trPr>
          <w:trHeight w:val="918"/>
        </w:trPr>
        <w:tc>
          <w:tcPr>
            <w:tcW w:w="265" w:type="pct"/>
            <w:shd w:val="clear" w:color="auto" w:fill="F2F2F2" w:themeFill="background1" w:themeFillShade="F2"/>
            <w:vAlign w:val="center"/>
          </w:tcPr>
          <w:p w14:paraId="3EE91DA5" w14:textId="0FE76235" w:rsidR="00662B71" w:rsidRPr="004A05A0" w:rsidRDefault="00662B71" w:rsidP="00942E96">
            <w:pPr>
              <w:spacing w:before="0" w:after="0" w:line="276" w:lineRule="auto"/>
              <w:jc w:val="center"/>
              <w:rPr>
                <w:rFonts w:cs="Calibri Light"/>
              </w:rPr>
            </w:pPr>
            <w:r w:rsidRPr="004A05A0">
              <w:rPr>
                <w:rFonts w:cs="Calibri Light"/>
              </w:rPr>
              <w:t>DK91</w:t>
            </w:r>
          </w:p>
        </w:tc>
        <w:tc>
          <w:tcPr>
            <w:tcW w:w="749" w:type="pct"/>
            <w:shd w:val="clear" w:color="auto" w:fill="F2F2F2" w:themeFill="background1" w:themeFillShade="F2"/>
            <w:vAlign w:val="center"/>
          </w:tcPr>
          <w:p w14:paraId="10230901" w14:textId="040C9996" w:rsidR="00662B71" w:rsidRPr="004A05A0" w:rsidRDefault="00662B71" w:rsidP="00942E96">
            <w:pPr>
              <w:spacing w:before="0" w:after="0" w:line="276" w:lineRule="auto"/>
              <w:jc w:val="center"/>
              <w:rPr>
                <w:rFonts w:cs="Calibri Light"/>
              </w:rPr>
            </w:pPr>
            <w:r w:rsidRPr="004A05A0">
              <w:rPr>
                <w:rFonts w:cs="Calibri Light"/>
              </w:rPr>
              <w:t>ŁYSOMICE /UL. SADOWA (DW552)/ - TORUŃ /GR. MIASTA/</w:t>
            </w:r>
          </w:p>
        </w:tc>
        <w:tc>
          <w:tcPr>
            <w:tcW w:w="381" w:type="pct"/>
            <w:shd w:val="clear" w:color="auto" w:fill="F2F2F2" w:themeFill="background1" w:themeFillShade="F2"/>
            <w:vAlign w:val="center"/>
          </w:tcPr>
          <w:p w14:paraId="2B1D1879" w14:textId="4D05344D" w:rsidR="00662B71" w:rsidRPr="004A05A0" w:rsidRDefault="00662B71" w:rsidP="00942E96">
            <w:pPr>
              <w:spacing w:before="0" w:after="0" w:line="276" w:lineRule="auto"/>
              <w:jc w:val="center"/>
              <w:rPr>
                <w:rFonts w:cs="Calibri Light"/>
              </w:rPr>
            </w:pPr>
            <w:r w:rsidRPr="004A05A0">
              <w:rPr>
                <w:rFonts w:cs="Calibri Light"/>
              </w:rPr>
              <w:t>97</w:t>
            </w:r>
          </w:p>
        </w:tc>
        <w:tc>
          <w:tcPr>
            <w:tcW w:w="449" w:type="pct"/>
            <w:shd w:val="clear" w:color="auto" w:fill="F2F2F2" w:themeFill="background1" w:themeFillShade="F2"/>
            <w:vAlign w:val="center"/>
          </w:tcPr>
          <w:p w14:paraId="16409AC6" w14:textId="3670E8A0" w:rsidR="00662B71" w:rsidRPr="004A05A0" w:rsidRDefault="00662B71" w:rsidP="00942E96">
            <w:pPr>
              <w:spacing w:before="0" w:after="0" w:line="276" w:lineRule="auto"/>
              <w:jc w:val="center"/>
              <w:rPr>
                <w:rFonts w:cs="Calibri Light"/>
              </w:rPr>
            </w:pPr>
            <w:r w:rsidRPr="004A05A0">
              <w:rPr>
                <w:rFonts w:cs="Calibri Light"/>
              </w:rPr>
              <w:t>15493</w:t>
            </w:r>
          </w:p>
        </w:tc>
        <w:tc>
          <w:tcPr>
            <w:tcW w:w="497" w:type="pct"/>
            <w:shd w:val="clear" w:color="auto" w:fill="F2F2F2" w:themeFill="background1" w:themeFillShade="F2"/>
            <w:vAlign w:val="center"/>
          </w:tcPr>
          <w:p w14:paraId="477E55FA" w14:textId="53280910" w:rsidR="00662B71" w:rsidRPr="004A05A0" w:rsidRDefault="00662B71" w:rsidP="00942E96">
            <w:pPr>
              <w:spacing w:before="0" w:after="0" w:line="276" w:lineRule="auto"/>
              <w:jc w:val="center"/>
              <w:rPr>
                <w:rFonts w:cs="Calibri Light"/>
              </w:rPr>
            </w:pPr>
            <w:r w:rsidRPr="004A05A0">
              <w:rPr>
                <w:rFonts w:cs="Calibri Light"/>
              </w:rPr>
              <w:t>1543</w:t>
            </w:r>
          </w:p>
        </w:tc>
        <w:tc>
          <w:tcPr>
            <w:tcW w:w="329" w:type="pct"/>
            <w:shd w:val="clear" w:color="auto" w:fill="F2F2F2" w:themeFill="background1" w:themeFillShade="F2"/>
            <w:vAlign w:val="center"/>
          </w:tcPr>
          <w:p w14:paraId="54B52C90" w14:textId="2BB1FDC6" w:rsidR="00662B71" w:rsidRPr="004A05A0" w:rsidRDefault="00662B71" w:rsidP="00942E96">
            <w:pPr>
              <w:spacing w:before="0" w:after="0" w:line="276" w:lineRule="auto"/>
              <w:jc w:val="center"/>
              <w:rPr>
                <w:rFonts w:cs="Calibri Light"/>
              </w:rPr>
            </w:pPr>
            <w:r w:rsidRPr="004A05A0">
              <w:rPr>
                <w:rFonts w:cs="Calibri Light"/>
              </w:rPr>
              <w:t>256</w:t>
            </w:r>
          </w:p>
        </w:tc>
        <w:tc>
          <w:tcPr>
            <w:tcW w:w="331" w:type="pct"/>
            <w:shd w:val="clear" w:color="auto" w:fill="F2F2F2" w:themeFill="background1" w:themeFillShade="F2"/>
            <w:vAlign w:val="center"/>
          </w:tcPr>
          <w:p w14:paraId="457B7ADC" w14:textId="066A7B51" w:rsidR="00662B71" w:rsidRPr="004A05A0" w:rsidRDefault="00662B71" w:rsidP="00942E96">
            <w:pPr>
              <w:spacing w:before="0" w:after="0" w:line="276" w:lineRule="auto"/>
              <w:jc w:val="center"/>
              <w:rPr>
                <w:rFonts w:cs="Calibri Light"/>
              </w:rPr>
            </w:pPr>
            <w:r w:rsidRPr="004A05A0">
              <w:rPr>
                <w:rFonts w:cs="Calibri Light"/>
              </w:rPr>
              <w:t>633</w:t>
            </w:r>
          </w:p>
        </w:tc>
        <w:tc>
          <w:tcPr>
            <w:tcW w:w="417" w:type="pct"/>
            <w:shd w:val="clear" w:color="auto" w:fill="F2F2F2" w:themeFill="background1" w:themeFillShade="F2"/>
            <w:vAlign w:val="center"/>
          </w:tcPr>
          <w:p w14:paraId="2D252F00" w14:textId="5FA59D1C" w:rsidR="00662B71" w:rsidRPr="004A05A0" w:rsidRDefault="00662B71" w:rsidP="00942E96">
            <w:pPr>
              <w:spacing w:before="0" w:after="0" w:line="276" w:lineRule="auto"/>
              <w:jc w:val="center"/>
              <w:rPr>
                <w:rFonts w:cs="Calibri Light"/>
              </w:rPr>
            </w:pPr>
            <w:r w:rsidRPr="004A05A0">
              <w:rPr>
                <w:rFonts w:cs="Calibri Light"/>
              </w:rPr>
              <w:t>110</w:t>
            </w:r>
          </w:p>
        </w:tc>
        <w:tc>
          <w:tcPr>
            <w:tcW w:w="366" w:type="pct"/>
            <w:shd w:val="clear" w:color="auto" w:fill="F2F2F2" w:themeFill="background1" w:themeFillShade="F2"/>
            <w:vAlign w:val="center"/>
          </w:tcPr>
          <w:p w14:paraId="0688EE1E" w14:textId="6F892498" w:rsidR="00662B71" w:rsidRPr="004A05A0" w:rsidRDefault="00662B71" w:rsidP="00942E96">
            <w:pPr>
              <w:spacing w:before="0" w:after="0" w:line="276" w:lineRule="auto"/>
              <w:jc w:val="center"/>
              <w:rPr>
                <w:rFonts w:cs="Calibri Light"/>
              </w:rPr>
            </w:pPr>
            <w:r w:rsidRPr="004A05A0">
              <w:rPr>
                <w:rFonts w:cs="Calibri Light"/>
              </w:rPr>
              <w:t>5</w:t>
            </w:r>
          </w:p>
        </w:tc>
        <w:tc>
          <w:tcPr>
            <w:tcW w:w="348" w:type="pct"/>
            <w:shd w:val="clear" w:color="auto" w:fill="F2F2F2" w:themeFill="background1" w:themeFillShade="F2"/>
            <w:vAlign w:val="center"/>
          </w:tcPr>
          <w:p w14:paraId="4E23A394" w14:textId="726C4CA2" w:rsidR="00662B71" w:rsidRPr="004A05A0" w:rsidRDefault="00662B71" w:rsidP="00942E96">
            <w:pPr>
              <w:spacing w:before="0" w:after="0" w:line="276" w:lineRule="auto"/>
              <w:jc w:val="center"/>
              <w:rPr>
                <w:rFonts w:cs="Calibri Light"/>
              </w:rPr>
            </w:pPr>
            <w:r w:rsidRPr="004A05A0">
              <w:rPr>
                <w:rFonts w:cs="Calibri Light"/>
              </w:rPr>
              <w:t>37</w:t>
            </w:r>
          </w:p>
        </w:tc>
        <w:tc>
          <w:tcPr>
            <w:tcW w:w="414" w:type="pct"/>
            <w:shd w:val="clear" w:color="auto" w:fill="F2F2F2" w:themeFill="background1" w:themeFillShade="F2"/>
            <w:vAlign w:val="center"/>
          </w:tcPr>
          <w:p w14:paraId="484744D3" w14:textId="7B0668B3" w:rsidR="00662B71" w:rsidRPr="004A05A0" w:rsidRDefault="00662B71" w:rsidP="00942E96">
            <w:pPr>
              <w:spacing w:before="0" w:after="0" w:line="276" w:lineRule="auto"/>
              <w:jc w:val="center"/>
              <w:rPr>
                <w:rFonts w:cs="Calibri Light"/>
              </w:rPr>
            </w:pPr>
            <w:r w:rsidRPr="004A05A0">
              <w:rPr>
                <w:rFonts w:cs="Calibri Light"/>
              </w:rPr>
              <w:t>18137</w:t>
            </w:r>
          </w:p>
        </w:tc>
        <w:tc>
          <w:tcPr>
            <w:tcW w:w="454" w:type="pct"/>
            <w:shd w:val="clear" w:color="auto" w:fill="F2F2F2" w:themeFill="background1" w:themeFillShade="F2"/>
            <w:vAlign w:val="center"/>
          </w:tcPr>
          <w:p w14:paraId="7128273E" w14:textId="6BF2D69E" w:rsidR="00662B71" w:rsidRPr="004A05A0" w:rsidRDefault="00437C6C" w:rsidP="00942E96">
            <w:pPr>
              <w:spacing w:before="0" w:after="0" w:line="276" w:lineRule="auto"/>
              <w:jc w:val="center"/>
              <w:rPr>
                <w:rFonts w:cs="Calibri Light"/>
              </w:rPr>
            </w:pPr>
            <w:r w:rsidRPr="004A05A0">
              <w:rPr>
                <w:rFonts w:cs="Calibri Light"/>
              </w:rPr>
              <w:t>13,4</w:t>
            </w:r>
          </w:p>
        </w:tc>
      </w:tr>
    </w:tbl>
    <w:p w14:paraId="79A5B539" w14:textId="4A462295" w:rsidR="00853F0D" w:rsidRPr="00B67ED0" w:rsidRDefault="00B67ED0" w:rsidP="00B67ED0">
      <w:pPr>
        <w:jc w:val="center"/>
        <w:rPr>
          <w:rFonts w:cs="Calibri Light"/>
          <w:sz w:val="20"/>
          <w:szCs w:val="20"/>
        </w:rPr>
        <w:sectPr w:rsidR="00853F0D" w:rsidRPr="00B67ED0" w:rsidSect="00C312F3">
          <w:headerReference w:type="first" r:id="rId30"/>
          <w:footerReference w:type="first" r:id="rId31"/>
          <w:pgSz w:w="16838" w:h="11906" w:orient="landscape"/>
          <w:pgMar w:top="1588" w:right="1134" w:bottom="1418" w:left="1106" w:header="142" w:footer="737" w:gutter="0"/>
          <w:cols w:space="708"/>
          <w:titlePg/>
          <w:docGrid w:linePitch="360"/>
        </w:sectPr>
      </w:pPr>
      <w:r w:rsidRPr="00B67ED0">
        <w:rPr>
          <w:rFonts w:cs="Calibri Light"/>
          <w:sz w:val="20"/>
          <w:szCs w:val="20"/>
        </w:rPr>
        <w:t>Źródło: https://www.gov.pl/web/gddkia/generalny-pomiar-ruchu-20202021</w:t>
      </w:r>
    </w:p>
    <w:p w14:paraId="006AC34B" w14:textId="1DBA99E2" w:rsidR="00616D19" w:rsidRPr="004A05A0" w:rsidRDefault="00C350ED" w:rsidP="00F03C51">
      <w:pPr>
        <w:shd w:val="clear" w:color="auto" w:fill="F2F2F2" w:themeFill="background1" w:themeFillShade="F2"/>
        <w:rPr>
          <w:rFonts w:cs="Calibri Light"/>
          <w:b/>
          <w:bCs/>
          <w:lang w:eastAsia="pl-PL"/>
        </w:rPr>
      </w:pPr>
      <w:r w:rsidRPr="004A05A0">
        <w:rPr>
          <w:rFonts w:cs="Calibri Light"/>
          <w:b/>
          <w:bCs/>
          <w:lang w:eastAsia="pl-PL"/>
        </w:rPr>
        <w:lastRenderedPageBreak/>
        <w:t xml:space="preserve">Hałas kolejowy </w:t>
      </w:r>
    </w:p>
    <w:p w14:paraId="0E946A4B" w14:textId="77777777" w:rsidR="00092150" w:rsidRPr="004A05A0" w:rsidRDefault="00092150" w:rsidP="00092150">
      <w:pPr>
        <w:rPr>
          <w:rFonts w:cs="Calibri Light"/>
        </w:rPr>
      </w:pPr>
      <w:r w:rsidRPr="004A05A0">
        <w:rPr>
          <w:rFonts w:cs="Calibri Light"/>
        </w:rPr>
        <w:t xml:space="preserve">Hałas szynowy w Toruniu generowany jest przez ruch kolejowy oraz tramwajowy. </w:t>
      </w:r>
    </w:p>
    <w:p w14:paraId="42829C46" w14:textId="77777777" w:rsidR="00092150" w:rsidRPr="004A05A0" w:rsidRDefault="00092150" w:rsidP="00092150">
      <w:pPr>
        <w:rPr>
          <w:rFonts w:cs="Calibri Light"/>
        </w:rPr>
      </w:pPr>
      <w:r w:rsidRPr="004A05A0">
        <w:rPr>
          <w:rFonts w:cs="Calibri Light"/>
        </w:rPr>
        <w:t xml:space="preserve">Toruński węzeł kolejowy tworzą następujące linie kolejowe: </w:t>
      </w:r>
    </w:p>
    <w:p w14:paraId="4AD6CAD4" w14:textId="77777777" w:rsidR="00092150" w:rsidRPr="004A05A0" w:rsidRDefault="00092150" w:rsidP="00B50879">
      <w:pPr>
        <w:pStyle w:val="Akapitzlist"/>
        <w:numPr>
          <w:ilvl w:val="0"/>
          <w:numId w:val="54"/>
        </w:numPr>
        <w:rPr>
          <w:rFonts w:cs="Calibri Light"/>
        </w:rPr>
      </w:pPr>
      <w:r w:rsidRPr="004A05A0">
        <w:rPr>
          <w:rFonts w:cs="Calibri Light"/>
        </w:rPr>
        <w:t xml:space="preserve">Linia 18: Kutno - Piła Główna </w:t>
      </w:r>
    </w:p>
    <w:p w14:paraId="740FE1C4" w14:textId="6AA4AEE7" w:rsidR="00092150" w:rsidRPr="004A05A0" w:rsidRDefault="00092150" w:rsidP="00B50879">
      <w:pPr>
        <w:pStyle w:val="Akapitzlist"/>
        <w:numPr>
          <w:ilvl w:val="0"/>
          <w:numId w:val="54"/>
        </w:numPr>
        <w:rPr>
          <w:rFonts w:cs="Calibri Light"/>
        </w:rPr>
      </w:pPr>
      <w:r w:rsidRPr="004A05A0">
        <w:rPr>
          <w:rFonts w:cs="Calibri Light"/>
        </w:rPr>
        <w:t xml:space="preserve">Linia 353: Poznań Wschód - Skandawa </w:t>
      </w:r>
    </w:p>
    <w:p w14:paraId="22454610" w14:textId="77777777" w:rsidR="00092150" w:rsidRPr="004A05A0" w:rsidRDefault="00092150" w:rsidP="00B50879">
      <w:pPr>
        <w:pStyle w:val="Akapitzlist"/>
        <w:numPr>
          <w:ilvl w:val="0"/>
          <w:numId w:val="54"/>
        </w:numPr>
        <w:rPr>
          <w:rFonts w:cs="Calibri Light"/>
        </w:rPr>
      </w:pPr>
      <w:r w:rsidRPr="004A05A0">
        <w:rPr>
          <w:rFonts w:cs="Calibri Light"/>
        </w:rPr>
        <w:t xml:space="preserve">Linia 734: Nieszawka - Toruń główny </w:t>
      </w:r>
    </w:p>
    <w:p w14:paraId="6E87A340" w14:textId="77777777" w:rsidR="00092150" w:rsidRPr="004A05A0" w:rsidRDefault="00092150" w:rsidP="00B50879">
      <w:pPr>
        <w:pStyle w:val="Akapitzlist"/>
        <w:numPr>
          <w:ilvl w:val="0"/>
          <w:numId w:val="54"/>
        </w:numPr>
        <w:rPr>
          <w:rFonts w:cs="Calibri Light"/>
        </w:rPr>
      </w:pPr>
      <w:r w:rsidRPr="004A05A0">
        <w:rPr>
          <w:rFonts w:cs="Calibri Light"/>
        </w:rPr>
        <w:t xml:space="preserve">Linia 207: Toruń wschodni – Malbork </w:t>
      </w:r>
    </w:p>
    <w:p w14:paraId="5174D8C5" w14:textId="77777777" w:rsidR="00092150" w:rsidRPr="004A05A0" w:rsidRDefault="00092150" w:rsidP="00B50879">
      <w:pPr>
        <w:pStyle w:val="Akapitzlist"/>
        <w:numPr>
          <w:ilvl w:val="0"/>
          <w:numId w:val="54"/>
        </w:numPr>
        <w:rPr>
          <w:rFonts w:cs="Calibri Light"/>
        </w:rPr>
      </w:pPr>
      <w:r w:rsidRPr="004A05A0">
        <w:rPr>
          <w:rFonts w:cs="Calibri Light"/>
        </w:rPr>
        <w:t xml:space="preserve">Linia 27: Nasielsk - Toruń Wschodni </w:t>
      </w:r>
    </w:p>
    <w:p w14:paraId="6400F658" w14:textId="77777777" w:rsidR="00092150" w:rsidRPr="004A05A0" w:rsidRDefault="00092150" w:rsidP="00B50879">
      <w:pPr>
        <w:pStyle w:val="Akapitzlist"/>
        <w:numPr>
          <w:ilvl w:val="0"/>
          <w:numId w:val="54"/>
        </w:numPr>
        <w:rPr>
          <w:rFonts w:cs="Calibri Light"/>
        </w:rPr>
      </w:pPr>
      <w:r w:rsidRPr="004A05A0">
        <w:rPr>
          <w:rFonts w:cs="Calibri Light"/>
        </w:rPr>
        <w:t xml:space="preserve">Linia 246: Toruń Wschodni - Olek </w:t>
      </w:r>
    </w:p>
    <w:p w14:paraId="188C5CE3" w14:textId="77777777" w:rsidR="00092150" w:rsidRPr="004A05A0" w:rsidRDefault="00092150" w:rsidP="00B50879">
      <w:pPr>
        <w:pStyle w:val="Akapitzlist"/>
        <w:numPr>
          <w:ilvl w:val="0"/>
          <w:numId w:val="54"/>
        </w:numPr>
        <w:rPr>
          <w:rFonts w:cs="Calibri Light"/>
        </w:rPr>
      </w:pPr>
      <w:r w:rsidRPr="004A05A0">
        <w:rPr>
          <w:rFonts w:cs="Calibri Light"/>
        </w:rPr>
        <w:t xml:space="preserve">Linia 734: Grębocin - Katarzynka </w:t>
      </w:r>
    </w:p>
    <w:p w14:paraId="2AFF5A2A" w14:textId="77777777" w:rsidR="00092150" w:rsidRPr="004A05A0" w:rsidRDefault="00092150" w:rsidP="00092150">
      <w:pPr>
        <w:rPr>
          <w:rFonts w:cs="Calibri Light"/>
        </w:rPr>
      </w:pPr>
      <w:r w:rsidRPr="004A05A0">
        <w:rPr>
          <w:rFonts w:cs="Calibri Light"/>
        </w:rPr>
        <w:t xml:space="preserve">W granicach administracyjnych miasta znajdują się trzy dworce kolejowe: </w:t>
      </w:r>
    </w:p>
    <w:p w14:paraId="2AC60C6E" w14:textId="77777777" w:rsidR="00092150" w:rsidRPr="004A05A0" w:rsidRDefault="00092150" w:rsidP="00B50879">
      <w:pPr>
        <w:pStyle w:val="Akapitzlist"/>
        <w:numPr>
          <w:ilvl w:val="0"/>
          <w:numId w:val="55"/>
        </w:numPr>
        <w:rPr>
          <w:rFonts w:cs="Calibri Light"/>
        </w:rPr>
      </w:pPr>
      <w:r w:rsidRPr="004A05A0">
        <w:rPr>
          <w:rFonts w:cs="Calibri Light"/>
        </w:rPr>
        <w:t xml:space="preserve">Toruń Główny </w:t>
      </w:r>
    </w:p>
    <w:p w14:paraId="7C3BAA47" w14:textId="77777777" w:rsidR="00092150" w:rsidRPr="004A05A0" w:rsidRDefault="00092150" w:rsidP="00B50879">
      <w:pPr>
        <w:pStyle w:val="Akapitzlist"/>
        <w:numPr>
          <w:ilvl w:val="0"/>
          <w:numId w:val="55"/>
        </w:numPr>
        <w:rPr>
          <w:rFonts w:cs="Calibri Light"/>
        </w:rPr>
      </w:pPr>
      <w:r w:rsidRPr="004A05A0">
        <w:rPr>
          <w:rFonts w:cs="Calibri Light"/>
        </w:rPr>
        <w:t xml:space="preserve">Toruń Miasto </w:t>
      </w:r>
    </w:p>
    <w:p w14:paraId="61C5FFD9" w14:textId="77777777" w:rsidR="00092150" w:rsidRPr="004A05A0" w:rsidRDefault="00092150" w:rsidP="00B50879">
      <w:pPr>
        <w:pStyle w:val="Akapitzlist"/>
        <w:numPr>
          <w:ilvl w:val="0"/>
          <w:numId w:val="55"/>
        </w:numPr>
        <w:rPr>
          <w:rFonts w:cs="Calibri Light"/>
        </w:rPr>
      </w:pPr>
      <w:r w:rsidRPr="004A05A0">
        <w:rPr>
          <w:rFonts w:cs="Calibri Light"/>
        </w:rPr>
        <w:t xml:space="preserve">Toruń Wschodni </w:t>
      </w:r>
    </w:p>
    <w:p w14:paraId="782005CE" w14:textId="77777777" w:rsidR="00092150" w:rsidRPr="004A05A0" w:rsidRDefault="00092150" w:rsidP="00092150">
      <w:pPr>
        <w:rPr>
          <w:rFonts w:cs="Calibri Light"/>
        </w:rPr>
      </w:pPr>
      <w:r w:rsidRPr="004A05A0">
        <w:rPr>
          <w:rFonts w:cs="Calibri Light"/>
        </w:rPr>
        <w:t xml:space="preserve">oraz trzy przystanki osobowe </w:t>
      </w:r>
    </w:p>
    <w:p w14:paraId="09F411C3" w14:textId="77777777" w:rsidR="00092150" w:rsidRPr="004A05A0" w:rsidRDefault="00092150" w:rsidP="00B50879">
      <w:pPr>
        <w:pStyle w:val="Akapitzlist"/>
        <w:numPr>
          <w:ilvl w:val="0"/>
          <w:numId w:val="56"/>
        </w:numPr>
        <w:rPr>
          <w:rFonts w:cs="Calibri Light"/>
        </w:rPr>
      </w:pPr>
      <w:r w:rsidRPr="004A05A0">
        <w:rPr>
          <w:rFonts w:cs="Calibri Light"/>
        </w:rPr>
        <w:t xml:space="preserve">Toruń Kluczyki </w:t>
      </w:r>
    </w:p>
    <w:p w14:paraId="0DD8D003" w14:textId="77777777" w:rsidR="00092150" w:rsidRPr="004A05A0" w:rsidRDefault="00092150" w:rsidP="00B50879">
      <w:pPr>
        <w:pStyle w:val="Akapitzlist"/>
        <w:numPr>
          <w:ilvl w:val="0"/>
          <w:numId w:val="56"/>
        </w:numPr>
        <w:rPr>
          <w:rFonts w:cs="Calibri Light"/>
        </w:rPr>
      </w:pPr>
      <w:r w:rsidRPr="004A05A0">
        <w:rPr>
          <w:rFonts w:cs="Calibri Light"/>
        </w:rPr>
        <w:t xml:space="preserve">Toruń Czerniewice </w:t>
      </w:r>
    </w:p>
    <w:p w14:paraId="7C7FAE19" w14:textId="3EDBB5C3" w:rsidR="00092150" w:rsidRPr="004A05A0" w:rsidRDefault="00092150" w:rsidP="00B50879">
      <w:pPr>
        <w:pStyle w:val="Akapitzlist"/>
        <w:numPr>
          <w:ilvl w:val="0"/>
          <w:numId w:val="56"/>
        </w:numPr>
        <w:rPr>
          <w:rFonts w:cs="Calibri Light"/>
        </w:rPr>
      </w:pPr>
      <w:r w:rsidRPr="004A05A0">
        <w:rPr>
          <w:rFonts w:cs="Calibri Light"/>
        </w:rPr>
        <w:t>Toruń Grębocin</w:t>
      </w:r>
    </w:p>
    <w:p w14:paraId="1C405C1C" w14:textId="77777777" w:rsidR="00092150" w:rsidRPr="009E4DCA" w:rsidRDefault="00092150" w:rsidP="004A05A0">
      <w:pPr>
        <w:keepNext/>
        <w:jc w:val="center"/>
        <w:rPr>
          <w:rFonts w:cs="Calibri Light"/>
        </w:rPr>
      </w:pPr>
      <w:r w:rsidRPr="009E4DCA">
        <w:rPr>
          <w:rFonts w:cs="Calibri Light"/>
          <w:noProof/>
          <w:sz w:val="20"/>
          <w:szCs w:val="20"/>
          <w:lang w:eastAsia="pl-PL"/>
        </w:rPr>
        <w:lastRenderedPageBreak/>
        <w:drawing>
          <wp:inline distT="0" distB="0" distL="0" distR="0" wp14:anchorId="0704BD17" wp14:editId="33815A00">
            <wp:extent cx="4579749" cy="3143560"/>
            <wp:effectExtent l="0" t="0" r="0" b="0"/>
            <wp:docPr id="1552141920" name="Obraz 1" descr="Obraz zawierający tekst, diagram,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1920" name="Obraz 1" descr="Obraz zawierający tekst, diagram, linia, Czcionka&#10;&#10;Opis wygenerowany automatycznie"/>
                    <pic:cNvPicPr/>
                  </pic:nvPicPr>
                  <pic:blipFill>
                    <a:blip r:embed="rId32"/>
                    <a:stretch>
                      <a:fillRect/>
                    </a:stretch>
                  </pic:blipFill>
                  <pic:spPr>
                    <a:xfrm>
                      <a:off x="0" y="0"/>
                      <a:ext cx="4587092" cy="3148600"/>
                    </a:xfrm>
                    <a:prstGeom prst="rect">
                      <a:avLst/>
                    </a:prstGeom>
                  </pic:spPr>
                </pic:pic>
              </a:graphicData>
            </a:graphic>
          </wp:inline>
        </w:drawing>
      </w:r>
    </w:p>
    <w:p w14:paraId="4248A176" w14:textId="71F189E9" w:rsidR="00092150" w:rsidRDefault="00092150" w:rsidP="007C1B6A">
      <w:pPr>
        <w:pStyle w:val="Legenda"/>
        <w:rPr>
          <w:rFonts w:cs="Calibri Light"/>
          <w:sz w:val="20"/>
          <w:szCs w:val="20"/>
        </w:rPr>
      </w:pPr>
      <w:bookmarkStart w:id="180" w:name="_Toc181122565"/>
      <w:bookmarkStart w:id="181" w:name="_Toc181122688"/>
      <w:r w:rsidRPr="004A05A0">
        <w:rPr>
          <w:rFonts w:cs="Calibri Light"/>
          <w:sz w:val="20"/>
          <w:szCs w:val="20"/>
        </w:rPr>
        <w:t xml:space="preserve">Rysunek </w:t>
      </w:r>
      <w:r w:rsidRPr="004A05A0">
        <w:rPr>
          <w:rFonts w:cs="Calibri Light"/>
          <w:sz w:val="20"/>
          <w:szCs w:val="20"/>
        </w:rPr>
        <w:fldChar w:fldCharType="begin"/>
      </w:r>
      <w:r w:rsidRPr="004A05A0">
        <w:rPr>
          <w:rFonts w:cs="Calibri Light"/>
          <w:sz w:val="20"/>
          <w:szCs w:val="20"/>
        </w:rPr>
        <w:instrText xml:space="preserve"> SEQ Rysunek \* ARABIC </w:instrText>
      </w:r>
      <w:r w:rsidRPr="004A05A0">
        <w:rPr>
          <w:rFonts w:cs="Calibri Light"/>
          <w:sz w:val="20"/>
          <w:szCs w:val="20"/>
        </w:rPr>
        <w:fldChar w:fldCharType="separate"/>
      </w:r>
      <w:r w:rsidR="00BC306A">
        <w:rPr>
          <w:rFonts w:cs="Calibri Light"/>
          <w:noProof/>
          <w:sz w:val="20"/>
          <w:szCs w:val="20"/>
        </w:rPr>
        <w:t>6</w:t>
      </w:r>
      <w:r w:rsidRPr="004A05A0">
        <w:rPr>
          <w:rFonts w:cs="Calibri Light"/>
          <w:sz w:val="20"/>
          <w:szCs w:val="20"/>
        </w:rPr>
        <w:fldChar w:fldCharType="end"/>
      </w:r>
      <w:r w:rsidRPr="004A05A0">
        <w:rPr>
          <w:rFonts w:cs="Calibri Light"/>
          <w:sz w:val="20"/>
          <w:szCs w:val="20"/>
        </w:rPr>
        <w:t>. Szkic układu kolejowego w Toruniu</w:t>
      </w:r>
      <w:r w:rsidR="00B67ED0">
        <w:rPr>
          <w:rFonts w:cs="Calibri Light"/>
          <w:sz w:val="20"/>
          <w:szCs w:val="20"/>
        </w:rPr>
        <w:t>.</w:t>
      </w:r>
      <w:bookmarkEnd w:id="180"/>
      <w:bookmarkEnd w:id="181"/>
    </w:p>
    <w:p w14:paraId="34C2E223" w14:textId="3D3D2818" w:rsidR="00B67ED0" w:rsidRPr="00B67ED0" w:rsidRDefault="00B67ED0" w:rsidP="00B67ED0">
      <w:pPr>
        <w:spacing w:before="0"/>
        <w:jc w:val="center"/>
        <w:rPr>
          <w:sz w:val="20"/>
          <w:szCs w:val="20"/>
        </w:rPr>
      </w:pPr>
      <w:r w:rsidRPr="00B67ED0">
        <w:rPr>
          <w:sz w:val="20"/>
          <w:szCs w:val="20"/>
        </w:rPr>
        <w:t>Źródło: https://www.torun.pl/pl/srodowisko/strategiczna-mapa-halasu</w:t>
      </w:r>
    </w:p>
    <w:p w14:paraId="4361A44F" w14:textId="17554C04" w:rsidR="00092150" w:rsidRPr="004A05A0" w:rsidRDefault="00092150" w:rsidP="00092150">
      <w:pPr>
        <w:rPr>
          <w:rFonts w:cs="Calibri Light"/>
        </w:rPr>
      </w:pPr>
      <w:r w:rsidRPr="004A05A0">
        <w:rPr>
          <w:rFonts w:cs="Calibri Light"/>
        </w:rPr>
        <w:t xml:space="preserve">Miasto posiada również system komunikacji tramwajowej, czynnie działający, a w ostatnich latach gruntownie modernizowany. </w:t>
      </w:r>
      <w:r w:rsidR="00DD0FB5">
        <w:rPr>
          <w:rFonts w:cs="Calibri Light"/>
        </w:rPr>
        <w:t xml:space="preserve">W roku 2023 została otwarta nowa linia tramwajowa </w:t>
      </w:r>
      <w:r w:rsidR="00DD0FB5" w:rsidRPr="00DD0FB5">
        <w:rPr>
          <w:rFonts w:cs="Calibri Light"/>
        </w:rPr>
        <w:t>do tzw. osiedla Jar wraz z infrastrukturą towarzyszącą.</w:t>
      </w:r>
      <w:r w:rsidR="00DD0FB5">
        <w:rPr>
          <w:rFonts w:cs="Calibri Light"/>
        </w:rPr>
        <w:t xml:space="preserve"> W ramach linii t</w:t>
      </w:r>
      <w:r w:rsidR="00A82B56" w:rsidRPr="00A82B56">
        <w:rPr>
          <w:rFonts w:cs="Calibri Light"/>
        </w:rPr>
        <w:t>ramwaje jadą od centrum miasta Szosą Chełmińską, ulicą Długą, Legionów i dalej Polną, Ugory i Watzenrodego, kończąc swój bieg na pętli przy Heweliusza. To prawie 13 tysięcy metrów toru pojedynczego, z czego około 5,2 tysiąca wykonano w technologii zielonej. Ta trasa obejmuje 27 przystanków, w tym 14 „zielonych” oraz system informacji pasażerskiej i cztery stacjonarne biletomaty.</w:t>
      </w:r>
      <w:r w:rsidR="00DD0FB5">
        <w:rPr>
          <w:rFonts w:cs="Calibri Light"/>
        </w:rPr>
        <w:t xml:space="preserve"> </w:t>
      </w:r>
      <w:r w:rsidRPr="004A05A0">
        <w:rPr>
          <w:rFonts w:cs="Calibri Light"/>
        </w:rPr>
        <w:t xml:space="preserve">Komunikacja tramwajowa nie jest głównym środkiem transportu w Toruniu, ale stanowi jego ważny element. Cała sieć znajduje się </w:t>
      </w:r>
      <w:r w:rsidR="00DD0FB5">
        <w:rPr>
          <w:rFonts w:cs="Calibri Light"/>
        </w:rPr>
        <w:br/>
      </w:r>
      <w:r w:rsidRPr="004A05A0">
        <w:rPr>
          <w:rFonts w:cs="Calibri Light"/>
        </w:rPr>
        <w:t xml:space="preserve">w granicach administracyjnych miasta. Torowiska są w 85% wydzielone z ruchu ulicznego. Większość tras jest dwutorowa, wyjątkiem jest pętla uliczna na Bydgoskim Przedmieściu. Cała sieć obecnie znajduje się w części miasta położonej na prawym brzegu Wisły – łączy wschodnie tereny </w:t>
      </w:r>
      <w:r w:rsidR="00DD0FB5">
        <w:rPr>
          <w:rFonts w:cs="Calibri Light"/>
        </w:rPr>
        <w:br/>
      </w:r>
      <w:r w:rsidRPr="004A05A0">
        <w:rPr>
          <w:rFonts w:cs="Calibri Light"/>
        </w:rPr>
        <w:t>z zachodnimi. Torowiska biegną głównie przez tereny zurbanizowane (mieszkalne), wyjątkiem jest torowisko od ulicy Wschodniej do pętli Elana (tereny przemysłowe).</w:t>
      </w:r>
    </w:p>
    <w:p w14:paraId="6EC98ECB" w14:textId="612D3042" w:rsidR="00092150" w:rsidRPr="004A05A0" w:rsidRDefault="00092150" w:rsidP="00092150">
      <w:pPr>
        <w:shd w:val="clear" w:color="auto" w:fill="F2F2F2" w:themeFill="background1" w:themeFillShade="F2"/>
        <w:rPr>
          <w:rFonts w:cs="Calibri Light"/>
          <w:b/>
          <w:bCs/>
        </w:rPr>
      </w:pPr>
      <w:r w:rsidRPr="004A05A0">
        <w:rPr>
          <w:rFonts w:cs="Calibri Light"/>
          <w:b/>
          <w:bCs/>
        </w:rPr>
        <w:t xml:space="preserve">Hałas lotniczy </w:t>
      </w:r>
    </w:p>
    <w:p w14:paraId="689151A9" w14:textId="7C2BAEE6" w:rsidR="00092150" w:rsidRDefault="00092150" w:rsidP="00092150">
      <w:pPr>
        <w:rPr>
          <w:rFonts w:cs="Calibri Light"/>
        </w:rPr>
      </w:pPr>
      <w:r w:rsidRPr="004A05A0">
        <w:rPr>
          <w:rFonts w:cs="Calibri Light"/>
        </w:rPr>
        <w:t>Lotnisko Toruń (kod ICAO: EPTO) – cywilne lotnisko obsługiwane przez Aeroklub Pomorski w Toruniu, położone jest w zachodniej części miasta, w dzielnicy Bielany. Lotnisko posiada 2 betonowe pasy startowe (o długości 1269 i 1190 m), płytę postojową oraz drogi kołowania do stacji paliw.</w:t>
      </w:r>
    </w:p>
    <w:p w14:paraId="46C834DA" w14:textId="77777777" w:rsidR="00E22659" w:rsidRDefault="00E22659" w:rsidP="00092150">
      <w:pPr>
        <w:rPr>
          <w:rFonts w:cs="Calibri Light"/>
        </w:rPr>
      </w:pPr>
    </w:p>
    <w:p w14:paraId="6AF5A3E9" w14:textId="77777777" w:rsidR="00E22659" w:rsidRPr="004A05A0" w:rsidRDefault="00E22659" w:rsidP="00092150">
      <w:pPr>
        <w:rPr>
          <w:rFonts w:cs="Calibri Light"/>
        </w:rPr>
      </w:pPr>
    </w:p>
    <w:p w14:paraId="3E428115" w14:textId="0E40FC54" w:rsidR="00383220" w:rsidRPr="009E4DCA" w:rsidRDefault="00C350ED" w:rsidP="00F03C51">
      <w:pPr>
        <w:shd w:val="clear" w:color="auto" w:fill="F2F2F2" w:themeFill="background1" w:themeFillShade="F2"/>
        <w:rPr>
          <w:rFonts w:cs="Calibri Light"/>
          <w:b/>
          <w:bCs/>
          <w:lang w:eastAsia="pl-PL"/>
        </w:rPr>
      </w:pPr>
      <w:r w:rsidRPr="009E4DCA">
        <w:rPr>
          <w:rFonts w:cs="Calibri Light"/>
          <w:b/>
          <w:bCs/>
          <w:lang w:eastAsia="pl-PL"/>
        </w:rPr>
        <w:lastRenderedPageBreak/>
        <w:t xml:space="preserve">Hałas przemysłowy </w:t>
      </w:r>
    </w:p>
    <w:p w14:paraId="3EFEA93F" w14:textId="206B33E6" w:rsidR="00EC3E6B" w:rsidRPr="00476F9B" w:rsidRDefault="00092150" w:rsidP="00EC3E6B">
      <w:pPr>
        <w:autoSpaceDE w:val="0"/>
        <w:autoSpaceDN w:val="0"/>
        <w:adjustRightInd w:val="0"/>
        <w:spacing w:after="0"/>
        <w:rPr>
          <w:rFonts w:cs="Calibri Light"/>
        </w:rPr>
      </w:pPr>
      <w:r w:rsidRPr="00476F9B">
        <w:rPr>
          <w:rFonts w:cs="Calibri Light"/>
        </w:rPr>
        <w:t xml:space="preserve">Duże zakłady przemysłowe na terenie Torunia zlokalizowane są głównie w północno-wschodnich </w:t>
      </w:r>
      <w:r w:rsidR="007C1B6A">
        <w:rPr>
          <w:rFonts w:cs="Calibri Light"/>
        </w:rPr>
        <w:br/>
      </w:r>
      <w:r w:rsidRPr="00476F9B">
        <w:rPr>
          <w:rFonts w:cs="Calibri Light"/>
        </w:rPr>
        <w:t xml:space="preserve">i południowo-zachodnich rejonach miasta. Do największych z nich należą m.in. GK Neuca (farmaceutyka i kosmetyka), Toruńskie Zakłady Materiałów Opatrunkowych (farmaceutyka </w:t>
      </w:r>
      <w:r w:rsidR="007C1B6A">
        <w:rPr>
          <w:rFonts w:cs="Calibri Light"/>
        </w:rPr>
        <w:br/>
      </w:r>
      <w:r w:rsidRPr="00476F9B">
        <w:rPr>
          <w:rFonts w:cs="Calibri Light"/>
        </w:rPr>
        <w:t>i kosmetyka), ThyssenKrupp Energostal (przemysł metalowy), Cereal Partners Poland Toruń Pacific (przemysł spożywczy), Nova Trading (przemysł metalowy), Geofizyka Toruń (górnictwo naftowe), Janus (przemysł spożywczy), RUG Riello Urządzenia Grzewcze (budownictwo), Rywal-RHC (przemysł elektrotechniczny)</w:t>
      </w:r>
      <w:r w:rsidR="001A2F0A">
        <w:rPr>
          <w:rFonts w:cs="Calibri Light"/>
        </w:rPr>
        <w:t>, Fabryka Cukiernicza Kopernik S.A. (przemysł spożywczy)</w:t>
      </w:r>
      <w:r w:rsidRPr="00476F9B">
        <w:rPr>
          <w:rFonts w:cs="Calibri Light"/>
        </w:rPr>
        <w:t>.</w:t>
      </w:r>
    </w:p>
    <w:p w14:paraId="04A24E52" w14:textId="77777777" w:rsidR="00092150" w:rsidRPr="00476F9B" w:rsidRDefault="00092150" w:rsidP="00EC3E6B">
      <w:pPr>
        <w:autoSpaceDE w:val="0"/>
        <w:autoSpaceDN w:val="0"/>
        <w:adjustRightInd w:val="0"/>
        <w:spacing w:after="0"/>
        <w:rPr>
          <w:rFonts w:cs="Calibri Light"/>
        </w:rPr>
      </w:pPr>
      <w:r w:rsidRPr="00476F9B">
        <w:rPr>
          <w:rFonts w:cs="Calibri Light"/>
        </w:rPr>
        <w:t xml:space="preserve">Mimo ograniczonego zasobu terenów inwestycyjnych, struktura miasta wykazuje znaczący, choć częściowo ukryty potencjał w zakresie lokalizacji inwestycji przemysłowych i przemysłowo - składowo - usługowych. Są to obszary położone w rejonie: </w:t>
      </w:r>
    </w:p>
    <w:p w14:paraId="7BAFA387" w14:textId="77777777" w:rsidR="00092150" w:rsidRPr="00476F9B" w:rsidRDefault="00092150" w:rsidP="00B50879">
      <w:pPr>
        <w:pStyle w:val="Akapitzlist"/>
        <w:numPr>
          <w:ilvl w:val="0"/>
          <w:numId w:val="57"/>
        </w:numPr>
        <w:autoSpaceDE w:val="0"/>
        <w:autoSpaceDN w:val="0"/>
        <w:adjustRightInd w:val="0"/>
        <w:spacing w:after="0"/>
        <w:rPr>
          <w:rFonts w:cs="Calibri Light"/>
        </w:rPr>
      </w:pPr>
      <w:r w:rsidRPr="00476F9B">
        <w:rPr>
          <w:rFonts w:cs="Calibri Light"/>
        </w:rPr>
        <w:t xml:space="preserve">ulic: Równinnej i Polnej, </w:t>
      </w:r>
    </w:p>
    <w:p w14:paraId="66300BEF" w14:textId="6751027F" w:rsidR="00092150" w:rsidRPr="00476F9B" w:rsidRDefault="00092150" w:rsidP="00B50879">
      <w:pPr>
        <w:pStyle w:val="Akapitzlist"/>
        <w:numPr>
          <w:ilvl w:val="0"/>
          <w:numId w:val="57"/>
        </w:numPr>
        <w:autoSpaceDE w:val="0"/>
        <w:autoSpaceDN w:val="0"/>
        <w:adjustRightInd w:val="0"/>
        <w:spacing w:after="0"/>
        <w:rPr>
          <w:rFonts w:cs="Calibri Light"/>
        </w:rPr>
      </w:pPr>
      <w:r w:rsidRPr="00476F9B">
        <w:rPr>
          <w:rFonts w:cs="Calibri Light"/>
        </w:rPr>
        <w:t>zakład</w:t>
      </w:r>
      <w:r w:rsidR="001A2F0A">
        <w:rPr>
          <w:rFonts w:cs="Calibri Light"/>
        </w:rPr>
        <w:t>u</w:t>
      </w:r>
      <w:r w:rsidRPr="00476F9B">
        <w:rPr>
          <w:rFonts w:cs="Calibri Light"/>
        </w:rPr>
        <w:t xml:space="preserve"> „Elan</w:t>
      </w:r>
      <w:r w:rsidR="001A2F0A">
        <w:rPr>
          <w:rFonts w:cs="Calibri Light"/>
        </w:rPr>
        <w:t>a</w:t>
      </w:r>
      <w:r w:rsidRPr="00476F9B">
        <w:rPr>
          <w:rFonts w:cs="Calibri Light"/>
        </w:rPr>
        <w:t xml:space="preserve">” (ul. Marii Skłodowskiej Curie), </w:t>
      </w:r>
    </w:p>
    <w:p w14:paraId="1C5DC215" w14:textId="77777777" w:rsidR="00092150" w:rsidRPr="00476F9B" w:rsidRDefault="00092150" w:rsidP="00B50879">
      <w:pPr>
        <w:pStyle w:val="Akapitzlist"/>
        <w:numPr>
          <w:ilvl w:val="0"/>
          <w:numId w:val="57"/>
        </w:numPr>
        <w:autoSpaceDE w:val="0"/>
        <w:autoSpaceDN w:val="0"/>
        <w:adjustRightInd w:val="0"/>
        <w:spacing w:after="0"/>
        <w:rPr>
          <w:rFonts w:cs="Calibri Light"/>
        </w:rPr>
      </w:pPr>
      <w:r w:rsidRPr="00476F9B">
        <w:rPr>
          <w:rFonts w:cs="Calibri Light"/>
        </w:rPr>
        <w:t xml:space="preserve">ulic: Przelot – Gminna, − ulicy Ugory (JAR – obszar wielofunkcyjny), </w:t>
      </w:r>
    </w:p>
    <w:p w14:paraId="3C4745BF" w14:textId="77777777" w:rsidR="00092150" w:rsidRPr="00476F9B" w:rsidRDefault="00092150" w:rsidP="00B50879">
      <w:pPr>
        <w:pStyle w:val="Akapitzlist"/>
        <w:numPr>
          <w:ilvl w:val="0"/>
          <w:numId w:val="57"/>
        </w:numPr>
        <w:autoSpaceDE w:val="0"/>
        <w:autoSpaceDN w:val="0"/>
        <w:adjustRightInd w:val="0"/>
        <w:spacing w:after="0"/>
        <w:rPr>
          <w:rFonts w:cs="Calibri Light"/>
        </w:rPr>
      </w:pPr>
      <w:r w:rsidRPr="00476F9B">
        <w:rPr>
          <w:rFonts w:cs="Calibri Light"/>
        </w:rPr>
        <w:t xml:space="preserve">Grębocin nad Strugą A i B, </w:t>
      </w:r>
    </w:p>
    <w:p w14:paraId="16E21C81" w14:textId="0FF16F4B" w:rsidR="00092150" w:rsidRPr="00476F9B" w:rsidRDefault="00092150" w:rsidP="00B50879">
      <w:pPr>
        <w:pStyle w:val="Akapitzlist"/>
        <w:numPr>
          <w:ilvl w:val="0"/>
          <w:numId w:val="57"/>
        </w:numPr>
        <w:autoSpaceDE w:val="0"/>
        <w:autoSpaceDN w:val="0"/>
        <w:adjustRightInd w:val="0"/>
        <w:spacing w:after="0"/>
        <w:rPr>
          <w:rFonts w:cs="Calibri Light"/>
        </w:rPr>
      </w:pPr>
      <w:r w:rsidRPr="00476F9B">
        <w:rPr>
          <w:rFonts w:cs="Calibri Light"/>
        </w:rPr>
        <w:t>ulicy Wapiennej.</w:t>
      </w:r>
    </w:p>
    <w:p w14:paraId="03B8C168" w14:textId="3AAAFA18" w:rsidR="00092150" w:rsidRPr="00476F9B" w:rsidRDefault="00092150" w:rsidP="00EC3E6B">
      <w:pPr>
        <w:autoSpaceDE w:val="0"/>
        <w:autoSpaceDN w:val="0"/>
        <w:adjustRightInd w:val="0"/>
        <w:spacing w:after="0"/>
        <w:rPr>
          <w:rFonts w:cs="Calibri Light"/>
        </w:rPr>
      </w:pPr>
      <w:r w:rsidRPr="00476F9B">
        <w:rPr>
          <w:rFonts w:cs="Calibri Light"/>
        </w:rPr>
        <w:t xml:space="preserve">W Toruniu znajduje się 11 hipermarketów – Castorama, Auchan, Kaufland, Carrefour, Leroy Merlin, OBI, Brico Depot i inne oraz około 50 mniejszych marketów, nieuwzględnionych w mapie hałasu, </w:t>
      </w:r>
      <w:r w:rsidR="00C60512">
        <w:rPr>
          <w:rFonts w:cs="Calibri Light"/>
        </w:rPr>
        <w:t>takich jak – Jysk, Lidl, Netto</w:t>
      </w:r>
      <w:r w:rsidRPr="00476F9B">
        <w:rPr>
          <w:rFonts w:cs="Calibri Light"/>
        </w:rPr>
        <w:t>, Intermarché, Stokrotka i inne. Istnieją również supermarkety specjalistyczne, takie jak: sportowy Decathlon czy elektroniczne, np. Media Markt i Media Expert.</w:t>
      </w:r>
    </w:p>
    <w:p w14:paraId="60D5AEC8" w14:textId="29D9B5C1" w:rsidR="00092150" w:rsidRPr="00476F9B" w:rsidRDefault="00092150" w:rsidP="00EC3E6B">
      <w:pPr>
        <w:autoSpaceDE w:val="0"/>
        <w:autoSpaceDN w:val="0"/>
        <w:adjustRightInd w:val="0"/>
        <w:spacing w:after="0"/>
        <w:rPr>
          <w:rFonts w:cs="Calibri Light"/>
        </w:rPr>
      </w:pPr>
      <w:r w:rsidRPr="00476F9B">
        <w:rPr>
          <w:rFonts w:cs="Calibri Light"/>
        </w:rPr>
        <w:t xml:space="preserve">Największe centra handlowe to w szczególności: </w:t>
      </w:r>
    </w:p>
    <w:p w14:paraId="4A7C86E4" w14:textId="2E6347C6" w:rsidR="00092150" w:rsidRPr="00476F9B" w:rsidRDefault="00A518C0" w:rsidP="00B50879">
      <w:pPr>
        <w:pStyle w:val="Akapitzlist"/>
        <w:numPr>
          <w:ilvl w:val="0"/>
          <w:numId w:val="58"/>
        </w:numPr>
        <w:autoSpaceDE w:val="0"/>
        <w:autoSpaceDN w:val="0"/>
        <w:adjustRightInd w:val="0"/>
        <w:spacing w:after="0"/>
        <w:rPr>
          <w:rFonts w:cs="Calibri Light"/>
        </w:rPr>
      </w:pPr>
      <w:r>
        <w:rPr>
          <w:rFonts w:cs="Calibri Light"/>
        </w:rPr>
        <w:t>Toruń Plaza</w:t>
      </w:r>
    </w:p>
    <w:p w14:paraId="6BA8865B" w14:textId="262B0403" w:rsidR="00092150" w:rsidRPr="00476F9B" w:rsidRDefault="00A518C0" w:rsidP="00B50879">
      <w:pPr>
        <w:pStyle w:val="Akapitzlist"/>
        <w:numPr>
          <w:ilvl w:val="0"/>
          <w:numId w:val="58"/>
        </w:numPr>
        <w:autoSpaceDE w:val="0"/>
        <w:autoSpaceDN w:val="0"/>
        <w:adjustRightInd w:val="0"/>
        <w:spacing w:after="0"/>
        <w:rPr>
          <w:rFonts w:cs="Calibri Light"/>
        </w:rPr>
      </w:pPr>
      <w:r>
        <w:rPr>
          <w:rFonts w:cs="Calibri Light"/>
        </w:rPr>
        <w:t>Galeria Atrium Copernicus</w:t>
      </w:r>
    </w:p>
    <w:p w14:paraId="311FCAE1" w14:textId="74570AFB" w:rsidR="00092150" w:rsidRPr="00476F9B" w:rsidRDefault="00A518C0" w:rsidP="00B50879">
      <w:pPr>
        <w:pStyle w:val="Akapitzlist"/>
        <w:numPr>
          <w:ilvl w:val="0"/>
          <w:numId w:val="58"/>
        </w:numPr>
        <w:autoSpaceDE w:val="0"/>
        <w:autoSpaceDN w:val="0"/>
        <w:adjustRightInd w:val="0"/>
        <w:spacing w:after="0"/>
        <w:rPr>
          <w:rFonts w:cs="Calibri Light"/>
        </w:rPr>
      </w:pPr>
      <w:r>
        <w:rPr>
          <w:rFonts w:cs="Calibri Light"/>
        </w:rPr>
        <w:t>Centrum Nowe Bielawy</w:t>
      </w:r>
    </w:p>
    <w:p w14:paraId="38708C71" w14:textId="2FBD9F04" w:rsidR="00092150" w:rsidRPr="00476F9B" w:rsidRDefault="00A518C0" w:rsidP="00B50879">
      <w:pPr>
        <w:pStyle w:val="Akapitzlist"/>
        <w:numPr>
          <w:ilvl w:val="0"/>
          <w:numId w:val="58"/>
        </w:numPr>
        <w:autoSpaceDE w:val="0"/>
        <w:autoSpaceDN w:val="0"/>
        <w:adjustRightInd w:val="0"/>
        <w:spacing w:after="0"/>
        <w:rPr>
          <w:rFonts w:cs="Calibri Light"/>
        </w:rPr>
      </w:pPr>
      <w:r>
        <w:rPr>
          <w:rFonts w:cs="Calibri Light"/>
        </w:rPr>
        <w:t>Centrum Handlowe Kometa</w:t>
      </w:r>
      <w:r w:rsidR="00092150" w:rsidRPr="00476F9B">
        <w:rPr>
          <w:rFonts w:cs="Calibri Light"/>
        </w:rPr>
        <w:t xml:space="preserve"> </w:t>
      </w:r>
    </w:p>
    <w:p w14:paraId="1821BA15" w14:textId="67E7301E" w:rsidR="00092150" w:rsidRPr="00476F9B" w:rsidRDefault="00A518C0" w:rsidP="00B50879">
      <w:pPr>
        <w:pStyle w:val="Akapitzlist"/>
        <w:numPr>
          <w:ilvl w:val="0"/>
          <w:numId w:val="58"/>
        </w:numPr>
        <w:autoSpaceDE w:val="0"/>
        <w:autoSpaceDN w:val="0"/>
        <w:adjustRightInd w:val="0"/>
        <w:spacing w:after="0"/>
        <w:rPr>
          <w:rFonts w:cs="Calibri Light"/>
        </w:rPr>
      </w:pPr>
      <w:r>
        <w:rPr>
          <w:rFonts w:cs="Calibri Light"/>
        </w:rPr>
        <w:t>Galeria Wnętrz AMC</w:t>
      </w:r>
      <w:r w:rsidR="00011B12">
        <w:rPr>
          <w:rFonts w:cs="Calibri Light"/>
        </w:rPr>
        <w:t xml:space="preserve">                                                                                                                                                                                                                                                                                                                                                                                                                                                                                                                                        </w:t>
      </w:r>
    </w:p>
    <w:p w14:paraId="4BE7FEE8" w14:textId="642BC5A5" w:rsidR="007C1B6A" w:rsidRDefault="007C1B6A" w:rsidP="007C1B6A">
      <w:pPr>
        <w:autoSpaceDE w:val="0"/>
        <w:autoSpaceDN w:val="0"/>
        <w:adjustRightInd w:val="0"/>
        <w:spacing w:after="0"/>
        <w:rPr>
          <w:rFonts w:cs="Calibri Light"/>
        </w:rPr>
      </w:pPr>
      <w:r w:rsidRPr="007C1B6A">
        <w:rPr>
          <w:rFonts w:cs="Calibri Light"/>
        </w:rPr>
        <w:t>WIOŚ</w:t>
      </w:r>
      <w:r>
        <w:rPr>
          <w:rFonts w:cs="Calibri Light"/>
        </w:rPr>
        <w:t xml:space="preserve"> w Bydgoszczy corocznie prowadzi pomiary hałasu przemysłowego w wybranych punktach pomiarowych. </w:t>
      </w:r>
      <w:r w:rsidR="006B37E5">
        <w:rPr>
          <w:rFonts w:cs="Calibri Light"/>
        </w:rPr>
        <w:t xml:space="preserve">Wyniki pomiarów na terenie GMT, dla </w:t>
      </w:r>
      <w:r w:rsidR="006B37E5">
        <w:t>zakładów z przekroczeniami dopuszczalnego poziomu hałasu</w:t>
      </w:r>
      <w:r w:rsidR="006B37E5">
        <w:rPr>
          <w:rFonts w:cs="Calibri Light"/>
        </w:rPr>
        <w:t xml:space="preserve"> w ostatnich latach przedstawiono w poniższej tabeli.</w:t>
      </w:r>
    </w:p>
    <w:p w14:paraId="32EE886A" w14:textId="0CD60778" w:rsidR="006B37E5" w:rsidRPr="006B37E5" w:rsidRDefault="006B37E5" w:rsidP="006B37E5">
      <w:pPr>
        <w:pStyle w:val="Legenda"/>
        <w:rPr>
          <w:sz w:val="20"/>
          <w:szCs w:val="20"/>
        </w:rPr>
      </w:pPr>
      <w:bookmarkStart w:id="182" w:name="_Toc176254126"/>
      <w:bookmarkStart w:id="183" w:name="_Toc181122519"/>
      <w:r w:rsidRPr="006B37E5">
        <w:rPr>
          <w:sz w:val="20"/>
          <w:szCs w:val="20"/>
        </w:rPr>
        <w:lastRenderedPageBreak/>
        <w:t xml:space="preserve">Tabela </w:t>
      </w:r>
      <w:r w:rsidRPr="006B37E5">
        <w:rPr>
          <w:sz w:val="20"/>
          <w:szCs w:val="20"/>
        </w:rPr>
        <w:fldChar w:fldCharType="begin"/>
      </w:r>
      <w:r w:rsidRPr="006B37E5">
        <w:rPr>
          <w:sz w:val="20"/>
          <w:szCs w:val="20"/>
        </w:rPr>
        <w:instrText xml:space="preserve"> SEQ Tabela \* ARABIC </w:instrText>
      </w:r>
      <w:r w:rsidRPr="006B37E5">
        <w:rPr>
          <w:sz w:val="20"/>
          <w:szCs w:val="20"/>
        </w:rPr>
        <w:fldChar w:fldCharType="separate"/>
      </w:r>
      <w:r w:rsidR="00BC306A">
        <w:rPr>
          <w:noProof/>
          <w:sz w:val="20"/>
          <w:szCs w:val="20"/>
        </w:rPr>
        <w:t>15</w:t>
      </w:r>
      <w:r w:rsidRPr="006B37E5">
        <w:rPr>
          <w:sz w:val="20"/>
          <w:szCs w:val="20"/>
        </w:rPr>
        <w:fldChar w:fldCharType="end"/>
      </w:r>
      <w:r w:rsidRPr="006B37E5">
        <w:rPr>
          <w:sz w:val="20"/>
          <w:szCs w:val="20"/>
        </w:rPr>
        <w:t>. Zestawienie zakładów z przekroczeniami dopuszczalnego poziomu hałasu na terenie GMT</w:t>
      </w:r>
      <w:bookmarkEnd w:id="182"/>
      <w:r w:rsidR="00BA2814">
        <w:rPr>
          <w:sz w:val="20"/>
          <w:szCs w:val="20"/>
        </w:rPr>
        <w:t>.</w:t>
      </w:r>
      <w:bookmarkEnd w:id="183"/>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7"/>
        <w:gridCol w:w="2995"/>
        <w:gridCol w:w="1515"/>
        <w:gridCol w:w="1756"/>
        <w:gridCol w:w="1754"/>
      </w:tblGrid>
      <w:tr w:rsidR="007C1B6A" w14:paraId="686E0B8B" w14:textId="77777777" w:rsidTr="006B37E5">
        <w:trPr>
          <w:tblHeader/>
        </w:trPr>
        <w:tc>
          <w:tcPr>
            <w:tcW w:w="952" w:type="dxa"/>
            <w:vMerge w:val="restart"/>
            <w:shd w:val="clear" w:color="auto" w:fill="DBE5F1" w:themeFill="accent1" w:themeFillTint="33"/>
            <w:vAlign w:val="center"/>
          </w:tcPr>
          <w:p w14:paraId="6A9E3356" w14:textId="16C9E600" w:rsidR="007C1B6A" w:rsidRPr="006B37E5" w:rsidRDefault="007C1B6A" w:rsidP="006B37E5">
            <w:pPr>
              <w:autoSpaceDE w:val="0"/>
              <w:autoSpaceDN w:val="0"/>
              <w:adjustRightInd w:val="0"/>
              <w:spacing w:after="0"/>
              <w:jc w:val="center"/>
              <w:rPr>
                <w:rFonts w:cs="Calibri Light"/>
                <w:b/>
                <w:bCs/>
              </w:rPr>
            </w:pPr>
            <w:r w:rsidRPr="006B37E5">
              <w:rPr>
                <w:rFonts w:cs="Calibri Light"/>
                <w:b/>
                <w:bCs/>
              </w:rPr>
              <w:t>Lp.</w:t>
            </w:r>
          </w:p>
        </w:tc>
        <w:tc>
          <w:tcPr>
            <w:tcW w:w="3093" w:type="dxa"/>
            <w:vMerge w:val="restart"/>
            <w:shd w:val="clear" w:color="auto" w:fill="DBE5F1" w:themeFill="accent1" w:themeFillTint="33"/>
            <w:vAlign w:val="center"/>
          </w:tcPr>
          <w:p w14:paraId="52246892" w14:textId="0A34B42C" w:rsidR="007C1B6A" w:rsidRPr="006B37E5" w:rsidRDefault="007C1B6A" w:rsidP="006B37E5">
            <w:pPr>
              <w:autoSpaceDE w:val="0"/>
              <w:autoSpaceDN w:val="0"/>
              <w:adjustRightInd w:val="0"/>
              <w:spacing w:after="0"/>
              <w:jc w:val="center"/>
              <w:rPr>
                <w:rFonts w:cs="Calibri Light"/>
                <w:b/>
                <w:bCs/>
              </w:rPr>
            </w:pPr>
            <w:r w:rsidRPr="006B37E5">
              <w:rPr>
                <w:rFonts w:cs="Calibri Light"/>
                <w:b/>
                <w:bCs/>
              </w:rPr>
              <w:t>Nazwa zakładu</w:t>
            </w:r>
          </w:p>
        </w:tc>
        <w:tc>
          <w:tcPr>
            <w:tcW w:w="1515" w:type="dxa"/>
            <w:vMerge w:val="restart"/>
            <w:shd w:val="clear" w:color="auto" w:fill="DBE5F1" w:themeFill="accent1" w:themeFillTint="33"/>
            <w:vAlign w:val="center"/>
          </w:tcPr>
          <w:p w14:paraId="59CC8C51" w14:textId="643DB73C" w:rsidR="007C1B6A" w:rsidRPr="006B37E5" w:rsidRDefault="007C1B6A" w:rsidP="006B37E5">
            <w:pPr>
              <w:autoSpaceDE w:val="0"/>
              <w:autoSpaceDN w:val="0"/>
              <w:adjustRightInd w:val="0"/>
              <w:spacing w:after="0"/>
              <w:jc w:val="center"/>
              <w:rPr>
                <w:rFonts w:cs="Calibri Light"/>
                <w:b/>
                <w:bCs/>
              </w:rPr>
            </w:pPr>
            <w:r w:rsidRPr="006B37E5">
              <w:rPr>
                <w:rFonts w:cs="Calibri Light"/>
                <w:b/>
                <w:bCs/>
              </w:rPr>
              <w:t>Rok prowadzonych badań</w:t>
            </w:r>
          </w:p>
        </w:tc>
        <w:tc>
          <w:tcPr>
            <w:tcW w:w="3613" w:type="dxa"/>
            <w:gridSpan w:val="2"/>
            <w:shd w:val="clear" w:color="auto" w:fill="DBE5F1" w:themeFill="accent1" w:themeFillTint="33"/>
            <w:vAlign w:val="center"/>
          </w:tcPr>
          <w:p w14:paraId="258E8AC2" w14:textId="2D341271" w:rsidR="007C1B6A" w:rsidRPr="006B37E5" w:rsidRDefault="007C1B6A" w:rsidP="006B37E5">
            <w:pPr>
              <w:autoSpaceDE w:val="0"/>
              <w:autoSpaceDN w:val="0"/>
              <w:adjustRightInd w:val="0"/>
              <w:spacing w:after="0"/>
              <w:jc w:val="center"/>
              <w:rPr>
                <w:rFonts w:cs="Calibri Light"/>
                <w:b/>
                <w:bCs/>
              </w:rPr>
            </w:pPr>
            <w:r w:rsidRPr="006B37E5">
              <w:rPr>
                <w:rFonts w:cs="Calibri Light"/>
                <w:b/>
                <w:bCs/>
              </w:rPr>
              <w:t>Przekroczenie wartości dopuszczalnej [dB]</w:t>
            </w:r>
          </w:p>
        </w:tc>
      </w:tr>
      <w:tr w:rsidR="007C1B6A" w14:paraId="7C4F382E" w14:textId="77777777" w:rsidTr="006B37E5">
        <w:trPr>
          <w:tblHeader/>
        </w:trPr>
        <w:tc>
          <w:tcPr>
            <w:tcW w:w="952" w:type="dxa"/>
            <w:vMerge/>
            <w:shd w:val="clear" w:color="auto" w:fill="DBE5F1" w:themeFill="accent1" w:themeFillTint="33"/>
            <w:vAlign w:val="center"/>
          </w:tcPr>
          <w:p w14:paraId="60BDAFE2" w14:textId="77777777" w:rsidR="007C1B6A" w:rsidRPr="006B37E5" w:rsidRDefault="007C1B6A" w:rsidP="006B37E5">
            <w:pPr>
              <w:autoSpaceDE w:val="0"/>
              <w:autoSpaceDN w:val="0"/>
              <w:adjustRightInd w:val="0"/>
              <w:spacing w:after="0"/>
              <w:jc w:val="center"/>
              <w:rPr>
                <w:rFonts w:cs="Calibri Light"/>
                <w:b/>
                <w:bCs/>
              </w:rPr>
            </w:pPr>
          </w:p>
        </w:tc>
        <w:tc>
          <w:tcPr>
            <w:tcW w:w="3093" w:type="dxa"/>
            <w:vMerge/>
            <w:shd w:val="clear" w:color="auto" w:fill="DBE5F1" w:themeFill="accent1" w:themeFillTint="33"/>
            <w:vAlign w:val="center"/>
          </w:tcPr>
          <w:p w14:paraId="68114984" w14:textId="77777777" w:rsidR="007C1B6A" w:rsidRPr="006B37E5" w:rsidRDefault="007C1B6A" w:rsidP="006B37E5">
            <w:pPr>
              <w:autoSpaceDE w:val="0"/>
              <w:autoSpaceDN w:val="0"/>
              <w:adjustRightInd w:val="0"/>
              <w:spacing w:after="0"/>
              <w:jc w:val="center"/>
              <w:rPr>
                <w:rFonts w:cs="Calibri Light"/>
                <w:b/>
                <w:bCs/>
              </w:rPr>
            </w:pPr>
          </w:p>
        </w:tc>
        <w:tc>
          <w:tcPr>
            <w:tcW w:w="1515" w:type="dxa"/>
            <w:vMerge/>
            <w:shd w:val="clear" w:color="auto" w:fill="DBE5F1" w:themeFill="accent1" w:themeFillTint="33"/>
            <w:vAlign w:val="center"/>
          </w:tcPr>
          <w:p w14:paraId="7A3E33AD" w14:textId="77777777" w:rsidR="007C1B6A" w:rsidRPr="006B37E5" w:rsidRDefault="007C1B6A" w:rsidP="006B37E5">
            <w:pPr>
              <w:autoSpaceDE w:val="0"/>
              <w:autoSpaceDN w:val="0"/>
              <w:adjustRightInd w:val="0"/>
              <w:spacing w:after="0"/>
              <w:jc w:val="center"/>
              <w:rPr>
                <w:rFonts w:cs="Calibri Light"/>
                <w:b/>
                <w:bCs/>
              </w:rPr>
            </w:pPr>
          </w:p>
        </w:tc>
        <w:tc>
          <w:tcPr>
            <w:tcW w:w="1807" w:type="dxa"/>
            <w:shd w:val="clear" w:color="auto" w:fill="DBE5F1" w:themeFill="accent1" w:themeFillTint="33"/>
            <w:vAlign w:val="center"/>
          </w:tcPr>
          <w:p w14:paraId="3F51752D" w14:textId="43C0C880" w:rsidR="007C1B6A" w:rsidRPr="006B37E5" w:rsidRDefault="007C1B6A" w:rsidP="006B37E5">
            <w:pPr>
              <w:autoSpaceDE w:val="0"/>
              <w:autoSpaceDN w:val="0"/>
              <w:adjustRightInd w:val="0"/>
              <w:spacing w:after="0"/>
              <w:jc w:val="center"/>
              <w:rPr>
                <w:rFonts w:cs="Calibri Light"/>
                <w:b/>
                <w:bCs/>
              </w:rPr>
            </w:pPr>
            <w:r w:rsidRPr="006B37E5">
              <w:rPr>
                <w:rFonts w:cs="Calibri Light"/>
                <w:b/>
                <w:bCs/>
              </w:rPr>
              <w:t>LAeqD [dzień]</w:t>
            </w:r>
          </w:p>
        </w:tc>
        <w:tc>
          <w:tcPr>
            <w:tcW w:w="1806" w:type="dxa"/>
            <w:shd w:val="clear" w:color="auto" w:fill="DBE5F1" w:themeFill="accent1" w:themeFillTint="33"/>
            <w:vAlign w:val="center"/>
          </w:tcPr>
          <w:p w14:paraId="3309069B" w14:textId="0790B4E9" w:rsidR="007C1B6A" w:rsidRPr="006B37E5" w:rsidRDefault="007C1B6A" w:rsidP="006B37E5">
            <w:pPr>
              <w:autoSpaceDE w:val="0"/>
              <w:autoSpaceDN w:val="0"/>
              <w:adjustRightInd w:val="0"/>
              <w:spacing w:after="0"/>
              <w:jc w:val="center"/>
              <w:rPr>
                <w:rFonts w:cs="Calibri Light"/>
                <w:b/>
                <w:bCs/>
              </w:rPr>
            </w:pPr>
            <w:r w:rsidRPr="006B37E5">
              <w:rPr>
                <w:rFonts w:cs="Calibri Light"/>
                <w:b/>
                <w:bCs/>
              </w:rPr>
              <w:t>LAeqN [noc]</w:t>
            </w:r>
          </w:p>
        </w:tc>
      </w:tr>
      <w:tr w:rsidR="006B37E5" w14:paraId="16A1C5D5" w14:textId="77777777" w:rsidTr="006B37E5">
        <w:tc>
          <w:tcPr>
            <w:tcW w:w="952" w:type="dxa"/>
            <w:shd w:val="clear" w:color="auto" w:fill="F2F2F2" w:themeFill="background1" w:themeFillShade="F2"/>
            <w:vAlign w:val="center"/>
          </w:tcPr>
          <w:p w14:paraId="2A265FFF" w14:textId="2C6723FC" w:rsidR="006B37E5" w:rsidRDefault="006B37E5" w:rsidP="006B37E5">
            <w:pPr>
              <w:autoSpaceDE w:val="0"/>
              <w:autoSpaceDN w:val="0"/>
              <w:adjustRightInd w:val="0"/>
              <w:spacing w:after="0"/>
              <w:jc w:val="center"/>
              <w:rPr>
                <w:rFonts w:cs="Calibri Light"/>
              </w:rPr>
            </w:pPr>
            <w:r>
              <w:rPr>
                <w:rFonts w:cs="Calibri Light"/>
              </w:rPr>
              <w:t>1</w:t>
            </w:r>
          </w:p>
        </w:tc>
        <w:tc>
          <w:tcPr>
            <w:tcW w:w="3093" w:type="dxa"/>
            <w:shd w:val="clear" w:color="auto" w:fill="F2F2F2" w:themeFill="background1" w:themeFillShade="F2"/>
            <w:vAlign w:val="center"/>
          </w:tcPr>
          <w:p w14:paraId="1D3D7894" w14:textId="3A5AAEF3" w:rsidR="006B37E5" w:rsidRPr="007C1B6A" w:rsidRDefault="006B37E5" w:rsidP="006B37E5">
            <w:pPr>
              <w:autoSpaceDE w:val="0"/>
              <w:autoSpaceDN w:val="0"/>
              <w:adjustRightInd w:val="0"/>
              <w:spacing w:after="0"/>
              <w:jc w:val="center"/>
              <w:rPr>
                <w:rFonts w:cs="Calibri Light"/>
              </w:rPr>
            </w:pPr>
            <w:r w:rsidRPr="006B37E5">
              <w:rPr>
                <w:rFonts w:cs="Calibri Light"/>
              </w:rPr>
              <w:t>Fundacja Mentor</w:t>
            </w:r>
          </w:p>
        </w:tc>
        <w:tc>
          <w:tcPr>
            <w:tcW w:w="1515" w:type="dxa"/>
            <w:shd w:val="clear" w:color="auto" w:fill="F2F2F2" w:themeFill="background1" w:themeFillShade="F2"/>
            <w:vAlign w:val="center"/>
          </w:tcPr>
          <w:p w14:paraId="5A478F6B" w14:textId="3E3A1D94" w:rsidR="006B37E5" w:rsidRDefault="006B37E5" w:rsidP="006B37E5">
            <w:pPr>
              <w:autoSpaceDE w:val="0"/>
              <w:autoSpaceDN w:val="0"/>
              <w:adjustRightInd w:val="0"/>
              <w:spacing w:after="0"/>
              <w:jc w:val="center"/>
              <w:rPr>
                <w:rFonts w:cs="Calibri Light"/>
              </w:rPr>
            </w:pPr>
            <w:r>
              <w:rPr>
                <w:rFonts w:cs="Calibri Light"/>
              </w:rPr>
              <w:t>2020</w:t>
            </w:r>
          </w:p>
        </w:tc>
        <w:tc>
          <w:tcPr>
            <w:tcW w:w="1807" w:type="dxa"/>
            <w:shd w:val="clear" w:color="auto" w:fill="F2F2F2" w:themeFill="background1" w:themeFillShade="F2"/>
            <w:vAlign w:val="center"/>
          </w:tcPr>
          <w:p w14:paraId="0655EAEB" w14:textId="568D8D15" w:rsidR="006B37E5" w:rsidRDefault="006B37E5" w:rsidP="006B37E5">
            <w:pPr>
              <w:autoSpaceDE w:val="0"/>
              <w:autoSpaceDN w:val="0"/>
              <w:adjustRightInd w:val="0"/>
              <w:spacing w:after="0"/>
              <w:jc w:val="center"/>
              <w:rPr>
                <w:rFonts w:cs="Calibri Light"/>
              </w:rPr>
            </w:pPr>
            <w:r>
              <w:rPr>
                <w:rFonts w:cs="Calibri Light"/>
              </w:rPr>
              <w:t>-</w:t>
            </w:r>
          </w:p>
        </w:tc>
        <w:tc>
          <w:tcPr>
            <w:tcW w:w="1806" w:type="dxa"/>
            <w:shd w:val="clear" w:color="auto" w:fill="F2F2F2" w:themeFill="background1" w:themeFillShade="F2"/>
            <w:vAlign w:val="center"/>
          </w:tcPr>
          <w:p w14:paraId="2921F431" w14:textId="78A86D18" w:rsidR="006B37E5" w:rsidRDefault="006B37E5" w:rsidP="006B37E5">
            <w:pPr>
              <w:autoSpaceDE w:val="0"/>
              <w:autoSpaceDN w:val="0"/>
              <w:adjustRightInd w:val="0"/>
              <w:spacing w:after="0"/>
              <w:jc w:val="center"/>
              <w:rPr>
                <w:rFonts w:cs="Calibri Light"/>
              </w:rPr>
            </w:pPr>
            <w:r>
              <w:rPr>
                <w:rFonts w:cs="Calibri Light"/>
              </w:rPr>
              <w:t>2,2</w:t>
            </w:r>
          </w:p>
        </w:tc>
      </w:tr>
      <w:tr w:rsidR="006B37E5" w14:paraId="1B4FC4AC" w14:textId="77777777" w:rsidTr="006B37E5">
        <w:tc>
          <w:tcPr>
            <w:tcW w:w="952" w:type="dxa"/>
            <w:shd w:val="clear" w:color="auto" w:fill="F2F2F2" w:themeFill="background1" w:themeFillShade="F2"/>
            <w:vAlign w:val="center"/>
          </w:tcPr>
          <w:p w14:paraId="572F4189" w14:textId="0BDC4FD2" w:rsidR="006B37E5" w:rsidRDefault="006B37E5" w:rsidP="006B37E5">
            <w:pPr>
              <w:autoSpaceDE w:val="0"/>
              <w:autoSpaceDN w:val="0"/>
              <w:adjustRightInd w:val="0"/>
              <w:spacing w:after="0"/>
              <w:jc w:val="center"/>
              <w:rPr>
                <w:rFonts w:cs="Calibri Light"/>
              </w:rPr>
            </w:pPr>
            <w:r>
              <w:rPr>
                <w:rFonts w:cs="Calibri Light"/>
              </w:rPr>
              <w:t>2</w:t>
            </w:r>
          </w:p>
        </w:tc>
        <w:tc>
          <w:tcPr>
            <w:tcW w:w="3093" w:type="dxa"/>
            <w:shd w:val="clear" w:color="auto" w:fill="F2F2F2" w:themeFill="background1" w:themeFillShade="F2"/>
            <w:vAlign w:val="center"/>
          </w:tcPr>
          <w:p w14:paraId="4AF217B6" w14:textId="5C84B075" w:rsidR="006B37E5" w:rsidRPr="007C1B6A" w:rsidRDefault="006B37E5" w:rsidP="006B37E5">
            <w:pPr>
              <w:autoSpaceDE w:val="0"/>
              <w:autoSpaceDN w:val="0"/>
              <w:adjustRightInd w:val="0"/>
              <w:spacing w:after="0"/>
              <w:jc w:val="center"/>
              <w:rPr>
                <w:rFonts w:cs="Calibri Light"/>
              </w:rPr>
            </w:pPr>
            <w:r w:rsidRPr="006B37E5">
              <w:rPr>
                <w:rFonts w:cs="Calibri Light"/>
              </w:rPr>
              <w:t>Staler Market Sp z o.o.</w:t>
            </w:r>
          </w:p>
        </w:tc>
        <w:tc>
          <w:tcPr>
            <w:tcW w:w="1515" w:type="dxa"/>
            <w:shd w:val="clear" w:color="auto" w:fill="F2F2F2" w:themeFill="background1" w:themeFillShade="F2"/>
            <w:vAlign w:val="center"/>
          </w:tcPr>
          <w:p w14:paraId="44846D05" w14:textId="1BC3BD6C" w:rsidR="006B37E5" w:rsidRDefault="006B37E5" w:rsidP="006B37E5">
            <w:pPr>
              <w:autoSpaceDE w:val="0"/>
              <w:autoSpaceDN w:val="0"/>
              <w:adjustRightInd w:val="0"/>
              <w:spacing w:after="0"/>
              <w:jc w:val="center"/>
              <w:rPr>
                <w:rFonts w:cs="Calibri Light"/>
              </w:rPr>
            </w:pPr>
            <w:r>
              <w:rPr>
                <w:rFonts w:cs="Calibri Light"/>
              </w:rPr>
              <w:t>2020</w:t>
            </w:r>
          </w:p>
        </w:tc>
        <w:tc>
          <w:tcPr>
            <w:tcW w:w="1807" w:type="dxa"/>
            <w:shd w:val="clear" w:color="auto" w:fill="F2F2F2" w:themeFill="background1" w:themeFillShade="F2"/>
            <w:vAlign w:val="center"/>
          </w:tcPr>
          <w:p w14:paraId="275732BB" w14:textId="5C90A5BB" w:rsidR="006B37E5" w:rsidRDefault="006B37E5" w:rsidP="006B37E5">
            <w:pPr>
              <w:autoSpaceDE w:val="0"/>
              <w:autoSpaceDN w:val="0"/>
              <w:adjustRightInd w:val="0"/>
              <w:spacing w:after="0"/>
              <w:jc w:val="center"/>
              <w:rPr>
                <w:rFonts w:cs="Calibri Light"/>
              </w:rPr>
            </w:pPr>
            <w:r>
              <w:rPr>
                <w:rFonts w:cs="Calibri Light"/>
              </w:rPr>
              <w:t>8,4</w:t>
            </w:r>
          </w:p>
        </w:tc>
        <w:tc>
          <w:tcPr>
            <w:tcW w:w="1806" w:type="dxa"/>
            <w:shd w:val="clear" w:color="auto" w:fill="F2F2F2" w:themeFill="background1" w:themeFillShade="F2"/>
            <w:vAlign w:val="center"/>
          </w:tcPr>
          <w:p w14:paraId="57420893" w14:textId="3432D977" w:rsidR="006B37E5" w:rsidRDefault="006B37E5" w:rsidP="006B37E5">
            <w:pPr>
              <w:autoSpaceDE w:val="0"/>
              <w:autoSpaceDN w:val="0"/>
              <w:adjustRightInd w:val="0"/>
              <w:spacing w:after="0"/>
              <w:jc w:val="center"/>
              <w:rPr>
                <w:rFonts w:cs="Calibri Light"/>
              </w:rPr>
            </w:pPr>
            <w:r>
              <w:rPr>
                <w:rFonts w:cs="Calibri Light"/>
              </w:rPr>
              <w:t>-</w:t>
            </w:r>
          </w:p>
        </w:tc>
      </w:tr>
      <w:tr w:rsidR="006B37E5" w14:paraId="6144B4EF" w14:textId="77777777" w:rsidTr="006B37E5">
        <w:tc>
          <w:tcPr>
            <w:tcW w:w="952" w:type="dxa"/>
            <w:shd w:val="clear" w:color="auto" w:fill="F2F2F2" w:themeFill="background1" w:themeFillShade="F2"/>
            <w:vAlign w:val="center"/>
          </w:tcPr>
          <w:p w14:paraId="4613C413" w14:textId="1DEED387" w:rsidR="006B37E5" w:rsidRDefault="006B37E5" w:rsidP="006B37E5">
            <w:pPr>
              <w:autoSpaceDE w:val="0"/>
              <w:autoSpaceDN w:val="0"/>
              <w:adjustRightInd w:val="0"/>
              <w:spacing w:after="0"/>
              <w:jc w:val="center"/>
              <w:rPr>
                <w:rFonts w:cs="Calibri Light"/>
              </w:rPr>
            </w:pPr>
            <w:r>
              <w:rPr>
                <w:rFonts w:cs="Calibri Light"/>
              </w:rPr>
              <w:t>3</w:t>
            </w:r>
          </w:p>
        </w:tc>
        <w:tc>
          <w:tcPr>
            <w:tcW w:w="3093" w:type="dxa"/>
            <w:shd w:val="clear" w:color="auto" w:fill="F2F2F2" w:themeFill="background1" w:themeFillShade="F2"/>
            <w:vAlign w:val="center"/>
          </w:tcPr>
          <w:p w14:paraId="7F55EAA2" w14:textId="07D44172" w:rsidR="006B37E5" w:rsidRPr="006B37E5" w:rsidRDefault="006B37E5" w:rsidP="006B37E5">
            <w:pPr>
              <w:autoSpaceDE w:val="0"/>
              <w:autoSpaceDN w:val="0"/>
              <w:adjustRightInd w:val="0"/>
              <w:spacing w:after="0"/>
              <w:jc w:val="center"/>
              <w:rPr>
                <w:rFonts w:cs="Calibri Light"/>
              </w:rPr>
            </w:pPr>
            <w:r w:rsidRPr="006B37E5">
              <w:rPr>
                <w:rFonts w:cs="Calibri Light"/>
              </w:rPr>
              <w:t>PGW</w:t>
            </w:r>
            <w:r w:rsidR="001A2F0A">
              <w:rPr>
                <w:rFonts w:cs="Calibri Light"/>
              </w:rPr>
              <w:t xml:space="preserve"> WP</w:t>
            </w:r>
            <w:r w:rsidRPr="006B37E5">
              <w:rPr>
                <w:rFonts w:cs="Calibri Light"/>
              </w:rPr>
              <w:t xml:space="preserve"> Zarząd Zlewni w Toruniu</w:t>
            </w:r>
          </w:p>
        </w:tc>
        <w:tc>
          <w:tcPr>
            <w:tcW w:w="1515" w:type="dxa"/>
            <w:shd w:val="clear" w:color="auto" w:fill="F2F2F2" w:themeFill="background1" w:themeFillShade="F2"/>
            <w:vAlign w:val="center"/>
          </w:tcPr>
          <w:p w14:paraId="1E1751F9" w14:textId="3C7635F3" w:rsidR="006B37E5" w:rsidRDefault="006B37E5" w:rsidP="006B37E5">
            <w:pPr>
              <w:autoSpaceDE w:val="0"/>
              <w:autoSpaceDN w:val="0"/>
              <w:adjustRightInd w:val="0"/>
              <w:spacing w:after="0"/>
              <w:jc w:val="center"/>
              <w:rPr>
                <w:rFonts w:cs="Calibri Light"/>
              </w:rPr>
            </w:pPr>
            <w:r>
              <w:rPr>
                <w:rFonts w:cs="Calibri Light"/>
              </w:rPr>
              <w:t>2020</w:t>
            </w:r>
          </w:p>
        </w:tc>
        <w:tc>
          <w:tcPr>
            <w:tcW w:w="1807" w:type="dxa"/>
            <w:shd w:val="clear" w:color="auto" w:fill="F2F2F2" w:themeFill="background1" w:themeFillShade="F2"/>
            <w:vAlign w:val="center"/>
          </w:tcPr>
          <w:p w14:paraId="7FB08084" w14:textId="1C30B9A3" w:rsidR="006B37E5" w:rsidRDefault="006B37E5" w:rsidP="006B37E5">
            <w:pPr>
              <w:autoSpaceDE w:val="0"/>
              <w:autoSpaceDN w:val="0"/>
              <w:adjustRightInd w:val="0"/>
              <w:spacing w:after="0"/>
              <w:jc w:val="center"/>
              <w:rPr>
                <w:rFonts w:cs="Calibri Light"/>
              </w:rPr>
            </w:pPr>
            <w:r>
              <w:rPr>
                <w:rFonts w:cs="Calibri Light"/>
              </w:rPr>
              <w:t>13,5</w:t>
            </w:r>
          </w:p>
        </w:tc>
        <w:tc>
          <w:tcPr>
            <w:tcW w:w="1806" w:type="dxa"/>
            <w:shd w:val="clear" w:color="auto" w:fill="F2F2F2" w:themeFill="background1" w:themeFillShade="F2"/>
            <w:vAlign w:val="center"/>
          </w:tcPr>
          <w:p w14:paraId="313F3799" w14:textId="144E6ECB" w:rsidR="006B37E5" w:rsidRDefault="006B37E5" w:rsidP="006B37E5">
            <w:pPr>
              <w:autoSpaceDE w:val="0"/>
              <w:autoSpaceDN w:val="0"/>
              <w:adjustRightInd w:val="0"/>
              <w:spacing w:after="0"/>
              <w:jc w:val="center"/>
              <w:rPr>
                <w:rFonts w:cs="Calibri Light"/>
              </w:rPr>
            </w:pPr>
            <w:r>
              <w:rPr>
                <w:rFonts w:cs="Calibri Light"/>
              </w:rPr>
              <w:t>-</w:t>
            </w:r>
          </w:p>
        </w:tc>
      </w:tr>
      <w:tr w:rsidR="007C1B6A" w14:paraId="6FE660C8" w14:textId="77777777" w:rsidTr="006B37E5">
        <w:tc>
          <w:tcPr>
            <w:tcW w:w="952" w:type="dxa"/>
            <w:shd w:val="clear" w:color="auto" w:fill="F2F2F2" w:themeFill="background1" w:themeFillShade="F2"/>
            <w:vAlign w:val="center"/>
          </w:tcPr>
          <w:p w14:paraId="062B2EAE" w14:textId="6E35AA45" w:rsidR="007C1B6A" w:rsidRDefault="006B37E5" w:rsidP="006B37E5">
            <w:pPr>
              <w:autoSpaceDE w:val="0"/>
              <w:autoSpaceDN w:val="0"/>
              <w:adjustRightInd w:val="0"/>
              <w:spacing w:after="0"/>
              <w:jc w:val="center"/>
              <w:rPr>
                <w:rFonts w:cs="Calibri Light"/>
              </w:rPr>
            </w:pPr>
            <w:r>
              <w:rPr>
                <w:rFonts w:cs="Calibri Light"/>
              </w:rPr>
              <w:t>4</w:t>
            </w:r>
          </w:p>
        </w:tc>
        <w:tc>
          <w:tcPr>
            <w:tcW w:w="3093" w:type="dxa"/>
            <w:shd w:val="clear" w:color="auto" w:fill="F2F2F2" w:themeFill="background1" w:themeFillShade="F2"/>
            <w:vAlign w:val="center"/>
          </w:tcPr>
          <w:p w14:paraId="41AA8754" w14:textId="5A052C83" w:rsidR="007C1B6A" w:rsidRDefault="007C1B6A" w:rsidP="006B37E5">
            <w:pPr>
              <w:autoSpaceDE w:val="0"/>
              <w:autoSpaceDN w:val="0"/>
              <w:adjustRightInd w:val="0"/>
              <w:spacing w:after="0"/>
              <w:jc w:val="center"/>
              <w:rPr>
                <w:rFonts w:cs="Calibri Light"/>
              </w:rPr>
            </w:pPr>
            <w:r w:rsidRPr="007C1B6A">
              <w:rPr>
                <w:rFonts w:cs="Calibri Light"/>
              </w:rPr>
              <w:t>Miejski Ośrodek Sportu i Rekreacji (lodowisko TOR-TOR)</w:t>
            </w:r>
          </w:p>
        </w:tc>
        <w:tc>
          <w:tcPr>
            <w:tcW w:w="1515" w:type="dxa"/>
            <w:shd w:val="clear" w:color="auto" w:fill="F2F2F2" w:themeFill="background1" w:themeFillShade="F2"/>
            <w:vAlign w:val="center"/>
          </w:tcPr>
          <w:p w14:paraId="46166B3F" w14:textId="5805B9FB" w:rsidR="007C1B6A" w:rsidRDefault="007C1B6A" w:rsidP="006B37E5">
            <w:pPr>
              <w:autoSpaceDE w:val="0"/>
              <w:autoSpaceDN w:val="0"/>
              <w:adjustRightInd w:val="0"/>
              <w:spacing w:after="0"/>
              <w:jc w:val="center"/>
              <w:rPr>
                <w:rFonts w:cs="Calibri Light"/>
              </w:rPr>
            </w:pPr>
            <w:r>
              <w:rPr>
                <w:rFonts w:cs="Calibri Light"/>
              </w:rPr>
              <w:t>2021</w:t>
            </w:r>
          </w:p>
        </w:tc>
        <w:tc>
          <w:tcPr>
            <w:tcW w:w="1807" w:type="dxa"/>
            <w:shd w:val="clear" w:color="auto" w:fill="F2F2F2" w:themeFill="background1" w:themeFillShade="F2"/>
            <w:vAlign w:val="center"/>
          </w:tcPr>
          <w:p w14:paraId="651D1F89" w14:textId="37A549B2" w:rsidR="007C1B6A" w:rsidRDefault="007C1B6A" w:rsidP="006B37E5">
            <w:pPr>
              <w:autoSpaceDE w:val="0"/>
              <w:autoSpaceDN w:val="0"/>
              <w:adjustRightInd w:val="0"/>
              <w:spacing w:after="0"/>
              <w:jc w:val="center"/>
              <w:rPr>
                <w:rFonts w:cs="Calibri Light"/>
              </w:rPr>
            </w:pPr>
            <w:r>
              <w:rPr>
                <w:rFonts w:cs="Calibri Light"/>
              </w:rPr>
              <w:t>-</w:t>
            </w:r>
          </w:p>
        </w:tc>
        <w:tc>
          <w:tcPr>
            <w:tcW w:w="1806" w:type="dxa"/>
            <w:shd w:val="clear" w:color="auto" w:fill="F2F2F2" w:themeFill="background1" w:themeFillShade="F2"/>
            <w:vAlign w:val="center"/>
          </w:tcPr>
          <w:p w14:paraId="294FA7D5" w14:textId="3F88580A" w:rsidR="007C1B6A" w:rsidRDefault="007C1B6A" w:rsidP="006B37E5">
            <w:pPr>
              <w:autoSpaceDE w:val="0"/>
              <w:autoSpaceDN w:val="0"/>
              <w:adjustRightInd w:val="0"/>
              <w:spacing w:after="0"/>
              <w:jc w:val="center"/>
              <w:rPr>
                <w:rFonts w:cs="Calibri Light"/>
              </w:rPr>
            </w:pPr>
            <w:r>
              <w:rPr>
                <w:rFonts w:cs="Calibri Light"/>
              </w:rPr>
              <w:t>0,7</w:t>
            </w:r>
          </w:p>
        </w:tc>
      </w:tr>
      <w:tr w:rsidR="007C1B6A" w14:paraId="33E8146A" w14:textId="77777777" w:rsidTr="006B37E5">
        <w:tc>
          <w:tcPr>
            <w:tcW w:w="952" w:type="dxa"/>
            <w:shd w:val="clear" w:color="auto" w:fill="F2F2F2" w:themeFill="background1" w:themeFillShade="F2"/>
            <w:vAlign w:val="center"/>
          </w:tcPr>
          <w:p w14:paraId="58990C53" w14:textId="1BD21D2B" w:rsidR="007C1B6A" w:rsidRDefault="006B37E5" w:rsidP="006B37E5">
            <w:pPr>
              <w:autoSpaceDE w:val="0"/>
              <w:autoSpaceDN w:val="0"/>
              <w:adjustRightInd w:val="0"/>
              <w:spacing w:after="0"/>
              <w:jc w:val="center"/>
              <w:rPr>
                <w:rFonts w:cs="Calibri Light"/>
              </w:rPr>
            </w:pPr>
            <w:r>
              <w:rPr>
                <w:rFonts w:cs="Calibri Light"/>
              </w:rPr>
              <w:t>5</w:t>
            </w:r>
          </w:p>
        </w:tc>
        <w:tc>
          <w:tcPr>
            <w:tcW w:w="3093" w:type="dxa"/>
            <w:shd w:val="clear" w:color="auto" w:fill="F2F2F2" w:themeFill="background1" w:themeFillShade="F2"/>
            <w:vAlign w:val="center"/>
          </w:tcPr>
          <w:p w14:paraId="027AB368" w14:textId="7BBA3C89" w:rsidR="007C1B6A" w:rsidRDefault="007C1B6A" w:rsidP="006B37E5">
            <w:pPr>
              <w:autoSpaceDE w:val="0"/>
              <w:autoSpaceDN w:val="0"/>
              <w:adjustRightInd w:val="0"/>
              <w:spacing w:after="0"/>
              <w:jc w:val="center"/>
              <w:rPr>
                <w:rFonts w:cs="Calibri Light"/>
              </w:rPr>
            </w:pPr>
            <w:r w:rsidRPr="007C1B6A">
              <w:rPr>
                <w:rFonts w:cs="Calibri Light"/>
              </w:rPr>
              <w:t>Małgorzata Wapińska</w:t>
            </w:r>
          </w:p>
        </w:tc>
        <w:tc>
          <w:tcPr>
            <w:tcW w:w="1515" w:type="dxa"/>
            <w:shd w:val="clear" w:color="auto" w:fill="F2F2F2" w:themeFill="background1" w:themeFillShade="F2"/>
            <w:vAlign w:val="center"/>
          </w:tcPr>
          <w:p w14:paraId="38415BCC" w14:textId="3902B34C" w:rsidR="007C1B6A" w:rsidRDefault="007C1B6A" w:rsidP="006B37E5">
            <w:pPr>
              <w:autoSpaceDE w:val="0"/>
              <w:autoSpaceDN w:val="0"/>
              <w:adjustRightInd w:val="0"/>
              <w:spacing w:after="0"/>
              <w:jc w:val="center"/>
              <w:rPr>
                <w:rFonts w:cs="Calibri Light"/>
              </w:rPr>
            </w:pPr>
            <w:r>
              <w:rPr>
                <w:rFonts w:cs="Calibri Light"/>
              </w:rPr>
              <w:t>2021</w:t>
            </w:r>
          </w:p>
        </w:tc>
        <w:tc>
          <w:tcPr>
            <w:tcW w:w="1807" w:type="dxa"/>
            <w:shd w:val="clear" w:color="auto" w:fill="F2F2F2" w:themeFill="background1" w:themeFillShade="F2"/>
            <w:vAlign w:val="center"/>
          </w:tcPr>
          <w:p w14:paraId="3E6B71BC" w14:textId="41722AA9" w:rsidR="007C1B6A" w:rsidRDefault="007C1B6A" w:rsidP="006B37E5">
            <w:pPr>
              <w:autoSpaceDE w:val="0"/>
              <w:autoSpaceDN w:val="0"/>
              <w:adjustRightInd w:val="0"/>
              <w:spacing w:after="0"/>
              <w:jc w:val="center"/>
              <w:rPr>
                <w:rFonts w:cs="Calibri Light"/>
              </w:rPr>
            </w:pPr>
            <w:r>
              <w:rPr>
                <w:rFonts w:cs="Calibri Light"/>
              </w:rPr>
              <w:t>0,2</w:t>
            </w:r>
          </w:p>
        </w:tc>
        <w:tc>
          <w:tcPr>
            <w:tcW w:w="1806" w:type="dxa"/>
            <w:shd w:val="clear" w:color="auto" w:fill="F2F2F2" w:themeFill="background1" w:themeFillShade="F2"/>
            <w:vAlign w:val="center"/>
          </w:tcPr>
          <w:p w14:paraId="3AF714DC" w14:textId="53DB6CC3" w:rsidR="007C1B6A" w:rsidRDefault="007C1B6A" w:rsidP="006B37E5">
            <w:pPr>
              <w:autoSpaceDE w:val="0"/>
              <w:autoSpaceDN w:val="0"/>
              <w:adjustRightInd w:val="0"/>
              <w:spacing w:after="0"/>
              <w:jc w:val="center"/>
              <w:rPr>
                <w:rFonts w:cs="Calibri Light"/>
              </w:rPr>
            </w:pPr>
            <w:r>
              <w:rPr>
                <w:rFonts w:cs="Calibri Light"/>
              </w:rPr>
              <w:t>-</w:t>
            </w:r>
          </w:p>
        </w:tc>
      </w:tr>
      <w:tr w:rsidR="007C1B6A" w14:paraId="78A8A890" w14:textId="77777777" w:rsidTr="00BA2814">
        <w:trPr>
          <w:trHeight w:val="519"/>
        </w:trPr>
        <w:tc>
          <w:tcPr>
            <w:tcW w:w="952" w:type="dxa"/>
            <w:shd w:val="clear" w:color="auto" w:fill="F2F2F2" w:themeFill="background1" w:themeFillShade="F2"/>
            <w:vAlign w:val="center"/>
          </w:tcPr>
          <w:p w14:paraId="23615A3D" w14:textId="66B5B716" w:rsidR="007C1B6A" w:rsidRDefault="006B37E5" w:rsidP="006B37E5">
            <w:pPr>
              <w:autoSpaceDE w:val="0"/>
              <w:autoSpaceDN w:val="0"/>
              <w:adjustRightInd w:val="0"/>
              <w:spacing w:after="0"/>
              <w:jc w:val="center"/>
              <w:rPr>
                <w:rFonts w:cs="Calibri Light"/>
              </w:rPr>
            </w:pPr>
            <w:r>
              <w:rPr>
                <w:rFonts w:cs="Calibri Light"/>
              </w:rPr>
              <w:t>6</w:t>
            </w:r>
          </w:p>
        </w:tc>
        <w:tc>
          <w:tcPr>
            <w:tcW w:w="3093" w:type="dxa"/>
            <w:shd w:val="clear" w:color="auto" w:fill="F2F2F2" w:themeFill="background1" w:themeFillShade="F2"/>
            <w:vAlign w:val="center"/>
          </w:tcPr>
          <w:p w14:paraId="68CF9805" w14:textId="3D1E9384" w:rsidR="007C1B6A" w:rsidRPr="007C1B6A" w:rsidRDefault="007C1B6A" w:rsidP="006B37E5">
            <w:pPr>
              <w:autoSpaceDE w:val="0"/>
              <w:autoSpaceDN w:val="0"/>
              <w:adjustRightInd w:val="0"/>
              <w:spacing w:after="0"/>
              <w:jc w:val="center"/>
              <w:rPr>
                <w:rFonts w:cs="Calibri Light"/>
              </w:rPr>
            </w:pPr>
            <w:r w:rsidRPr="007C1B6A">
              <w:rPr>
                <w:rFonts w:cs="Calibri Light"/>
              </w:rPr>
              <w:t>Bella Sp. z o.o.</w:t>
            </w:r>
          </w:p>
        </w:tc>
        <w:tc>
          <w:tcPr>
            <w:tcW w:w="1515" w:type="dxa"/>
            <w:shd w:val="clear" w:color="auto" w:fill="F2F2F2" w:themeFill="background1" w:themeFillShade="F2"/>
            <w:vAlign w:val="center"/>
          </w:tcPr>
          <w:p w14:paraId="7F07EB0D" w14:textId="707EC950" w:rsidR="007C1B6A" w:rsidRDefault="007C1B6A" w:rsidP="006B37E5">
            <w:pPr>
              <w:autoSpaceDE w:val="0"/>
              <w:autoSpaceDN w:val="0"/>
              <w:adjustRightInd w:val="0"/>
              <w:spacing w:after="0"/>
              <w:jc w:val="center"/>
              <w:rPr>
                <w:rFonts w:cs="Calibri Light"/>
              </w:rPr>
            </w:pPr>
            <w:r>
              <w:rPr>
                <w:rFonts w:cs="Calibri Light"/>
              </w:rPr>
              <w:t>2022</w:t>
            </w:r>
          </w:p>
        </w:tc>
        <w:tc>
          <w:tcPr>
            <w:tcW w:w="1807" w:type="dxa"/>
            <w:shd w:val="clear" w:color="auto" w:fill="F2F2F2" w:themeFill="background1" w:themeFillShade="F2"/>
            <w:vAlign w:val="center"/>
          </w:tcPr>
          <w:p w14:paraId="6DD15FDC" w14:textId="4AFE014A" w:rsidR="007C1B6A" w:rsidRDefault="007C1B6A" w:rsidP="006B37E5">
            <w:pPr>
              <w:autoSpaceDE w:val="0"/>
              <w:autoSpaceDN w:val="0"/>
              <w:adjustRightInd w:val="0"/>
              <w:spacing w:after="0"/>
              <w:jc w:val="center"/>
              <w:rPr>
                <w:rFonts w:cs="Calibri Light"/>
              </w:rPr>
            </w:pPr>
            <w:r>
              <w:rPr>
                <w:rFonts w:cs="Calibri Light"/>
              </w:rPr>
              <w:t>-</w:t>
            </w:r>
          </w:p>
        </w:tc>
        <w:tc>
          <w:tcPr>
            <w:tcW w:w="1806" w:type="dxa"/>
            <w:shd w:val="clear" w:color="auto" w:fill="F2F2F2" w:themeFill="background1" w:themeFillShade="F2"/>
            <w:vAlign w:val="center"/>
          </w:tcPr>
          <w:p w14:paraId="14576ACB" w14:textId="7EA12812" w:rsidR="007C1B6A" w:rsidRDefault="007C1B6A" w:rsidP="006B37E5">
            <w:pPr>
              <w:autoSpaceDE w:val="0"/>
              <w:autoSpaceDN w:val="0"/>
              <w:adjustRightInd w:val="0"/>
              <w:spacing w:after="0"/>
              <w:jc w:val="center"/>
              <w:rPr>
                <w:rFonts w:cs="Calibri Light"/>
              </w:rPr>
            </w:pPr>
            <w:r>
              <w:rPr>
                <w:rFonts w:cs="Calibri Light"/>
              </w:rPr>
              <w:t>3,4</w:t>
            </w:r>
          </w:p>
        </w:tc>
      </w:tr>
    </w:tbl>
    <w:p w14:paraId="2E4B28D3" w14:textId="5BB26C7E" w:rsidR="00EE717E" w:rsidRPr="00EE717E" w:rsidRDefault="00EE717E" w:rsidP="00EE717E">
      <w:pPr>
        <w:autoSpaceDE w:val="0"/>
        <w:autoSpaceDN w:val="0"/>
        <w:adjustRightInd w:val="0"/>
        <w:spacing w:before="0" w:after="0"/>
        <w:jc w:val="center"/>
        <w:rPr>
          <w:rFonts w:cs="Calibri Light"/>
          <w:sz w:val="20"/>
          <w:szCs w:val="20"/>
        </w:rPr>
      </w:pPr>
      <w:r w:rsidRPr="00EE717E">
        <w:rPr>
          <w:rFonts w:cs="Calibri Light"/>
          <w:sz w:val="20"/>
          <w:szCs w:val="20"/>
        </w:rPr>
        <w:t>Źródło: https://www.gov.pl/web/gios/halas-kujawsko-pomorskie</w:t>
      </w:r>
    </w:p>
    <w:p w14:paraId="208D0F70" w14:textId="5D129E2E" w:rsidR="007C1B6A" w:rsidRPr="007C1B6A" w:rsidRDefault="00C83E87" w:rsidP="007C1B6A">
      <w:pPr>
        <w:autoSpaceDE w:val="0"/>
        <w:autoSpaceDN w:val="0"/>
        <w:adjustRightInd w:val="0"/>
        <w:spacing w:after="0"/>
        <w:rPr>
          <w:rFonts w:cs="Calibri Light"/>
        </w:rPr>
      </w:pPr>
      <w:r w:rsidRPr="00C83E87">
        <w:rPr>
          <w:rFonts w:cs="Calibri Light"/>
        </w:rPr>
        <w:t xml:space="preserve">Działania prawno-administracyjne wobec podmiotów eksploatujących instalacje, powodujące emisję hałasu do środowiska były prowadzone w sposób ciągły, w odpowiedzi na napływające zgłoszenia. Tryb postępowania – analiza zgłoszenia, potwierdzenie właściwości organu, oględziny w terenie, kwalifikacja zdarzenia, zakończenie sprawy informacją dla zgłaszającego albo zlecenie pomiarów </w:t>
      </w:r>
      <w:r>
        <w:rPr>
          <w:rFonts w:cs="Calibri Light"/>
        </w:rPr>
        <w:br/>
      </w:r>
      <w:r w:rsidRPr="00C83E87">
        <w:rPr>
          <w:rFonts w:cs="Calibri Light"/>
        </w:rPr>
        <w:t xml:space="preserve">i wydanie decyzji o dopuszczalnym poziomie emisji hałasu w przypadku stwierdzenia przekroczenia wartości dopuszczalnych. W latach 2021-2024 przeprowadzono 40 postępowań i kontroli sprawdzających w związku z doniesieniami o uciążliwości akustycznej i wydano 7 decyzji </w:t>
      </w:r>
      <w:r>
        <w:rPr>
          <w:rFonts w:cs="Calibri Light"/>
        </w:rPr>
        <w:br/>
      </w:r>
      <w:r w:rsidRPr="00C83E87">
        <w:rPr>
          <w:rFonts w:cs="Calibri Light"/>
        </w:rPr>
        <w:t>o dopuszczalnym poziomie emisji hałasu do środowiska.</w:t>
      </w:r>
    </w:p>
    <w:p w14:paraId="3BAB4CA7" w14:textId="3A087619" w:rsidR="00886D44" w:rsidRPr="009E4DCA" w:rsidRDefault="009D2E35" w:rsidP="00B50879">
      <w:pPr>
        <w:pStyle w:val="Rozdziay"/>
        <w:numPr>
          <w:ilvl w:val="2"/>
          <w:numId w:val="30"/>
        </w:numPr>
        <w:spacing w:line="360" w:lineRule="auto"/>
        <w:rPr>
          <w:rFonts w:ascii="Calibri Light" w:hAnsi="Calibri Light" w:cs="Calibri Light"/>
        </w:rPr>
      </w:pPr>
      <w:bookmarkStart w:id="184" w:name="_Toc181130321"/>
      <w:r w:rsidRPr="009E4DCA">
        <w:rPr>
          <w:rFonts w:ascii="Calibri Light" w:hAnsi="Calibri Light" w:cs="Calibri Light"/>
        </w:rPr>
        <w:t xml:space="preserve">STRATEGICZNA MAPA HAŁASU MIASTA </w:t>
      </w:r>
      <w:r w:rsidR="00AE3D82">
        <w:rPr>
          <w:rFonts w:ascii="Calibri Light" w:hAnsi="Calibri Light" w:cs="Calibri Light"/>
        </w:rPr>
        <w:t>TORU</w:t>
      </w:r>
      <w:r w:rsidR="003E3B26">
        <w:rPr>
          <w:rFonts w:ascii="Calibri Light" w:hAnsi="Calibri Light" w:cs="Calibri Light"/>
        </w:rPr>
        <w:t>NIA</w:t>
      </w:r>
      <w:r w:rsidR="00DD6FA9" w:rsidRPr="009E4DCA">
        <w:rPr>
          <w:rFonts w:ascii="Calibri Light" w:hAnsi="Calibri Light" w:cs="Calibri Light"/>
        </w:rPr>
        <w:t xml:space="preserve"> ORAZ PROGRAM OCHRONY ŚRODOWISKA PRZED HAŁASEM</w:t>
      </w:r>
      <w:bookmarkEnd w:id="184"/>
      <w:r w:rsidR="00DD6FA9" w:rsidRPr="009E4DCA">
        <w:rPr>
          <w:rFonts w:ascii="Calibri Light" w:hAnsi="Calibri Light" w:cs="Calibri Light"/>
        </w:rPr>
        <w:t xml:space="preserve"> </w:t>
      </w:r>
    </w:p>
    <w:p w14:paraId="45174EB1" w14:textId="5A042636" w:rsidR="00C83E87" w:rsidRDefault="00242056" w:rsidP="00F03C51">
      <w:pPr>
        <w:autoSpaceDE w:val="0"/>
        <w:autoSpaceDN w:val="0"/>
        <w:adjustRightInd w:val="0"/>
        <w:spacing w:after="0"/>
        <w:rPr>
          <w:rFonts w:cs="Calibri Light"/>
        </w:rPr>
      </w:pPr>
      <w:r w:rsidRPr="00242056">
        <w:rPr>
          <w:rFonts w:cs="Calibri Light"/>
        </w:rPr>
        <w:t xml:space="preserve">Zgodnie z art. 118 ust. 1 ustawy z dnia 27 kwietnia 2001 r. Prawo ochrony środowiska (POŚ), miasta </w:t>
      </w:r>
      <w:r>
        <w:rPr>
          <w:rFonts w:cs="Calibri Light"/>
        </w:rPr>
        <w:br/>
      </w:r>
      <w:r w:rsidRPr="00242056">
        <w:rPr>
          <w:rFonts w:cs="Calibri Light"/>
        </w:rPr>
        <w:t>o liczbie mieszkańców większej niż 100 tysięcy zobowiązane są do opracowania, co 5 lat, strategicznej mapy hałasu. Ostatnia strategiczna mapa hałasu dla Torunia została sporządzona w 2022 r,.</w:t>
      </w:r>
      <w:r>
        <w:rPr>
          <w:rFonts w:cs="Calibri Light"/>
        </w:rPr>
        <w:t xml:space="preserve"> </w:t>
      </w:r>
      <w:r w:rsidR="00CD626F" w:rsidRPr="00CD626F">
        <w:rPr>
          <w:rFonts w:cs="Calibri Light"/>
        </w:rPr>
        <w:t xml:space="preserve">Głównym celem mapy jest identyfikacja i charakterystyka dominujących źródeł hałasu na terenie Torunia oraz wskazanie obszarów, na których dopuszczalne wartości poziomu hałasu są przekroczone. Mapa ta stanowi podstawowe źródło danych wykorzystywanych do: informowania społeczeństwa </w:t>
      </w:r>
      <w:r>
        <w:rPr>
          <w:rFonts w:cs="Calibri Light"/>
        </w:rPr>
        <w:br/>
      </w:r>
      <w:r w:rsidR="00CD626F" w:rsidRPr="00CD626F">
        <w:rPr>
          <w:rFonts w:cs="Calibri Light"/>
        </w:rPr>
        <w:t xml:space="preserve">o zagrożeniach środowiska hałasem, opracowania danych dla państwowego monitoringu środowiska, </w:t>
      </w:r>
      <w:r w:rsidR="00CD626F" w:rsidRPr="00CD626F">
        <w:rPr>
          <w:rFonts w:cs="Calibri Light"/>
        </w:rPr>
        <w:lastRenderedPageBreak/>
        <w:t xml:space="preserve">tworzenia i aktualizacji programów ochrony środowiska przed hałasem oraz sporządzenia wytycznych dla planów zagospodarowania przestrzennego. </w:t>
      </w:r>
    </w:p>
    <w:p w14:paraId="2E9360C8" w14:textId="47A98ADB" w:rsidR="00504790" w:rsidRPr="004A05A0" w:rsidRDefault="00504790" w:rsidP="00F03C51">
      <w:pPr>
        <w:autoSpaceDE w:val="0"/>
        <w:autoSpaceDN w:val="0"/>
        <w:adjustRightInd w:val="0"/>
        <w:spacing w:after="0"/>
        <w:rPr>
          <w:rFonts w:cs="Calibri Light"/>
        </w:rPr>
      </w:pPr>
      <w:r w:rsidRPr="004A05A0">
        <w:rPr>
          <w:rFonts w:cs="Calibri Light"/>
        </w:rPr>
        <w:t xml:space="preserve">W </w:t>
      </w:r>
      <w:r w:rsidR="00DD6FA9" w:rsidRPr="004A05A0">
        <w:rPr>
          <w:rFonts w:cs="Calibri Light"/>
        </w:rPr>
        <w:t>ramach sporządzania mapy hałas</w:t>
      </w:r>
      <w:r w:rsidR="00575840" w:rsidRPr="004A05A0">
        <w:rPr>
          <w:rFonts w:cs="Calibri Light"/>
        </w:rPr>
        <w:t>u</w:t>
      </w:r>
      <w:r w:rsidR="00DD6FA9" w:rsidRPr="004A05A0">
        <w:rPr>
          <w:rFonts w:cs="Calibri Light"/>
        </w:rPr>
        <w:t xml:space="preserve"> miasta </w:t>
      </w:r>
      <w:r w:rsidR="00BB78CC" w:rsidRPr="004A05A0">
        <w:rPr>
          <w:rFonts w:cs="Calibri Light"/>
        </w:rPr>
        <w:t>Toru</w:t>
      </w:r>
      <w:r w:rsidR="003E3B26">
        <w:rPr>
          <w:rFonts w:cs="Calibri Light"/>
        </w:rPr>
        <w:t>nia</w:t>
      </w:r>
      <w:r w:rsidR="00BB78CC" w:rsidRPr="004A05A0">
        <w:rPr>
          <w:rFonts w:cs="Calibri Light"/>
        </w:rPr>
        <w:t xml:space="preserve"> (2022 r.)</w:t>
      </w:r>
      <w:r w:rsidRPr="004A05A0">
        <w:rPr>
          <w:rFonts w:cs="Calibri Light"/>
        </w:rPr>
        <w:t xml:space="preserve"> </w:t>
      </w:r>
      <w:r w:rsidR="00A02DC7" w:rsidRPr="004A05A0">
        <w:rPr>
          <w:rFonts w:cs="Calibri Light"/>
        </w:rPr>
        <w:t xml:space="preserve">ustalono liczbę mieszkańców narażonych na ponadnormatywne oddziaływanie hałasu. </w:t>
      </w:r>
      <w:r w:rsidR="00BB78CC" w:rsidRPr="004A05A0">
        <w:rPr>
          <w:rFonts w:cs="Calibri Light"/>
        </w:rPr>
        <w:t>Hałas tramwajowy oraz lotniczy nie powodują przekroczeń dopuszczalnych norm hałasu, w związku z tym nie przytoczono stosownych tabel.</w:t>
      </w:r>
    </w:p>
    <w:p w14:paraId="51561E89" w14:textId="2E347773" w:rsidR="00504790" w:rsidRPr="004A05A0" w:rsidRDefault="00504790" w:rsidP="00A02DC7">
      <w:pPr>
        <w:pStyle w:val="Legenda"/>
        <w:spacing w:before="240"/>
        <w:rPr>
          <w:rFonts w:cs="Calibri Light"/>
          <w:sz w:val="20"/>
          <w:szCs w:val="20"/>
        </w:rPr>
      </w:pPr>
      <w:bookmarkStart w:id="185" w:name="_Toc151459378"/>
      <w:bookmarkStart w:id="186" w:name="_Toc156900506"/>
      <w:bookmarkStart w:id="187" w:name="_Toc156902300"/>
      <w:bookmarkStart w:id="188" w:name="_Toc158923774"/>
      <w:bookmarkStart w:id="189" w:name="_Toc176254127"/>
      <w:bookmarkStart w:id="190" w:name="_Toc181122520"/>
      <w:r w:rsidRPr="004A05A0">
        <w:rPr>
          <w:rFonts w:cs="Calibri Light"/>
          <w:sz w:val="20"/>
          <w:szCs w:val="20"/>
        </w:rPr>
        <w:t xml:space="preserve">Tabela </w:t>
      </w:r>
      <w:r w:rsidRPr="004A05A0">
        <w:rPr>
          <w:rFonts w:cs="Calibri Light"/>
          <w:sz w:val="20"/>
          <w:szCs w:val="20"/>
        </w:rPr>
        <w:fldChar w:fldCharType="begin"/>
      </w:r>
      <w:r w:rsidRPr="004A05A0">
        <w:rPr>
          <w:rFonts w:cs="Calibri Light"/>
          <w:sz w:val="20"/>
          <w:szCs w:val="20"/>
        </w:rPr>
        <w:instrText xml:space="preserve"> SEQ Tabela \* ARABIC </w:instrText>
      </w:r>
      <w:r w:rsidRPr="004A05A0">
        <w:rPr>
          <w:rFonts w:cs="Calibri Light"/>
          <w:sz w:val="20"/>
          <w:szCs w:val="20"/>
        </w:rPr>
        <w:fldChar w:fldCharType="separate"/>
      </w:r>
      <w:r w:rsidR="00BC306A">
        <w:rPr>
          <w:rFonts w:cs="Calibri Light"/>
          <w:noProof/>
          <w:sz w:val="20"/>
          <w:szCs w:val="20"/>
        </w:rPr>
        <w:t>16</w:t>
      </w:r>
      <w:r w:rsidRPr="004A05A0">
        <w:rPr>
          <w:rFonts w:cs="Calibri Light"/>
          <w:sz w:val="20"/>
          <w:szCs w:val="20"/>
        </w:rPr>
        <w:fldChar w:fldCharType="end"/>
      </w:r>
      <w:r w:rsidRPr="004A05A0">
        <w:rPr>
          <w:rFonts w:cs="Calibri Light"/>
          <w:sz w:val="20"/>
          <w:szCs w:val="20"/>
        </w:rPr>
        <w:t xml:space="preserve">. </w:t>
      </w:r>
      <w:bookmarkEnd w:id="185"/>
      <w:r w:rsidR="007C2B80" w:rsidRPr="004A05A0">
        <w:rPr>
          <w:rFonts w:cs="Calibri Light"/>
          <w:sz w:val="20"/>
          <w:szCs w:val="20"/>
        </w:rPr>
        <w:t>Liczba ludności narażona na hałas zgodnie ze Strategiczną Mapą Hałasu</w:t>
      </w:r>
      <w:bookmarkEnd w:id="186"/>
      <w:bookmarkEnd w:id="187"/>
      <w:bookmarkEnd w:id="188"/>
      <w:bookmarkEnd w:id="189"/>
      <w:r w:rsidR="00B67ED0">
        <w:rPr>
          <w:rFonts w:cs="Calibri Light"/>
          <w:sz w:val="20"/>
          <w:szCs w:val="20"/>
        </w:rPr>
        <w:t>.</w:t>
      </w:r>
      <w:bookmarkEnd w:id="190"/>
    </w:p>
    <w:tbl>
      <w:tblPr>
        <w:tblStyle w:val="Tabela-Siatk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240"/>
        <w:gridCol w:w="1407"/>
        <w:gridCol w:w="1003"/>
        <w:gridCol w:w="979"/>
        <w:gridCol w:w="975"/>
        <w:gridCol w:w="1012"/>
        <w:gridCol w:w="1162"/>
        <w:gridCol w:w="1149"/>
      </w:tblGrid>
      <w:tr w:rsidR="00321B69" w:rsidRPr="004A05A0" w14:paraId="64FBE45B" w14:textId="77777777" w:rsidTr="00FC4EE6">
        <w:trPr>
          <w:trHeight w:val="594"/>
          <w:jc w:val="center"/>
        </w:trPr>
        <w:tc>
          <w:tcPr>
            <w:tcW w:w="9116" w:type="dxa"/>
            <w:gridSpan w:val="8"/>
            <w:shd w:val="clear" w:color="auto" w:fill="DBE5F1" w:themeFill="accent1" w:themeFillTint="33"/>
          </w:tcPr>
          <w:p w14:paraId="35B11192" w14:textId="418D8A4A" w:rsidR="00321B69" w:rsidRPr="004A05A0" w:rsidRDefault="00321B69" w:rsidP="00A02DC7">
            <w:pPr>
              <w:autoSpaceDE w:val="0"/>
              <w:autoSpaceDN w:val="0"/>
              <w:adjustRightInd w:val="0"/>
              <w:spacing w:after="0"/>
              <w:jc w:val="center"/>
              <w:rPr>
                <w:rFonts w:cs="Calibri Light"/>
                <w:b/>
                <w:bCs/>
              </w:rPr>
            </w:pPr>
            <w:r w:rsidRPr="004A05A0">
              <w:rPr>
                <w:rFonts w:cs="Calibri Light"/>
                <w:b/>
                <w:bCs/>
              </w:rPr>
              <w:t>Liczba ludności narażona na ponadnormatywny hałas – mapa 2022</w:t>
            </w:r>
          </w:p>
        </w:tc>
      </w:tr>
      <w:tr w:rsidR="0066720A" w:rsidRPr="004A05A0" w14:paraId="6CF3AD9C" w14:textId="77777777" w:rsidTr="00FC4EE6">
        <w:trPr>
          <w:trHeight w:val="510"/>
          <w:jc w:val="center"/>
        </w:trPr>
        <w:tc>
          <w:tcPr>
            <w:tcW w:w="1269" w:type="dxa"/>
            <w:vMerge w:val="restart"/>
            <w:shd w:val="clear" w:color="auto" w:fill="F2F2F2" w:themeFill="background1" w:themeFillShade="F2"/>
          </w:tcPr>
          <w:p w14:paraId="011ED6E7" w14:textId="7F3474D2" w:rsidR="0066720A" w:rsidRPr="004A05A0" w:rsidRDefault="0066720A" w:rsidP="00F03C51">
            <w:pPr>
              <w:autoSpaceDE w:val="0"/>
              <w:autoSpaceDN w:val="0"/>
              <w:adjustRightInd w:val="0"/>
              <w:spacing w:after="0"/>
              <w:jc w:val="center"/>
              <w:rPr>
                <w:rFonts w:cs="Calibri Light"/>
              </w:rPr>
            </w:pPr>
            <w:r w:rsidRPr="004A05A0">
              <w:rPr>
                <w:rFonts w:cs="Calibri Light"/>
              </w:rPr>
              <w:t>Zakres od [dB]</w:t>
            </w:r>
          </w:p>
        </w:tc>
        <w:tc>
          <w:tcPr>
            <w:tcW w:w="1445" w:type="dxa"/>
            <w:vMerge w:val="restart"/>
            <w:shd w:val="clear" w:color="auto" w:fill="F2F2F2" w:themeFill="background1" w:themeFillShade="F2"/>
            <w:vAlign w:val="center"/>
          </w:tcPr>
          <w:p w14:paraId="17270728" w14:textId="38D3E1CF" w:rsidR="0066720A" w:rsidRPr="004A05A0" w:rsidRDefault="0066720A" w:rsidP="00F03C51">
            <w:pPr>
              <w:autoSpaceDE w:val="0"/>
              <w:autoSpaceDN w:val="0"/>
              <w:adjustRightInd w:val="0"/>
              <w:spacing w:after="0"/>
              <w:jc w:val="center"/>
              <w:rPr>
                <w:rFonts w:cs="Calibri Light"/>
              </w:rPr>
            </w:pPr>
            <w:r w:rsidRPr="004A05A0">
              <w:rPr>
                <w:rFonts w:cs="Calibri Light"/>
              </w:rPr>
              <w:t>Zakres do [dB]</w:t>
            </w:r>
          </w:p>
        </w:tc>
        <w:tc>
          <w:tcPr>
            <w:tcW w:w="2023" w:type="dxa"/>
            <w:gridSpan w:val="2"/>
            <w:shd w:val="clear" w:color="auto" w:fill="F2F2F2" w:themeFill="background1" w:themeFillShade="F2"/>
            <w:vAlign w:val="center"/>
          </w:tcPr>
          <w:p w14:paraId="6CF6BFB3" w14:textId="1F6F8292" w:rsidR="0066720A" w:rsidRPr="004A05A0" w:rsidRDefault="0066720A" w:rsidP="0066720A">
            <w:pPr>
              <w:autoSpaceDE w:val="0"/>
              <w:autoSpaceDN w:val="0"/>
              <w:adjustRightInd w:val="0"/>
              <w:spacing w:after="0" w:line="240" w:lineRule="auto"/>
              <w:jc w:val="center"/>
              <w:rPr>
                <w:rFonts w:cs="Calibri Light"/>
              </w:rPr>
            </w:pPr>
            <w:r w:rsidRPr="004A05A0">
              <w:rPr>
                <w:rFonts w:cs="Calibri Light"/>
              </w:rPr>
              <w:t>Hałas drogowy</w:t>
            </w:r>
          </w:p>
        </w:tc>
        <w:tc>
          <w:tcPr>
            <w:tcW w:w="2028" w:type="dxa"/>
            <w:gridSpan w:val="2"/>
            <w:shd w:val="clear" w:color="auto" w:fill="F2F2F2" w:themeFill="background1" w:themeFillShade="F2"/>
            <w:vAlign w:val="center"/>
          </w:tcPr>
          <w:p w14:paraId="6A8F5839" w14:textId="599DEEBC" w:rsidR="0066720A" w:rsidRPr="004A05A0" w:rsidRDefault="0066720A" w:rsidP="0066720A">
            <w:pPr>
              <w:autoSpaceDE w:val="0"/>
              <w:autoSpaceDN w:val="0"/>
              <w:adjustRightInd w:val="0"/>
              <w:spacing w:after="0" w:line="240" w:lineRule="auto"/>
              <w:jc w:val="center"/>
              <w:rPr>
                <w:rFonts w:cs="Calibri Light"/>
              </w:rPr>
            </w:pPr>
            <w:r w:rsidRPr="004A05A0">
              <w:rPr>
                <w:rFonts w:cs="Calibri Light"/>
              </w:rPr>
              <w:t>Hałas kolejowy</w:t>
            </w:r>
          </w:p>
        </w:tc>
        <w:tc>
          <w:tcPr>
            <w:tcW w:w="2351" w:type="dxa"/>
            <w:gridSpan w:val="2"/>
            <w:shd w:val="clear" w:color="auto" w:fill="F2F2F2" w:themeFill="background1" w:themeFillShade="F2"/>
            <w:vAlign w:val="center"/>
          </w:tcPr>
          <w:p w14:paraId="7760F2C4" w14:textId="1DA84072" w:rsidR="0066720A" w:rsidRPr="004A05A0" w:rsidRDefault="0066720A" w:rsidP="0066720A">
            <w:pPr>
              <w:autoSpaceDE w:val="0"/>
              <w:autoSpaceDN w:val="0"/>
              <w:adjustRightInd w:val="0"/>
              <w:spacing w:after="0" w:line="240" w:lineRule="auto"/>
              <w:jc w:val="center"/>
              <w:rPr>
                <w:rFonts w:cs="Calibri Light"/>
              </w:rPr>
            </w:pPr>
            <w:r w:rsidRPr="004A05A0">
              <w:rPr>
                <w:rFonts w:cs="Calibri Light"/>
              </w:rPr>
              <w:t>Hałas</w:t>
            </w:r>
          </w:p>
          <w:p w14:paraId="1BA6E6DF" w14:textId="5D4E3DDD" w:rsidR="0066720A" w:rsidRPr="004A05A0" w:rsidRDefault="0066720A" w:rsidP="0066720A">
            <w:pPr>
              <w:autoSpaceDE w:val="0"/>
              <w:autoSpaceDN w:val="0"/>
              <w:adjustRightInd w:val="0"/>
              <w:spacing w:after="0" w:line="240" w:lineRule="auto"/>
              <w:jc w:val="center"/>
              <w:rPr>
                <w:rFonts w:cs="Calibri Light"/>
              </w:rPr>
            </w:pPr>
            <w:r w:rsidRPr="004A05A0">
              <w:rPr>
                <w:rFonts w:cs="Calibri Light"/>
              </w:rPr>
              <w:t>przemysłowy</w:t>
            </w:r>
          </w:p>
        </w:tc>
      </w:tr>
      <w:tr w:rsidR="0066720A" w:rsidRPr="004A05A0" w14:paraId="327983B4" w14:textId="77777777" w:rsidTr="00FC4EE6">
        <w:trPr>
          <w:trHeight w:val="510"/>
          <w:jc w:val="center"/>
        </w:trPr>
        <w:tc>
          <w:tcPr>
            <w:tcW w:w="1269" w:type="dxa"/>
            <w:vMerge/>
            <w:shd w:val="clear" w:color="auto" w:fill="F2F2F2" w:themeFill="background1" w:themeFillShade="F2"/>
          </w:tcPr>
          <w:p w14:paraId="1B031465" w14:textId="50664A12" w:rsidR="0066720A" w:rsidRPr="004A05A0" w:rsidRDefault="0066720A" w:rsidP="0066720A">
            <w:pPr>
              <w:autoSpaceDE w:val="0"/>
              <w:autoSpaceDN w:val="0"/>
              <w:adjustRightInd w:val="0"/>
              <w:spacing w:after="0"/>
              <w:jc w:val="center"/>
              <w:rPr>
                <w:rFonts w:cs="Calibri Light"/>
              </w:rPr>
            </w:pPr>
          </w:p>
        </w:tc>
        <w:tc>
          <w:tcPr>
            <w:tcW w:w="1445" w:type="dxa"/>
            <w:vMerge/>
            <w:shd w:val="clear" w:color="auto" w:fill="F2F2F2" w:themeFill="background1" w:themeFillShade="F2"/>
            <w:vAlign w:val="center"/>
          </w:tcPr>
          <w:p w14:paraId="5F22F30A" w14:textId="54FE3F6B" w:rsidR="0066720A" w:rsidRPr="004A05A0" w:rsidRDefault="0066720A" w:rsidP="0066720A">
            <w:pPr>
              <w:autoSpaceDE w:val="0"/>
              <w:autoSpaceDN w:val="0"/>
              <w:adjustRightInd w:val="0"/>
              <w:spacing w:after="0"/>
              <w:jc w:val="center"/>
              <w:rPr>
                <w:rFonts w:cs="Calibri Light"/>
              </w:rPr>
            </w:pPr>
          </w:p>
        </w:tc>
        <w:tc>
          <w:tcPr>
            <w:tcW w:w="1017" w:type="dxa"/>
            <w:shd w:val="clear" w:color="auto" w:fill="F2F2F2" w:themeFill="background1" w:themeFillShade="F2"/>
            <w:vAlign w:val="center"/>
          </w:tcPr>
          <w:p w14:paraId="5AD2B9F2" w14:textId="59C28A26" w:rsidR="0066720A" w:rsidRPr="004A05A0" w:rsidRDefault="0066720A" w:rsidP="0066720A">
            <w:pPr>
              <w:autoSpaceDE w:val="0"/>
              <w:autoSpaceDN w:val="0"/>
              <w:adjustRightInd w:val="0"/>
              <w:spacing w:after="0"/>
              <w:jc w:val="center"/>
              <w:rPr>
                <w:rFonts w:cs="Calibri Light"/>
              </w:rPr>
            </w:pPr>
            <w:r w:rsidRPr="004A05A0">
              <w:rPr>
                <w:rFonts w:cs="Calibri Light"/>
              </w:rPr>
              <w:t>LDWN</w:t>
            </w:r>
          </w:p>
        </w:tc>
        <w:tc>
          <w:tcPr>
            <w:tcW w:w="1006" w:type="dxa"/>
            <w:shd w:val="clear" w:color="auto" w:fill="F2F2F2" w:themeFill="background1" w:themeFillShade="F2"/>
          </w:tcPr>
          <w:p w14:paraId="5176ED36" w14:textId="31AE0D64" w:rsidR="0066720A" w:rsidRPr="004A05A0" w:rsidRDefault="0066720A" w:rsidP="0066720A">
            <w:pPr>
              <w:autoSpaceDE w:val="0"/>
              <w:autoSpaceDN w:val="0"/>
              <w:adjustRightInd w:val="0"/>
              <w:spacing w:after="0"/>
              <w:jc w:val="center"/>
              <w:rPr>
                <w:rFonts w:cs="Calibri Light"/>
              </w:rPr>
            </w:pPr>
            <w:r w:rsidRPr="004A05A0">
              <w:rPr>
                <w:rFonts w:cs="Calibri Light"/>
              </w:rPr>
              <w:t>LN</w:t>
            </w:r>
          </w:p>
        </w:tc>
        <w:tc>
          <w:tcPr>
            <w:tcW w:w="987" w:type="dxa"/>
            <w:shd w:val="clear" w:color="auto" w:fill="F2F2F2" w:themeFill="background1" w:themeFillShade="F2"/>
            <w:vAlign w:val="center"/>
          </w:tcPr>
          <w:p w14:paraId="49CC8449" w14:textId="18AD371A" w:rsidR="0066720A" w:rsidRPr="004A05A0" w:rsidRDefault="0066720A" w:rsidP="0066720A">
            <w:pPr>
              <w:autoSpaceDE w:val="0"/>
              <w:autoSpaceDN w:val="0"/>
              <w:adjustRightInd w:val="0"/>
              <w:spacing w:after="0"/>
              <w:jc w:val="center"/>
              <w:rPr>
                <w:rFonts w:cs="Calibri Light"/>
              </w:rPr>
            </w:pPr>
            <w:r w:rsidRPr="004A05A0">
              <w:rPr>
                <w:rFonts w:cs="Calibri Light"/>
              </w:rPr>
              <w:t>LDWN</w:t>
            </w:r>
          </w:p>
        </w:tc>
        <w:tc>
          <w:tcPr>
            <w:tcW w:w="1041" w:type="dxa"/>
            <w:shd w:val="clear" w:color="auto" w:fill="F2F2F2" w:themeFill="background1" w:themeFillShade="F2"/>
          </w:tcPr>
          <w:p w14:paraId="45FBAEA0" w14:textId="4827A9A6" w:rsidR="0066720A" w:rsidRPr="004A05A0" w:rsidRDefault="0066720A" w:rsidP="0066720A">
            <w:pPr>
              <w:autoSpaceDE w:val="0"/>
              <w:autoSpaceDN w:val="0"/>
              <w:adjustRightInd w:val="0"/>
              <w:spacing w:after="0"/>
              <w:jc w:val="center"/>
              <w:rPr>
                <w:rFonts w:cs="Calibri Light"/>
              </w:rPr>
            </w:pPr>
            <w:r w:rsidRPr="004A05A0">
              <w:rPr>
                <w:rFonts w:cs="Calibri Light"/>
              </w:rPr>
              <w:t>LN</w:t>
            </w:r>
          </w:p>
        </w:tc>
        <w:tc>
          <w:tcPr>
            <w:tcW w:w="1186" w:type="dxa"/>
            <w:shd w:val="clear" w:color="auto" w:fill="F2F2F2" w:themeFill="background1" w:themeFillShade="F2"/>
            <w:vAlign w:val="center"/>
          </w:tcPr>
          <w:p w14:paraId="02482A2F" w14:textId="29342236" w:rsidR="0066720A" w:rsidRPr="004A05A0" w:rsidRDefault="0066720A" w:rsidP="0066720A">
            <w:pPr>
              <w:autoSpaceDE w:val="0"/>
              <w:autoSpaceDN w:val="0"/>
              <w:adjustRightInd w:val="0"/>
              <w:spacing w:after="0"/>
              <w:jc w:val="center"/>
              <w:rPr>
                <w:rFonts w:cs="Calibri Light"/>
              </w:rPr>
            </w:pPr>
            <w:r w:rsidRPr="004A05A0">
              <w:rPr>
                <w:rFonts w:cs="Calibri Light"/>
              </w:rPr>
              <w:t>LDWN</w:t>
            </w:r>
          </w:p>
        </w:tc>
        <w:tc>
          <w:tcPr>
            <w:tcW w:w="1165" w:type="dxa"/>
            <w:shd w:val="clear" w:color="auto" w:fill="F2F2F2" w:themeFill="background1" w:themeFillShade="F2"/>
          </w:tcPr>
          <w:p w14:paraId="613467A8" w14:textId="50114ADB" w:rsidR="0066720A" w:rsidRPr="004A05A0" w:rsidRDefault="0066720A" w:rsidP="0066720A">
            <w:pPr>
              <w:autoSpaceDE w:val="0"/>
              <w:autoSpaceDN w:val="0"/>
              <w:adjustRightInd w:val="0"/>
              <w:spacing w:after="0"/>
              <w:jc w:val="center"/>
              <w:rPr>
                <w:rFonts w:cs="Calibri Light"/>
              </w:rPr>
            </w:pPr>
            <w:r w:rsidRPr="004A05A0">
              <w:rPr>
                <w:rFonts w:cs="Calibri Light"/>
              </w:rPr>
              <w:t>LN</w:t>
            </w:r>
          </w:p>
        </w:tc>
      </w:tr>
      <w:tr w:rsidR="00BB78CC" w:rsidRPr="004A05A0" w14:paraId="65F79EF1" w14:textId="77777777" w:rsidTr="00FC4EE6">
        <w:trPr>
          <w:trHeight w:val="510"/>
          <w:jc w:val="center"/>
        </w:trPr>
        <w:tc>
          <w:tcPr>
            <w:tcW w:w="2714" w:type="dxa"/>
            <w:gridSpan w:val="2"/>
            <w:shd w:val="clear" w:color="auto" w:fill="F2F2F2" w:themeFill="background1" w:themeFillShade="F2"/>
          </w:tcPr>
          <w:p w14:paraId="10C7E27B" w14:textId="48BECA80" w:rsidR="00BB78CC" w:rsidRPr="004A05A0" w:rsidRDefault="00BB78CC" w:rsidP="00F03C51">
            <w:pPr>
              <w:autoSpaceDE w:val="0"/>
              <w:autoSpaceDN w:val="0"/>
              <w:adjustRightInd w:val="0"/>
              <w:spacing w:after="0"/>
              <w:jc w:val="center"/>
              <w:rPr>
                <w:rFonts w:cs="Calibri Light"/>
              </w:rPr>
            </w:pPr>
            <w:r w:rsidRPr="004A05A0">
              <w:rPr>
                <w:rFonts w:cs="Calibri Light"/>
              </w:rPr>
              <w:t>&lt;50.0</w:t>
            </w:r>
          </w:p>
        </w:tc>
        <w:tc>
          <w:tcPr>
            <w:tcW w:w="1017" w:type="dxa"/>
            <w:shd w:val="clear" w:color="auto" w:fill="F2F2F2" w:themeFill="background1" w:themeFillShade="F2"/>
            <w:vAlign w:val="center"/>
          </w:tcPr>
          <w:p w14:paraId="373AA1D5" w14:textId="30CB5282" w:rsidR="00BB78CC" w:rsidRPr="004A05A0" w:rsidRDefault="0066720A" w:rsidP="00F03C51">
            <w:pPr>
              <w:autoSpaceDE w:val="0"/>
              <w:autoSpaceDN w:val="0"/>
              <w:adjustRightInd w:val="0"/>
              <w:spacing w:after="0"/>
              <w:jc w:val="center"/>
              <w:rPr>
                <w:rFonts w:cs="Calibri Light"/>
              </w:rPr>
            </w:pPr>
            <w:r w:rsidRPr="004A05A0">
              <w:rPr>
                <w:rFonts w:cs="Calibri Light"/>
              </w:rPr>
              <w:t>73 069</w:t>
            </w:r>
          </w:p>
        </w:tc>
        <w:tc>
          <w:tcPr>
            <w:tcW w:w="1006" w:type="dxa"/>
            <w:shd w:val="clear" w:color="auto" w:fill="F2F2F2" w:themeFill="background1" w:themeFillShade="F2"/>
          </w:tcPr>
          <w:p w14:paraId="22B6A93D" w14:textId="2B1406AC" w:rsidR="00BB78CC" w:rsidRPr="004A05A0" w:rsidRDefault="0066720A" w:rsidP="00F03C51">
            <w:pPr>
              <w:autoSpaceDE w:val="0"/>
              <w:autoSpaceDN w:val="0"/>
              <w:adjustRightInd w:val="0"/>
              <w:spacing w:after="0"/>
              <w:jc w:val="center"/>
              <w:rPr>
                <w:rFonts w:cs="Calibri Light"/>
              </w:rPr>
            </w:pPr>
            <w:r w:rsidRPr="004A05A0">
              <w:rPr>
                <w:rFonts w:cs="Calibri Light"/>
              </w:rPr>
              <w:t>148 798</w:t>
            </w:r>
          </w:p>
        </w:tc>
        <w:tc>
          <w:tcPr>
            <w:tcW w:w="987" w:type="dxa"/>
            <w:shd w:val="clear" w:color="auto" w:fill="F2F2F2" w:themeFill="background1" w:themeFillShade="F2"/>
          </w:tcPr>
          <w:p w14:paraId="00E81213" w14:textId="36CA69A8" w:rsidR="00BB78CC" w:rsidRPr="004A05A0" w:rsidRDefault="0066720A" w:rsidP="00F03C51">
            <w:pPr>
              <w:autoSpaceDE w:val="0"/>
              <w:autoSpaceDN w:val="0"/>
              <w:adjustRightInd w:val="0"/>
              <w:spacing w:after="0"/>
              <w:jc w:val="center"/>
              <w:rPr>
                <w:rFonts w:cs="Calibri Light"/>
              </w:rPr>
            </w:pPr>
            <w:r w:rsidRPr="004A05A0">
              <w:rPr>
                <w:rFonts w:cs="Calibri Light"/>
              </w:rPr>
              <w:t>180 398</w:t>
            </w:r>
          </w:p>
        </w:tc>
        <w:tc>
          <w:tcPr>
            <w:tcW w:w="1041" w:type="dxa"/>
            <w:shd w:val="clear" w:color="auto" w:fill="F2F2F2" w:themeFill="background1" w:themeFillShade="F2"/>
          </w:tcPr>
          <w:p w14:paraId="620A08D0" w14:textId="6E239E54" w:rsidR="00BB78CC" w:rsidRPr="004A05A0" w:rsidRDefault="0066720A" w:rsidP="00F03C51">
            <w:pPr>
              <w:autoSpaceDE w:val="0"/>
              <w:autoSpaceDN w:val="0"/>
              <w:adjustRightInd w:val="0"/>
              <w:spacing w:after="0"/>
              <w:jc w:val="center"/>
              <w:rPr>
                <w:rFonts w:cs="Calibri Light"/>
              </w:rPr>
            </w:pPr>
            <w:r w:rsidRPr="004A05A0">
              <w:rPr>
                <w:rFonts w:cs="Calibri Light"/>
              </w:rPr>
              <w:t>189 614</w:t>
            </w:r>
          </w:p>
        </w:tc>
        <w:tc>
          <w:tcPr>
            <w:tcW w:w="1186" w:type="dxa"/>
            <w:shd w:val="clear" w:color="auto" w:fill="F2F2F2" w:themeFill="background1" w:themeFillShade="F2"/>
          </w:tcPr>
          <w:p w14:paraId="47131410" w14:textId="24376817" w:rsidR="00BB78CC" w:rsidRPr="004A05A0" w:rsidRDefault="0066720A" w:rsidP="00F03C51">
            <w:pPr>
              <w:autoSpaceDE w:val="0"/>
              <w:autoSpaceDN w:val="0"/>
              <w:adjustRightInd w:val="0"/>
              <w:spacing w:after="0"/>
              <w:jc w:val="center"/>
              <w:rPr>
                <w:rFonts w:cs="Calibri Light"/>
              </w:rPr>
            </w:pPr>
            <w:r w:rsidRPr="004A05A0">
              <w:rPr>
                <w:rFonts w:cs="Calibri Light"/>
              </w:rPr>
              <w:t>191 951</w:t>
            </w:r>
          </w:p>
        </w:tc>
        <w:tc>
          <w:tcPr>
            <w:tcW w:w="1165" w:type="dxa"/>
            <w:shd w:val="clear" w:color="auto" w:fill="F2F2F2" w:themeFill="background1" w:themeFillShade="F2"/>
            <w:vAlign w:val="center"/>
          </w:tcPr>
          <w:p w14:paraId="5F5F4C1B" w14:textId="2AD6D60D" w:rsidR="00BB78CC" w:rsidRPr="004A05A0" w:rsidRDefault="00DE41E4" w:rsidP="00F03C51">
            <w:pPr>
              <w:autoSpaceDE w:val="0"/>
              <w:autoSpaceDN w:val="0"/>
              <w:adjustRightInd w:val="0"/>
              <w:spacing w:after="0"/>
              <w:jc w:val="center"/>
              <w:rPr>
                <w:rFonts w:cs="Calibri Light"/>
              </w:rPr>
            </w:pPr>
            <w:r>
              <w:rPr>
                <w:rFonts w:cs="Calibri Light"/>
              </w:rPr>
              <w:t>193308</w:t>
            </w:r>
          </w:p>
        </w:tc>
      </w:tr>
      <w:tr w:rsidR="00BB78CC" w:rsidRPr="004A05A0" w14:paraId="5A450DD9" w14:textId="77777777" w:rsidTr="00FC4EE6">
        <w:trPr>
          <w:trHeight w:val="498"/>
          <w:jc w:val="center"/>
        </w:trPr>
        <w:tc>
          <w:tcPr>
            <w:tcW w:w="1269" w:type="dxa"/>
            <w:shd w:val="clear" w:color="auto" w:fill="F2F2F2" w:themeFill="background1" w:themeFillShade="F2"/>
          </w:tcPr>
          <w:p w14:paraId="676F2C6A" w14:textId="3D58134A" w:rsidR="00BB78CC" w:rsidRPr="004A05A0" w:rsidRDefault="00BB78CC" w:rsidP="00F03C51">
            <w:pPr>
              <w:autoSpaceDE w:val="0"/>
              <w:autoSpaceDN w:val="0"/>
              <w:adjustRightInd w:val="0"/>
              <w:spacing w:after="0"/>
              <w:jc w:val="center"/>
              <w:rPr>
                <w:rFonts w:cs="Calibri Light"/>
              </w:rPr>
            </w:pPr>
            <w:r w:rsidRPr="004A05A0">
              <w:rPr>
                <w:rFonts w:cs="Calibri Light"/>
              </w:rPr>
              <w:t>50.0</w:t>
            </w:r>
          </w:p>
        </w:tc>
        <w:tc>
          <w:tcPr>
            <w:tcW w:w="1445" w:type="dxa"/>
            <w:shd w:val="clear" w:color="auto" w:fill="F2F2F2" w:themeFill="background1" w:themeFillShade="F2"/>
            <w:vAlign w:val="center"/>
          </w:tcPr>
          <w:p w14:paraId="67997C68" w14:textId="6195108A" w:rsidR="00BB78CC" w:rsidRPr="004A05A0" w:rsidRDefault="00BB78CC" w:rsidP="00F03C51">
            <w:pPr>
              <w:autoSpaceDE w:val="0"/>
              <w:autoSpaceDN w:val="0"/>
              <w:adjustRightInd w:val="0"/>
              <w:spacing w:after="0"/>
              <w:jc w:val="center"/>
              <w:rPr>
                <w:rFonts w:cs="Calibri Light"/>
              </w:rPr>
            </w:pPr>
            <w:r w:rsidRPr="004A05A0">
              <w:rPr>
                <w:rFonts w:cs="Calibri Light"/>
              </w:rPr>
              <w:t>54.9</w:t>
            </w:r>
          </w:p>
        </w:tc>
        <w:tc>
          <w:tcPr>
            <w:tcW w:w="1017" w:type="dxa"/>
            <w:shd w:val="clear" w:color="auto" w:fill="F2F2F2" w:themeFill="background1" w:themeFillShade="F2"/>
            <w:vAlign w:val="center"/>
          </w:tcPr>
          <w:p w14:paraId="2BF7E280" w14:textId="03291614" w:rsidR="00BB78CC" w:rsidRPr="004A05A0" w:rsidRDefault="0066720A" w:rsidP="00F03C51">
            <w:pPr>
              <w:autoSpaceDE w:val="0"/>
              <w:autoSpaceDN w:val="0"/>
              <w:adjustRightInd w:val="0"/>
              <w:spacing w:after="0"/>
              <w:jc w:val="center"/>
              <w:rPr>
                <w:rFonts w:cs="Calibri Light"/>
              </w:rPr>
            </w:pPr>
            <w:r w:rsidRPr="004A05A0">
              <w:rPr>
                <w:rFonts w:cs="Calibri Light"/>
              </w:rPr>
              <w:t>35 174</w:t>
            </w:r>
          </w:p>
        </w:tc>
        <w:tc>
          <w:tcPr>
            <w:tcW w:w="1006" w:type="dxa"/>
            <w:shd w:val="clear" w:color="auto" w:fill="F2F2F2" w:themeFill="background1" w:themeFillShade="F2"/>
          </w:tcPr>
          <w:p w14:paraId="67FF3367" w14:textId="3A50B346" w:rsidR="00BB78CC" w:rsidRPr="004A05A0" w:rsidRDefault="0066720A" w:rsidP="00F03C51">
            <w:pPr>
              <w:autoSpaceDE w:val="0"/>
              <w:autoSpaceDN w:val="0"/>
              <w:adjustRightInd w:val="0"/>
              <w:spacing w:after="0"/>
              <w:jc w:val="center"/>
              <w:rPr>
                <w:rFonts w:cs="Calibri Light"/>
              </w:rPr>
            </w:pPr>
            <w:r w:rsidRPr="004A05A0">
              <w:rPr>
                <w:rFonts w:cs="Calibri Light"/>
              </w:rPr>
              <w:t>31 993</w:t>
            </w:r>
          </w:p>
        </w:tc>
        <w:tc>
          <w:tcPr>
            <w:tcW w:w="987" w:type="dxa"/>
            <w:shd w:val="clear" w:color="auto" w:fill="F2F2F2" w:themeFill="background1" w:themeFillShade="F2"/>
          </w:tcPr>
          <w:p w14:paraId="61DBE949" w14:textId="0E4425BB" w:rsidR="00BB78CC" w:rsidRPr="004A05A0" w:rsidRDefault="0066720A" w:rsidP="00F03C51">
            <w:pPr>
              <w:autoSpaceDE w:val="0"/>
              <w:autoSpaceDN w:val="0"/>
              <w:adjustRightInd w:val="0"/>
              <w:spacing w:after="0"/>
              <w:jc w:val="center"/>
              <w:rPr>
                <w:rFonts w:cs="Calibri Light"/>
              </w:rPr>
            </w:pPr>
            <w:r w:rsidRPr="004A05A0">
              <w:rPr>
                <w:rFonts w:cs="Calibri Light"/>
              </w:rPr>
              <w:t>7 947</w:t>
            </w:r>
          </w:p>
        </w:tc>
        <w:tc>
          <w:tcPr>
            <w:tcW w:w="1041" w:type="dxa"/>
            <w:shd w:val="clear" w:color="auto" w:fill="F2F2F2" w:themeFill="background1" w:themeFillShade="F2"/>
          </w:tcPr>
          <w:p w14:paraId="4C918B02" w14:textId="677DDC7F" w:rsidR="00BB78CC" w:rsidRPr="004A05A0" w:rsidRDefault="0066720A" w:rsidP="00F03C51">
            <w:pPr>
              <w:autoSpaceDE w:val="0"/>
              <w:autoSpaceDN w:val="0"/>
              <w:adjustRightInd w:val="0"/>
              <w:spacing w:after="0"/>
              <w:jc w:val="center"/>
              <w:rPr>
                <w:rFonts w:cs="Calibri Light"/>
              </w:rPr>
            </w:pPr>
            <w:r w:rsidRPr="004A05A0">
              <w:rPr>
                <w:rFonts w:cs="Calibri Light"/>
              </w:rPr>
              <w:t>3 051</w:t>
            </w:r>
          </w:p>
        </w:tc>
        <w:tc>
          <w:tcPr>
            <w:tcW w:w="1186" w:type="dxa"/>
            <w:shd w:val="clear" w:color="auto" w:fill="F2F2F2" w:themeFill="background1" w:themeFillShade="F2"/>
          </w:tcPr>
          <w:p w14:paraId="00390CD5" w14:textId="06AB01F8" w:rsidR="00BB78CC" w:rsidRPr="004A05A0" w:rsidRDefault="0066720A" w:rsidP="00F03C51">
            <w:pPr>
              <w:autoSpaceDE w:val="0"/>
              <w:autoSpaceDN w:val="0"/>
              <w:adjustRightInd w:val="0"/>
              <w:spacing w:after="0"/>
              <w:jc w:val="center"/>
              <w:rPr>
                <w:rFonts w:cs="Calibri Light"/>
              </w:rPr>
            </w:pPr>
            <w:r w:rsidRPr="004A05A0">
              <w:rPr>
                <w:rFonts w:cs="Calibri Light"/>
              </w:rPr>
              <w:t>1 276</w:t>
            </w:r>
          </w:p>
        </w:tc>
        <w:tc>
          <w:tcPr>
            <w:tcW w:w="1165" w:type="dxa"/>
            <w:shd w:val="clear" w:color="auto" w:fill="F2F2F2" w:themeFill="background1" w:themeFillShade="F2"/>
            <w:vAlign w:val="center"/>
          </w:tcPr>
          <w:p w14:paraId="5FB9141A" w14:textId="0EDE81A6" w:rsidR="00BB78CC" w:rsidRPr="004A05A0" w:rsidRDefault="00DE41E4" w:rsidP="00F03C51">
            <w:pPr>
              <w:autoSpaceDE w:val="0"/>
              <w:autoSpaceDN w:val="0"/>
              <w:adjustRightInd w:val="0"/>
              <w:spacing w:after="0"/>
              <w:jc w:val="center"/>
              <w:rPr>
                <w:rFonts w:cs="Calibri Light"/>
              </w:rPr>
            </w:pPr>
            <w:r>
              <w:rPr>
                <w:rFonts w:cs="Calibri Light"/>
              </w:rPr>
              <w:t>155</w:t>
            </w:r>
          </w:p>
        </w:tc>
      </w:tr>
      <w:tr w:rsidR="00BB78CC" w:rsidRPr="004A05A0" w14:paraId="2C677C53" w14:textId="77777777" w:rsidTr="00FC4EE6">
        <w:trPr>
          <w:trHeight w:val="510"/>
          <w:jc w:val="center"/>
        </w:trPr>
        <w:tc>
          <w:tcPr>
            <w:tcW w:w="1269" w:type="dxa"/>
            <w:shd w:val="clear" w:color="auto" w:fill="F2F2F2" w:themeFill="background1" w:themeFillShade="F2"/>
          </w:tcPr>
          <w:p w14:paraId="58010B71" w14:textId="3CD9FC52" w:rsidR="00BB78CC" w:rsidRPr="004A05A0" w:rsidRDefault="00BB78CC" w:rsidP="00F03C51">
            <w:pPr>
              <w:autoSpaceDE w:val="0"/>
              <w:autoSpaceDN w:val="0"/>
              <w:adjustRightInd w:val="0"/>
              <w:spacing w:after="0"/>
              <w:jc w:val="center"/>
              <w:rPr>
                <w:rFonts w:cs="Calibri Light"/>
              </w:rPr>
            </w:pPr>
            <w:r w:rsidRPr="004A05A0">
              <w:rPr>
                <w:rFonts w:cs="Calibri Light"/>
              </w:rPr>
              <w:t>55.0</w:t>
            </w:r>
          </w:p>
        </w:tc>
        <w:tc>
          <w:tcPr>
            <w:tcW w:w="1445" w:type="dxa"/>
            <w:shd w:val="clear" w:color="auto" w:fill="F2F2F2" w:themeFill="background1" w:themeFillShade="F2"/>
            <w:vAlign w:val="center"/>
          </w:tcPr>
          <w:p w14:paraId="373F9F85" w14:textId="7CF530E6" w:rsidR="00BB78CC" w:rsidRPr="004A05A0" w:rsidRDefault="00BB78CC" w:rsidP="00F03C51">
            <w:pPr>
              <w:autoSpaceDE w:val="0"/>
              <w:autoSpaceDN w:val="0"/>
              <w:adjustRightInd w:val="0"/>
              <w:spacing w:after="0"/>
              <w:jc w:val="center"/>
              <w:rPr>
                <w:rFonts w:cs="Calibri Light"/>
              </w:rPr>
            </w:pPr>
            <w:r w:rsidRPr="004A05A0">
              <w:rPr>
                <w:rFonts w:cs="Calibri Light"/>
              </w:rPr>
              <w:t>59.9</w:t>
            </w:r>
          </w:p>
        </w:tc>
        <w:tc>
          <w:tcPr>
            <w:tcW w:w="1017" w:type="dxa"/>
            <w:shd w:val="clear" w:color="auto" w:fill="F2F2F2" w:themeFill="background1" w:themeFillShade="F2"/>
            <w:vAlign w:val="center"/>
          </w:tcPr>
          <w:p w14:paraId="7ED2199B" w14:textId="5A40B05E" w:rsidR="00BB78CC" w:rsidRPr="004A05A0" w:rsidRDefault="0066720A" w:rsidP="00F03C51">
            <w:pPr>
              <w:autoSpaceDE w:val="0"/>
              <w:autoSpaceDN w:val="0"/>
              <w:adjustRightInd w:val="0"/>
              <w:spacing w:after="0"/>
              <w:jc w:val="center"/>
              <w:rPr>
                <w:rFonts w:cs="Calibri Light"/>
              </w:rPr>
            </w:pPr>
            <w:r w:rsidRPr="004A05A0">
              <w:rPr>
                <w:rFonts w:cs="Calibri Light"/>
              </w:rPr>
              <w:t>40 366</w:t>
            </w:r>
          </w:p>
        </w:tc>
        <w:tc>
          <w:tcPr>
            <w:tcW w:w="1006" w:type="dxa"/>
            <w:shd w:val="clear" w:color="auto" w:fill="F2F2F2" w:themeFill="background1" w:themeFillShade="F2"/>
          </w:tcPr>
          <w:p w14:paraId="496C29C5" w14:textId="44FA6683" w:rsidR="00BB78CC" w:rsidRPr="004A05A0" w:rsidRDefault="0066720A" w:rsidP="00F03C51">
            <w:pPr>
              <w:autoSpaceDE w:val="0"/>
              <w:autoSpaceDN w:val="0"/>
              <w:adjustRightInd w:val="0"/>
              <w:spacing w:after="0"/>
              <w:jc w:val="center"/>
              <w:rPr>
                <w:rFonts w:cs="Calibri Light"/>
              </w:rPr>
            </w:pPr>
            <w:r w:rsidRPr="004A05A0">
              <w:rPr>
                <w:rFonts w:cs="Calibri Light"/>
              </w:rPr>
              <w:t>12 388</w:t>
            </w:r>
          </w:p>
        </w:tc>
        <w:tc>
          <w:tcPr>
            <w:tcW w:w="987" w:type="dxa"/>
            <w:shd w:val="clear" w:color="auto" w:fill="F2F2F2" w:themeFill="background1" w:themeFillShade="F2"/>
          </w:tcPr>
          <w:p w14:paraId="285E89C4" w14:textId="67682649" w:rsidR="00BB78CC" w:rsidRPr="004A05A0" w:rsidRDefault="0066720A" w:rsidP="00F03C51">
            <w:pPr>
              <w:autoSpaceDE w:val="0"/>
              <w:autoSpaceDN w:val="0"/>
              <w:adjustRightInd w:val="0"/>
              <w:spacing w:after="0"/>
              <w:jc w:val="center"/>
              <w:rPr>
                <w:rFonts w:cs="Calibri Light"/>
              </w:rPr>
            </w:pPr>
            <w:r w:rsidRPr="004A05A0">
              <w:rPr>
                <w:rFonts w:cs="Calibri Light"/>
              </w:rPr>
              <w:t>3 829</w:t>
            </w:r>
          </w:p>
        </w:tc>
        <w:tc>
          <w:tcPr>
            <w:tcW w:w="1041" w:type="dxa"/>
            <w:shd w:val="clear" w:color="auto" w:fill="F2F2F2" w:themeFill="background1" w:themeFillShade="F2"/>
          </w:tcPr>
          <w:p w14:paraId="4DD7E338" w14:textId="4B76C436" w:rsidR="00BB78CC" w:rsidRPr="004A05A0" w:rsidRDefault="0066720A" w:rsidP="00F03C51">
            <w:pPr>
              <w:autoSpaceDE w:val="0"/>
              <w:autoSpaceDN w:val="0"/>
              <w:adjustRightInd w:val="0"/>
              <w:spacing w:after="0"/>
              <w:jc w:val="center"/>
              <w:rPr>
                <w:rFonts w:cs="Calibri Light"/>
              </w:rPr>
            </w:pPr>
            <w:r w:rsidRPr="004A05A0">
              <w:rPr>
                <w:rFonts w:cs="Calibri Light"/>
              </w:rPr>
              <w:t>695</w:t>
            </w:r>
          </w:p>
        </w:tc>
        <w:tc>
          <w:tcPr>
            <w:tcW w:w="1186" w:type="dxa"/>
            <w:shd w:val="clear" w:color="auto" w:fill="F2F2F2" w:themeFill="background1" w:themeFillShade="F2"/>
          </w:tcPr>
          <w:p w14:paraId="5580D7A2" w14:textId="31588603" w:rsidR="00BB78CC" w:rsidRPr="004A05A0" w:rsidRDefault="0066720A" w:rsidP="00F03C51">
            <w:pPr>
              <w:autoSpaceDE w:val="0"/>
              <w:autoSpaceDN w:val="0"/>
              <w:adjustRightInd w:val="0"/>
              <w:spacing w:after="0"/>
              <w:jc w:val="center"/>
              <w:rPr>
                <w:rFonts w:cs="Calibri Light"/>
              </w:rPr>
            </w:pPr>
            <w:r w:rsidRPr="004A05A0">
              <w:rPr>
                <w:rFonts w:cs="Calibri Light"/>
              </w:rPr>
              <w:t>188</w:t>
            </w:r>
          </w:p>
        </w:tc>
        <w:tc>
          <w:tcPr>
            <w:tcW w:w="1165" w:type="dxa"/>
            <w:shd w:val="clear" w:color="auto" w:fill="F2F2F2" w:themeFill="background1" w:themeFillShade="F2"/>
            <w:vAlign w:val="center"/>
          </w:tcPr>
          <w:p w14:paraId="5D2D42C6" w14:textId="09207761" w:rsidR="00BB78CC" w:rsidRPr="004A05A0" w:rsidRDefault="00DE41E4" w:rsidP="00F03C51">
            <w:pPr>
              <w:autoSpaceDE w:val="0"/>
              <w:autoSpaceDN w:val="0"/>
              <w:adjustRightInd w:val="0"/>
              <w:spacing w:after="0"/>
              <w:jc w:val="center"/>
              <w:rPr>
                <w:rFonts w:cs="Calibri Light"/>
              </w:rPr>
            </w:pPr>
            <w:r>
              <w:rPr>
                <w:rFonts w:cs="Calibri Light"/>
              </w:rPr>
              <w:t>46</w:t>
            </w:r>
          </w:p>
        </w:tc>
      </w:tr>
      <w:tr w:rsidR="0066720A" w:rsidRPr="004A05A0" w14:paraId="234BDFEB" w14:textId="77777777" w:rsidTr="00FC4EE6">
        <w:trPr>
          <w:trHeight w:val="510"/>
          <w:jc w:val="center"/>
        </w:trPr>
        <w:tc>
          <w:tcPr>
            <w:tcW w:w="1269" w:type="dxa"/>
            <w:shd w:val="clear" w:color="auto" w:fill="F2F2F2" w:themeFill="background1" w:themeFillShade="F2"/>
          </w:tcPr>
          <w:p w14:paraId="731A2D93" w14:textId="11AFF942" w:rsidR="0066720A" w:rsidRPr="004A05A0" w:rsidRDefault="0066720A" w:rsidP="0066720A">
            <w:pPr>
              <w:autoSpaceDE w:val="0"/>
              <w:autoSpaceDN w:val="0"/>
              <w:adjustRightInd w:val="0"/>
              <w:spacing w:after="0"/>
              <w:jc w:val="center"/>
              <w:rPr>
                <w:rFonts w:cs="Calibri Light"/>
              </w:rPr>
            </w:pPr>
            <w:r w:rsidRPr="004A05A0">
              <w:rPr>
                <w:rFonts w:cs="Calibri Light"/>
              </w:rPr>
              <w:t>60.0</w:t>
            </w:r>
          </w:p>
        </w:tc>
        <w:tc>
          <w:tcPr>
            <w:tcW w:w="1445" w:type="dxa"/>
            <w:shd w:val="clear" w:color="auto" w:fill="F2F2F2" w:themeFill="background1" w:themeFillShade="F2"/>
            <w:vAlign w:val="center"/>
          </w:tcPr>
          <w:p w14:paraId="06B19512" w14:textId="337713C4" w:rsidR="0066720A" w:rsidRPr="004A05A0" w:rsidRDefault="0066720A" w:rsidP="0066720A">
            <w:pPr>
              <w:autoSpaceDE w:val="0"/>
              <w:autoSpaceDN w:val="0"/>
              <w:adjustRightInd w:val="0"/>
              <w:spacing w:after="0"/>
              <w:jc w:val="center"/>
              <w:rPr>
                <w:rFonts w:cs="Calibri Light"/>
              </w:rPr>
            </w:pPr>
            <w:r w:rsidRPr="004A05A0">
              <w:rPr>
                <w:rFonts w:cs="Calibri Light"/>
              </w:rPr>
              <w:t>64.9</w:t>
            </w:r>
          </w:p>
        </w:tc>
        <w:tc>
          <w:tcPr>
            <w:tcW w:w="1017" w:type="dxa"/>
            <w:shd w:val="clear" w:color="auto" w:fill="F2F2F2" w:themeFill="background1" w:themeFillShade="F2"/>
            <w:vAlign w:val="center"/>
          </w:tcPr>
          <w:p w14:paraId="65B0879D" w14:textId="7EBADB57" w:rsidR="0066720A" w:rsidRPr="004A05A0" w:rsidRDefault="0066720A" w:rsidP="0066720A">
            <w:pPr>
              <w:autoSpaceDE w:val="0"/>
              <w:autoSpaceDN w:val="0"/>
              <w:adjustRightInd w:val="0"/>
              <w:spacing w:after="0"/>
              <w:jc w:val="center"/>
              <w:rPr>
                <w:rFonts w:cs="Calibri Light"/>
              </w:rPr>
            </w:pPr>
            <w:r w:rsidRPr="004A05A0">
              <w:rPr>
                <w:rFonts w:cs="Calibri Light"/>
              </w:rPr>
              <w:t>35 180</w:t>
            </w:r>
          </w:p>
        </w:tc>
        <w:tc>
          <w:tcPr>
            <w:tcW w:w="1006" w:type="dxa"/>
            <w:shd w:val="clear" w:color="auto" w:fill="F2F2F2" w:themeFill="background1" w:themeFillShade="F2"/>
          </w:tcPr>
          <w:p w14:paraId="404F7517" w14:textId="20686FCB" w:rsidR="0066720A" w:rsidRPr="004A05A0" w:rsidRDefault="0066720A" w:rsidP="0066720A">
            <w:pPr>
              <w:autoSpaceDE w:val="0"/>
              <w:autoSpaceDN w:val="0"/>
              <w:adjustRightInd w:val="0"/>
              <w:spacing w:after="0"/>
              <w:jc w:val="center"/>
              <w:rPr>
                <w:rFonts w:cs="Calibri Light"/>
              </w:rPr>
            </w:pPr>
            <w:r w:rsidRPr="004A05A0">
              <w:rPr>
                <w:rFonts w:cs="Calibri Light"/>
              </w:rPr>
              <w:t>330</w:t>
            </w:r>
          </w:p>
        </w:tc>
        <w:tc>
          <w:tcPr>
            <w:tcW w:w="987" w:type="dxa"/>
            <w:shd w:val="clear" w:color="auto" w:fill="F2F2F2" w:themeFill="background1" w:themeFillShade="F2"/>
          </w:tcPr>
          <w:p w14:paraId="75B60DA6" w14:textId="2191B6EE" w:rsidR="0066720A" w:rsidRPr="004A05A0" w:rsidRDefault="0066720A" w:rsidP="0066720A">
            <w:pPr>
              <w:autoSpaceDE w:val="0"/>
              <w:autoSpaceDN w:val="0"/>
              <w:adjustRightInd w:val="0"/>
              <w:spacing w:after="0"/>
              <w:jc w:val="center"/>
              <w:rPr>
                <w:rFonts w:cs="Calibri Light"/>
              </w:rPr>
            </w:pPr>
            <w:r w:rsidRPr="004A05A0">
              <w:rPr>
                <w:rFonts w:cs="Calibri Light"/>
              </w:rPr>
              <w:t>1 064</w:t>
            </w:r>
          </w:p>
        </w:tc>
        <w:tc>
          <w:tcPr>
            <w:tcW w:w="1041" w:type="dxa"/>
            <w:shd w:val="clear" w:color="auto" w:fill="F2F2F2" w:themeFill="background1" w:themeFillShade="F2"/>
          </w:tcPr>
          <w:p w14:paraId="6436A14C" w14:textId="09003CC0" w:rsidR="0066720A" w:rsidRPr="004A05A0" w:rsidRDefault="0066720A" w:rsidP="0066720A">
            <w:pPr>
              <w:autoSpaceDE w:val="0"/>
              <w:autoSpaceDN w:val="0"/>
              <w:adjustRightInd w:val="0"/>
              <w:spacing w:after="0"/>
              <w:jc w:val="center"/>
              <w:rPr>
                <w:rFonts w:cs="Calibri Light"/>
              </w:rPr>
            </w:pPr>
            <w:r w:rsidRPr="004A05A0">
              <w:rPr>
                <w:rFonts w:cs="Calibri Light"/>
              </w:rPr>
              <w:t>149</w:t>
            </w:r>
          </w:p>
        </w:tc>
        <w:tc>
          <w:tcPr>
            <w:tcW w:w="1186" w:type="dxa"/>
            <w:shd w:val="clear" w:color="auto" w:fill="F2F2F2" w:themeFill="background1" w:themeFillShade="F2"/>
          </w:tcPr>
          <w:p w14:paraId="434BD224" w14:textId="27E03F87" w:rsidR="0066720A" w:rsidRPr="004A05A0" w:rsidRDefault="0066720A" w:rsidP="0066720A">
            <w:pPr>
              <w:autoSpaceDE w:val="0"/>
              <w:autoSpaceDN w:val="0"/>
              <w:adjustRightInd w:val="0"/>
              <w:spacing w:after="0"/>
              <w:jc w:val="center"/>
              <w:rPr>
                <w:rFonts w:cs="Calibri Light"/>
              </w:rPr>
            </w:pPr>
            <w:r w:rsidRPr="004A05A0">
              <w:rPr>
                <w:rFonts w:cs="Calibri Light"/>
              </w:rPr>
              <w:t>94</w:t>
            </w:r>
          </w:p>
        </w:tc>
        <w:tc>
          <w:tcPr>
            <w:tcW w:w="1165" w:type="dxa"/>
            <w:shd w:val="clear" w:color="auto" w:fill="F2F2F2" w:themeFill="background1" w:themeFillShade="F2"/>
          </w:tcPr>
          <w:p w14:paraId="4EC9804D" w14:textId="3A03841D"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r>
      <w:tr w:rsidR="0066720A" w:rsidRPr="004A05A0" w14:paraId="622E3F87" w14:textId="77777777" w:rsidTr="00FC4EE6">
        <w:trPr>
          <w:trHeight w:val="510"/>
          <w:jc w:val="center"/>
        </w:trPr>
        <w:tc>
          <w:tcPr>
            <w:tcW w:w="1269" w:type="dxa"/>
            <w:shd w:val="clear" w:color="auto" w:fill="F2F2F2" w:themeFill="background1" w:themeFillShade="F2"/>
          </w:tcPr>
          <w:p w14:paraId="6FE489AC" w14:textId="088FBB31" w:rsidR="0066720A" w:rsidRPr="004A05A0" w:rsidRDefault="0066720A" w:rsidP="0066720A">
            <w:pPr>
              <w:autoSpaceDE w:val="0"/>
              <w:autoSpaceDN w:val="0"/>
              <w:adjustRightInd w:val="0"/>
              <w:spacing w:after="0"/>
              <w:jc w:val="center"/>
              <w:rPr>
                <w:rFonts w:cs="Calibri Light"/>
              </w:rPr>
            </w:pPr>
            <w:r w:rsidRPr="004A05A0">
              <w:rPr>
                <w:rFonts w:cs="Calibri Light"/>
              </w:rPr>
              <w:t>65.0</w:t>
            </w:r>
          </w:p>
        </w:tc>
        <w:tc>
          <w:tcPr>
            <w:tcW w:w="1445" w:type="dxa"/>
            <w:shd w:val="clear" w:color="auto" w:fill="F2F2F2" w:themeFill="background1" w:themeFillShade="F2"/>
            <w:vAlign w:val="center"/>
          </w:tcPr>
          <w:p w14:paraId="30D9FAF6" w14:textId="78B88AB7" w:rsidR="0066720A" w:rsidRPr="004A05A0" w:rsidRDefault="0066720A" w:rsidP="0066720A">
            <w:pPr>
              <w:autoSpaceDE w:val="0"/>
              <w:autoSpaceDN w:val="0"/>
              <w:adjustRightInd w:val="0"/>
              <w:spacing w:after="0"/>
              <w:jc w:val="center"/>
              <w:rPr>
                <w:rFonts w:cs="Calibri Light"/>
              </w:rPr>
            </w:pPr>
            <w:r w:rsidRPr="004A05A0">
              <w:rPr>
                <w:rFonts w:cs="Calibri Light"/>
              </w:rPr>
              <w:t>69.9</w:t>
            </w:r>
          </w:p>
        </w:tc>
        <w:tc>
          <w:tcPr>
            <w:tcW w:w="1017" w:type="dxa"/>
            <w:shd w:val="clear" w:color="auto" w:fill="F2F2F2" w:themeFill="background1" w:themeFillShade="F2"/>
            <w:vAlign w:val="center"/>
          </w:tcPr>
          <w:p w14:paraId="357D78DF" w14:textId="617D9D9A" w:rsidR="0066720A" w:rsidRPr="004A05A0" w:rsidRDefault="0066720A" w:rsidP="0066720A">
            <w:pPr>
              <w:autoSpaceDE w:val="0"/>
              <w:autoSpaceDN w:val="0"/>
              <w:adjustRightInd w:val="0"/>
              <w:spacing w:after="0"/>
              <w:jc w:val="center"/>
              <w:rPr>
                <w:rFonts w:cs="Calibri Light"/>
              </w:rPr>
            </w:pPr>
            <w:r w:rsidRPr="004A05A0">
              <w:rPr>
                <w:rFonts w:cs="Calibri Light"/>
              </w:rPr>
              <w:t>9 581</w:t>
            </w:r>
          </w:p>
        </w:tc>
        <w:tc>
          <w:tcPr>
            <w:tcW w:w="1006" w:type="dxa"/>
            <w:shd w:val="clear" w:color="auto" w:fill="F2F2F2" w:themeFill="background1" w:themeFillShade="F2"/>
          </w:tcPr>
          <w:p w14:paraId="2992E41F" w14:textId="521F4C71"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32A3F272" w14:textId="7C6E0E0C" w:rsidR="0066720A" w:rsidRPr="004A05A0" w:rsidRDefault="0066720A" w:rsidP="0066720A">
            <w:pPr>
              <w:autoSpaceDE w:val="0"/>
              <w:autoSpaceDN w:val="0"/>
              <w:adjustRightInd w:val="0"/>
              <w:spacing w:after="0"/>
              <w:jc w:val="center"/>
              <w:rPr>
                <w:rFonts w:cs="Calibri Light"/>
              </w:rPr>
            </w:pPr>
            <w:r w:rsidRPr="004A05A0">
              <w:rPr>
                <w:rFonts w:cs="Calibri Light"/>
              </w:rPr>
              <w:t>258</w:t>
            </w:r>
          </w:p>
        </w:tc>
        <w:tc>
          <w:tcPr>
            <w:tcW w:w="1041" w:type="dxa"/>
            <w:shd w:val="clear" w:color="auto" w:fill="F2F2F2" w:themeFill="background1" w:themeFillShade="F2"/>
          </w:tcPr>
          <w:p w14:paraId="5698CA1E" w14:textId="4FF241E6"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03463C54" w14:textId="0A7522C0"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3885056F" w14:textId="33F02B05"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r>
      <w:tr w:rsidR="0066720A" w:rsidRPr="004A05A0" w14:paraId="41BE5183" w14:textId="77777777" w:rsidTr="00FC4EE6">
        <w:trPr>
          <w:trHeight w:val="510"/>
          <w:jc w:val="center"/>
        </w:trPr>
        <w:tc>
          <w:tcPr>
            <w:tcW w:w="1269" w:type="dxa"/>
            <w:shd w:val="clear" w:color="auto" w:fill="F2F2F2" w:themeFill="background1" w:themeFillShade="F2"/>
          </w:tcPr>
          <w:p w14:paraId="003EFE6A" w14:textId="7FEBC76E" w:rsidR="0066720A" w:rsidRPr="004A05A0" w:rsidRDefault="0066720A" w:rsidP="0066720A">
            <w:pPr>
              <w:autoSpaceDE w:val="0"/>
              <w:autoSpaceDN w:val="0"/>
              <w:adjustRightInd w:val="0"/>
              <w:spacing w:after="0"/>
              <w:jc w:val="center"/>
              <w:rPr>
                <w:rFonts w:cs="Calibri Light"/>
              </w:rPr>
            </w:pPr>
            <w:r w:rsidRPr="004A05A0">
              <w:rPr>
                <w:rFonts w:cs="Calibri Light"/>
              </w:rPr>
              <w:t>70.0</w:t>
            </w:r>
          </w:p>
        </w:tc>
        <w:tc>
          <w:tcPr>
            <w:tcW w:w="1445" w:type="dxa"/>
            <w:shd w:val="clear" w:color="auto" w:fill="F2F2F2" w:themeFill="background1" w:themeFillShade="F2"/>
            <w:vAlign w:val="center"/>
          </w:tcPr>
          <w:p w14:paraId="23480479" w14:textId="5C99BDC6" w:rsidR="0066720A" w:rsidRPr="004A05A0" w:rsidRDefault="0066720A" w:rsidP="0066720A">
            <w:pPr>
              <w:autoSpaceDE w:val="0"/>
              <w:autoSpaceDN w:val="0"/>
              <w:adjustRightInd w:val="0"/>
              <w:spacing w:after="0"/>
              <w:jc w:val="center"/>
              <w:rPr>
                <w:rFonts w:cs="Calibri Light"/>
              </w:rPr>
            </w:pPr>
            <w:r w:rsidRPr="004A05A0">
              <w:rPr>
                <w:rFonts w:cs="Calibri Light"/>
              </w:rPr>
              <w:t>74.9</w:t>
            </w:r>
          </w:p>
        </w:tc>
        <w:tc>
          <w:tcPr>
            <w:tcW w:w="1017" w:type="dxa"/>
            <w:shd w:val="clear" w:color="auto" w:fill="F2F2F2" w:themeFill="background1" w:themeFillShade="F2"/>
            <w:vAlign w:val="center"/>
          </w:tcPr>
          <w:p w14:paraId="1CE0550D" w14:textId="7C1A9047" w:rsidR="0066720A" w:rsidRPr="004A05A0" w:rsidRDefault="0066720A" w:rsidP="0066720A">
            <w:pPr>
              <w:autoSpaceDE w:val="0"/>
              <w:autoSpaceDN w:val="0"/>
              <w:adjustRightInd w:val="0"/>
              <w:spacing w:after="0"/>
              <w:jc w:val="center"/>
              <w:rPr>
                <w:rFonts w:cs="Calibri Light"/>
              </w:rPr>
            </w:pPr>
            <w:r w:rsidRPr="004A05A0">
              <w:rPr>
                <w:rFonts w:cs="Calibri Light"/>
              </w:rPr>
              <w:t>139</w:t>
            </w:r>
          </w:p>
        </w:tc>
        <w:tc>
          <w:tcPr>
            <w:tcW w:w="1006" w:type="dxa"/>
            <w:shd w:val="clear" w:color="auto" w:fill="F2F2F2" w:themeFill="background1" w:themeFillShade="F2"/>
          </w:tcPr>
          <w:p w14:paraId="652B84F3" w14:textId="15C47C7F"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052B9000" w14:textId="6F0E4982" w:rsidR="0066720A" w:rsidRPr="004A05A0" w:rsidRDefault="0066720A" w:rsidP="0066720A">
            <w:pPr>
              <w:autoSpaceDE w:val="0"/>
              <w:autoSpaceDN w:val="0"/>
              <w:adjustRightInd w:val="0"/>
              <w:spacing w:after="0"/>
              <w:jc w:val="center"/>
              <w:rPr>
                <w:rFonts w:cs="Calibri Light"/>
              </w:rPr>
            </w:pPr>
            <w:r w:rsidRPr="004A05A0">
              <w:rPr>
                <w:rFonts w:cs="Calibri Light"/>
              </w:rPr>
              <w:t>13</w:t>
            </w:r>
          </w:p>
        </w:tc>
        <w:tc>
          <w:tcPr>
            <w:tcW w:w="1041" w:type="dxa"/>
            <w:shd w:val="clear" w:color="auto" w:fill="F2F2F2" w:themeFill="background1" w:themeFillShade="F2"/>
          </w:tcPr>
          <w:p w14:paraId="733FF8E8" w14:textId="1BD6F7EA"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51984514" w14:textId="4AC2D6BF"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599EF232" w14:textId="1FAF3A88"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r>
      <w:tr w:rsidR="0066720A" w:rsidRPr="004A05A0" w14:paraId="57BBD2A0" w14:textId="77777777" w:rsidTr="00FC4EE6">
        <w:trPr>
          <w:trHeight w:val="510"/>
          <w:jc w:val="center"/>
        </w:trPr>
        <w:tc>
          <w:tcPr>
            <w:tcW w:w="1269" w:type="dxa"/>
            <w:shd w:val="clear" w:color="auto" w:fill="F2F2F2" w:themeFill="background1" w:themeFillShade="F2"/>
          </w:tcPr>
          <w:p w14:paraId="51EAC232" w14:textId="1BD2FB14" w:rsidR="0066720A" w:rsidRPr="004A05A0" w:rsidRDefault="0066720A" w:rsidP="0066720A">
            <w:pPr>
              <w:autoSpaceDE w:val="0"/>
              <w:autoSpaceDN w:val="0"/>
              <w:adjustRightInd w:val="0"/>
              <w:spacing w:after="0"/>
              <w:jc w:val="center"/>
              <w:rPr>
                <w:rFonts w:cs="Calibri Light"/>
              </w:rPr>
            </w:pPr>
            <w:r w:rsidRPr="004A05A0">
              <w:rPr>
                <w:rFonts w:cs="Calibri Light"/>
              </w:rPr>
              <w:t>75.0</w:t>
            </w:r>
          </w:p>
        </w:tc>
        <w:tc>
          <w:tcPr>
            <w:tcW w:w="1445" w:type="dxa"/>
            <w:shd w:val="clear" w:color="auto" w:fill="F2F2F2" w:themeFill="background1" w:themeFillShade="F2"/>
            <w:vAlign w:val="center"/>
          </w:tcPr>
          <w:p w14:paraId="3628E243" w14:textId="41A369AF" w:rsidR="0066720A" w:rsidRPr="004A05A0" w:rsidRDefault="0066720A" w:rsidP="0066720A">
            <w:pPr>
              <w:autoSpaceDE w:val="0"/>
              <w:autoSpaceDN w:val="0"/>
              <w:adjustRightInd w:val="0"/>
              <w:spacing w:after="0"/>
              <w:jc w:val="center"/>
              <w:rPr>
                <w:rFonts w:cs="Calibri Light"/>
              </w:rPr>
            </w:pPr>
            <w:r w:rsidRPr="004A05A0">
              <w:rPr>
                <w:rFonts w:cs="Calibri Light"/>
              </w:rPr>
              <w:t>79.9</w:t>
            </w:r>
          </w:p>
        </w:tc>
        <w:tc>
          <w:tcPr>
            <w:tcW w:w="1017" w:type="dxa"/>
            <w:shd w:val="clear" w:color="auto" w:fill="F2F2F2" w:themeFill="background1" w:themeFillShade="F2"/>
            <w:vAlign w:val="center"/>
          </w:tcPr>
          <w:p w14:paraId="597D05F8" w14:textId="221DFDD0"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006" w:type="dxa"/>
            <w:shd w:val="clear" w:color="auto" w:fill="F2F2F2" w:themeFill="background1" w:themeFillShade="F2"/>
          </w:tcPr>
          <w:p w14:paraId="2C5AEEEF" w14:textId="2DE8C7C4"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52E60727" w14:textId="12CCE580"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041" w:type="dxa"/>
            <w:shd w:val="clear" w:color="auto" w:fill="F2F2F2" w:themeFill="background1" w:themeFillShade="F2"/>
          </w:tcPr>
          <w:p w14:paraId="5DAD5056" w14:textId="20F179F1"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378D199F" w14:textId="2FB543AA"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3B1CB796" w14:textId="20653379"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r>
      <w:tr w:rsidR="0066720A" w:rsidRPr="004A05A0" w14:paraId="2F853A00" w14:textId="77777777" w:rsidTr="00FC4EE6">
        <w:trPr>
          <w:trHeight w:val="510"/>
          <w:jc w:val="center"/>
        </w:trPr>
        <w:tc>
          <w:tcPr>
            <w:tcW w:w="2714" w:type="dxa"/>
            <w:gridSpan w:val="2"/>
            <w:shd w:val="clear" w:color="auto" w:fill="F2F2F2" w:themeFill="background1" w:themeFillShade="F2"/>
          </w:tcPr>
          <w:p w14:paraId="2DE14ACD" w14:textId="70735DB8" w:rsidR="0066720A" w:rsidRPr="004A05A0" w:rsidRDefault="0066720A" w:rsidP="0066720A">
            <w:pPr>
              <w:autoSpaceDE w:val="0"/>
              <w:autoSpaceDN w:val="0"/>
              <w:adjustRightInd w:val="0"/>
              <w:spacing w:after="0"/>
              <w:jc w:val="center"/>
              <w:rPr>
                <w:rFonts w:cs="Calibri Light"/>
              </w:rPr>
            </w:pPr>
            <w:r w:rsidRPr="004A05A0">
              <w:rPr>
                <w:rFonts w:cs="Calibri Light"/>
              </w:rPr>
              <w:t>&gt;80.0</w:t>
            </w:r>
          </w:p>
        </w:tc>
        <w:tc>
          <w:tcPr>
            <w:tcW w:w="1017" w:type="dxa"/>
            <w:shd w:val="clear" w:color="auto" w:fill="F2F2F2" w:themeFill="background1" w:themeFillShade="F2"/>
            <w:vAlign w:val="center"/>
          </w:tcPr>
          <w:p w14:paraId="36FF792F" w14:textId="739EDE84"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006" w:type="dxa"/>
            <w:shd w:val="clear" w:color="auto" w:fill="F2F2F2" w:themeFill="background1" w:themeFillShade="F2"/>
          </w:tcPr>
          <w:p w14:paraId="01D8CA55" w14:textId="56446373"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7A58A53B" w14:textId="598D1D9D"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041" w:type="dxa"/>
            <w:shd w:val="clear" w:color="auto" w:fill="F2F2F2" w:themeFill="background1" w:themeFillShade="F2"/>
          </w:tcPr>
          <w:p w14:paraId="35C7D0F4" w14:textId="15A26A18"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74D6D294" w14:textId="3826A165"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70595E58" w14:textId="6574680B" w:rsidR="0066720A" w:rsidRPr="004A05A0" w:rsidRDefault="0066720A" w:rsidP="0066720A">
            <w:pPr>
              <w:autoSpaceDE w:val="0"/>
              <w:autoSpaceDN w:val="0"/>
              <w:adjustRightInd w:val="0"/>
              <w:spacing w:after="0"/>
              <w:jc w:val="center"/>
              <w:rPr>
                <w:rFonts w:cs="Calibri Light"/>
              </w:rPr>
            </w:pPr>
            <w:r w:rsidRPr="004A05A0">
              <w:rPr>
                <w:rFonts w:cs="Calibri Light"/>
              </w:rPr>
              <w:t>0</w:t>
            </w:r>
          </w:p>
        </w:tc>
      </w:tr>
    </w:tbl>
    <w:p w14:paraId="10ED2CA1" w14:textId="7723DC70" w:rsidR="00476F9B" w:rsidRPr="009E4DCA" w:rsidRDefault="00B67ED0" w:rsidP="00B67ED0">
      <w:pPr>
        <w:autoSpaceDE w:val="0"/>
        <w:autoSpaceDN w:val="0"/>
        <w:adjustRightInd w:val="0"/>
        <w:spacing w:before="0" w:after="0"/>
        <w:jc w:val="center"/>
        <w:rPr>
          <w:rFonts w:cs="Calibri Light"/>
          <w:sz w:val="20"/>
          <w:szCs w:val="20"/>
        </w:rPr>
      </w:pPr>
      <w:r>
        <w:rPr>
          <w:rFonts w:cs="Calibri Light"/>
          <w:sz w:val="20"/>
          <w:szCs w:val="20"/>
        </w:rPr>
        <w:t xml:space="preserve">Źródło: </w:t>
      </w:r>
      <w:r w:rsidRPr="00B67ED0">
        <w:rPr>
          <w:rFonts w:cs="Calibri Light"/>
          <w:sz w:val="20"/>
          <w:szCs w:val="20"/>
        </w:rPr>
        <w:t>https://www.torun.pl/pl/srodowisko/strategiczna-mapa-halasu</w:t>
      </w:r>
    </w:p>
    <w:p w14:paraId="1D6EFE0E" w14:textId="2D4900F3" w:rsidR="007C2B80" w:rsidRPr="004A05A0" w:rsidRDefault="007C2B80" w:rsidP="007C2B80">
      <w:pPr>
        <w:pStyle w:val="Legenda"/>
        <w:rPr>
          <w:rFonts w:cs="Calibri Light"/>
          <w:sz w:val="20"/>
          <w:szCs w:val="20"/>
        </w:rPr>
      </w:pPr>
      <w:bookmarkStart w:id="191" w:name="_Toc176254128"/>
      <w:bookmarkStart w:id="192" w:name="_Toc181122521"/>
      <w:r w:rsidRPr="004A05A0">
        <w:rPr>
          <w:rFonts w:cs="Calibri Light"/>
          <w:sz w:val="20"/>
          <w:szCs w:val="20"/>
        </w:rPr>
        <w:t xml:space="preserve">Tabela </w:t>
      </w:r>
      <w:r w:rsidRPr="004A05A0">
        <w:rPr>
          <w:rFonts w:cs="Calibri Light"/>
          <w:sz w:val="20"/>
          <w:szCs w:val="20"/>
        </w:rPr>
        <w:fldChar w:fldCharType="begin"/>
      </w:r>
      <w:r w:rsidRPr="004A05A0">
        <w:rPr>
          <w:rFonts w:cs="Calibri Light"/>
          <w:sz w:val="20"/>
          <w:szCs w:val="20"/>
        </w:rPr>
        <w:instrText xml:space="preserve"> SEQ Tabela \* ARABIC </w:instrText>
      </w:r>
      <w:r w:rsidRPr="004A05A0">
        <w:rPr>
          <w:rFonts w:cs="Calibri Light"/>
          <w:sz w:val="20"/>
          <w:szCs w:val="20"/>
        </w:rPr>
        <w:fldChar w:fldCharType="separate"/>
      </w:r>
      <w:r w:rsidR="00BC306A">
        <w:rPr>
          <w:rFonts w:cs="Calibri Light"/>
          <w:noProof/>
          <w:sz w:val="20"/>
          <w:szCs w:val="20"/>
        </w:rPr>
        <w:t>17</w:t>
      </w:r>
      <w:r w:rsidRPr="004A05A0">
        <w:rPr>
          <w:rFonts w:cs="Calibri Light"/>
          <w:sz w:val="20"/>
          <w:szCs w:val="20"/>
        </w:rPr>
        <w:fldChar w:fldCharType="end"/>
      </w:r>
      <w:r w:rsidRPr="004A05A0">
        <w:rPr>
          <w:rFonts w:cs="Calibri Light"/>
          <w:sz w:val="20"/>
          <w:szCs w:val="20"/>
        </w:rPr>
        <w:t>. Powierzchnia hałasu w przedziałach zgodnie ze Strategiczną Mapą Hałasu [km</w:t>
      </w:r>
      <w:r w:rsidRPr="004A05A0">
        <w:rPr>
          <w:rFonts w:cs="Calibri Light"/>
          <w:sz w:val="20"/>
          <w:szCs w:val="20"/>
          <w:vertAlign w:val="superscript"/>
        </w:rPr>
        <w:t>2</w:t>
      </w:r>
      <w:r w:rsidRPr="004A05A0">
        <w:rPr>
          <w:rFonts w:cs="Calibri Light"/>
          <w:sz w:val="20"/>
          <w:szCs w:val="20"/>
        </w:rPr>
        <w:t>]</w:t>
      </w:r>
      <w:bookmarkEnd w:id="191"/>
      <w:r w:rsidR="00B67ED0">
        <w:rPr>
          <w:rFonts w:cs="Calibri Light"/>
          <w:sz w:val="20"/>
          <w:szCs w:val="20"/>
        </w:rPr>
        <w:t>.</w:t>
      </w:r>
      <w:bookmarkEnd w:id="192"/>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208"/>
        <w:gridCol w:w="1362"/>
        <w:gridCol w:w="1007"/>
        <w:gridCol w:w="998"/>
        <w:gridCol w:w="981"/>
        <w:gridCol w:w="1051"/>
        <w:gridCol w:w="1169"/>
        <w:gridCol w:w="1151"/>
      </w:tblGrid>
      <w:tr w:rsidR="00321B69" w:rsidRPr="009E4DCA" w14:paraId="42E1CB0A" w14:textId="77777777" w:rsidTr="00B67ED0">
        <w:trPr>
          <w:trHeight w:val="594"/>
        </w:trPr>
        <w:tc>
          <w:tcPr>
            <w:tcW w:w="9126" w:type="dxa"/>
            <w:gridSpan w:val="8"/>
            <w:shd w:val="clear" w:color="auto" w:fill="DBE5F1" w:themeFill="accent1" w:themeFillTint="33"/>
          </w:tcPr>
          <w:p w14:paraId="6A3308B4" w14:textId="71C2CF92" w:rsidR="00321B69" w:rsidRPr="004A05A0" w:rsidRDefault="00321B69" w:rsidP="0052652F">
            <w:pPr>
              <w:autoSpaceDE w:val="0"/>
              <w:autoSpaceDN w:val="0"/>
              <w:adjustRightInd w:val="0"/>
              <w:spacing w:after="0"/>
              <w:jc w:val="center"/>
              <w:rPr>
                <w:rFonts w:cs="Calibri Light"/>
                <w:b/>
                <w:bCs/>
              </w:rPr>
            </w:pPr>
            <w:r w:rsidRPr="004A05A0">
              <w:rPr>
                <w:rFonts w:cs="Calibri Light"/>
                <w:b/>
                <w:bCs/>
              </w:rPr>
              <w:t>Powierzchnia hałasu w przedziałach [km</w:t>
            </w:r>
            <w:r w:rsidRPr="004A05A0">
              <w:rPr>
                <w:rFonts w:cs="Calibri Light"/>
                <w:b/>
                <w:bCs/>
                <w:vertAlign w:val="superscript"/>
              </w:rPr>
              <w:t>2</w:t>
            </w:r>
            <w:r w:rsidRPr="004A05A0">
              <w:rPr>
                <w:rFonts w:cs="Calibri Light"/>
                <w:b/>
                <w:bCs/>
              </w:rPr>
              <w:t>] – mapa 2022</w:t>
            </w:r>
          </w:p>
        </w:tc>
      </w:tr>
      <w:tr w:rsidR="00321B69" w:rsidRPr="009E4DCA" w14:paraId="03AEF407" w14:textId="77777777" w:rsidTr="00B67ED0">
        <w:trPr>
          <w:trHeight w:val="510"/>
        </w:trPr>
        <w:tc>
          <w:tcPr>
            <w:tcW w:w="1269" w:type="dxa"/>
            <w:vMerge w:val="restart"/>
            <w:shd w:val="clear" w:color="auto" w:fill="F2F2F2" w:themeFill="background1" w:themeFillShade="F2"/>
          </w:tcPr>
          <w:p w14:paraId="6B372848"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Zakres od [dB]</w:t>
            </w:r>
          </w:p>
        </w:tc>
        <w:tc>
          <w:tcPr>
            <w:tcW w:w="1445" w:type="dxa"/>
            <w:vMerge w:val="restart"/>
            <w:shd w:val="clear" w:color="auto" w:fill="F2F2F2" w:themeFill="background1" w:themeFillShade="F2"/>
            <w:vAlign w:val="center"/>
          </w:tcPr>
          <w:p w14:paraId="3E113057"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Zakres do [dB]</w:t>
            </w:r>
          </w:p>
        </w:tc>
        <w:tc>
          <w:tcPr>
            <w:tcW w:w="2023" w:type="dxa"/>
            <w:gridSpan w:val="2"/>
            <w:shd w:val="clear" w:color="auto" w:fill="F2F2F2" w:themeFill="background1" w:themeFillShade="F2"/>
            <w:vAlign w:val="center"/>
          </w:tcPr>
          <w:p w14:paraId="34785FE2" w14:textId="77777777" w:rsidR="00321B69" w:rsidRPr="004A05A0" w:rsidRDefault="00321B69" w:rsidP="0052652F">
            <w:pPr>
              <w:autoSpaceDE w:val="0"/>
              <w:autoSpaceDN w:val="0"/>
              <w:adjustRightInd w:val="0"/>
              <w:spacing w:after="0" w:line="240" w:lineRule="auto"/>
              <w:jc w:val="center"/>
              <w:rPr>
                <w:rFonts w:cs="Calibri Light"/>
              </w:rPr>
            </w:pPr>
            <w:r w:rsidRPr="004A05A0">
              <w:rPr>
                <w:rFonts w:cs="Calibri Light"/>
              </w:rPr>
              <w:t>Hałas drogowy</w:t>
            </w:r>
          </w:p>
        </w:tc>
        <w:tc>
          <w:tcPr>
            <w:tcW w:w="2038" w:type="dxa"/>
            <w:gridSpan w:val="2"/>
            <w:shd w:val="clear" w:color="auto" w:fill="F2F2F2" w:themeFill="background1" w:themeFillShade="F2"/>
            <w:vAlign w:val="center"/>
          </w:tcPr>
          <w:p w14:paraId="0903389F" w14:textId="77777777" w:rsidR="00321B69" w:rsidRPr="004A05A0" w:rsidRDefault="00321B69" w:rsidP="0052652F">
            <w:pPr>
              <w:autoSpaceDE w:val="0"/>
              <w:autoSpaceDN w:val="0"/>
              <w:adjustRightInd w:val="0"/>
              <w:spacing w:after="0" w:line="240" w:lineRule="auto"/>
              <w:jc w:val="center"/>
              <w:rPr>
                <w:rFonts w:cs="Calibri Light"/>
              </w:rPr>
            </w:pPr>
            <w:r w:rsidRPr="004A05A0">
              <w:rPr>
                <w:rFonts w:cs="Calibri Light"/>
              </w:rPr>
              <w:t>Hałas kolejowy</w:t>
            </w:r>
          </w:p>
        </w:tc>
        <w:tc>
          <w:tcPr>
            <w:tcW w:w="2351" w:type="dxa"/>
            <w:gridSpan w:val="2"/>
            <w:shd w:val="clear" w:color="auto" w:fill="F2F2F2" w:themeFill="background1" w:themeFillShade="F2"/>
            <w:vAlign w:val="center"/>
          </w:tcPr>
          <w:p w14:paraId="5B9FE53B" w14:textId="77777777" w:rsidR="00321B69" w:rsidRPr="004A05A0" w:rsidRDefault="00321B69" w:rsidP="0052652F">
            <w:pPr>
              <w:autoSpaceDE w:val="0"/>
              <w:autoSpaceDN w:val="0"/>
              <w:adjustRightInd w:val="0"/>
              <w:spacing w:after="0" w:line="240" w:lineRule="auto"/>
              <w:jc w:val="center"/>
              <w:rPr>
                <w:rFonts w:cs="Calibri Light"/>
              </w:rPr>
            </w:pPr>
            <w:r w:rsidRPr="004A05A0">
              <w:rPr>
                <w:rFonts w:cs="Calibri Light"/>
              </w:rPr>
              <w:t>Hałas</w:t>
            </w:r>
          </w:p>
          <w:p w14:paraId="2029EE7D" w14:textId="77777777" w:rsidR="00321B69" w:rsidRPr="004A05A0" w:rsidRDefault="00321B69" w:rsidP="0052652F">
            <w:pPr>
              <w:autoSpaceDE w:val="0"/>
              <w:autoSpaceDN w:val="0"/>
              <w:adjustRightInd w:val="0"/>
              <w:spacing w:after="0" w:line="240" w:lineRule="auto"/>
              <w:jc w:val="center"/>
              <w:rPr>
                <w:rFonts w:cs="Calibri Light"/>
              </w:rPr>
            </w:pPr>
            <w:r w:rsidRPr="004A05A0">
              <w:rPr>
                <w:rFonts w:cs="Calibri Light"/>
              </w:rPr>
              <w:t>przemysłowy</w:t>
            </w:r>
          </w:p>
        </w:tc>
      </w:tr>
      <w:tr w:rsidR="00321B69" w:rsidRPr="009E4DCA" w14:paraId="2F7C0EEB" w14:textId="77777777" w:rsidTr="00B67ED0">
        <w:trPr>
          <w:trHeight w:val="510"/>
        </w:trPr>
        <w:tc>
          <w:tcPr>
            <w:tcW w:w="1269" w:type="dxa"/>
            <w:vMerge/>
            <w:shd w:val="clear" w:color="auto" w:fill="F2F2F2" w:themeFill="background1" w:themeFillShade="F2"/>
          </w:tcPr>
          <w:p w14:paraId="69D45003" w14:textId="77777777" w:rsidR="00321B69" w:rsidRPr="004A05A0" w:rsidRDefault="00321B69" w:rsidP="0052652F">
            <w:pPr>
              <w:autoSpaceDE w:val="0"/>
              <w:autoSpaceDN w:val="0"/>
              <w:adjustRightInd w:val="0"/>
              <w:spacing w:after="0"/>
              <w:jc w:val="center"/>
              <w:rPr>
                <w:rFonts w:cs="Calibri Light"/>
              </w:rPr>
            </w:pPr>
          </w:p>
        </w:tc>
        <w:tc>
          <w:tcPr>
            <w:tcW w:w="1445" w:type="dxa"/>
            <w:vMerge/>
            <w:shd w:val="clear" w:color="auto" w:fill="F2F2F2" w:themeFill="background1" w:themeFillShade="F2"/>
            <w:vAlign w:val="center"/>
          </w:tcPr>
          <w:p w14:paraId="110E6805" w14:textId="77777777" w:rsidR="00321B69" w:rsidRPr="004A05A0" w:rsidRDefault="00321B69" w:rsidP="0052652F">
            <w:pPr>
              <w:autoSpaceDE w:val="0"/>
              <w:autoSpaceDN w:val="0"/>
              <w:adjustRightInd w:val="0"/>
              <w:spacing w:after="0"/>
              <w:jc w:val="center"/>
              <w:rPr>
                <w:rFonts w:cs="Calibri Light"/>
              </w:rPr>
            </w:pPr>
          </w:p>
        </w:tc>
        <w:tc>
          <w:tcPr>
            <w:tcW w:w="1017" w:type="dxa"/>
            <w:shd w:val="clear" w:color="auto" w:fill="F2F2F2" w:themeFill="background1" w:themeFillShade="F2"/>
            <w:vAlign w:val="center"/>
          </w:tcPr>
          <w:p w14:paraId="70B954FD"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LDWN</w:t>
            </w:r>
          </w:p>
        </w:tc>
        <w:tc>
          <w:tcPr>
            <w:tcW w:w="1006" w:type="dxa"/>
            <w:shd w:val="clear" w:color="auto" w:fill="F2F2F2" w:themeFill="background1" w:themeFillShade="F2"/>
          </w:tcPr>
          <w:p w14:paraId="10FE7190"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LN</w:t>
            </w:r>
          </w:p>
        </w:tc>
        <w:tc>
          <w:tcPr>
            <w:tcW w:w="987" w:type="dxa"/>
            <w:shd w:val="clear" w:color="auto" w:fill="F2F2F2" w:themeFill="background1" w:themeFillShade="F2"/>
            <w:vAlign w:val="center"/>
          </w:tcPr>
          <w:p w14:paraId="0C575A56"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LDWN</w:t>
            </w:r>
          </w:p>
        </w:tc>
        <w:tc>
          <w:tcPr>
            <w:tcW w:w="1051" w:type="dxa"/>
            <w:shd w:val="clear" w:color="auto" w:fill="F2F2F2" w:themeFill="background1" w:themeFillShade="F2"/>
          </w:tcPr>
          <w:p w14:paraId="0E31517D"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LN</w:t>
            </w:r>
          </w:p>
        </w:tc>
        <w:tc>
          <w:tcPr>
            <w:tcW w:w="1186" w:type="dxa"/>
            <w:shd w:val="clear" w:color="auto" w:fill="F2F2F2" w:themeFill="background1" w:themeFillShade="F2"/>
            <w:vAlign w:val="center"/>
          </w:tcPr>
          <w:p w14:paraId="150FDD63"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LDWN</w:t>
            </w:r>
          </w:p>
        </w:tc>
        <w:tc>
          <w:tcPr>
            <w:tcW w:w="1165" w:type="dxa"/>
            <w:shd w:val="clear" w:color="auto" w:fill="F2F2F2" w:themeFill="background1" w:themeFillShade="F2"/>
          </w:tcPr>
          <w:p w14:paraId="1CACE28D"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LN</w:t>
            </w:r>
          </w:p>
        </w:tc>
      </w:tr>
      <w:tr w:rsidR="00321B69" w:rsidRPr="009E4DCA" w14:paraId="7EE996CD" w14:textId="77777777" w:rsidTr="00B67ED0">
        <w:trPr>
          <w:trHeight w:val="510"/>
        </w:trPr>
        <w:tc>
          <w:tcPr>
            <w:tcW w:w="2714" w:type="dxa"/>
            <w:gridSpan w:val="2"/>
            <w:shd w:val="clear" w:color="auto" w:fill="F2F2F2" w:themeFill="background1" w:themeFillShade="F2"/>
          </w:tcPr>
          <w:p w14:paraId="45552317"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&lt;50.0</w:t>
            </w:r>
          </w:p>
        </w:tc>
        <w:tc>
          <w:tcPr>
            <w:tcW w:w="1017" w:type="dxa"/>
            <w:shd w:val="clear" w:color="auto" w:fill="F2F2F2" w:themeFill="background1" w:themeFillShade="F2"/>
            <w:vAlign w:val="center"/>
          </w:tcPr>
          <w:p w14:paraId="6E2FFB66" w14:textId="376F4542" w:rsidR="00321B69" w:rsidRPr="004A05A0" w:rsidRDefault="00321B69" w:rsidP="0052652F">
            <w:pPr>
              <w:autoSpaceDE w:val="0"/>
              <w:autoSpaceDN w:val="0"/>
              <w:adjustRightInd w:val="0"/>
              <w:spacing w:after="0"/>
              <w:jc w:val="center"/>
              <w:rPr>
                <w:rFonts w:cs="Calibri Light"/>
              </w:rPr>
            </w:pPr>
            <w:r w:rsidRPr="004A05A0">
              <w:rPr>
                <w:rFonts w:cs="Calibri Light"/>
              </w:rPr>
              <w:t>66,9149</w:t>
            </w:r>
          </w:p>
        </w:tc>
        <w:tc>
          <w:tcPr>
            <w:tcW w:w="1006" w:type="dxa"/>
            <w:shd w:val="clear" w:color="auto" w:fill="F2F2F2" w:themeFill="background1" w:themeFillShade="F2"/>
          </w:tcPr>
          <w:p w14:paraId="41CC7449" w14:textId="7BC676E2" w:rsidR="00321B69" w:rsidRPr="004A05A0" w:rsidRDefault="00321B69" w:rsidP="0052652F">
            <w:pPr>
              <w:autoSpaceDE w:val="0"/>
              <w:autoSpaceDN w:val="0"/>
              <w:adjustRightInd w:val="0"/>
              <w:spacing w:after="0"/>
              <w:jc w:val="center"/>
              <w:rPr>
                <w:rFonts w:cs="Calibri Light"/>
              </w:rPr>
            </w:pPr>
            <w:r w:rsidRPr="004A05A0">
              <w:rPr>
                <w:rFonts w:cs="Calibri Light"/>
              </w:rPr>
              <w:t>99,8878</w:t>
            </w:r>
          </w:p>
        </w:tc>
        <w:tc>
          <w:tcPr>
            <w:tcW w:w="987" w:type="dxa"/>
            <w:shd w:val="clear" w:color="auto" w:fill="F2F2F2" w:themeFill="background1" w:themeFillShade="F2"/>
          </w:tcPr>
          <w:p w14:paraId="5B95F4A7" w14:textId="19D34E0A" w:rsidR="00321B69" w:rsidRPr="004A05A0" w:rsidRDefault="007C2B80" w:rsidP="0052652F">
            <w:pPr>
              <w:autoSpaceDE w:val="0"/>
              <w:autoSpaceDN w:val="0"/>
              <w:adjustRightInd w:val="0"/>
              <w:spacing w:after="0"/>
              <w:jc w:val="center"/>
              <w:rPr>
                <w:rFonts w:cs="Calibri Light"/>
              </w:rPr>
            </w:pPr>
            <w:r w:rsidRPr="004A05A0">
              <w:rPr>
                <w:rFonts w:cs="Calibri Light"/>
              </w:rPr>
              <w:t>96,2449</w:t>
            </w:r>
          </w:p>
        </w:tc>
        <w:tc>
          <w:tcPr>
            <w:tcW w:w="1051" w:type="dxa"/>
            <w:shd w:val="clear" w:color="auto" w:fill="F2F2F2" w:themeFill="background1" w:themeFillShade="F2"/>
          </w:tcPr>
          <w:p w14:paraId="22D7863C" w14:textId="123971D0" w:rsidR="00321B69" w:rsidRPr="004A05A0" w:rsidRDefault="007C2B80" w:rsidP="0052652F">
            <w:pPr>
              <w:autoSpaceDE w:val="0"/>
              <w:autoSpaceDN w:val="0"/>
              <w:adjustRightInd w:val="0"/>
              <w:spacing w:after="0"/>
              <w:jc w:val="center"/>
              <w:rPr>
                <w:rFonts w:cs="Calibri Light"/>
              </w:rPr>
            </w:pPr>
            <w:r w:rsidRPr="004A05A0">
              <w:rPr>
                <w:rFonts w:cs="Calibri Light"/>
              </w:rPr>
              <w:t>106,2134</w:t>
            </w:r>
          </w:p>
        </w:tc>
        <w:tc>
          <w:tcPr>
            <w:tcW w:w="1186" w:type="dxa"/>
            <w:shd w:val="clear" w:color="auto" w:fill="F2F2F2" w:themeFill="background1" w:themeFillShade="F2"/>
          </w:tcPr>
          <w:p w14:paraId="41455DED" w14:textId="70CE23B8" w:rsidR="00321B69" w:rsidRPr="004A05A0" w:rsidRDefault="007C2B80" w:rsidP="0052652F">
            <w:pPr>
              <w:autoSpaceDE w:val="0"/>
              <w:autoSpaceDN w:val="0"/>
              <w:adjustRightInd w:val="0"/>
              <w:spacing w:after="0"/>
              <w:jc w:val="center"/>
              <w:rPr>
                <w:rFonts w:cs="Calibri Light"/>
              </w:rPr>
            </w:pPr>
            <w:r w:rsidRPr="004A05A0">
              <w:rPr>
                <w:rFonts w:cs="Calibri Light"/>
              </w:rPr>
              <w:t>123,1472</w:t>
            </w:r>
          </w:p>
        </w:tc>
        <w:tc>
          <w:tcPr>
            <w:tcW w:w="1165" w:type="dxa"/>
            <w:shd w:val="clear" w:color="auto" w:fill="F2F2F2" w:themeFill="background1" w:themeFillShade="F2"/>
            <w:vAlign w:val="center"/>
          </w:tcPr>
          <w:p w14:paraId="1D31146F" w14:textId="0FBDB80B" w:rsidR="00321B69" w:rsidRPr="004A05A0" w:rsidRDefault="007C2B80" w:rsidP="0052652F">
            <w:pPr>
              <w:autoSpaceDE w:val="0"/>
              <w:autoSpaceDN w:val="0"/>
              <w:adjustRightInd w:val="0"/>
              <w:spacing w:after="0"/>
              <w:jc w:val="center"/>
              <w:rPr>
                <w:rFonts w:cs="Calibri Light"/>
              </w:rPr>
            </w:pPr>
            <w:r w:rsidRPr="004A05A0">
              <w:rPr>
                <w:rFonts w:cs="Calibri Light"/>
              </w:rPr>
              <w:t>127,8697</w:t>
            </w:r>
          </w:p>
        </w:tc>
      </w:tr>
      <w:tr w:rsidR="00321B69" w:rsidRPr="009E4DCA" w14:paraId="00A3127F" w14:textId="77777777" w:rsidTr="00B67ED0">
        <w:trPr>
          <w:trHeight w:val="498"/>
        </w:trPr>
        <w:tc>
          <w:tcPr>
            <w:tcW w:w="1269" w:type="dxa"/>
            <w:shd w:val="clear" w:color="auto" w:fill="F2F2F2" w:themeFill="background1" w:themeFillShade="F2"/>
          </w:tcPr>
          <w:p w14:paraId="624B2451"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50.0</w:t>
            </w:r>
          </w:p>
        </w:tc>
        <w:tc>
          <w:tcPr>
            <w:tcW w:w="1445" w:type="dxa"/>
            <w:shd w:val="clear" w:color="auto" w:fill="F2F2F2" w:themeFill="background1" w:themeFillShade="F2"/>
            <w:vAlign w:val="center"/>
          </w:tcPr>
          <w:p w14:paraId="77BD1C5A"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54.9</w:t>
            </w:r>
          </w:p>
        </w:tc>
        <w:tc>
          <w:tcPr>
            <w:tcW w:w="1017" w:type="dxa"/>
            <w:shd w:val="clear" w:color="auto" w:fill="F2F2F2" w:themeFill="background1" w:themeFillShade="F2"/>
            <w:vAlign w:val="center"/>
          </w:tcPr>
          <w:p w14:paraId="2CF59C3C" w14:textId="7BDDD2E8" w:rsidR="00321B69" w:rsidRPr="004A05A0" w:rsidRDefault="00321B69" w:rsidP="0052652F">
            <w:pPr>
              <w:autoSpaceDE w:val="0"/>
              <w:autoSpaceDN w:val="0"/>
              <w:adjustRightInd w:val="0"/>
              <w:spacing w:after="0"/>
              <w:jc w:val="center"/>
              <w:rPr>
                <w:rFonts w:cs="Calibri Light"/>
              </w:rPr>
            </w:pPr>
            <w:r w:rsidRPr="004A05A0">
              <w:rPr>
                <w:rFonts w:cs="Calibri Light"/>
              </w:rPr>
              <w:t>21,4150</w:t>
            </w:r>
          </w:p>
        </w:tc>
        <w:tc>
          <w:tcPr>
            <w:tcW w:w="1006" w:type="dxa"/>
            <w:shd w:val="clear" w:color="auto" w:fill="F2F2F2" w:themeFill="background1" w:themeFillShade="F2"/>
          </w:tcPr>
          <w:p w14:paraId="6577873B" w14:textId="3085D237" w:rsidR="00321B69" w:rsidRPr="004A05A0" w:rsidRDefault="00321B69" w:rsidP="0052652F">
            <w:pPr>
              <w:autoSpaceDE w:val="0"/>
              <w:autoSpaceDN w:val="0"/>
              <w:adjustRightInd w:val="0"/>
              <w:spacing w:after="0"/>
              <w:jc w:val="center"/>
              <w:rPr>
                <w:rFonts w:cs="Calibri Light"/>
              </w:rPr>
            </w:pPr>
            <w:r w:rsidRPr="004A05A0">
              <w:rPr>
                <w:rFonts w:cs="Calibri Light"/>
              </w:rPr>
              <w:t>8,49860</w:t>
            </w:r>
          </w:p>
        </w:tc>
        <w:tc>
          <w:tcPr>
            <w:tcW w:w="987" w:type="dxa"/>
            <w:shd w:val="clear" w:color="auto" w:fill="F2F2F2" w:themeFill="background1" w:themeFillShade="F2"/>
          </w:tcPr>
          <w:p w14:paraId="358BCFAE" w14:textId="70E688BC" w:rsidR="00321B69" w:rsidRPr="004A05A0" w:rsidRDefault="007C2B80" w:rsidP="0052652F">
            <w:pPr>
              <w:autoSpaceDE w:val="0"/>
              <w:autoSpaceDN w:val="0"/>
              <w:adjustRightInd w:val="0"/>
              <w:spacing w:after="0"/>
              <w:jc w:val="center"/>
              <w:rPr>
                <w:rFonts w:cs="Calibri Light"/>
              </w:rPr>
            </w:pPr>
            <w:r w:rsidRPr="004A05A0">
              <w:rPr>
                <w:rFonts w:cs="Calibri Light"/>
              </w:rPr>
              <w:t>8,3767</w:t>
            </w:r>
          </w:p>
        </w:tc>
        <w:tc>
          <w:tcPr>
            <w:tcW w:w="1051" w:type="dxa"/>
            <w:shd w:val="clear" w:color="auto" w:fill="F2F2F2" w:themeFill="background1" w:themeFillShade="F2"/>
          </w:tcPr>
          <w:p w14:paraId="4FAB199B" w14:textId="5A99D278" w:rsidR="00321B69" w:rsidRPr="004A05A0" w:rsidRDefault="007C2B80" w:rsidP="0052652F">
            <w:pPr>
              <w:autoSpaceDE w:val="0"/>
              <w:autoSpaceDN w:val="0"/>
              <w:adjustRightInd w:val="0"/>
              <w:spacing w:after="0"/>
              <w:jc w:val="center"/>
              <w:rPr>
                <w:rFonts w:cs="Calibri Light"/>
              </w:rPr>
            </w:pPr>
            <w:r w:rsidRPr="004A05A0">
              <w:rPr>
                <w:rFonts w:cs="Calibri Light"/>
              </w:rPr>
              <w:t>4,2848</w:t>
            </w:r>
          </w:p>
        </w:tc>
        <w:tc>
          <w:tcPr>
            <w:tcW w:w="1186" w:type="dxa"/>
            <w:shd w:val="clear" w:color="auto" w:fill="F2F2F2" w:themeFill="background1" w:themeFillShade="F2"/>
          </w:tcPr>
          <w:p w14:paraId="72022F84" w14:textId="090C4239" w:rsidR="00321B69" w:rsidRPr="004A05A0" w:rsidRDefault="007C2B80" w:rsidP="0052652F">
            <w:pPr>
              <w:autoSpaceDE w:val="0"/>
              <w:autoSpaceDN w:val="0"/>
              <w:adjustRightInd w:val="0"/>
              <w:spacing w:after="0"/>
              <w:jc w:val="center"/>
              <w:rPr>
                <w:rFonts w:cs="Calibri Light"/>
              </w:rPr>
            </w:pPr>
            <w:r w:rsidRPr="004A05A0">
              <w:rPr>
                <w:rFonts w:cs="Calibri Light"/>
              </w:rPr>
              <w:t>2,2687</w:t>
            </w:r>
          </w:p>
        </w:tc>
        <w:tc>
          <w:tcPr>
            <w:tcW w:w="1165" w:type="dxa"/>
            <w:shd w:val="clear" w:color="auto" w:fill="F2F2F2" w:themeFill="background1" w:themeFillShade="F2"/>
            <w:vAlign w:val="center"/>
          </w:tcPr>
          <w:p w14:paraId="58E5BD7C" w14:textId="0DC7D031" w:rsidR="00321B69" w:rsidRPr="004A05A0" w:rsidRDefault="007C2B80" w:rsidP="0052652F">
            <w:pPr>
              <w:autoSpaceDE w:val="0"/>
              <w:autoSpaceDN w:val="0"/>
              <w:adjustRightInd w:val="0"/>
              <w:spacing w:after="0"/>
              <w:jc w:val="center"/>
              <w:rPr>
                <w:rFonts w:cs="Calibri Light"/>
              </w:rPr>
            </w:pPr>
            <w:r w:rsidRPr="004A05A0">
              <w:rPr>
                <w:rFonts w:cs="Calibri Light"/>
              </w:rPr>
              <w:t>0,8751</w:t>
            </w:r>
          </w:p>
        </w:tc>
      </w:tr>
      <w:tr w:rsidR="00321B69" w:rsidRPr="009E4DCA" w14:paraId="2B439D73" w14:textId="77777777" w:rsidTr="00B67ED0">
        <w:trPr>
          <w:trHeight w:val="510"/>
        </w:trPr>
        <w:tc>
          <w:tcPr>
            <w:tcW w:w="1269" w:type="dxa"/>
            <w:shd w:val="clear" w:color="auto" w:fill="F2F2F2" w:themeFill="background1" w:themeFillShade="F2"/>
          </w:tcPr>
          <w:p w14:paraId="0B093A74"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55.0</w:t>
            </w:r>
          </w:p>
        </w:tc>
        <w:tc>
          <w:tcPr>
            <w:tcW w:w="1445" w:type="dxa"/>
            <w:shd w:val="clear" w:color="auto" w:fill="F2F2F2" w:themeFill="background1" w:themeFillShade="F2"/>
            <w:vAlign w:val="center"/>
          </w:tcPr>
          <w:p w14:paraId="7C141CF9"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59.9</w:t>
            </w:r>
          </w:p>
        </w:tc>
        <w:tc>
          <w:tcPr>
            <w:tcW w:w="1017" w:type="dxa"/>
            <w:shd w:val="clear" w:color="auto" w:fill="F2F2F2" w:themeFill="background1" w:themeFillShade="F2"/>
            <w:vAlign w:val="center"/>
          </w:tcPr>
          <w:p w14:paraId="2AA887F0" w14:textId="5ECF0933" w:rsidR="00321B69" w:rsidRPr="004A05A0" w:rsidRDefault="00321B69" w:rsidP="0052652F">
            <w:pPr>
              <w:autoSpaceDE w:val="0"/>
              <w:autoSpaceDN w:val="0"/>
              <w:adjustRightInd w:val="0"/>
              <w:spacing w:after="0"/>
              <w:jc w:val="center"/>
              <w:rPr>
                <w:rFonts w:cs="Calibri Light"/>
              </w:rPr>
            </w:pPr>
            <w:r w:rsidRPr="004A05A0">
              <w:rPr>
                <w:rFonts w:cs="Calibri Light"/>
              </w:rPr>
              <w:t>12,7185</w:t>
            </w:r>
          </w:p>
        </w:tc>
        <w:tc>
          <w:tcPr>
            <w:tcW w:w="1006" w:type="dxa"/>
            <w:shd w:val="clear" w:color="auto" w:fill="F2F2F2" w:themeFill="background1" w:themeFillShade="F2"/>
          </w:tcPr>
          <w:p w14:paraId="1E73CDA5" w14:textId="15558CD2" w:rsidR="00321B69" w:rsidRPr="004A05A0" w:rsidRDefault="007C2B80" w:rsidP="0052652F">
            <w:pPr>
              <w:autoSpaceDE w:val="0"/>
              <w:autoSpaceDN w:val="0"/>
              <w:adjustRightInd w:val="0"/>
              <w:spacing w:after="0"/>
              <w:jc w:val="center"/>
              <w:rPr>
                <w:rFonts w:cs="Calibri Light"/>
              </w:rPr>
            </w:pPr>
            <w:r w:rsidRPr="004A05A0">
              <w:rPr>
                <w:rFonts w:cs="Calibri Light"/>
              </w:rPr>
              <w:t>4,4740</w:t>
            </w:r>
          </w:p>
        </w:tc>
        <w:tc>
          <w:tcPr>
            <w:tcW w:w="987" w:type="dxa"/>
            <w:shd w:val="clear" w:color="auto" w:fill="F2F2F2" w:themeFill="background1" w:themeFillShade="F2"/>
          </w:tcPr>
          <w:p w14:paraId="5BA4E30B" w14:textId="1D2FEF7D" w:rsidR="00321B69" w:rsidRPr="004A05A0" w:rsidRDefault="007C2B80" w:rsidP="0052652F">
            <w:pPr>
              <w:autoSpaceDE w:val="0"/>
              <w:autoSpaceDN w:val="0"/>
              <w:adjustRightInd w:val="0"/>
              <w:spacing w:after="0"/>
              <w:jc w:val="center"/>
              <w:rPr>
                <w:rFonts w:cs="Calibri Light"/>
              </w:rPr>
            </w:pPr>
            <w:r w:rsidRPr="004A05A0">
              <w:rPr>
                <w:rFonts w:cs="Calibri Light"/>
              </w:rPr>
              <w:t>4,9216</w:t>
            </w:r>
          </w:p>
        </w:tc>
        <w:tc>
          <w:tcPr>
            <w:tcW w:w="1051" w:type="dxa"/>
            <w:shd w:val="clear" w:color="auto" w:fill="F2F2F2" w:themeFill="background1" w:themeFillShade="F2"/>
          </w:tcPr>
          <w:p w14:paraId="5FA70E5C" w14:textId="58F18D8E" w:rsidR="00321B69" w:rsidRPr="004A05A0" w:rsidRDefault="007C2B80" w:rsidP="0052652F">
            <w:pPr>
              <w:autoSpaceDE w:val="0"/>
              <w:autoSpaceDN w:val="0"/>
              <w:adjustRightInd w:val="0"/>
              <w:spacing w:after="0"/>
              <w:jc w:val="center"/>
              <w:rPr>
                <w:rFonts w:cs="Calibri Light"/>
              </w:rPr>
            </w:pPr>
            <w:r w:rsidRPr="004A05A0">
              <w:rPr>
                <w:rFonts w:cs="Calibri Light"/>
              </w:rPr>
              <w:t>2,4984</w:t>
            </w:r>
          </w:p>
        </w:tc>
        <w:tc>
          <w:tcPr>
            <w:tcW w:w="1186" w:type="dxa"/>
            <w:shd w:val="clear" w:color="auto" w:fill="F2F2F2" w:themeFill="background1" w:themeFillShade="F2"/>
          </w:tcPr>
          <w:p w14:paraId="26DED8CF" w14:textId="145CF50F" w:rsidR="00321B69" w:rsidRPr="004A05A0" w:rsidRDefault="007C2B80" w:rsidP="0052652F">
            <w:pPr>
              <w:autoSpaceDE w:val="0"/>
              <w:autoSpaceDN w:val="0"/>
              <w:adjustRightInd w:val="0"/>
              <w:spacing w:after="0"/>
              <w:jc w:val="center"/>
              <w:rPr>
                <w:rFonts w:cs="Calibri Light"/>
              </w:rPr>
            </w:pPr>
            <w:r w:rsidRPr="004A05A0">
              <w:rPr>
                <w:rFonts w:cs="Calibri Light"/>
              </w:rPr>
              <w:t>1,8822</w:t>
            </w:r>
          </w:p>
        </w:tc>
        <w:tc>
          <w:tcPr>
            <w:tcW w:w="1165" w:type="dxa"/>
            <w:shd w:val="clear" w:color="auto" w:fill="F2F2F2" w:themeFill="background1" w:themeFillShade="F2"/>
            <w:vAlign w:val="center"/>
          </w:tcPr>
          <w:p w14:paraId="4E303A91" w14:textId="02E31EA1" w:rsidR="00321B69" w:rsidRPr="004A05A0" w:rsidRDefault="007C2B80" w:rsidP="0052652F">
            <w:pPr>
              <w:autoSpaceDE w:val="0"/>
              <w:autoSpaceDN w:val="0"/>
              <w:adjustRightInd w:val="0"/>
              <w:spacing w:after="0"/>
              <w:jc w:val="center"/>
              <w:rPr>
                <w:rFonts w:cs="Calibri Light"/>
              </w:rPr>
            </w:pPr>
            <w:r w:rsidRPr="004A05A0">
              <w:rPr>
                <w:rFonts w:cs="Calibri Light"/>
              </w:rPr>
              <w:t>0,3247</w:t>
            </w:r>
          </w:p>
        </w:tc>
      </w:tr>
      <w:tr w:rsidR="00321B69" w:rsidRPr="009E4DCA" w14:paraId="43CC40EB" w14:textId="77777777" w:rsidTr="00B67ED0">
        <w:trPr>
          <w:trHeight w:val="510"/>
        </w:trPr>
        <w:tc>
          <w:tcPr>
            <w:tcW w:w="1269" w:type="dxa"/>
            <w:shd w:val="clear" w:color="auto" w:fill="F2F2F2" w:themeFill="background1" w:themeFillShade="F2"/>
          </w:tcPr>
          <w:p w14:paraId="5BFC1746"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60.0</w:t>
            </w:r>
          </w:p>
        </w:tc>
        <w:tc>
          <w:tcPr>
            <w:tcW w:w="1445" w:type="dxa"/>
            <w:shd w:val="clear" w:color="auto" w:fill="F2F2F2" w:themeFill="background1" w:themeFillShade="F2"/>
            <w:vAlign w:val="center"/>
          </w:tcPr>
          <w:p w14:paraId="7115B1BE"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64.9</w:t>
            </w:r>
          </w:p>
        </w:tc>
        <w:tc>
          <w:tcPr>
            <w:tcW w:w="1017" w:type="dxa"/>
            <w:shd w:val="clear" w:color="auto" w:fill="F2F2F2" w:themeFill="background1" w:themeFillShade="F2"/>
            <w:vAlign w:val="center"/>
          </w:tcPr>
          <w:p w14:paraId="6850B3A4" w14:textId="0E355E29" w:rsidR="00321B69" w:rsidRPr="004A05A0" w:rsidRDefault="00321B69" w:rsidP="0052652F">
            <w:pPr>
              <w:autoSpaceDE w:val="0"/>
              <w:autoSpaceDN w:val="0"/>
              <w:adjustRightInd w:val="0"/>
              <w:spacing w:after="0"/>
              <w:jc w:val="center"/>
              <w:rPr>
                <w:rFonts w:cs="Calibri Light"/>
              </w:rPr>
            </w:pPr>
            <w:r w:rsidRPr="004A05A0">
              <w:rPr>
                <w:rFonts w:cs="Calibri Light"/>
              </w:rPr>
              <w:t>7,5780</w:t>
            </w:r>
          </w:p>
        </w:tc>
        <w:tc>
          <w:tcPr>
            <w:tcW w:w="1006" w:type="dxa"/>
            <w:shd w:val="clear" w:color="auto" w:fill="F2F2F2" w:themeFill="background1" w:themeFillShade="F2"/>
          </w:tcPr>
          <w:p w14:paraId="7B0890E3" w14:textId="75A593F3" w:rsidR="00321B69" w:rsidRPr="004A05A0" w:rsidRDefault="007C2B80" w:rsidP="0052652F">
            <w:pPr>
              <w:autoSpaceDE w:val="0"/>
              <w:autoSpaceDN w:val="0"/>
              <w:adjustRightInd w:val="0"/>
              <w:spacing w:after="0"/>
              <w:jc w:val="center"/>
              <w:rPr>
                <w:rFonts w:cs="Calibri Light"/>
              </w:rPr>
            </w:pPr>
            <w:r w:rsidRPr="004A05A0">
              <w:rPr>
                <w:rFonts w:cs="Calibri Light"/>
              </w:rPr>
              <w:t>1,7596</w:t>
            </w:r>
          </w:p>
        </w:tc>
        <w:tc>
          <w:tcPr>
            <w:tcW w:w="987" w:type="dxa"/>
            <w:shd w:val="clear" w:color="auto" w:fill="F2F2F2" w:themeFill="background1" w:themeFillShade="F2"/>
          </w:tcPr>
          <w:p w14:paraId="12AB4D67" w14:textId="238214DA" w:rsidR="00321B69" w:rsidRPr="004A05A0" w:rsidRDefault="007C2B80" w:rsidP="0052652F">
            <w:pPr>
              <w:autoSpaceDE w:val="0"/>
              <w:autoSpaceDN w:val="0"/>
              <w:adjustRightInd w:val="0"/>
              <w:spacing w:after="0"/>
              <w:jc w:val="center"/>
              <w:rPr>
                <w:rFonts w:cs="Calibri Light"/>
              </w:rPr>
            </w:pPr>
            <w:r w:rsidRPr="004A05A0">
              <w:rPr>
                <w:rFonts w:cs="Calibri Light"/>
              </w:rPr>
              <w:t>2,8780</w:t>
            </w:r>
          </w:p>
        </w:tc>
        <w:tc>
          <w:tcPr>
            <w:tcW w:w="1051" w:type="dxa"/>
            <w:shd w:val="clear" w:color="auto" w:fill="F2F2F2" w:themeFill="background1" w:themeFillShade="F2"/>
          </w:tcPr>
          <w:p w14:paraId="50C5227D" w14:textId="05EDE65F" w:rsidR="00321B69" w:rsidRPr="004A05A0" w:rsidRDefault="007C2B80" w:rsidP="0052652F">
            <w:pPr>
              <w:autoSpaceDE w:val="0"/>
              <w:autoSpaceDN w:val="0"/>
              <w:adjustRightInd w:val="0"/>
              <w:spacing w:after="0"/>
              <w:jc w:val="center"/>
              <w:rPr>
                <w:rFonts w:cs="Calibri Light"/>
              </w:rPr>
            </w:pPr>
            <w:r w:rsidRPr="004A05A0">
              <w:rPr>
                <w:rFonts w:cs="Calibri Light"/>
              </w:rPr>
              <w:t>1,4228</w:t>
            </w:r>
          </w:p>
        </w:tc>
        <w:tc>
          <w:tcPr>
            <w:tcW w:w="1186" w:type="dxa"/>
            <w:shd w:val="clear" w:color="auto" w:fill="F2F2F2" w:themeFill="background1" w:themeFillShade="F2"/>
          </w:tcPr>
          <w:p w14:paraId="35C8E67C" w14:textId="50071605" w:rsidR="00321B69" w:rsidRPr="004A05A0" w:rsidRDefault="007C2B80" w:rsidP="0052652F">
            <w:pPr>
              <w:autoSpaceDE w:val="0"/>
              <w:autoSpaceDN w:val="0"/>
              <w:adjustRightInd w:val="0"/>
              <w:spacing w:after="0"/>
              <w:jc w:val="center"/>
              <w:rPr>
                <w:rFonts w:cs="Calibri Light"/>
              </w:rPr>
            </w:pPr>
            <w:r w:rsidRPr="004A05A0">
              <w:rPr>
                <w:rFonts w:cs="Calibri Light"/>
              </w:rPr>
              <w:t>1,4466</w:t>
            </w:r>
          </w:p>
        </w:tc>
        <w:tc>
          <w:tcPr>
            <w:tcW w:w="1165" w:type="dxa"/>
            <w:shd w:val="clear" w:color="auto" w:fill="F2F2F2" w:themeFill="background1" w:themeFillShade="F2"/>
          </w:tcPr>
          <w:p w14:paraId="773EEB0D" w14:textId="3A9558E2" w:rsidR="00321B69" w:rsidRPr="004A05A0" w:rsidRDefault="007C2B80" w:rsidP="0052652F">
            <w:pPr>
              <w:autoSpaceDE w:val="0"/>
              <w:autoSpaceDN w:val="0"/>
              <w:adjustRightInd w:val="0"/>
              <w:spacing w:after="0"/>
              <w:jc w:val="center"/>
              <w:rPr>
                <w:rFonts w:cs="Calibri Light"/>
              </w:rPr>
            </w:pPr>
            <w:r w:rsidRPr="004A05A0">
              <w:rPr>
                <w:rFonts w:cs="Calibri Light"/>
              </w:rPr>
              <w:t>0,181</w:t>
            </w:r>
          </w:p>
        </w:tc>
      </w:tr>
      <w:tr w:rsidR="00321B69" w:rsidRPr="009E4DCA" w14:paraId="098FBD7C" w14:textId="77777777" w:rsidTr="00B67ED0">
        <w:trPr>
          <w:trHeight w:val="510"/>
        </w:trPr>
        <w:tc>
          <w:tcPr>
            <w:tcW w:w="1269" w:type="dxa"/>
            <w:shd w:val="clear" w:color="auto" w:fill="F2F2F2" w:themeFill="background1" w:themeFillShade="F2"/>
          </w:tcPr>
          <w:p w14:paraId="0DE34021"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lastRenderedPageBreak/>
              <w:t>65.0</w:t>
            </w:r>
          </w:p>
        </w:tc>
        <w:tc>
          <w:tcPr>
            <w:tcW w:w="1445" w:type="dxa"/>
            <w:shd w:val="clear" w:color="auto" w:fill="F2F2F2" w:themeFill="background1" w:themeFillShade="F2"/>
            <w:vAlign w:val="center"/>
          </w:tcPr>
          <w:p w14:paraId="621FF3C6"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69.9</w:t>
            </w:r>
          </w:p>
        </w:tc>
        <w:tc>
          <w:tcPr>
            <w:tcW w:w="1017" w:type="dxa"/>
            <w:shd w:val="clear" w:color="auto" w:fill="F2F2F2" w:themeFill="background1" w:themeFillShade="F2"/>
            <w:vAlign w:val="center"/>
          </w:tcPr>
          <w:p w14:paraId="7ED7DF33" w14:textId="109E778D" w:rsidR="00321B69" w:rsidRPr="004A05A0" w:rsidRDefault="00321B69" w:rsidP="0052652F">
            <w:pPr>
              <w:autoSpaceDE w:val="0"/>
              <w:autoSpaceDN w:val="0"/>
              <w:adjustRightInd w:val="0"/>
              <w:spacing w:after="0"/>
              <w:jc w:val="center"/>
              <w:rPr>
                <w:rFonts w:cs="Calibri Light"/>
              </w:rPr>
            </w:pPr>
            <w:r w:rsidRPr="004A05A0">
              <w:rPr>
                <w:rFonts w:cs="Calibri Light"/>
              </w:rPr>
              <w:t>4,4835</w:t>
            </w:r>
          </w:p>
        </w:tc>
        <w:tc>
          <w:tcPr>
            <w:tcW w:w="1006" w:type="dxa"/>
            <w:shd w:val="clear" w:color="auto" w:fill="F2F2F2" w:themeFill="background1" w:themeFillShade="F2"/>
          </w:tcPr>
          <w:p w14:paraId="3A9A936D" w14:textId="0E913C78" w:rsidR="00321B69" w:rsidRPr="004A05A0" w:rsidRDefault="007C2B80" w:rsidP="0052652F">
            <w:pPr>
              <w:autoSpaceDE w:val="0"/>
              <w:autoSpaceDN w:val="0"/>
              <w:adjustRightInd w:val="0"/>
              <w:spacing w:after="0"/>
              <w:jc w:val="center"/>
              <w:rPr>
                <w:rFonts w:cs="Calibri Light"/>
              </w:rPr>
            </w:pPr>
            <w:r w:rsidRPr="004A05A0">
              <w:rPr>
                <w:rFonts w:cs="Calibri Light"/>
              </w:rPr>
              <w:t>0,2753</w:t>
            </w:r>
          </w:p>
        </w:tc>
        <w:tc>
          <w:tcPr>
            <w:tcW w:w="987" w:type="dxa"/>
            <w:shd w:val="clear" w:color="auto" w:fill="F2F2F2" w:themeFill="background1" w:themeFillShade="F2"/>
          </w:tcPr>
          <w:p w14:paraId="571685A7" w14:textId="07691774" w:rsidR="00321B69" w:rsidRPr="004A05A0" w:rsidRDefault="007C2B80" w:rsidP="0052652F">
            <w:pPr>
              <w:autoSpaceDE w:val="0"/>
              <w:autoSpaceDN w:val="0"/>
              <w:adjustRightInd w:val="0"/>
              <w:spacing w:after="0"/>
              <w:jc w:val="center"/>
              <w:rPr>
                <w:rFonts w:cs="Calibri Light"/>
              </w:rPr>
            </w:pPr>
            <w:r w:rsidRPr="004A05A0">
              <w:rPr>
                <w:rFonts w:cs="Calibri Light"/>
              </w:rPr>
              <w:t>1,6029</w:t>
            </w:r>
          </w:p>
        </w:tc>
        <w:tc>
          <w:tcPr>
            <w:tcW w:w="1051" w:type="dxa"/>
            <w:shd w:val="clear" w:color="auto" w:fill="F2F2F2" w:themeFill="background1" w:themeFillShade="F2"/>
          </w:tcPr>
          <w:p w14:paraId="16123555" w14:textId="26453BAD" w:rsidR="00321B69" w:rsidRPr="004A05A0" w:rsidRDefault="007C2B80" w:rsidP="0052652F">
            <w:pPr>
              <w:autoSpaceDE w:val="0"/>
              <w:autoSpaceDN w:val="0"/>
              <w:adjustRightInd w:val="0"/>
              <w:spacing w:after="0"/>
              <w:jc w:val="center"/>
              <w:rPr>
                <w:rFonts w:cs="Calibri Light"/>
              </w:rPr>
            </w:pPr>
            <w:r w:rsidRPr="004A05A0">
              <w:rPr>
                <w:rFonts w:cs="Calibri Light"/>
              </w:rPr>
              <w:t>0,4302</w:t>
            </w:r>
          </w:p>
        </w:tc>
        <w:tc>
          <w:tcPr>
            <w:tcW w:w="1186" w:type="dxa"/>
            <w:shd w:val="clear" w:color="auto" w:fill="F2F2F2" w:themeFill="background1" w:themeFillShade="F2"/>
          </w:tcPr>
          <w:p w14:paraId="5394B34D" w14:textId="2150B9CE" w:rsidR="00321B69" w:rsidRPr="004A05A0" w:rsidRDefault="007C2B80" w:rsidP="0052652F">
            <w:pPr>
              <w:autoSpaceDE w:val="0"/>
              <w:autoSpaceDN w:val="0"/>
              <w:adjustRightInd w:val="0"/>
              <w:spacing w:after="0"/>
              <w:jc w:val="center"/>
              <w:rPr>
                <w:rFonts w:cs="Calibri Light"/>
              </w:rPr>
            </w:pPr>
            <w:r w:rsidRPr="004A05A0">
              <w:rPr>
                <w:rFonts w:cs="Calibri Light"/>
              </w:rPr>
              <w:t>0,3427</w:t>
            </w:r>
          </w:p>
        </w:tc>
        <w:tc>
          <w:tcPr>
            <w:tcW w:w="1165" w:type="dxa"/>
            <w:shd w:val="clear" w:color="auto" w:fill="F2F2F2" w:themeFill="background1" w:themeFillShade="F2"/>
          </w:tcPr>
          <w:p w14:paraId="0AAF7E5F" w14:textId="0E7FA7EE" w:rsidR="00321B69" w:rsidRPr="004A05A0" w:rsidRDefault="007C2B80" w:rsidP="0052652F">
            <w:pPr>
              <w:autoSpaceDE w:val="0"/>
              <w:autoSpaceDN w:val="0"/>
              <w:adjustRightInd w:val="0"/>
              <w:spacing w:after="0"/>
              <w:jc w:val="center"/>
              <w:rPr>
                <w:rFonts w:cs="Calibri Light"/>
              </w:rPr>
            </w:pPr>
            <w:r w:rsidRPr="004A05A0">
              <w:rPr>
                <w:rFonts w:cs="Calibri Light"/>
              </w:rPr>
              <w:t>0</w:t>
            </w:r>
          </w:p>
        </w:tc>
      </w:tr>
      <w:tr w:rsidR="00321B69" w:rsidRPr="009E4DCA" w14:paraId="3700F3E7" w14:textId="77777777" w:rsidTr="00B67ED0">
        <w:trPr>
          <w:trHeight w:val="510"/>
        </w:trPr>
        <w:tc>
          <w:tcPr>
            <w:tcW w:w="1269" w:type="dxa"/>
            <w:shd w:val="clear" w:color="auto" w:fill="F2F2F2" w:themeFill="background1" w:themeFillShade="F2"/>
          </w:tcPr>
          <w:p w14:paraId="6A64EFA6"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70.0</w:t>
            </w:r>
          </w:p>
        </w:tc>
        <w:tc>
          <w:tcPr>
            <w:tcW w:w="1445" w:type="dxa"/>
            <w:shd w:val="clear" w:color="auto" w:fill="F2F2F2" w:themeFill="background1" w:themeFillShade="F2"/>
            <w:vAlign w:val="center"/>
          </w:tcPr>
          <w:p w14:paraId="3D4A9696"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74.9</w:t>
            </w:r>
          </w:p>
        </w:tc>
        <w:tc>
          <w:tcPr>
            <w:tcW w:w="1017" w:type="dxa"/>
            <w:shd w:val="clear" w:color="auto" w:fill="F2F2F2" w:themeFill="background1" w:themeFillShade="F2"/>
            <w:vAlign w:val="center"/>
          </w:tcPr>
          <w:p w14:paraId="717FC5D1" w14:textId="59BDDBC3" w:rsidR="00321B69" w:rsidRPr="004A05A0" w:rsidRDefault="00321B69" w:rsidP="0052652F">
            <w:pPr>
              <w:autoSpaceDE w:val="0"/>
              <w:autoSpaceDN w:val="0"/>
              <w:adjustRightInd w:val="0"/>
              <w:spacing w:after="0"/>
              <w:jc w:val="center"/>
              <w:rPr>
                <w:rFonts w:cs="Calibri Light"/>
              </w:rPr>
            </w:pPr>
            <w:r w:rsidRPr="004A05A0">
              <w:rPr>
                <w:rFonts w:cs="Calibri Light"/>
              </w:rPr>
              <w:t>1,8575</w:t>
            </w:r>
          </w:p>
        </w:tc>
        <w:tc>
          <w:tcPr>
            <w:tcW w:w="1006" w:type="dxa"/>
            <w:shd w:val="clear" w:color="auto" w:fill="F2F2F2" w:themeFill="background1" w:themeFillShade="F2"/>
          </w:tcPr>
          <w:p w14:paraId="4DD4CE26" w14:textId="4217D948" w:rsidR="00321B69" w:rsidRPr="004A05A0" w:rsidRDefault="007C2B80" w:rsidP="0052652F">
            <w:pPr>
              <w:autoSpaceDE w:val="0"/>
              <w:autoSpaceDN w:val="0"/>
              <w:adjustRightInd w:val="0"/>
              <w:spacing w:after="0"/>
              <w:jc w:val="center"/>
              <w:rPr>
                <w:rFonts w:cs="Calibri Light"/>
              </w:rPr>
            </w:pPr>
            <w:r w:rsidRPr="004A05A0">
              <w:rPr>
                <w:rFonts w:cs="Calibri Light"/>
              </w:rPr>
              <w:t>0,0357</w:t>
            </w:r>
          </w:p>
        </w:tc>
        <w:tc>
          <w:tcPr>
            <w:tcW w:w="987" w:type="dxa"/>
            <w:shd w:val="clear" w:color="auto" w:fill="F2F2F2" w:themeFill="background1" w:themeFillShade="F2"/>
          </w:tcPr>
          <w:p w14:paraId="77F55EF1" w14:textId="33B9797C" w:rsidR="00321B69" w:rsidRPr="004A05A0" w:rsidRDefault="007C2B80" w:rsidP="0052652F">
            <w:pPr>
              <w:autoSpaceDE w:val="0"/>
              <w:autoSpaceDN w:val="0"/>
              <w:adjustRightInd w:val="0"/>
              <w:spacing w:after="0"/>
              <w:jc w:val="center"/>
              <w:rPr>
                <w:rFonts w:cs="Calibri Light"/>
              </w:rPr>
            </w:pPr>
            <w:r w:rsidRPr="004A05A0">
              <w:rPr>
                <w:rFonts w:cs="Calibri Light"/>
              </w:rPr>
              <w:t>0,8034</w:t>
            </w:r>
          </w:p>
        </w:tc>
        <w:tc>
          <w:tcPr>
            <w:tcW w:w="1051" w:type="dxa"/>
            <w:shd w:val="clear" w:color="auto" w:fill="F2F2F2" w:themeFill="background1" w:themeFillShade="F2"/>
          </w:tcPr>
          <w:p w14:paraId="1B484D46" w14:textId="3FD6EDD8" w:rsidR="00321B69" w:rsidRPr="004A05A0" w:rsidRDefault="007C2B80" w:rsidP="0052652F">
            <w:pPr>
              <w:autoSpaceDE w:val="0"/>
              <w:autoSpaceDN w:val="0"/>
              <w:adjustRightInd w:val="0"/>
              <w:spacing w:after="0"/>
              <w:jc w:val="center"/>
              <w:rPr>
                <w:rFonts w:cs="Calibri Light"/>
              </w:rPr>
            </w:pPr>
            <w:r w:rsidRPr="004A05A0">
              <w:rPr>
                <w:rFonts w:cs="Calibri Light"/>
              </w:rPr>
              <w:t>0,0801</w:t>
            </w:r>
          </w:p>
        </w:tc>
        <w:tc>
          <w:tcPr>
            <w:tcW w:w="1186" w:type="dxa"/>
            <w:shd w:val="clear" w:color="auto" w:fill="F2F2F2" w:themeFill="background1" w:themeFillShade="F2"/>
          </w:tcPr>
          <w:p w14:paraId="3FC92483" w14:textId="21E262A5" w:rsidR="00321B69" w:rsidRPr="004A05A0" w:rsidRDefault="007C2B80" w:rsidP="0052652F">
            <w:pPr>
              <w:autoSpaceDE w:val="0"/>
              <w:autoSpaceDN w:val="0"/>
              <w:adjustRightInd w:val="0"/>
              <w:spacing w:after="0"/>
              <w:jc w:val="center"/>
              <w:rPr>
                <w:rFonts w:cs="Calibri Light"/>
              </w:rPr>
            </w:pPr>
            <w:r w:rsidRPr="004A05A0">
              <w:rPr>
                <w:rFonts w:cs="Calibri Light"/>
              </w:rPr>
              <w:t>0,0002</w:t>
            </w:r>
          </w:p>
        </w:tc>
        <w:tc>
          <w:tcPr>
            <w:tcW w:w="1165" w:type="dxa"/>
            <w:shd w:val="clear" w:color="auto" w:fill="F2F2F2" w:themeFill="background1" w:themeFillShade="F2"/>
          </w:tcPr>
          <w:p w14:paraId="228A8444" w14:textId="525A0710" w:rsidR="00321B69" w:rsidRPr="004A05A0" w:rsidRDefault="007C2B80" w:rsidP="0052652F">
            <w:pPr>
              <w:autoSpaceDE w:val="0"/>
              <w:autoSpaceDN w:val="0"/>
              <w:adjustRightInd w:val="0"/>
              <w:spacing w:after="0"/>
              <w:jc w:val="center"/>
              <w:rPr>
                <w:rFonts w:cs="Calibri Light"/>
              </w:rPr>
            </w:pPr>
            <w:r w:rsidRPr="004A05A0">
              <w:rPr>
                <w:rFonts w:cs="Calibri Light"/>
              </w:rPr>
              <w:t>0</w:t>
            </w:r>
          </w:p>
        </w:tc>
      </w:tr>
      <w:tr w:rsidR="00321B69" w:rsidRPr="009E4DCA" w14:paraId="080ABB0B" w14:textId="77777777" w:rsidTr="00B67ED0">
        <w:trPr>
          <w:trHeight w:val="510"/>
        </w:trPr>
        <w:tc>
          <w:tcPr>
            <w:tcW w:w="1269" w:type="dxa"/>
            <w:shd w:val="clear" w:color="auto" w:fill="F2F2F2" w:themeFill="background1" w:themeFillShade="F2"/>
          </w:tcPr>
          <w:p w14:paraId="3A99BE88"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75.0</w:t>
            </w:r>
          </w:p>
        </w:tc>
        <w:tc>
          <w:tcPr>
            <w:tcW w:w="1445" w:type="dxa"/>
            <w:shd w:val="clear" w:color="auto" w:fill="F2F2F2" w:themeFill="background1" w:themeFillShade="F2"/>
            <w:vAlign w:val="center"/>
          </w:tcPr>
          <w:p w14:paraId="372F4A8A"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79.9</w:t>
            </w:r>
          </w:p>
        </w:tc>
        <w:tc>
          <w:tcPr>
            <w:tcW w:w="1017" w:type="dxa"/>
            <w:shd w:val="clear" w:color="auto" w:fill="F2F2F2" w:themeFill="background1" w:themeFillShade="F2"/>
            <w:vAlign w:val="center"/>
          </w:tcPr>
          <w:p w14:paraId="2C4B4F86" w14:textId="5B6CF222" w:rsidR="00321B69" w:rsidRPr="004A05A0" w:rsidRDefault="00321B69" w:rsidP="0052652F">
            <w:pPr>
              <w:autoSpaceDE w:val="0"/>
              <w:autoSpaceDN w:val="0"/>
              <w:adjustRightInd w:val="0"/>
              <w:spacing w:after="0"/>
              <w:jc w:val="center"/>
              <w:rPr>
                <w:rFonts w:cs="Calibri Light"/>
              </w:rPr>
            </w:pPr>
            <w:r w:rsidRPr="004A05A0">
              <w:rPr>
                <w:rFonts w:cs="Calibri Light"/>
              </w:rPr>
              <w:t>0,1999</w:t>
            </w:r>
          </w:p>
        </w:tc>
        <w:tc>
          <w:tcPr>
            <w:tcW w:w="1006" w:type="dxa"/>
            <w:shd w:val="clear" w:color="auto" w:fill="F2F2F2" w:themeFill="background1" w:themeFillShade="F2"/>
          </w:tcPr>
          <w:p w14:paraId="603694C7" w14:textId="6B9B5519" w:rsidR="00321B69" w:rsidRPr="004A05A0" w:rsidRDefault="007C2B80" w:rsidP="0052652F">
            <w:pPr>
              <w:autoSpaceDE w:val="0"/>
              <w:autoSpaceDN w:val="0"/>
              <w:adjustRightInd w:val="0"/>
              <w:spacing w:after="0"/>
              <w:jc w:val="center"/>
              <w:rPr>
                <w:rFonts w:cs="Calibri Light"/>
              </w:rPr>
            </w:pPr>
            <w:r w:rsidRPr="004A05A0">
              <w:rPr>
                <w:rFonts w:cs="Calibri Light"/>
              </w:rPr>
              <w:t>0,0032</w:t>
            </w:r>
          </w:p>
        </w:tc>
        <w:tc>
          <w:tcPr>
            <w:tcW w:w="987" w:type="dxa"/>
            <w:shd w:val="clear" w:color="auto" w:fill="F2F2F2" w:themeFill="background1" w:themeFillShade="F2"/>
          </w:tcPr>
          <w:p w14:paraId="28F692FA" w14:textId="5FA08974" w:rsidR="00321B69" w:rsidRPr="004A05A0" w:rsidRDefault="007C2B80" w:rsidP="0052652F">
            <w:pPr>
              <w:autoSpaceDE w:val="0"/>
              <w:autoSpaceDN w:val="0"/>
              <w:adjustRightInd w:val="0"/>
              <w:spacing w:after="0"/>
              <w:jc w:val="center"/>
              <w:rPr>
                <w:rFonts w:cs="Calibri Light"/>
              </w:rPr>
            </w:pPr>
            <w:r w:rsidRPr="004A05A0">
              <w:rPr>
                <w:rFonts w:cs="Calibri Light"/>
              </w:rPr>
              <w:t>0,0922</w:t>
            </w:r>
          </w:p>
        </w:tc>
        <w:tc>
          <w:tcPr>
            <w:tcW w:w="1051" w:type="dxa"/>
            <w:shd w:val="clear" w:color="auto" w:fill="F2F2F2" w:themeFill="background1" w:themeFillShade="F2"/>
          </w:tcPr>
          <w:p w14:paraId="16713DE4" w14:textId="1397D5E8" w:rsidR="00321B69" w:rsidRPr="004A05A0" w:rsidRDefault="007C2B80" w:rsidP="0052652F">
            <w:pPr>
              <w:autoSpaceDE w:val="0"/>
              <w:autoSpaceDN w:val="0"/>
              <w:adjustRightInd w:val="0"/>
              <w:spacing w:after="0"/>
              <w:jc w:val="center"/>
              <w:rPr>
                <w:rFonts w:cs="Calibri Light"/>
              </w:rPr>
            </w:pPr>
            <w:r w:rsidRPr="004A05A0">
              <w:rPr>
                <w:rFonts w:cs="Calibri Light"/>
              </w:rPr>
              <w:t>0,0264</w:t>
            </w:r>
          </w:p>
        </w:tc>
        <w:tc>
          <w:tcPr>
            <w:tcW w:w="1186" w:type="dxa"/>
            <w:shd w:val="clear" w:color="auto" w:fill="F2F2F2" w:themeFill="background1" w:themeFillShade="F2"/>
          </w:tcPr>
          <w:p w14:paraId="116008BB" w14:textId="20B292BE" w:rsidR="00321B69"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2C3BAA8D" w14:textId="62CDD417" w:rsidR="00321B69" w:rsidRPr="004A05A0" w:rsidRDefault="007C2B80" w:rsidP="0052652F">
            <w:pPr>
              <w:autoSpaceDE w:val="0"/>
              <w:autoSpaceDN w:val="0"/>
              <w:adjustRightInd w:val="0"/>
              <w:spacing w:after="0"/>
              <w:jc w:val="center"/>
              <w:rPr>
                <w:rFonts w:cs="Calibri Light"/>
              </w:rPr>
            </w:pPr>
            <w:r w:rsidRPr="004A05A0">
              <w:rPr>
                <w:rFonts w:cs="Calibri Light"/>
              </w:rPr>
              <w:t>0</w:t>
            </w:r>
          </w:p>
        </w:tc>
      </w:tr>
      <w:tr w:rsidR="00321B69" w:rsidRPr="009E4DCA" w14:paraId="135B58D7" w14:textId="77777777" w:rsidTr="00B67ED0">
        <w:trPr>
          <w:trHeight w:val="510"/>
        </w:trPr>
        <w:tc>
          <w:tcPr>
            <w:tcW w:w="2714" w:type="dxa"/>
            <w:gridSpan w:val="2"/>
            <w:shd w:val="clear" w:color="auto" w:fill="F2F2F2" w:themeFill="background1" w:themeFillShade="F2"/>
          </w:tcPr>
          <w:p w14:paraId="1EB643FA" w14:textId="77777777" w:rsidR="00321B69" w:rsidRPr="004A05A0" w:rsidRDefault="00321B69" w:rsidP="0052652F">
            <w:pPr>
              <w:autoSpaceDE w:val="0"/>
              <w:autoSpaceDN w:val="0"/>
              <w:adjustRightInd w:val="0"/>
              <w:spacing w:after="0"/>
              <w:jc w:val="center"/>
              <w:rPr>
                <w:rFonts w:cs="Calibri Light"/>
              </w:rPr>
            </w:pPr>
            <w:r w:rsidRPr="004A05A0">
              <w:rPr>
                <w:rFonts w:cs="Calibri Light"/>
              </w:rPr>
              <w:t>&gt;80.0</w:t>
            </w:r>
          </w:p>
        </w:tc>
        <w:tc>
          <w:tcPr>
            <w:tcW w:w="1017" w:type="dxa"/>
            <w:shd w:val="clear" w:color="auto" w:fill="F2F2F2" w:themeFill="background1" w:themeFillShade="F2"/>
            <w:vAlign w:val="center"/>
          </w:tcPr>
          <w:p w14:paraId="515AA363" w14:textId="33B7270A" w:rsidR="00321B69" w:rsidRPr="004A05A0" w:rsidRDefault="00321B69" w:rsidP="0052652F">
            <w:pPr>
              <w:autoSpaceDE w:val="0"/>
              <w:autoSpaceDN w:val="0"/>
              <w:adjustRightInd w:val="0"/>
              <w:spacing w:after="0"/>
              <w:jc w:val="center"/>
              <w:rPr>
                <w:rFonts w:cs="Calibri Light"/>
              </w:rPr>
            </w:pPr>
            <w:r w:rsidRPr="004A05A0">
              <w:rPr>
                <w:rFonts w:cs="Calibri Light"/>
              </w:rPr>
              <w:t>0,0369</w:t>
            </w:r>
          </w:p>
        </w:tc>
        <w:tc>
          <w:tcPr>
            <w:tcW w:w="1006" w:type="dxa"/>
            <w:shd w:val="clear" w:color="auto" w:fill="F2F2F2" w:themeFill="background1" w:themeFillShade="F2"/>
          </w:tcPr>
          <w:p w14:paraId="1D3AF771" w14:textId="411C9E56" w:rsidR="00321B69"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7A3361CB" w14:textId="666D5514" w:rsidR="00321B69" w:rsidRPr="004A05A0" w:rsidRDefault="007C2B80" w:rsidP="0052652F">
            <w:pPr>
              <w:autoSpaceDE w:val="0"/>
              <w:autoSpaceDN w:val="0"/>
              <w:adjustRightInd w:val="0"/>
              <w:spacing w:after="0"/>
              <w:jc w:val="center"/>
              <w:rPr>
                <w:rFonts w:cs="Calibri Light"/>
              </w:rPr>
            </w:pPr>
            <w:r w:rsidRPr="004A05A0">
              <w:rPr>
                <w:rFonts w:cs="Calibri Light"/>
              </w:rPr>
              <w:t>0,0373</w:t>
            </w:r>
          </w:p>
        </w:tc>
        <w:tc>
          <w:tcPr>
            <w:tcW w:w="1051" w:type="dxa"/>
            <w:shd w:val="clear" w:color="auto" w:fill="F2F2F2" w:themeFill="background1" w:themeFillShade="F2"/>
          </w:tcPr>
          <w:p w14:paraId="203BAE58" w14:textId="4E459F3B" w:rsidR="00321B69" w:rsidRPr="004A05A0" w:rsidRDefault="007C2B80" w:rsidP="0052652F">
            <w:pPr>
              <w:autoSpaceDE w:val="0"/>
              <w:autoSpaceDN w:val="0"/>
              <w:adjustRightInd w:val="0"/>
              <w:spacing w:after="0"/>
              <w:jc w:val="center"/>
              <w:rPr>
                <w:rFonts w:cs="Calibri Light"/>
              </w:rPr>
            </w:pPr>
            <w:r w:rsidRPr="004A05A0">
              <w:rPr>
                <w:rFonts w:cs="Calibri Light"/>
              </w:rPr>
              <w:t>0,0009</w:t>
            </w:r>
          </w:p>
        </w:tc>
        <w:tc>
          <w:tcPr>
            <w:tcW w:w="1186" w:type="dxa"/>
            <w:shd w:val="clear" w:color="auto" w:fill="F2F2F2" w:themeFill="background1" w:themeFillShade="F2"/>
          </w:tcPr>
          <w:p w14:paraId="2C9C3AB7" w14:textId="7DB44F86" w:rsidR="00321B69"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008542AB" w14:textId="0D4E6A0C" w:rsidR="00321B69" w:rsidRPr="004A05A0" w:rsidRDefault="007C2B80" w:rsidP="0052652F">
            <w:pPr>
              <w:autoSpaceDE w:val="0"/>
              <w:autoSpaceDN w:val="0"/>
              <w:adjustRightInd w:val="0"/>
              <w:spacing w:after="0"/>
              <w:jc w:val="center"/>
              <w:rPr>
                <w:rFonts w:cs="Calibri Light"/>
              </w:rPr>
            </w:pPr>
            <w:r w:rsidRPr="004A05A0">
              <w:rPr>
                <w:rFonts w:cs="Calibri Light"/>
              </w:rPr>
              <w:t>0</w:t>
            </w:r>
          </w:p>
        </w:tc>
      </w:tr>
    </w:tbl>
    <w:p w14:paraId="77945FC1" w14:textId="385AB068" w:rsidR="009E4CCC" w:rsidRPr="009E4DCA" w:rsidRDefault="00B67ED0" w:rsidP="00B67ED0">
      <w:pPr>
        <w:autoSpaceDE w:val="0"/>
        <w:autoSpaceDN w:val="0"/>
        <w:adjustRightInd w:val="0"/>
        <w:spacing w:before="0" w:after="0"/>
        <w:jc w:val="center"/>
        <w:rPr>
          <w:rFonts w:cs="Calibri Light"/>
          <w:sz w:val="20"/>
          <w:szCs w:val="20"/>
        </w:rPr>
      </w:pPr>
      <w:r>
        <w:rPr>
          <w:rFonts w:cs="Calibri Light"/>
          <w:sz w:val="20"/>
          <w:szCs w:val="20"/>
        </w:rPr>
        <w:t xml:space="preserve">Źródło: </w:t>
      </w:r>
      <w:r w:rsidRPr="00B67ED0">
        <w:rPr>
          <w:rFonts w:cs="Calibri Light"/>
          <w:sz w:val="20"/>
          <w:szCs w:val="20"/>
        </w:rPr>
        <w:t>https://www.torun.pl/pl/srodowisko/strategiczna-mapa-halasu</w:t>
      </w:r>
    </w:p>
    <w:p w14:paraId="7E27FADB" w14:textId="0F135B8D" w:rsidR="007C2B80" w:rsidRPr="004A05A0" w:rsidRDefault="007C2B80" w:rsidP="007C2B80">
      <w:pPr>
        <w:pStyle w:val="Legenda"/>
        <w:rPr>
          <w:rFonts w:cs="Calibri Light"/>
          <w:sz w:val="20"/>
          <w:szCs w:val="20"/>
        </w:rPr>
      </w:pPr>
      <w:bookmarkStart w:id="193" w:name="_Toc176254129"/>
      <w:bookmarkStart w:id="194" w:name="_Toc181122522"/>
      <w:r w:rsidRPr="004A05A0">
        <w:rPr>
          <w:rFonts w:cs="Calibri Light"/>
          <w:sz w:val="20"/>
          <w:szCs w:val="20"/>
        </w:rPr>
        <w:t xml:space="preserve">Tabela </w:t>
      </w:r>
      <w:r w:rsidRPr="004A05A0">
        <w:rPr>
          <w:rFonts w:cs="Calibri Light"/>
          <w:sz w:val="20"/>
          <w:szCs w:val="20"/>
        </w:rPr>
        <w:fldChar w:fldCharType="begin"/>
      </w:r>
      <w:r w:rsidRPr="004A05A0">
        <w:rPr>
          <w:rFonts w:cs="Calibri Light"/>
          <w:sz w:val="20"/>
          <w:szCs w:val="20"/>
        </w:rPr>
        <w:instrText xml:space="preserve"> SEQ Tabela \* ARABIC </w:instrText>
      </w:r>
      <w:r w:rsidRPr="004A05A0">
        <w:rPr>
          <w:rFonts w:cs="Calibri Light"/>
          <w:sz w:val="20"/>
          <w:szCs w:val="20"/>
        </w:rPr>
        <w:fldChar w:fldCharType="separate"/>
      </w:r>
      <w:r w:rsidR="00BC306A">
        <w:rPr>
          <w:rFonts w:cs="Calibri Light"/>
          <w:noProof/>
          <w:sz w:val="20"/>
          <w:szCs w:val="20"/>
        </w:rPr>
        <w:t>18</w:t>
      </w:r>
      <w:r w:rsidRPr="004A05A0">
        <w:rPr>
          <w:rFonts w:cs="Calibri Light"/>
          <w:sz w:val="20"/>
          <w:szCs w:val="20"/>
        </w:rPr>
        <w:fldChar w:fldCharType="end"/>
      </w:r>
      <w:r w:rsidRPr="004A05A0">
        <w:rPr>
          <w:rFonts w:cs="Calibri Light"/>
          <w:sz w:val="20"/>
          <w:szCs w:val="20"/>
        </w:rPr>
        <w:t>. Powierzchnia przekroczeń dopuszczalnych norm hałasu zgodnie ze Strategiczną Mapą Hałasu [km</w:t>
      </w:r>
      <w:r w:rsidRPr="004A05A0">
        <w:rPr>
          <w:rFonts w:cs="Calibri Light"/>
          <w:sz w:val="20"/>
          <w:szCs w:val="20"/>
          <w:vertAlign w:val="superscript"/>
        </w:rPr>
        <w:t>2</w:t>
      </w:r>
      <w:r w:rsidRPr="004A05A0">
        <w:rPr>
          <w:rFonts w:cs="Calibri Light"/>
          <w:sz w:val="20"/>
          <w:szCs w:val="20"/>
        </w:rPr>
        <w:t>]</w:t>
      </w:r>
      <w:bookmarkEnd w:id="193"/>
      <w:r w:rsidR="00B67ED0">
        <w:rPr>
          <w:rFonts w:cs="Calibri Light"/>
          <w:sz w:val="20"/>
          <w:szCs w:val="20"/>
        </w:rPr>
        <w:t>.</w:t>
      </w:r>
      <w:bookmarkEnd w:id="194"/>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150"/>
        <w:gridCol w:w="1283"/>
        <w:gridCol w:w="1051"/>
        <w:gridCol w:w="1051"/>
        <w:gridCol w:w="1051"/>
        <w:gridCol w:w="1051"/>
        <w:gridCol w:w="1153"/>
        <w:gridCol w:w="1137"/>
      </w:tblGrid>
      <w:tr w:rsidR="007C2B80" w:rsidRPr="009E4DCA" w14:paraId="005806F2" w14:textId="77777777" w:rsidTr="00B67ED0">
        <w:trPr>
          <w:trHeight w:val="594"/>
        </w:trPr>
        <w:tc>
          <w:tcPr>
            <w:tcW w:w="9173" w:type="dxa"/>
            <w:gridSpan w:val="8"/>
            <w:shd w:val="clear" w:color="auto" w:fill="DBE5F1" w:themeFill="accent1" w:themeFillTint="33"/>
          </w:tcPr>
          <w:p w14:paraId="4151F605" w14:textId="27FD2947" w:rsidR="007C2B80" w:rsidRPr="004A05A0" w:rsidRDefault="007C2B80" w:rsidP="0052652F">
            <w:pPr>
              <w:autoSpaceDE w:val="0"/>
              <w:autoSpaceDN w:val="0"/>
              <w:adjustRightInd w:val="0"/>
              <w:spacing w:after="0"/>
              <w:jc w:val="center"/>
              <w:rPr>
                <w:rFonts w:cs="Calibri Light"/>
                <w:b/>
                <w:bCs/>
              </w:rPr>
            </w:pPr>
            <w:bookmarkStart w:id="195" w:name="_Hlk169251652"/>
            <w:r w:rsidRPr="004A05A0">
              <w:rPr>
                <w:rFonts w:cs="Calibri Light"/>
                <w:b/>
                <w:bCs/>
              </w:rPr>
              <w:t>Powierzchnia przekroczeń dopuszczalnych norm hałasu [km</w:t>
            </w:r>
            <w:r w:rsidRPr="004A05A0">
              <w:rPr>
                <w:rFonts w:cs="Calibri Light"/>
                <w:b/>
                <w:bCs/>
                <w:vertAlign w:val="superscript"/>
              </w:rPr>
              <w:t>2</w:t>
            </w:r>
            <w:r w:rsidRPr="004A05A0">
              <w:rPr>
                <w:rFonts w:cs="Calibri Light"/>
                <w:b/>
                <w:bCs/>
              </w:rPr>
              <w:t xml:space="preserve">] </w:t>
            </w:r>
            <w:bookmarkEnd w:id="195"/>
            <w:r w:rsidRPr="004A05A0">
              <w:rPr>
                <w:rFonts w:cs="Calibri Light"/>
                <w:b/>
                <w:bCs/>
              </w:rPr>
              <w:t>– mapa 2022</w:t>
            </w:r>
          </w:p>
        </w:tc>
      </w:tr>
      <w:tr w:rsidR="007C2B80" w:rsidRPr="009E4DCA" w14:paraId="0BB3A95A" w14:textId="77777777" w:rsidTr="00B67ED0">
        <w:trPr>
          <w:trHeight w:val="510"/>
        </w:trPr>
        <w:tc>
          <w:tcPr>
            <w:tcW w:w="1235" w:type="dxa"/>
            <w:vMerge w:val="restart"/>
            <w:shd w:val="clear" w:color="auto" w:fill="F2F2F2" w:themeFill="background1" w:themeFillShade="F2"/>
          </w:tcPr>
          <w:p w14:paraId="4C0F1F52"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Zakres od [dB]</w:t>
            </w:r>
          </w:p>
        </w:tc>
        <w:tc>
          <w:tcPr>
            <w:tcW w:w="1400" w:type="dxa"/>
            <w:vMerge w:val="restart"/>
            <w:shd w:val="clear" w:color="auto" w:fill="F2F2F2" w:themeFill="background1" w:themeFillShade="F2"/>
            <w:vAlign w:val="center"/>
          </w:tcPr>
          <w:p w14:paraId="7B316979"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Zakres do [dB]</w:t>
            </w:r>
          </w:p>
        </w:tc>
        <w:tc>
          <w:tcPr>
            <w:tcW w:w="2102" w:type="dxa"/>
            <w:gridSpan w:val="2"/>
            <w:shd w:val="clear" w:color="auto" w:fill="F2F2F2" w:themeFill="background1" w:themeFillShade="F2"/>
            <w:vAlign w:val="center"/>
          </w:tcPr>
          <w:p w14:paraId="31A849A2"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Hałas drogowy</w:t>
            </w:r>
          </w:p>
        </w:tc>
        <w:tc>
          <w:tcPr>
            <w:tcW w:w="2102" w:type="dxa"/>
            <w:gridSpan w:val="2"/>
            <w:shd w:val="clear" w:color="auto" w:fill="F2F2F2" w:themeFill="background1" w:themeFillShade="F2"/>
            <w:vAlign w:val="center"/>
          </w:tcPr>
          <w:p w14:paraId="201D9D4D"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Hałas kolejowy</w:t>
            </w:r>
          </w:p>
        </w:tc>
        <w:tc>
          <w:tcPr>
            <w:tcW w:w="2334" w:type="dxa"/>
            <w:gridSpan w:val="2"/>
            <w:shd w:val="clear" w:color="auto" w:fill="F2F2F2" w:themeFill="background1" w:themeFillShade="F2"/>
            <w:vAlign w:val="center"/>
          </w:tcPr>
          <w:p w14:paraId="2B285775"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Hałas</w:t>
            </w:r>
          </w:p>
          <w:p w14:paraId="45AFFE18"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przemysłowy</w:t>
            </w:r>
          </w:p>
        </w:tc>
      </w:tr>
      <w:tr w:rsidR="007C2B80" w:rsidRPr="009E4DCA" w14:paraId="5EDA8645" w14:textId="77777777" w:rsidTr="00B67ED0">
        <w:trPr>
          <w:trHeight w:val="510"/>
        </w:trPr>
        <w:tc>
          <w:tcPr>
            <w:tcW w:w="1235" w:type="dxa"/>
            <w:vMerge/>
            <w:shd w:val="clear" w:color="auto" w:fill="F2F2F2" w:themeFill="background1" w:themeFillShade="F2"/>
          </w:tcPr>
          <w:p w14:paraId="067491E1" w14:textId="77777777" w:rsidR="007C2B80" w:rsidRPr="004A05A0" w:rsidRDefault="007C2B80" w:rsidP="0052652F">
            <w:pPr>
              <w:autoSpaceDE w:val="0"/>
              <w:autoSpaceDN w:val="0"/>
              <w:adjustRightInd w:val="0"/>
              <w:spacing w:after="0"/>
              <w:jc w:val="center"/>
              <w:rPr>
                <w:rFonts w:cs="Calibri Light"/>
              </w:rPr>
            </w:pPr>
          </w:p>
        </w:tc>
        <w:tc>
          <w:tcPr>
            <w:tcW w:w="1400" w:type="dxa"/>
            <w:vMerge/>
            <w:shd w:val="clear" w:color="auto" w:fill="F2F2F2" w:themeFill="background1" w:themeFillShade="F2"/>
            <w:vAlign w:val="center"/>
          </w:tcPr>
          <w:p w14:paraId="410D1059" w14:textId="77777777" w:rsidR="007C2B80" w:rsidRPr="004A05A0" w:rsidRDefault="007C2B80" w:rsidP="0052652F">
            <w:pPr>
              <w:autoSpaceDE w:val="0"/>
              <w:autoSpaceDN w:val="0"/>
              <w:adjustRightInd w:val="0"/>
              <w:spacing w:after="0"/>
              <w:jc w:val="center"/>
              <w:rPr>
                <w:rFonts w:cs="Calibri Light"/>
              </w:rPr>
            </w:pPr>
          </w:p>
        </w:tc>
        <w:tc>
          <w:tcPr>
            <w:tcW w:w="1051" w:type="dxa"/>
            <w:shd w:val="clear" w:color="auto" w:fill="F2F2F2" w:themeFill="background1" w:themeFillShade="F2"/>
            <w:vAlign w:val="center"/>
          </w:tcPr>
          <w:p w14:paraId="2D38F53C"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LDWN</w:t>
            </w:r>
          </w:p>
        </w:tc>
        <w:tc>
          <w:tcPr>
            <w:tcW w:w="1051" w:type="dxa"/>
            <w:shd w:val="clear" w:color="auto" w:fill="F2F2F2" w:themeFill="background1" w:themeFillShade="F2"/>
          </w:tcPr>
          <w:p w14:paraId="7D24BC89"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LN</w:t>
            </w:r>
          </w:p>
        </w:tc>
        <w:tc>
          <w:tcPr>
            <w:tcW w:w="1051" w:type="dxa"/>
            <w:shd w:val="clear" w:color="auto" w:fill="F2F2F2" w:themeFill="background1" w:themeFillShade="F2"/>
            <w:vAlign w:val="center"/>
          </w:tcPr>
          <w:p w14:paraId="0561C763"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LDWN</w:t>
            </w:r>
          </w:p>
        </w:tc>
        <w:tc>
          <w:tcPr>
            <w:tcW w:w="1051" w:type="dxa"/>
            <w:shd w:val="clear" w:color="auto" w:fill="F2F2F2" w:themeFill="background1" w:themeFillShade="F2"/>
          </w:tcPr>
          <w:p w14:paraId="132ADEEF"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LN</w:t>
            </w:r>
          </w:p>
        </w:tc>
        <w:tc>
          <w:tcPr>
            <w:tcW w:w="1177" w:type="dxa"/>
            <w:shd w:val="clear" w:color="auto" w:fill="F2F2F2" w:themeFill="background1" w:themeFillShade="F2"/>
            <w:vAlign w:val="center"/>
          </w:tcPr>
          <w:p w14:paraId="6EB7329D"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LDWN</w:t>
            </w:r>
          </w:p>
        </w:tc>
        <w:tc>
          <w:tcPr>
            <w:tcW w:w="1157" w:type="dxa"/>
            <w:shd w:val="clear" w:color="auto" w:fill="F2F2F2" w:themeFill="background1" w:themeFillShade="F2"/>
          </w:tcPr>
          <w:p w14:paraId="051DAF4B"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LN</w:t>
            </w:r>
          </w:p>
        </w:tc>
      </w:tr>
      <w:tr w:rsidR="007C2B80" w:rsidRPr="009E4DCA" w14:paraId="3E815E89" w14:textId="77777777" w:rsidTr="00B67ED0">
        <w:trPr>
          <w:trHeight w:val="498"/>
        </w:trPr>
        <w:tc>
          <w:tcPr>
            <w:tcW w:w="1235" w:type="dxa"/>
            <w:shd w:val="clear" w:color="auto" w:fill="F2F2F2" w:themeFill="background1" w:themeFillShade="F2"/>
          </w:tcPr>
          <w:p w14:paraId="719CD448" w14:textId="6B687A57" w:rsidR="007C2B80" w:rsidRPr="004A05A0" w:rsidRDefault="007C2B80" w:rsidP="0052652F">
            <w:pPr>
              <w:autoSpaceDE w:val="0"/>
              <w:autoSpaceDN w:val="0"/>
              <w:adjustRightInd w:val="0"/>
              <w:spacing w:after="0"/>
              <w:jc w:val="center"/>
              <w:rPr>
                <w:rFonts w:cs="Calibri Light"/>
              </w:rPr>
            </w:pPr>
            <w:r w:rsidRPr="004A05A0">
              <w:rPr>
                <w:rFonts w:cs="Calibri Light"/>
              </w:rPr>
              <w:t>1,0</w:t>
            </w:r>
          </w:p>
        </w:tc>
        <w:tc>
          <w:tcPr>
            <w:tcW w:w="1400" w:type="dxa"/>
            <w:shd w:val="clear" w:color="auto" w:fill="F2F2F2" w:themeFill="background1" w:themeFillShade="F2"/>
            <w:vAlign w:val="center"/>
          </w:tcPr>
          <w:p w14:paraId="2888BC74" w14:textId="0F5907CF" w:rsidR="007C2B80" w:rsidRPr="004A05A0" w:rsidRDefault="007C2B80" w:rsidP="0052652F">
            <w:pPr>
              <w:autoSpaceDE w:val="0"/>
              <w:autoSpaceDN w:val="0"/>
              <w:adjustRightInd w:val="0"/>
              <w:spacing w:after="0"/>
              <w:jc w:val="center"/>
              <w:rPr>
                <w:rFonts w:cs="Calibri Light"/>
              </w:rPr>
            </w:pPr>
            <w:r w:rsidRPr="004A05A0">
              <w:rPr>
                <w:rFonts w:cs="Calibri Light"/>
              </w:rPr>
              <w:t>5,0</w:t>
            </w:r>
          </w:p>
        </w:tc>
        <w:tc>
          <w:tcPr>
            <w:tcW w:w="1051" w:type="dxa"/>
            <w:shd w:val="clear" w:color="auto" w:fill="F2F2F2" w:themeFill="background1" w:themeFillShade="F2"/>
            <w:vAlign w:val="center"/>
          </w:tcPr>
          <w:p w14:paraId="20B27001" w14:textId="11534997" w:rsidR="007C2B80" w:rsidRPr="004A05A0" w:rsidRDefault="007C2B80" w:rsidP="0052652F">
            <w:pPr>
              <w:autoSpaceDE w:val="0"/>
              <w:autoSpaceDN w:val="0"/>
              <w:adjustRightInd w:val="0"/>
              <w:spacing w:after="0"/>
              <w:jc w:val="center"/>
              <w:rPr>
                <w:rFonts w:cs="Calibri Light"/>
              </w:rPr>
            </w:pPr>
            <w:r w:rsidRPr="004A05A0">
              <w:rPr>
                <w:rFonts w:cs="Calibri Light"/>
              </w:rPr>
              <w:t>0,077200</w:t>
            </w:r>
          </w:p>
        </w:tc>
        <w:tc>
          <w:tcPr>
            <w:tcW w:w="1051" w:type="dxa"/>
            <w:shd w:val="clear" w:color="auto" w:fill="F2F2F2" w:themeFill="background1" w:themeFillShade="F2"/>
          </w:tcPr>
          <w:p w14:paraId="787FA33D" w14:textId="051A965A" w:rsidR="007C2B80" w:rsidRPr="004A05A0" w:rsidRDefault="007C2B80" w:rsidP="0052652F">
            <w:pPr>
              <w:autoSpaceDE w:val="0"/>
              <w:autoSpaceDN w:val="0"/>
              <w:adjustRightInd w:val="0"/>
              <w:spacing w:after="0"/>
              <w:jc w:val="center"/>
              <w:rPr>
                <w:rFonts w:cs="Calibri Light"/>
              </w:rPr>
            </w:pPr>
            <w:r w:rsidRPr="004A05A0">
              <w:rPr>
                <w:rFonts w:cs="Calibri Light"/>
              </w:rPr>
              <w:t>0,030500</w:t>
            </w:r>
          </w:p>
        </w:tc>
        <w:tc>
          <w:tcPr>
            <w:tcW w:w="1051" w:type="dxa"/>
            <w:shd w:val="clear" w:color="auto" w:fill="F2F2F2" w:themeFill="background1" w:themeFillShade="F2"/>
          </w:tcPr>
          <w:p w14:paraId="53A642EF" w14:textId="47C48860" w:rsidR="007C2B80" w:rsidRPr="004A05A0" w:rsidRDefault="007C2B80" w:rsidP="0052652F">
            <w:pPr>
              <w:autoSpaceDE w:val="0"/>
              <w:autoSpaceDN w:val="0"/>
              <w:adjustRightInd w:val="0"/>
              <w:spacing w:after="0"/>
              <w:jc w:val="center"/>
              <w:rPr>
                <w:rFonts w:cs="Calibri Light"/>
              </w:rPr>
            </w:pPr>
            <w:r w:rsidRPr="004A05A0">
              <w:rPr>
                <w:rFonts w:cs="Calibri Light"/>
              </w:rPr>
              <w:t>0,014600</w:t>
            </w:r>
          </w:p>
        </w:tc>
        <w:tc>
          <w:tcPr>
            <w:tcW w:w="1051" w:type="dxa"/>
            <w:shd w:val="clear" w:color="auto" w:fill="F2F2F2" w:themeFill="background1" w:themeFillShade="F2"/>
          </w:tcPr>
          <w:p w14:paraId="2C62BAB2" w14:textId="2B898990" w:rsidR="007C2B80" w:rsidRPr="004A05A0" w:rsidRDefault="007C2B80" w:rsidP="0052652F">
            <w:pPr>
              <w:autoSpaceDE w:val="0"/>
              <w:autoSpaceDN w:val="0"/>
              <w:adjustRightInd w:val="0"/>
              <w:spacing w:after="0"/>
              <w:jc w:val="center"/>
              <w:rPr>
                <w:rFonts w:cs="Calibri Light"/>
              </w:rPr>
            </w:pPr>
            <w:r w:rsidRPr="004A05A0">
              <w:rPr>
                <w:rFonts w:cs="Calibri Light"/>
              </w:rPr>
              <w:t>0,017300</w:t>
            </w:r>
          </w:p>
        </w:tc>
        <w:tc>
          <w:tcPr>
            <w:tcW w:w="1177" w:type="dxa"/>
            <w:shd w:val="clear" w:color="auto" w:fill="F2F2F2" w:themeFill="background1" w:themeFillShade="F2"/>
          </w:tcPr>
          <w:p w14:paraId="62A0F968" w14:textId="55A19E12" w:rsidR="007C2B80" w:rsidRPr="004A05A0" w:rsidRDefault="007C2B80" w:rsidP="0052652F">
            <w:pPr>
              <w:autoSpaceDE w:val="0"/>
              <w:autoSpaceDN w:val="0"/>
              <w:adjustRightInd w:val="0"/>
              <w:spacing w:after="0"/>
              <w:jc w:val="center"/>
              <w:rPr>
                <w:rFonts w:cs="Calibri Light"/>
              </w:rPr>
            </w:pPr>
            <w:r w:rsidRPr="004A05A0">
              <w:rPr>
                <w:rFonts w:cs="Calibri Light"/>
              </w:rPr>
              <w:t>0,004800</w:t>
            </w:r>
          </w:p>
        </w:tc>
        <w:tc>
          <w:tcPr>
            <w:tcW w:w="1157" w:type="dxa"/>
            <w:shd w:val="clear" w:color="auto" w:fill="F2F2F2" w:themeFill="background1" w:themeFillShade="F2"/>
            <w:vAlign w:val="center"/>
          </w:tcPr>
          <w:p w14:paraId="548CF434" w14:textId="2EFC8EA3" w:rsidR="007C2B80" w:rsidRPr="004A05A0" w:rsidRDefault="007C2B80" w:rsidP="0052652F">
            <w:pPr>
              <w:autoSpaceDE w:val="0"/>
              <w:autoSpaceDN w:val="0"/>
              <w:adjustRightInd w:val="0"/>
              <w:spacing w:after="0"/>
              <w:jc w:val="center"/>
              <w:rPr>
                <w:rFonts w:cs="Calibri Light"/>
              </w:rPr>
            </w:pPr>
            <w:r w:rsidRPr="004A05A0">
              <w:rPr>
                <w:rFonts w:cs="Calibri Light"/>
              </w:rPr>
              <w:t>0,008400</w:t>
            </w:r>
          </w:p>
        </w:tc>
      </w:tr>
      <w:tr w:rsidR="007C2B80" w:rsidRPr="009E4DCA" w14:paraId="08904E56" w14:textId="77777777" w:rsidTr="00B67ED0">
        <w:trPr>
          <w:trHeight w:val="510"/>
        </w:trPr>
        <w:tc>
          <w:tcPr>
            <w:tcW w:w="1235" w:type="dxa"/>
            <w:shd w:val="clear" w:color="auto" w:fill="F2F2F2" w:themeFill="background1" w:themeFillShade="F2"/>
          </w:tcPr>
          <w:p w14:paraId="041479FA" w14:textId="29734110" w:rsidR="007C2B80" w:rsidRPr="004A05A0" w:rsidRDefault="007C2B80" w:rsidP="0052652F">
            <w:pPr>
              <w:autoSpaceDE w:val="0"/>
              <w:autoSpaceDN w:val="0"/>
              <w:adjustRightInd w:val="0"/>
              <w:spacing w:after="0"/>
              <w:jc w:val="center"/>
              <w:rPr>
                <w:rFonts w:cs="Calibri Light"/>
              </w:rPr>
            </w:pPr>
            <w:r w:rsidRPr="004A05A0">
              <w:rPr>
                <w:rFonts w:cs="Calibri Light"/>
              </w:rPr>
              <w:t>5,0</w:t>
            </w:r>
          </w:p>
        </w:tc>
        <w:tc>
          <w:tcPr>
            <w:tcW w:w="1400" w:type="dxa"/>
            <w:shd w:val="clear" w:color="auto" w:fill="F2F2F2" w:themeFill="background1" w:themeFillShade="F2"/>
            <w:vAlign w:val="center"/>
          </w:tcPr>
          <w:p w14:paraId="209814E2" w14:textId="223536B3" w:rsidR="007C2B80" w:rsidRPr="004A05A0" w:rsidRDefault="007C2B80" w:rsidP="0052652F">
            <w:pPr>
              <w:autoSpaceDE w:val="0"/>
              <w:autoSpaceDN w:val="0"/>
              <w:adjustRightInd w:val="0"/>
              <w:spacing w:after="0"/>
              <w:jc w:val="center"/>
              <w:rPr>
                <w:rFonts w:cs="Calibri Light"/>
              </w:rPr>
            </w:pPr>
            <w:r w:rsidRPr="004A05A0">
              <w:rPr>
                <w:rFonts w:cs="Calibri Light"/>
              </w:rPr>
              <w:t>10,0</w:t>
            </w:r>
          </w:p>
        </w:tc>
        <w:tc>
          <w:tcPr>
            <w:tcW w:w="1051" w:type="dxa"/>
            <w:shd w:val="clear" w:color="auto" w:fill="F2F2F2" w:themeFill="background1" w:themeFillShade="F2"/>
            <w:vAlign w:val="center"/>
          </w:tcPr>
          <w:p w14:paraId="0565EA43" w14:textId="1386FEAA" w:rsidR="007C2B80" w:rsidRPr="004A05A0" w:rsidRDefault="007C2B80" w:rsidP="0052652F">
            <w:pPr>
              <w:autoSpaceDE w:val="0"/>
              <w:autoSpaceDN w:val="0"/>
              <w:adjustRightInd w:val="0"/>
              <w:spacing w:after="0"/>
              <w:jc w:val="center"/>
              <w:rPr>
                <w:rFonts w:cs="Calibri Light"/>
              </w:rPr>
            </w:pPr>
            <w:r w:rsidRPr="004A05A0">
              <w:rPr>
                <w:rFonts w:cs="Calibri Light"/>
              </w:rPr>
              <w:t>0,099100</w:t>
            </w:r>
          </w:p>
        </w:tc>
        <w:tc>
          <w:tcPr>
            <w:tcW w:w="1051" w:type="dxa"/>
            <w:shd w:val="clear" w:color="auto" w:fill="F2F2F2" w:themeFill="background1" w:themeFillShade="F2"/>
          </w:tcPr>
          <w:p w14:paraId="31D8BCBF" w14:textId="60212629" w:rsidR="007C2B80" w:rsidRPr="004A05A0" w:rsidRDefault="007C2B80" w:rsidP="0052652F">
            <w:pPr>
              <w:autoSpaceDE w:val="0"/>
              <w:autoSpaceDN w:val="0"/>
              <w:adjustRightInd w:val="0"/>
              <w:spacing w:after="0"/>
              <w:jc w:val="center"/>
              <w:rPr>
                <w:rFonts w:cs="Calibri Light"/>
              </w:rPr>
            </w:pPr>
            <w:r w:rsidRPr="004A05A0">
              <w:rPr>
                <w:rFonts w:cs="Calibri Light"/>
              </w:rPr>
              <w:t>0,026800</w:t>
            </w:r>
          </w:p>
        </w:tc>
        <w:tc>
          <w:tcPr>
            <w:tcW w:w="1051" w:type="dxa"/>
            <w:shd w:val="clear" w:color="auto" w:fill="F2F2F2" w:themeFill="background1" w:themeFillShade="F2"/>
          </w:tcPr>
          <w:p w14:paraId="62CDABE6" w14:textId="57351AE5" w:rsidR="007C2B80" w:rsidRPr="004A05A0" w:rsidRDefault="007C2B80" w:rsidP="0052652F">
            <w:pPr>
              <w:autoSpaceDE w:val="0"/>
              <w:autoSpaceDN w:val="0"/>
              <w:adjustRightInd w:val="0"/>
              <w:spacing w:after="0"/>
              <w:jc w:val="center"/>
              <w:rPr>
                <w:rFonts w:cs="Calibri Light"/>
              </w:rPr>
            </w:pPr>
            <w:r w:rsidRPr="004A05A0">
              <w:rPr>
                <w:rFonts w:cs="Calibri Light"/>
              </w:rPr>
              <w:t>0,000100</w:t>
            </w:r>
          </w:p>
        </w:tc>
        <w:tc>
          <w:tcPr>
            <w:tcW w:w="1051" w:type="dxa"/>
            <w:shd w:val="clear" w:color="auto" w:fill="F2F2F2" w:themeFill="background1" w:themeFillShade="F2"/>
          </w:tcPr>
          <w:p w14:paraId="07487F75" w14:textId="24901C4E" w:rsidR="007C2B80" w:rsidRPr="004A05A0" w:rsidRDefault="007C2B80" w:rsidP="0052652F">
            <w:pPr>
              <w:autoSpaceDE w:val="0"/>
              <w:autoSpaceDN w:val="0"/>
              <w:adjustRightInd w:val="0"/>
              <w:spacing w:after="0"/>
              <w:jc w:val="center"/>
              <w:rPr>
                <w:rFonts w:cs="Calibri Light"/>
              </w:rPr>
            </w:pPr>
            <w:r w:rsidRPr="004A05A0">
              <w:rPr>
                <w:rFonts w:cs="Calibri Light"/>
              </w:rPr>
              <w:t>0,001800</w:t>
            </w:r>
          </w:p>
        </w:tc>
        <w:tc>
          <w:tcPr>
            <w:tcW w:w="1177" w:type="dxa"/>
            <w:shd w:val="clear" w:color="auto" w:fill="F2F2F2" w:themeFill="background1" w:themeFillShade="F2"/>
          </w:tcPr>
          <w:p w14:paraId="034E6A5F" w14:textId="7F70E200"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57" w:type="dxa"/>
            <w:shd w:val="clear" w:color="auto" w:fill="F2F2F2" w:themeFill="background1" w:themeFillShade="F2"/>
            <w:vAlign w:val="center"/>
          </w:tcPr>
          <w:p w14:paraId="72538132" w14:textId="248AE49B" w:rsidR="007C2B80" w:rsidRPr="004A05A0" w:rsidRDefault="007C2B80" w:rsidP="0052652F">
            <w:pPr>
              <w:autoSpaceDE w:val="0"/>
              <w:autoSpaceDN w:val="0"/>
              <w:adjustRightInd w:val="0"/>
              <w:spacing w:after="0"/>
              <w:jc w:val="center"/>
              <w:rPr>
                <w:rFonts w:cs="Calibri Light"/>
              </w:rPr>
            </w:pPr>
            <w:r w:rsidRPr="004A05A0">
              <w:rPr>
                <w:rFonts w:cs="Calibri Light"/>
              </w:rPr>
              <w:t>0,000900</w:t>
            </w:r>
          </w:p>
        </w:tc>
      </w:tr>
      <w:tr w:rsidR="007C2B80" w:rsidRPr="009E4DCA" w14:paraId="4C675AC9" w14:textId="77777777" w:rsidTr="00B67ED0">
        <w:trPr>
          <w:trHeight w:val="510"/>
        </w:trPr>
        <w:tc>
          <w:tcPr>
            <w:tcW w:w="1235" w:type="dxa"/>
            <w:shd w:val="clear" w:color="auto" w:fill="F2F2F2" w:themeFill="background1" w:themeFillShade="F2"/>
          </w:tcPr>
          <w:p w14:paraId="2319E454" w14:textId="2B020876" w:rsidR="007C2B80" w:rsidRPr="004A05A0" w:rsidRDefault="007C2B80" w:rsidP="007C2B80">
            <w:pPr>
              <w:autoSpaceDE w:val="0"/>
              <w:autoSpaceDN w:val="0"/>
              <w:adjustRightInd w:val="0"/>
              <w:spacing w:after="0"/>
              <w:jc w:val="center"/>
              <w:rPr>
                <w:rFonts w:cs="Calibri Light"/>
              </w:rPr>
            </w:pPr>
            <w:r w:rsidRPr="004A05A0">
              <w:rPr>
                <w:rFonts w:cs="Calibri Light"/>
              </w:rPr>
              <w:t>10,0</w:t>
            </w:r>
          </w:p>
        </w:tc>
        <w:tc>
          <w:tcPr>
            <w:tcW w:w="1400" w:type="dxa"/>
            <w:shd w:val="clear" w:color="auto" w:fill="F2F2F2" w:themeFill="background1" w:themeFillShade="F2"/>
            <w:vAlign w:val="center"/>
          </w:tcPr>
          <w:p w14:paraId="33592F00" w14:textId="1304C3AC" w:rsidR="007C2B80" w:rsidRPr="004A05A0" w:rsidRDefault="007C2B80" w:rsidP="007C2B80">
            <w:pPr>
              <w:autoSpaceDE w:val="0"/>
              <w:autoSpaceDN w:val="0"/>
              <w:adjustRightInd w:val="0"/>
              <w:spacing w:after="0"/>
              <w:jc w:val="center"/>
              <w:rPr>
                <w:rFonts w:cs="Calibri Light"/>
              </w:rPr>
            </w:pPr>
            <w:r w:rsidRPr="004A05A0">
              <w:rPr>
                <w:rFonts w:cs="Calibri Light"/>
              </w:rPr>
              <w:t>15,0</w:t>
            </w:r>
          </w:p>
        </w:tc>
        <w:tc>
          <w:tcPr>
            <w:tcW w:w="1051" w:type="dxa"/>
            <w:shd w:val="clear" w:color="auto" w:fill="F2F2F2" w:themeFill="background1" w:themeFillShade="F2"/>
            <w:vAlign w:val="center"/>
          </w:tcPr>
          <w:p w14:paraId="7F6CED96" w14:textId="46AAC106" w:rsidR="007C2B80" w:rsidRPr="004A05A0" w:rsidRDefault="007C2B80" w:rsidP="007C2B80">
            <w:pPr>
              <w:autoSpaceDE w:val="0"/>
              <w:autoSpaceDN w:val="0"/>
              <w:adjustRightInd w:val="0"/>
              <w:spacing w:after="0"/>
              <w:jc w:val="center"/>
              <w:rPr>
                <w:rFonts w:cs="Calibri Light"/>
              </w:rPr>
            </w:pPr>
            <w:r w:rsidRPr="004A05A0">
              <w:rPr>
                <w:rFonts w:cs="Calibri Light"/>
              </w:rPr>
              <w:t>0,006400</w:t>
            </w:r>
          </w:p>
        </w:tc>
        <w:tc>
          <w:tcPr>
            <w:tcW w:w="1051" w:type="dxa"/>
            <w:shd w:val="clear" w:color="auto" w:fill="F2F2F2" w:themeFill="background1" w:themeFillShade="F2"/>
          </w:tcPr>
          <w:p w14:paraId="10E3847D" w14:textId="72C1C996"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051" w:type="dxa"/>
            <w:shd w:val="clear" w:color="auto" w:fill="F2F2F2" w:themeFill="background1" w:themeFillShade="F2"/>
          </w:tcPr>
          <w:p w14:paraId="035E5F98" w14:textId="74375EA9"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051" w:type="dxa"/>
            <w:shd w:val="clear" w:color="auto" w:fill="F2F2F2" w:themeFill="background1" w:themeFillShade="F2"/>
          </w:tcPr>
          <w:p w14:paraId="5685F5D3" w14:textId="6B7CE61A"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177" w:type="dxa"/>
            <w:shd w:val="clear" w:color="auto" w:fill="F2F2F2" w:themeFill="background1" w:themeFillShade="F2"/>
          </w:tcPr>
          <w:p w14:paraId="6C3494EA" w14:textId="289B1615"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157" w:type="dxa"/>
            <w:shd w:val="clear" w:color="auto" w:fill="F2F2F2" w:themeFill="background1" w:themeFillShade="F2"/>
          </w:tcPr>
          <w:p w14:paraId="3841B91D" w14:textId="199FC3B8"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r>
      <w:tr w:rsidR="007C2B80" w:rsidRPr="009E4DCA" w14:paraId="2B081850" w14:textId="77777777" w:rsidTr="00B67ED0">
        <w:trPr>
          <w:trHeight w:val="510"/>
        </w:trPr>
        <w:tc>
          <w:tcPr>
            <w:tcW w:w="2635" w:type="dxa"/>
            <w:gridSpan w:val="2"/>
            <w:shd w:val="clear" w:color="auto" w:fill="F2F2F2" w:themeFill="background1" w:themeFillShade="F2"/>
          </w:tcPr>
          <w:p w14:paraId="3CCA825E" w14:textId="4E330943" w:rsidR="007C2B80" w:rsidRPr="004A05A0" w:rsidRDefault="007C2B80" w:rsidP="007C2B80">
            <w:pPr>
              <w:autoSpaceDE w:val="0"/>
              <w:autoSpaceDN w:val="0"/>
              <w:adjustRightInd w:val="0"/>
              <w:spacing w:after="0"/>
              <w:jc w:val="center"/>
              <w:rPr>
                <w:rFonts w:cs="Calibri Light"/>
              </w:rPr>
            </w:pPr>
            <w:r w:rsidRPr="004A05A0">
              <w:rPr>
                <w:rFonts w:cs="Calibri Light"/>
              </w:rPr>
              <w:t>&gt;15,0</w:t>
            </w:r>
          </w:p>
        </w:tc>
        <w:tc>
          <w:tcPr>
            <w:tcW w:w="1051" w:type="dxa"/>
            <w:shd w:val="clear" w:color="auto" w:fill="F2F2F2" w:themeFill="background1" w:themeFillShade="F2"/>
            <w:vAlign w:val="center"/>
          </w:tcPr>
          <w:p w14:paraId="3FF82D23" w14:textId="5B03A03E"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051" w:type="dxa"/>
            <w:shd w:val="clear" w:color="auto" w:fill="F2F2F2" w:themeFill="background1" w:themeFillShade="F2"/>
          </w:tcPr>
          <w:p w14:paraId="2EE85B27" w14:textId="0F5F6DCA"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051" w:type="dxa"/>
            <w:shd w:val="clear" w:color="auto" w:fill="F2F2F2" w:themeFill="background1" w:themeFillShade="F2"/>
          </w:tcPr>
          <w:p w14:paraId="22FDACEE" w14:textId="4E93FE66"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051" w:type="dxa"/>
            <w:shd w:val="clear" w:color="auto" w:fill="F2F2F2" w:themeFill="background1" w:themeFillShade="F2"/>
          </w:tcPr>
          <w:p w14:paraId="78DFDE0E" w14:textId="0B3781D8"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177" w:type="dxa"/>
            <w:shd w:val="clear" w:color="auto" w:fill="F2F2F2" w:themeFill="background1" w:themeFillShade="F2"/>
          </w:tcPr>
          <w:p w14:paraId="3F56B6BF" w14:textId="60AAF5AC"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c>
          <w:tcPr>
            <w:tcW w:w="1157" w:type="dxa"/>
            <w:shd w:val="clear" w:color="auto" w:fill="F2F2F2" w:themeFill="background1" w:themeFillShade="F2"/>
          </w:tcPr>
          <w:p w14:paraId="7CAD9A5F" w14:textId="21242377" w:rsidR="007C2B80" w:rsidRPr="004A05A0" w:rsidRDefault="007C2B80" w:rsidP="007C2B80">
            <w:pPr>
              <w:autoSpaceDE w:val="0"/>
              <w:autoSpaceDN w:val="0"/>
              <w:adjustRightInd w:val="0"/>
              <w:spacing w:after="0"/>
              <w:jc w:val="center"/>
              <w:rPr>
                <w:rFonts w:cs="Calibri Light"/>
              </w:rPr>
            </w:pPr>
            <w:r w:rsidRPr="004A05A0">
              <w:rPr>
                <w:rFonts w:cs="Calibri Light"/>
              </w:rPr>
              <w:t>0</w:t>
            </w:r>
          </w:p>
        </w:tc>
      </w:tr>
    </w:tbl>
    <w:p w14:paraId="7DD37BD7" w14:textId="17DFA2D6" w:rsidR="007C2B80" w:rsidRPr="009E4DCA" w:rsidRDefault="00B67ED0" w:rsidP="00B67ED0">
      <w:pPr>
        <w:autoSpaceDE w:val="0"/>
        <w:autoSpaceDN w:val="0"/>
        <w:adjustRightInd w:val="0"/>
        <w:spacing w:before="0" w:after="0"/>
        <w:jc w:val="center"/>
        <w:rPr>
          <w:rFonts w:cs="Calibri Light"/>
          <w:sz w:val="20"/>
          <w:szCs w:val="20"/>
        </w:rPr>
      </w:pPr>
      <w:r>
        <w:rPr>
          <w:rFonts w:cs="Calibri Light"/>
          <w:sz w:val="20"/>
          <w:szCs w:val="20"/>
        </w:rPr>
        <w:t xml:space="preserve">Źródło: </w:t>
      </w:r>
      <w:r w:rsidRPr="00B67ED0">
        <w:rPr>
          <w:rFonts w:cs="Calibri Light"/>
          <w:sz w:val="20"/>
          <w:szCs w:val="20"/>
        </w:rPr>
        <w:t>https://www.torun.pl/pl/srodowisko/strategiczna-mapa-halasu</w:t>
      </w:r>
    </w:p>
    <w:p w14:paraId="40D9B45B" w14:textId="21E7F213" w:rsidR="007C2B80" w:rsidRPr="004A05A0" w:rsidRDefault="007C2B80" w:rsidP="007C2B80">
      <w:pPr>
        <w:pStyle w:val="Legenda"/>
        <w:rPr>
          <w:rFonts w:cs="Calibri Light"/>
          <w:sz w:val="20"/>
          <w:szCs w:val="20"/>
        </w:rPr>
      </w:pPr>
      <w:bookmarkStart w:id="196" w:name="_Toc176254130"/>
      <w:bookmarkStart w:id="197" w:name="_Toc181122523"/>
      <w:r w:rsidRPr="004A05A0">
        <w:rPr>
          <w:rFonts w:cs="Calibri Light"/>
          <w:sz w:val="20"/>
          <w:szCs w:val="20"/>
        </w:rPr>
        <w:t xml:space="preserve">Tabela </w:t>
      </w:r>
      <w:r w:rsidRPr="004A05A0">
        <w:rPr>
          <w:rFonts w:cs="Calibri Light"/>
          <w:sz w:val="20"/>
          <w:szCs w:val="20"/>
        </w:rPr>
        <w:fldChar w:fldCharType="begin"/>
      </w:r>
      <w:r w:rsidRPr="004A05A0">
        <w:rPr>
          <w:rFonts w:cs="Calibri Light"/>
          <w:sz w:val="20"/>
          <w:szCs w:val="20"/>
        </w:rPr>
        <w:instrText xml:space="preserve"> SEQ Tabela \* ARABIC </w:instrText>
      </w:r>
      <w:r w:rsidRPr="004A05A0">
        <w:rPr>
          <w:rFonts w:cs="Calibri Light"/>
          <w:sz w:val="20"/>
          <w:szCs w:val="20"/>
        </w:rPr>
        <w:fldChar w:fldCharType="separate"/>
      </w:r>
      <w:r w:rsidR="00BC306A">
        <w:rPr>
          <w:rFonts w:cs="Calibri Light"/>
          <w:noProof/>
          <w:sz w:val="20"/>
          <w:szCs w:val="20"/>
        </w:rPr>
        <w:t>19</w:t>
      </w:r>
      <w:r w:rsidRPr="004A05A0">
        <w:rPr>
          <w:rFonts w:cs="Calibri Light"/>
          <w:sz w:val="20"/>
          <w:szCs w:val="20"/>
        </w:rPr>
        <w:fldChar w:fldCharType="end"/>
      </w:r>
      <w:r w:rsidRPr="004A05A0">
        <w:rPr>
          <w:rFonts w:cs="Calibri Light"/>
          <w:sz w:val="20"/>
          <w:szCs w:val="20"/>
        </w:rPr>
        <w:t>. Liczba mieszkańców w przedziałach przekroczeń zgodnie ze Strategiczną Mapą Hałasu</w:t>
      </w:r>
      <w:bookmarkEnd w:id="196"/>
      <w:r w:rsidR="00B67ED0">
        <w:rPr>
          <w:rFonts w:cs="Calibri Light"/>
          <w:sz w:val="20"/>
          <w:szCs w:val="20"/>
        </w:rPr>
        <w:t>.</w:t>
      </w:r>
      <w:bookmarkEnd w:id="197"/>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244"/>
        <w:gridCol w:w="1412"/>
        <w:gridCol w:w="1005"/>
        <w:gridCol w:w="978"/>
        <w:gridCol w:w="976"/>
        <w:gridCol w:w="1011"/>
        <w:gridCol w:w="1170"/>
        <w:gridCol w:w="1131"/>
      </w:tblGrid>
      <w:tr w:rsidR="007C2B80" w:rsidRPr="009E4DCA" w14:paraId="6D4A2136" w14:textId="77777777" w:rsidTr="0052652F">
        <w:trPr>
          <w:trHeight w:val="594"/>
        </w:trPr>
        <w:tc>
          <w:tcPr>
            <w:tcW w:w="9116" w:type="dxa"/>
            <w:gridSpan w:val="8"/>
            <w:shd w:val="clear" w:color="auto" w:fill="DBE5F1" w:themeFill="accent1" w:themeFillTint="33"/>
          </w:tcPr>
          <w:p w14:paraId="0A40A6C2" w14:textId="16CCE181" w:rsidR="007C2B80" w:rsidRPr="004A05A0" w:rsidRDefault="007C2B80" w:rsidP="0052652F">
            <w:pPr>
              <w:autoSpaceDE w:val="0"/>
              <w:autoSpaceDN w:val="0"/>
              <w:adjustRightInd w:val="0"/>
              <w:spacing w:after="0"/>
              <w:jc w:val="center"/>
              <w:rPr>
                <w:rFonts w:cs="Calibri Light"/>
                <w:b/>
                <w:bCs/>
              </w:rPr>
            </w:pPr>
            <w:r w:rsidRPr="004A05A0">
              <w:rPr>
                <w:rFonts w:cs="Calibri Light"/>
                <w:b/>
                <w:bCs/>
              </w:rPr>
              <w:t>Liczba mieszkańców w przedziałach przekroczeń – mapa 2022</w:t>
            </w:r>
          </w:p>
        </w:tc>
      </w:tr>
      <w:tr w:rsidR="007C2B80" w:rsidRPr="009E4DCA" w14:paraId="6CDB0B07" w14:textId="77777777" w:rsidTr="0052652F">
        <w:trPr>
          <w:trHeight w:val="510"/>
        </w:trPr>
        <w:tc>
          <w:tcPr>
            <w:tcW w:w="1269" w:type="dxa"/>
            <w:vMerge w:val="restart"/>
            <w:shd w:val="clear" w:color="auto" w:fill="F2F2F2" w:themeFill="background1" w:themeFillShade="F2"/>
          </w:tcPr>
          <w:p w14:paraId="4FE9126C"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Zakres od [dB]</w:t>
            </w:r>
          </w:p>
        </w:tc>
        <w:tc>
          <w:tcPr>
            <w:tcW w:w="1445" w:type="dxa"/>
            <w:vMerge w:val="restart"/>
            <w:shd w:val="clear" w:color="auto" w:fill="F2F2F2" w:themeFill="background1" w:themeFillShade="F2"/>
            <w:vAlign w:val="center"/>
          </w:tcPr>
          <w:p w14:paraId="3B74922D"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Zakres do [dB]</w:t>
            </w:r>
          </w:p>
        </w:tc>
        <w:tc>
          <w:tcPr>
            <w:tcW w:w="2023" w:type="dxa"/>
            <w:gridSpan w:val="2"/>
            <w:shd w:val="clear" w:color="auto" w:fill="F2F2F2" w:themeFill="background1" w:themeFillShade="F2"/>
            <w:vAlign w:val="center"/>
          </w:tcPr>
          <w:p w14:paraId="02189321"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Hałas drogowy</w:t>
            </w:r>
          </w:p>
        </w:tc>
        <w:tc>
          <w:tcPr>
            <w:tcW w:w="2028" w:type="dxa"/>
            <w:gridSpan w:val="2"/>
            <w:shd w:val="clear" w:color="auto" w:fill="F2F2F2" w:themeFill="background1" w:themeFillShade="F2"/>
            <w:vAlign w:val="center"/>
          </w:tcPr>
          <w:p w14:paraId="03D1171C"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Hałas kolejowy</w:t>
            </w:r>
          </w:p>
        </w:tc>
        <w:tc>
          <w:tcPr>
            <w:tcW w:w="2351" w:type="dxa"/>
            <w:gridSpan w:val="2"/>
            <w:shd w:val="clear" w:color="auto" w:fill="F2F2F2" w:themeFill="background1" w:themeFillShade="F2"/>
            <w:vAlign w:val="center"/>
          </w:tcPr>
          <w:p w14:paraId="0770308B"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Hałas</w:t>
            </w:r>
          </w:p>
          <w:p w14:paraId="760304C6" w14:textId="77777777" w:rsidR="007C2B80" w:rsidRPr="004A05A0" w:rsidRDefault="007C2B80" w:rsidP="0052652F">
            <w:pPr>
              <w:autoSpaceDE w:val="0"/>
              <w:autoSpaceDN w:val="0"/>
              <w:adjustRightInd w:val="0"/>
              <w:spacing w:after="0" w:line="240" w:lineRule="auto"/>
              <w:jc w:val="center"/>
              <w:rPr>
                <w:rFonts w:cs="Calibri Light"/>
              </w:rPr>
            </w:pPr>
            <w:r w:rsidRPr="004A05A0">
              <w:rPr>
                <w:rFonts w:cs="Calibri Light"/>
              </w:rPr>
              <w:t>przemysłowy</w:t>
            </w:r>
          </w:p>
        </w:tc>
      </w:tr>
      <w:tr w:rsidR="007C2B80" w:rsidRPr="009E4DCA" w14:paraId="0706A9FA" w14:textId="77777777" w:rsidTr="0052652F">
        <w:trPr>
          <w:trHeight w:val="510"/>
        </w:trPr>
        <w:tc>
          <w:tcPr>
            <w:tcW w:w="1269" w:type="dxa"/>
            <w:vMerge/>
            <w:shd w:val="clear" w:color="auto" w:fill="F2F2F2" w:themeFill="background1" w:themeFillShade="F2"/>
          </w:tcPr>
          <w:p w14:paraId="2A430275" w14:textId="77777777" w:rsidR="007C2B80" w:rsidRPr="004A05A0" w:rsidRDefault="007C2B80" w:rsidP="0052652F">
            <w:pPr>
              <w:autoSpaceDE w:val="0"/>
              <w:autoSpaceDN w:val="0"/>
              <w:adjustRightInd w:val="0"/>
              <w:spacing w:after="0"/>
              <w:jc w:val="center"/>
              <w:rPr>
                <w:rFonts w:cs="Calibri Light"/>
              </w:rPr>
            </w:pPr>
          </w:p>
        </w:tc>
        <w:tc>
          <w:tcPr>
            <w:tcW w:w="1445" w:type="dxa"/>
            <w:vMerge/>
            <w:shd w:val="clear" w:color="auto" w:fill="F2F2F2" w:themeFill="background1" w:themeFillShade="F2"/>
            <w:vAlign w:val="center"/>
          </w:tcPr>
          <w:p w14:paraId="67C2002B" w14:textId="77777777" w:rsidR="007C2B80" w:rsidRPr="004A05A0" w:rsidRDefault="007C2B80" w:rsidP="0052652F">
            <w:pPr>
              <w:autoSpaceDE w:val="0"/>
              <w:autoSpaceDN w:val="0"/>
              <w:adjustRightInd w:val="0"/>
              <w:spacing w:after="0"/>
              <w:jc w:val="center"/>
              <w:rPr>
                <w:rFonts w:cs="Calibri Light"/>
              </w:rPr>
            </w:pPr>
          </w:p>
        </w:tc>
        <w:tc>
          <w:tcPr>
            <w:tcW w:w="1017" w:type="dxa"/>
            <w:shd w:val="clear" w:color="auto" w:fill="F2F2F2" w:themeFill="background1" w:themeFillShade="F2"/>
            <w:vAlign w:val="center"/>
          </w:tcPr>
          <w:p w14:paraId="188D5E45"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LDWN</w:t>
            </w:r>
          </w:p>
        </w:tc>
        <w:tc>
          <w:tcPr>
            <w:tcW w:w="1006" w:type="dxa"/>
            <w:shd w:val="clear" w:color="auto" w:fill="F2F2F2" w:themeFill="background1" w:themeFillShade="F2"/>
          </w:tcPr>
          <w:p w14:paraId="02663F15"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LN</w:t>
            </w:r>
          </w:p>
        </w:tc>
        <w:tc>
          <w:tcPr>
            <w:tcW w:w="987" w:type="dxa"/>
            <w:shd w:val="clear" w:color="auto" w:fill="F2F2F2" w:themeFill="background1" w:themeFillShade="F2"/>
            <w:vAlign w:val="center"/>
          </w:tcPr>
          <w:p w14:paraId="278EBD15"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LDWN</w:t>
            </w:r>
          </w:p>
        </w:tc>
        <w:tc>
          <w:tcPr>
            <w:tcW w:w="1041" w:type="dxa"/>
            <w:shd w:val="clear" w:color="auto" w:fill="F2F2F2" w:themeFill="background1" w:themeFillShade="F2"/>
          </w:tcPr>
          <w:p w14:paraId="29F887CE"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LN</w:t>
            </w:r>
          </w:p>
        </w:tc>
        <w:tc>
          <w:tcPr>
            <w:tcW w:w="1186" w:type="dxa"/>
            <w:shd w:val="clear" w:color="auto" w:fill="F2F2F2" w:themeFill="background1" w:themeFillShade="F2"/>
            <w:vAlign w:val="center"/>
          </w:tcPr>
          <w:p w14:paraId="3E7EA4A8"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LDWN</w:t>
            </w:r>
          </w:p>
        </w:tc>
        <w:tc>
          <w:tcPr>
            <w:tcW w:w="1165" w:type="dxa"/>
            <w:shd w:val="clear" w:color="auto" w:fill="F2F2F2" w:themeFill="background1" w:themeFillShade="F2"/>
          </w:tcPr>
          <w:p w14:paraId="1B7F8B10"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LN</w:t>
            </w:r>
          </w:p>
        </w:tc>
      </w:tr>
      <w:tr w:rsidR="007C2B80" w:rsidRPr="009E4DCA" w14:paraId="52112101" w14:textId="77777777" w:rsidTr="0052652F">
        <w:trPr>
          <w:trHeight w:val="498"/>
        </w:trPr>
        <w:tc>
          <w:tcPr>
            <w:tcW w:w="1269" w:type="dxa"/>
            <w:shd w:val="clear" w:color="auto" w:fill="F2F2F2" w:themeFill="background1" w:themeFillShade="F2"/>
          </w:tcPr>
          <w:p w14:paraId="25B38209"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1,0</w:t>
            </w:r>
          </w:p>
        </w:tc>
        <w:tc>
          <w:tcPr>
            <w:tcW w:w="1445" w:type="dxa"/>
            <w:shd w:val="clear" w:color="auto" w:fill="F2F2F2" w:themeFill="background1" w:themeFillShade="F2"/>
            <w:vAlign w:val="center"/>
          </w:tcPr>
          <w:p w14:paraId="72905F2B"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5,0</w:t>
            </w:r>
          </w:p>
        </w:tc>
        <w:tc>
          <w:tcPr>
            <w:tcW w:w="1017" w:type="dxa"/>
            <w:shd w:val="clear" w:color="auto" w:fill="F2F2F2" w:themeFill="background1" w:themeFillShade="F2"/>
            <w:vAlign w:val="center"/>
          </w:tcPr>
          <w:p w14:paraId="279FF4E6" w14:textId="6C71C4F5" w:rsidR="007C2B80" w:rsidRPr="004A05A0" w:rsidRDefault="007C2B80" w:rsidP="0052652F">
            <w:pPr>
              <w:autoSpaceDE w:val="0"/>
              <w:autoSpaceDN w:val="0"/>
              <w:adjustRightInd w:val="0"/>
              <w:spacing w:after="0"/>
              <w:jc w:val="center"/>
              <w:rPr>
                <w:rFonts w:cs="Calibri Light"/>
              </w:rPr>
            </w:pPr>
            <w:r w:rsidRPr="004A05A0">
              <w:rPr>
                <w:rFonts w:cs="Calibri Light"/>
              </w:rPr>
              <w:t>240</w:t>
            </w:r>
          </w:p>
        </w:tc>
        <w:tc>
          <w:tcPr>
            <w:tcW w:w="1006" w:type="dxa"/>
            <w:shd w:val="clear" w:color="auto" w:fill="F2F2F2" w:themeFill="background1" w:themeFillShade="F2"/>
          </w:tcPr>
          <w:p w14:paraId="3E82F432" w14:textId="005C0F20"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40DEF76F" w14:textId="74E099D9" w:rsidR="007C2B80" w:rsidRPr="004A05A0" w:rsidRDefault="007C2B80" w:rsidP="0052652F">
            <w:pPr>
              <w:autoSpaceDE w:val="0"/>
              <w:autoSpaceDN w:val="0"/>
              <w:adjustRightInd w:val="0"/>
              <w:spacing w:after="0"/>
              <w:jc w:val="center"/>
              <w:rPr>
                <w:rFonts w:cs="Calibri Light"/>
              </w:rPr>
            </w:pPr>
            <w:r w:rsidRPr="004A05A0">
              <w:rPr>
                <w:rFonts w:cs="Calibri Light"/>
              </w:rPr>
              <w:t>2</w:t>
            </w:r>
          </w:p>
        </w:tc>
        <w:tc>
          <w:tcPr>
            <w:tcW w:w="1041" w:type="dxa"/>
            <w:shd w:val="clear" w:color="auto" w:fill="F2F2F2" w:themeFill="background1" w:themeFillShade="F2"/>
          </w:tcPr>
          <w:p w14:paraId="44C72BED" w14:textId="677B0713"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27ECEB55" w14:textId="5124A90E" w:rsidR="007C2B80" w:rsidRPr="004A05A0" w:rsidRDefault="007C2B80" w:rsidP="0052652F">
            <w:pPr>
              <w:autoSpaceDE w:val="0"/>
              <w:autoSpaceDN w:val="0"/>
              <w:adjustRightInd w:val="0"/>
              <w:spacing w:after="0"/>
              <w:jc w:val="center"/>
              <w:rPr>
                <w:rFonts w:cs="Calibri Light"/>
              </w:rPr>
            </w:pPr>
            <w:r w:rsidRPr="004A05A0">
              <w:rPr>
                <w:rFonts w:cs="Calibri Light"/>
              </w:rPr>
              <w:t>135</w:t>
            </w:r>
          </w:p>
        </w:tc>
        <w:tc>
          <w:tcPr>
            <w:tcW w:w="1165" w:type="dxa"/>
            <w:shd w:val="clear" w:color="auto" w:fill="F2F2F2" w:themeFill="background1" w:themeFillShade="F2"/>
            <w:vAlign w:val="center"/>
          </w:tcPr>
          <w:p w14:paraId="470CD340" w14:textId="06764FE9"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r>
      <w:tr w:rsidR="007C2B80" w:rsidRPr="009E4DCA" w14:paraId="4B2DCCA1" w14:textId="77777777" w:rsidTr="0052652F">
        <w:trPr>
          <w:trHeight w:val="510"/>
        </w:trPr>
        <w:tc>
          <w:tcPr>
            <w:tcW w:w="1269" w:type="dxa"/>
            <w:shd w:val="clear" w:color="auto" w:fill="F2F2F2" w:themeFill="background1" w:themeFillShade="F2"/>
          </w:tcPr>
          <w:p w14:paraId="762C0CA2"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5,0</w:t>
            </w:r>
          </w:p>
        </w:tc>
        <w:tc>
          <w:tcPr>
            <w:tcW w:w="1445" w:type="dxa"/>
            <w:shd w:val="clear" w:color="auto" w:fill="F2F2F2" w:themeFill="background1" w:themeFillShade="F2"/>
            <w:vAlign w:val="center"/>
          </w:tcPr>
          <w:p w14:paraId="12EDAAED"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10,0</w:t>
            </w:r>
          </w:p>
        </w:tc>
        <w:tc>
          <w:tcPr>
            <w:tcW w:w="1017" w:type="dxa"/>
            <w:shd w:val="clear" w:color="auto" w:fill="F2F2F2" w:themeFill="background1" w:themeFillShade="F2"/>
            <w:vAlign w:val="center"/>
          </w:tcPr>
          <w:p w14:paraId="42C2F42E" w14:textId="38391156" w:rsidR="007C2B80" w:rsidRPr="004A05A0" w:rsidRDefault="007C2B80" w:rsidP="0052652F">
            <w:pPr>
              <w:autoSpaceDE w:val="0"/>
              <w:autoSpaceDN w:val="0"/>
              <w:adjustRightInd w:val="0"/>
              <w:spacing w:after="0"/>
              <w:jc w:val="center"/>
              <w:rPr>
                <w:rFonts w:cs="Calibri Light"/>
              </w:rPr>
            </w:pPr>
            <w:r w:rsidRPr="004A05A0">
              <w:rPr>
                <w:rFonts w:cs="Calibri Light"/>
              </w:rPr>
              <w:t>19</w:t>
            </w:r>
          </w:p>
        </w:tc>
        <w:tc>
          <w:tcPr>
            <w:tcW w:w="1006" w:type="dxa"/>
            <w:shd w:val="clear" w:color="auto" w:fill="F2F2F2" w:themeFill="background1" w:themeFillShade="F2"/>
          </w:tcPr>
          <w:p w14:paraId="4C1E5763" w14:textId="66BCDF11"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430B402A" w14:textId="75CB5DCF"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041" w:type="dxa"/>
            <w:shd w:val="clear" w:color="auto" w:fill="F2F2F2" w:themeFill="background1" w:themeFillShade="F2"/>
          </w:tcPr>
          <w:p w14:paraId="21A964E0" w14:textId="15DABC59"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7A8FA223" w14:textId="03E45E9D"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vAlign w:val="center"/>
          </w:tcPr>
          <w:p w14:paraId="734C24D4" w14:textId="6B0E4CA7"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r>
      <w:tr w:rsidR="007C2B80" w:rsidRPr="009E4DCA" w14:paraId="60E38673" w14:textId="77777777" w:rsidTr="0052652F">
        <w:trPr>
          <w:trHeight w:val="510"/>
        </w:trPr>
        <w:tc>
          <w:tcPr>
            <w:tcW w:w="1269" w:type="dxa"/>
            <w:shd w:val="clear" w:color="auto" w:fill="F2F2F2" w:themeFill="background1" w:themeFillShade="F2"/>
          </w:tcPr>
          <w:p w14:paraId="371020D1"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10,0</w:t>
            </w:r>
          </w:p>
        </w:tc>
        <w:tc>
          <w:tcPr>
            <w:tcW w:w="1445" w:type="dxa"/>
            <w:shd w:val="clear" w:color="auto" w:fill="F2F2F2" w:themeFill="background1" w:themeFillShade="F2"/>
            <w:vAlign w:val="center"/>
          </w:tcPr>
          <w:p w14:paraId="00C7D416"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15,0</w:t>
            </w:r>
          </w:p>
        </w:tc>
        <w:tc>
          <w:tcPr>
            <w:tcW w:w="1017" w:type="dxa"/>
            <w:shd w:val="clear" w:color="auto" w:fill="F2F2F2" w:themeFill="background1" w:themeFillShade="F2"/>
            <w:vAlign w:val="center"/>
          </w:tcPr>
          <w:p w14:paraId="0D200186" w14:textId="005AD661"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006" w:type="dxa"/>
            <w:shd w:val="clear" w:color="auto" w:fill="F2F2F2" w:themeFill="background1" w:themeFillShade="F2"/>
          </w:tcPr>
          <w:p w14:paraId="1FE727A2" w14:textId="76C681F7"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01E82871" w14:textId="03785669"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041" w:type="dxa"/>
            <w:shd w:val="clear" w:color="auto" w:fill="F2F2F2" w:themeFill="background1" w:themeFillShade="F2"/>
          </w:tcPr>
          <w:p w14:paraId="426423D2" w14:textId="3A97B6D6"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16BF0A4B" w14:textId="1E9F9589"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39FAAD9F" w14:textId="6B386DC7"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r>
      <w:tr w:rsidR="007C2B80" w:rsidRPr="009E4DCA" w14:paraId="24C63E6C" w14:textId="77777777" w:rsidTr="0052652F">
        <w:trPr>
          <w:trHeight w:val="510"/>
        </w:trPr>
        <w:tc>
          <w:tcPr>
            <w:tcW w:w="2714" w:type="dxa"/>
            <w:gridSpan w:val="2"/>
            <w:shd w:val="clear" w:color="auto" w:fill="F2F2F2" w:themeFill="background1" w:themeFillShade="F2"/>
          </w:tcPr>
          <w:p w14:paraId="13A9D3E1" w14:textId="77777777" w:rsidR="007C2B80" w:rsidRPr="004A05A0" w:rsidRDefault="007C2B80" w:rsidP="0052652F">
            <w:pPr>
              <w:autoSpaceDE w:val="0"/>
              <w:autoSpaceDN w:val="0"/>
              <w:adjustRightInd w:val="0"/>
              <w:spacing w:after="0"/>
              <w:jc w:val="center"/>
              <w:rPr>
                <w:rFonts w:cs="Calibri Light"/>
              </w:rPr>
            </w:pPr>
            <w:r w:rsidRPr="004A05A0">
              <w:rPr>
                <w:rFonts w:cs="Calibri Light"/>
              </w:rPr>
              <w:t>&gt;15,0</w:t>
            </w:r>
          </w:p>
        </w:tc>
        <w:tc>
          <w:tcPr>
            <w:tcW w:w="1017" w:type="dxa"/>
            <w:shd w:val="clear" w:color="auto" w:fill="F2F2F2" w:themeFill="background1" w:themeFillShade="F2"/>
            <w:vAlign w:val="center"/>
          </w:tcPr>
          <w:p w14:paraId="75321A01" w14:textId="37DEFB50"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006" w:type="dxa"/>
            <w:shd w:val="clear" w:color="auto" w:fill="F2F2F2" w:themeFill="background1" w:themeFillShade="F2"/>
          </w:tcPr>
          <w:p w14:paraId="1E1C8C34" w14:textId="3874D372"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987" w:type="dxa"/>
            <w:shd w:val="clear" w:color="auto" w:fill="F2F2F2" w:themeFill="background1" w:themeFillShade="F2"/>
          </w:tcPr>
          <w:p w14:paraId="483B79D6" w14:textId="3DB097C9"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041" w:type="dxa"/>
            <w:shd w:val="clear" w:color="auto" w:fill="F2F2F2" w:themeFill="background1" w:themeFillShade="F2"/>
          </w:tcPr>
          <w:p w14:paraId="2CBDE381" w14:textId="3ABBDD86"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86" w:type="dxa"/>
            <w:shd w:val="clear" w:color="auto" w:fill="F2F2F2" w:themeFill="background1" w:themeFillShade="F2"/>
          </w:tcPr>
          <w:p w14:paraId="0BCDA0C3" w14:textId="7B8D47C0"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c>
          <w:tcPr>
            <w:tcW w:w="1165" w:type="dxa"/>
            <w:shd w:val="clear" w:color="auto" w:fill="F2F2F2" w:themeFill="background1" w:themeFillShade="F2"/>
          </w:tcPr>
          <w:p w14:paraId="6A9D0498" w14:textId="6ED8504B" w:rsidR="007C2B80" w:rsidRPr="004A05A0" w:rsidRDefault="007C2B80" w:rsidP="0052652F">
            <w:pPr>
              <w:autoSpaceDE w:val="0"/>
              <w:autoSpaceDN w:val="0"/>
              <w:adjustRightInd w:val="0"/>
              <w:spacing w:after="0"/>
              <w:jc w:val="center"/>
              <w:rPr>
                <w:rFonts w:cs="Calibri Light"/>
              </w:rPr>
            </w:pPr>
            <w:r w:rsidRPr="004A05A0">
              <w:rPr>
                <w:rFonts w:cs="Calibri Light"/>
              </w:rPr>
              <w:t>0</w:t>
            </w:r>
          </w:p>
        </w:tc>
      </w:tr>
    </w:tbl>
    <w:p w14:paraId="7B6DC886" w14:textId="0E91AA01" w:rsidR="00B67ED0" w:rsidRPr="00B67ED0" w:rsidRDefault="00B67ED0" w:rsidP="00B67ED0">
      <w:pPr>
        <w:autoSpaceDE w:val="0"/>
        <w:autoSpaceDN w:val="0"/>
        <w:adjustRightInd w:val="0"/>
        <w:spacing w:before="0" w:after="0"/>
        <w:jc w:val="center"/>
        <w:rPr>
          <w:rFonts w:cs="Calibri Light"/>
          <w:sz w:val="20"/>
          <w:szCs w:val="20"/>
        </w:rPr>
      </w:pPr>
      <w:r>
        <w:rPr>
          <w:rFonts w:cs="Calibri Light"/>
          <w:sz w:val="20"/>
          <w:szCs w:val="20"/>
        </w:rPr>
        <w:t xml:space="preserve">Źródło: </w:t>
      </w:r>
      <w:r w:rsidRPr="00B67ED0">
        <w:rPr>
          <w:rFonts w:cs="Calibri Light"/>
          <w:sz w:val="20"/>
          <w:szCs w:val="20"/>
        </w:rPr>
        <w:t>https://www.torun.pl/pl/srodowisko/strategiczna-mapa-halasu</w:t>
      </w:r>
    </w:p>
    <w:p w14:paraId="7BE82EA6" w14:textId="30F9D504" w:rsidR="00092150" w:rsidRPr="004A05A0" w:rsidRDefault="00133FFE" w:rsidP="00F03C51">
      <w:pPr>
        <w:autoSpaceDE w:val="0"/>
        <w:autoSpaceDN w:val="0"/>
        <w:adjustRightInd w:val="0"/>
        <w:spacing w:after="0"/>
        <w:rPr>
          <w:rFonts w:cs="Calibri Light"/>
        </w:rPr>
      </w:pPr>
      <w:r w:rsidRPr="004A05A0">
        <w:rPr>
          <w:rFonts w:cs="Calibri Light"/>
        </w:rPr>
        <w:t xml:space="preserve">Z powyższej tabeli wynika, iż udział mieszkańców narażonych na ponadnormatywne oddziaływanie hałasu jest bardzo niewielki, w odniesieniu do liczby mieszkańców. </w:t>
      </w:r>
      <w:r w:rsidR="007C2B80" w:rsidRPr="004A05A0">
        <w:rPr>
          <w:rFonts w:cs="Calibri Light"/>
        </w:rPr>
        <w:t xml:space="preserve">Przekroczenia norm dopuszczalnych wyższych rzędów (pow. 5 dB) narażonych jest niewiele osób i tylko dla hałasu drogowego (19 osób), co </w:t>
      </w:r>
      <w:r w:rsidR="007C2B80" w:rsidRPr="004A05A0">
        <w:rPr>
          <w:rFonts w:cs="Calibri Light"/>
        </w:rPr>
        <w:lastRenderedPageBreak/>
        <w:t xml:space="preserve">sugeruje znaczną poprawę klimatu akustycznego w mieście (w odniesieniu do pomiarów w latach wcześniejszych). </w:t>
      </w:r>
    </w:p>
    <w:p w14:paraId="51DB96FE" w14:textId="3C7FDA55" w:rsidR="0090191A" w:rsidRPr="009862FF" w:rsidRDefault="00045806" w:rsidP="009862FF">
      <w:r>
        <w:t>Na podstawie sporządzonych strategicznych map hałasu, zgodnie z art. 119a ustawy Prawo ochrony środowiska, Marszałek Województwa Kujawsko-Pomorskiego opracował projekt uchwały w sprawie programu ochrony środowiska przed hałasem dla województwa kujawsko-pomorskiego</w:t>
      </w:r>
      <w:r w:rsidR="00BF5BC5">
        <w:t xml:space="preserve">, który został </w:t>
      </w:r>
      <w:r>
        <w:t xml:space="preserve"> </w:t>
      </w:r>
      <w:r w:rsidR="00842BDC">
        <w:t xml:space="preserve">następnie </w:t>
      </w:r>
      <w:r>
        <w:t>uchwalony przez Sejmik Województwa Kujawsko-Pomorskiego Uchwałą Nr III/72/24 z dnia 17 czerwca 2024</w:t>
      </w:r>
      <w:r w:rsidR="00B67ED0">
        <w:t xml:space="preserve"> r.</w:t>
      </w:r>
    </w:p>
    <w:p w14:paraId="54200140" w14:textId="62C992CD" w:rsidR="002E0724" w:rsidRPr="009862FF" w:rsidRDefault="00BF5BC5" w:rsidP="00F03C51">
      <w:pPr>
        <w:autoSpaceDE w:val="0"/>
        <w:autoSpaceDN w:val="0"/>
        <w:adjustRightInd w:val="0"/>
        <w:spacing w:after="0"/>
      </w:pPr>
      <w:r>
        <w:t xml:space="preserve">Z powyższych zestawień wynika, iż przekroczenia dopuszczalnych poziomów hałasu </w:t>
      </w:r>
      <w:r>
        <w:br/>
        <w:t>w środowisku, występują dla źródeł hałasu drogowego, kolejowego oraz przemysłowego.</w:t>
      </w:r>
      <w:r>
        <w:br/>
        <w:t xml:space="preserve"> Jednak w skali całego miasta, można traktować to jako zjawisko incydentalne. Świadczy o tym liczba osób narażonych na hałas przekraczający normy – 259 osób dla hałasu pochodzącego od dróg, </w:t>
      </w:r>
      <w:r w:rsidR="009862FF">
        <w:br/>
      </w:r>
      <w:r>
        <w:t>2 osoby dla hałasu pochodzącego od kolei oraz 135 dla hałasu pochodzącego od obiektów przemysłowych.</w:t>
      </w:r>
    </w:p>
    <w:p w14:paraId="3FC54C6C" w14:textId="3B2B6425" w:rsidR="000F4750" w:rsidRPr="009E4DCA" w:rsidRDefault="000F4750" w:rsidP="00B50879">
      <w:pPr>
        <w:pStyle w:val="Rozdziay"/>
        <w:numPr>
          <w:ilvl w:val="2"/>
          <w:numId w:val="30"/>
        </w:numPr>
        <w:spacing w:line="360" w:lineRule="auto"/>
        <w:rPr>
          <w:rFonts w:ascii="Calibri Light" w:hAnsi="Calibri Light" w:cs="Calibri Light"/>
        </w:rPr>
      </w:pPr>
      <w:bookmarkStart w:id="198" w:name="_Toc181130322"/>
      <w:r w:rsidRPr="009E4DCA">
        <w:rPr>
          <w:rFonts w:ascii="Calibri Light" w:hAnsi="Calibri Light" w:cs="Calibri Light"/>
        </w:rPr>
        <w:t>ANALIZA SWOT</w:t>
      </w:r>
      <w:bookmarkEnd w:id="198"/>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75"/>
        <w:gridCol w:w="4352"/>
      </w:tblGrid>
      <w:tr w:rsidR="000F4750" w:rsidRPr="009E4DCA" w14:paraId="341BCE62" w14:textId="77777777" w:rsidTr="00867B45">
        <w:trPr>
          <w:trHeight w:val="454"/>
        </w:trPr>
        <w:tc>
          <w:tcPr>
            <w:tcW w:w="9344" w:type="dxa"/>
            <w:gridSpan w:val="2"/>
            <w:shd w:val="clear" w:color="auto" w:fill="DBE5F1" w:themeFill="accent1" w:themeFillTint="33"/>
            <w:vAlign w:val="center"/>
          </w:tcPr>
          <w:p w14:paraId="0F11ACB8" w14:textId="77777777" w:rsidR="000F4750" w:rsidRPr="004A05A0" w:rsidRDefault="000F4750" w:rsidP="00F03C51">
            <w:pPr>
              <w:spacing w:before="0" w:after="0"/>
              <w:jc w:val="center"/>
              <w:rPr>
                <w:rFonts w:cs="Calibri Light"/>
                <w:b/>
                <w:bCs/>
                <w:caps/>
              </w:rPr>
            </w:pPr>
            <w:r w:rsidRPr="004A05A0">
              <w:rPr>
                <w:rFonts w:cs="Calibri Light"/>
                <w:b/>
                <w:bCs/>
                <w:caps/>
              </w:rPr>
              <w:t>zagrożenia hałasem</w:t>
            </w:r>
          </w:p>
        </w:tc>
      </w:tr>
      <w:tr w:rsidR="000F4750" w:rsidRPr="009E4DCA" w14:paraId="1F1C87D9" w14:textId="77777777" w:rsidTr="00867B45">
        <w:trPr>
          <w:trHeight w:val="340"/>
        </w:trPr>
        <w:tc>
          <w:tcPr>
            <w:tcW w:w="4786" w:type="dxa"/>
            <w:shd w:val="clear" w:color="auto" w:fill="DBE5F1" w:themeFill="accent1" w:themeFillTint="33"/>
            <w:vAlign w:val="center"/>
          </w:tcPr>
          <w:p w14:paraId="29C960A4" w14:textId="77777777" w:rsidR="000F4750" w:rsidRPr="004A05A0" w:rsidRDefault="000F4750" w:rsidP="00F03C51">
            <w:pPr>
              <w:spacing w:before="0" w:after="0"/>
              <w:jc w:val="center"/>
              <w:rPr>
                <w:rFonts w:cs="Calibri Light"/>
                <w:b/>
                <w:bCs/>
              </w:rPr>
            </w:pPr>
            <w:r w:rsidRPr="004A05A0">
              <w:rPr>
                <w:rFonts w:cs="Calibri Light"/>
                <w:b/>
                <w:bCs/>
              </w:rPr>
              <w:t>MOCNE STRONY</w:t>
            </w:r>
          </w:p>
        </w:tc>
        <w:tc>
          <w:tcPr>
            <w:tcW w:w="4558" w:type="dxa"/>
            <w:shd w:val="clear" w:color="auto" w:fill="DBE5F1" w:themeFill="accent1" w:themeFillTint="33"/>
            <w:vAlign w:val="center"/>
          </w:tcPr>
          <w:p w14:paraId="2D8D41A8" w14:textId="77777777" w:rsidR="000F4750" w:rsidRPr="004A05A0" w:rsidRDefault="000F4750" w:rsidP="00F03C51">
            <w:pPr>
              <w:spacing w:before="0" w:after="0"/>
              <w:jc w:val="center"/>
              <w:rPr>
                <w:rFonts w:cs="Calibri Light"/>
                <w:b/>
              </w:rPr>
            </w:pPr>
            <w:r w:rsidRPr="004A05A0">
              <w:rPr>
                <w:rFonts w:cs="Calibri Light"/>
                <w:b/>
              </w:rPr>
              <w:t>SŁABE STRONY</w:t>
            </w:r>
          </w:p>
        </w:tc>
      </w:tr>
      <w:tr w:rsidR="000F4750" w:rsidRPr="009E4DCA" w14:paraId="5DDB5309" w14:textId="77777777" w:rsidTr="00867B45">
        <w:trPr>
          <w:trHeight w:val="1231"/>
        </w:trPr>
        <w:tc>
          <w:tcPr>
            <w:tcW w:w="4786" w:type="dxa"/>
            <w:shd w:val="clear" w:color="auto" w:fill="F2F2F2" w:themeFill="background1" w:themeFillShade="F2"/>
            <w:vAlign w:val="center"/>
          </w:tcPr>
          <w:p w14:paraId="3425CEA1" w14:textId="77777777" w:rsidR="009E4CCC" w:rsidRDefault="009E4CCC" w:rsidP="005019BE">
            <w:pPr>
              <w:spacing w:before="0" w:after="0"/>
              <w:jc w:val="center"/>
              <w:rPr>
                <w:rFonts w:cs="Calibri Light"/>
                <w:bCs/>
              </w:rPr>
            </w:pPr>
          </w:p>
          <w:p w14:paraId="776F85C3" w14:textId="20212F71" w:rsidR="005019BE" w:rsidRPr="004A05A0" w:rsidRDefault="00EF20D6" w:rsidP="005019BE">
            <w:pPr>
              <w:spacing w:before="0" w:after="0"/>
              <w:jc w:val="center"/>
              <w:rPr>
                <w:rFonts w:cs="Calibri Light"/>
                <w:bCs/>
              </w:rPr>
            </w:pPr>
            <w:r w:rsidRPr="004A05A0">
              <w:rPr>
                <w:rFonts w:cs="Calibri Light"/>
                <w:bCs/>
              </w:rPr>
              <w:t xml:space="preserve">- </w:t>
            </w:r>
            <w:r w:rsidR="005019BE" w:rsidRPr="004A05A0">
              <w:rPr>
                <w:rFonts w:cs="Calibri Light"/>
                <w:bCs/>
              </w:rPr>
              <w:t>Zdiagnozowany klimat akustyczny miasta (</w:t>
            </w:r>
            <w:r w:rsidR="00242B8A">
              <w:rPr>
                <w:rFonts w:cs="Calibri Light"/>
                <w:bCs/>
              </w:rPr>
              <w:t>m</w:t>
            </w:r>
            <w:r w:rsidR="005019BE" w:rsidRPr="004A05A0">
              <w:rPr>
                <w:rFonts w:cs="Calibri Light"/>
                <w:bCs/>
              </w:rPr>
              <w:t xml:space="preserve">apa </w:t>
            </w:r>
          </w:p>
          <w:p w14:paraId="0C6B8F11" w14:textId="4E4C0301" w:rsidR="005019BE" w:rsidRPr="004A05A0" w:rsidRDefault="005019BE" w:rsidP="005019BE">
            <w:pPr>
              <w:spacing w:before="0" w:after="0"/>
              <w:jc w:val="center"/>
              <w:rPr>
                <w:rFonts w:cs="Calibri Light"/>
                <w:bCs/>
              </w:rPr>
            </w:pPr>
            <w:r w:rsidRPr="004A05A0">
              <w:rPr>
                <w:rFonts w:cs="Calibri Light"/>
                <w:bCs/>
              </w:rPr>
              <w:t xml:space="preserve">akustyczna Torunia, system </w:t>
            </w:r>
          </w:p>
          <w:p w14:paraId="691E353D" w14:textId="74CA06A8" w:rsidR="00B06921" w:rsidRPr="004A05A0" w:rsidRDefault="005019BE" w:rsidP="005019BE">
            <w:pPr>
              <w:spacing w:before="0" w:after="0"/>
              <w:jc w:val="center"/>
              <w:rPr>
                <w:rFonts w:cs="Calibri Light"/>
                <w:bCs/>
              </w:rPr>
            </w:pPr>
            <w:r w:rsidRPr="004A05A0">
              <w:rPr>
                <w:rFonts w:cs="Calibri Light"/>
                <w:bCs/>
              </w:rPr>
              <w:t>monitoringu hałasu)</w:t>
            </w:r>
          </w:p>
          <w:p w14:paraId="1CB6572F" w14:textId="77777777" w:rsidR="005019BE" w:rsidRPr="004A05A0" w:rsidRDefault="005019BE" w:rsidP="005019BE">
            <w:pPr>
              <w:spacing w:before="0" w:after="0"/>
              <w:jc w:val="center"/>
              <w:rPr>
                <w:rFonts w:cs="Calibri Light"/>
                <w:bCs/>
              </w:rPr>
            </w:pPr>
          </w:p>
          <w:p w14:paraId="7B32E0B4" w14:textId="28F9271C" w:rsidR="002B7248" w:rsidRPr="004A05A0" w:rsidRDefault="002B7248" w:rsidP="00F03C51">
            <w:pPr>
              <w:spacing w:before="0" w:after="0"/>
              <w:jc w:val="center"/>
              <w:rPr>
                <w:rFonts w:cs="Calibri Light"/>
                <w:bCs/>
              </w:rPr>
            </w:pPr>
            <w:r w:rsidRPr="004A05A0">
              <w:rPr>
                <w:rFonts w:cs="Calibri Light"/>
                <w:bCs/>
              </w:rPr>
              <w:t>- Funkcjonowanie systemu roweru miejskiego</w:t>
            </w:r>
            <w:r w:rsidR="00A02DC7" w:rsidRPr="004A05A0">
              <w:rPr>
                <w:rFonts w:cs="Calibri Light"/>
                <w:bCs/>
              </w:rPr>
              <w:t xml:space="preserve">, </w:t>
            </w:r>
            <w:r w:rsidRPr="004A05A0">
              <w:rPr>
                <w:rFonts w:cs="Calibri Light"/>
                <w:bCs/>
              </w:rPr>
              <w:t>stopniowo zwiększająca się długość infrastruktury rowerowej</w:t>
            </w:r>
            <w:r w:rsidR="00A02DC7" w:rsidRPr="004A05A0">
              <w:rPr>
                <w:rFonts w:cs="Calibri Light"/>
                <w:bCs/>
              </w:rPr>
              <w:t xml:space="preserve"> w ostatnich latach </w:t>
            </w:r>
          </w:p>
          <w:p w14:paraId="6AD3EBC3" w14:textId="77777777" w:rsidR="002B7248" w:rsidRPr="004A05A0" w:rsidRDefault="002B7248" w:rsidP="005019BE">
            <w:pPr>
              <w:spacing w:before="0" w:after="0"/>
              <w:rPr>
                <w:rFonts w:cs="Calibri Light"/>
                <w:bCs/>
              </w:rPr>
            </w:pPr>
          </w:p>
          <w:p w14:paraId="649E93B2" w14:textId="55F921E3" w:rsidR="002B7248" w:rsidRPr="004A05A0" w:rsidRDefault="002B7248" w:rsidP="00A02DC7">
            <w:pPr>
              <w:spacing w:before="0" w:after="0"/>
              <w:jc w:val="center"/>
              <w:rPr>
                <w:rFonts w:cs="Calibri Light"/>
                <w:bCs/>
              </w:rPr>
            </w:pPr>
            <w:r w:rsidRPr="004A05A0">
              <w:rPr>
                <w:rFonts w:cs="Calibri Light"/>
                <w:bCs/>
              </w:rPr>
              <w:t>- Rozwijający się system komunikacji zbiorowej</w:t>
            </w:r>
          </w:p>
          <w:p w14:paraId="71AFC0E3" w14:textId="77777777" w:rsidR="008254ED" w:rsidRPr="004A05A0" w:rsidRDefault="008254ED" w:rsidP="00133FFE">
            <w:pPr>
              <w:spacing w:before="0" w:after="0"/>
              <w:jc w:val="center"/>
              <w:rPr>
                <w:rFonts w:cs="Calibri Light"/>
                <w:bCs/>
              </w:rPr>
            </w:pPr>
          </w:p>
          <w:p w14:paraId="2494640E" w14:textId="73CFF22D" w:rsidR="00133FFE" w:rsidRPr="004A05A0" w:rsidRDefault="00133FFE" w:rsidP="00133FFE">
            <w:pPr>
              <w:spacing w:before="0" w:after="0"/>
              <w:jc w:val="center"/>
              <w:rPr>
                <w:rFonts w:cs="Calibri Light"/>
                <w:bCs/>
              </w:rPr>
            </w:pPr>
            <w:r w:rsidRPr="004A05A0">
              <w:rPr>
                <w:rFonts w:cs="Calibri Light"/>
                <w:bCs/>
              </w:rPr>
              <w:t>- Niewielka liczba mieszkańców narażona na ponadnormatywne odziaływanie hałasu</w:t>
            </w:r>
          </w:p>
        </w:tc>
        <w:tc>
          <w:tcPr>
            <w:tcW w:w="4558" w:type="dxa"/>
            <w:shd w:val="clear" w:color="auto" w:fill="F2F2F2" w:themeFill="background1" w:themeFillShade="F2"/>
            <w:vAlign w:val="center"/>
          </w:tcPr>
          <w:p w14:paraId="7F90A24F" w14:textId="77777777" w:rsidR="002B7248" w:rsidRPr="004A05A0" w:rsidRDefault="002B7248" w:rsidP="00F03C51">
            <w:pPr>
              <w:spacing w:before="0" w:after="0"/>
              <w:jc w:val="center"/>
              <w:rPr>
                <w:rFonts w:cs="Calibri Light"/>
              </w:rPr>
            </w:pPr>
          </w:p>
          <w:p w14:paraId="7E834737" w14:textId="27055DEA" w:rsidR="002B7248" w:rsidRPr="004A05A0" w:rsidRDefault="002B7248" w:rsidP="00F03C51">
            <w:pPr>
              <w:spacing w:before="0" w:after="0"/>
              <w:jc w:val="center"/>
              <w:rPr>
                <w:rFonts w:cs="Calibri Light"/>
              </w:rPr>
            </w:pPr>
            <w:r w:rsidRPr="004A05A0">
              <w:rPr>
                <w:rFonts w:cs="Calibri Light"/>
              </w:rPr>
              <w:t xml:space="preserve">- </w:t>
            </w:r>
            <w:r w:rsidR="006B37E5">
              <w:rPr>
                <w:rFonts w:cs="Calibri Light"/>
              </w:rPr>
              <w:t xml:space="preserve">Wzrastająca corocznie liczba rejestrowanych pojazdów osobowych </w:t>
            </w:r>
          </w:p>
          <w:p w14:paraId="6EE37987" w14:textId="4437E3A1" w:rsidR="002B7248" w:rsidRDefault="002B7248" w:rsidP="00F03C51">
            <w:pPr>
              <w:spacing w:before="0" w:after="0"/>
              <w:jc w:val="center"/>
              <w:rPr>
                <w:rFonts w:cs="Calibri Light"/>
              </w:rPr>
            </w:pPr>
          </w:p>
          <w:p w14:paraId="2F2469D6" w14:textId="77777777" w:rsidR="00BF5BC5" w:rsidRPr="004A05A0" w:rsidRDefault="00BF5BC5" w:rsidP="00F03C51">
            <w:pPr>
              <w:spacing w:before="0" w:after="0"/>
              <w:jc w:val="center"/>
              <w:rPr>
                <w:rFonts w:cs="Calibri Light"/>
              </w:rPr>
            </w:pPr>
          </w:p>
          <w:p w14:paraId="5A8513E9" w14:textId="4DBA29D3" w:rsidR="004A141B" w:rsidRPr="004A05A0" w:rsidRDefault="004A141B" w:rsidP="00F03C51">
            <w:pPr>
              <w:spacing w:before="0" w:after="0"/>
              <w:jc w:val="center"/>
              <w:rPr>
                <w:rFonts w:cs="Calibri Light"/>
              </w:rPr>
            </w:pPr>
            <w:r w:rsidRPr="004A05A0">
              <w:rPr>
                <w:rFonts w:cs="Calibri Light"/>
              </w:rPr>
              <w:t>- Prowadzenie ruchu tranzytowego przez centrum miasta wpływając</w:t>
            </w:r>
            <w:r w:rsidR="00B06921" w:rsidRPr="004A05A0">
              <w:rPr>
                <w:rFonts w:cs="Calibri Light"/>
              </w:rPr>
              <w:t>ego</w:t>
            </w:r>
            <w:r w:rsidRPr="004A05A0">
              <w:rPr>
                <w:rFonts w:cs="Calibri Light"/>
              </w:rPr>
              <w:t xml:space="preserve"> na hałas drogowy </w:t>
            </w:r>
          </w:p>
          <w:p w14:paraId="11E09C8A" w14:textId="77777777" w:rsidR="004A141B" w:rsidRPr="004A05A0" w:rsidRDefault="004A141B" w:rsidP="00F03C51">
            <w:pPr>
              <w:spacing w:before="0" w:after="0"/>
              <w:jc w:val="center"/>
              <w:rPr>
                <w:rFonts w:cs="Calibri Light"/>
              </w:rPr>
            </w:pPr>
          </w:p>
          <w:p w14:paraId="1AC570EC" w14:textId="734ADBC8" w:rsidR="00E20834" w:rsidRPr="004A05A0" w:rsidRDefault="002B7248" w:rsidP="00A02DC7">
            <w:pPr>
              <w:spacing w:before="0" w:after="0"/>
              <w:jc w:val="center"/>
              <w:rPr>
                <w:rFonts w:cs="Calibri Light"/>
              </w:rPr>
            </w:pPr>
            <w:r w:rsidRPr="004A05A0">
              <w:rPr>
                <w:rFonts w:cs="Calibri Light"/>
              </w:rPr>
              <w:t xml:space="preserve">- </w:t>
            </w:r>
            <w:r w:rsidR="00B87CE0">
              <w:rPr>
                <w:rFonts w:cs="Calibri Light"/>
              </w:rPr>
              <w:t xml:space="preserve"> Fragmentaryczne braki </w:t>
            </w:r>
            <w:r w:rsidRPr="004A05A0">
              <w:rPr>
                <w:rFonts w:cs="Calibri Light"/>
              </w:rPr>
              <w:t>ciągłości infrastruktury rowerowej</w:t>
            </w:r>
          </w:p>
          <w:p w14:paraId="50467F66" w14:textId="77777777" w:rsidR="005019BE" w:rsidRPr="004A05A0" w:rsidRDefault="005019BE" w:rsidP="00A02DC7">
            <w:pPr>
              <w:spacing w:before="0" w:after="0"/>
              <w:jc w:val="center"/>
              <w:rPr>
                <w:rFonts w:cs="Calibri Light"/>
              </w:rPr>
            </w:pPr>
          </w:p>
          <w:p w14:paraId="7617593F" w14:textId="20C23443" w:rsidR="005019BE" w:rsidRDefault="005019BE" w:rsidP="00A02DC7">
            <w:pPr>
              <w:spacing w:before="0" w:after="0"/>
              <w:jc w:val="center"/>
              <w:rPr>
                <w:rFonts w:cs="Calibri Light"/>
              </w:rPr>
            </w:pPr>
            <w:r w:rsidRPr="004A05A0">
              <w:rPr>
                <w:rFonts w:cs="Calibri Light"/>
              </w:rPr>
              <w:t>- Ograniczone możliwości techniczne wprowadzenia zabezpieczeń akustycznych</w:t>
            </w:r>
          </w:p>
          <w:p w14:paraId="143BDCFD" w14:textId="77777777" w:rsidR="006B37E5" w:rsidRDefault="006B37E5" w:rsidP="00A02DC7">
            <w:pPr>
              <w:spacing w:before="0" w:after="0"/>
              <w:jc w:val="center"/>
              <w:rPr>
                <w:rFonts w:cs="Calibri Light"/>
              </w:rPr>
            </w:pPr>
          </w:p>
          <w:p w14:paraId="3B6E87A6" w14:textId="12D89278" w:rsidR="006B37E5" w:rsidRPr="004A05A0" w:rsidRDefault="006B37E5" w:rsidP="00A02DC7">
            <w:pPr>
              <w:spacing w:before="0" w:after="0"/>
              <w:jc w:val="center"/>
              <w:rPr>
                <w:rFonts w:cs="Calibri Light"/>
              </w:rPr>
            </w:pPr>
            <w:r>
              <w:rPr>
                <w:rFonts w:cs="Calibri Light"/>
              </w:rPr>
              <w:lastRenderedPageBreak/>
              <w:t xml:space="preserve">- Odnotowywane przekroczenia poziomów dopuszczalnych dla hałasu przemysłowego </w:t>
            </w:r>
          </w:p>
          <w:p w14:paraId="6E696F2F" w14:textId="22CFC930" w:rsidR="00A02DC7" w:rsidRPr="004A05A0" w:rsidRDefault="00A02DC7" w:rsidP="00A02DC7">
            <w:pPr>
              <w:spacing w:before="0" w:after="0"/>
              <w:jc w:val="center"/>
              <w:rPr>
                <w:rFonts w:cs="Calibri Light"/>
              </w:rPr>
            </w:pPr>
          </w:p>
        </w:tc>
      </w:tr>
      <w:tr w:rsidR="000F4750" w:rsidRPr="009E4DCA" w14:paraId="1531F677" w14:textId="77777777" w:rsidTr="00867B45">
        <w:trPr>
          <w:trHeight w:val="340"/>
        </w:trPr>
        <w:tc>
          <w:tcPr>
            <w:tcW w:w="4786" w:type="dxa"/>
            <w:shd w:val="clear" w:color="auto" w:fill="DBE5F1" w:themeFill="accent1" w:themeFillTint="33"/>
            <w:vAlign w:val="center"/>
          </w:tcPr>
          <w:p w14:paraId="420D6EF0" w14:textId="77777777" w:rsidR="000F4750" w:rsidRPr="004A05A0" w:rsidRDefault="000F4750" w:rsidP="00F03C51">
            <w:pPr>
              <w:spacing w:before="0" w:after="0"/>
              <w:jc w:val="center"/>
              <w:rPr>
                <w:rFonts w:cs="Calibri Light"/>
                <w:b/>
                <w:bCs/>
              </w:rPr>
            </w:pPr>
            <w:r w:rsidRPr="004A05A0">
              <w:rPr>
                <w:rFonts w:cs="Calibri Light"/>
                <w:b/>
                <w:bCs/>
              </w:rPr>
              <w:lastRenderedPageBreak/>
              <w:t>SZANSE</w:t>
            </w:r>
          </w:p>
        </w:tc>
        <w:tc>
          <w:tcPr>
            <w:tcW w:w="4558" w:type="dxa"/>
            <w:shd w:val="clear" w:color="auto" w:fill="DBE5F1" w:themeFill="accent1" w:themeFillTint="33"/>
            <w:vAlign w:val="center"/>
          </w:tcPr>
          <w:p w14:paraId="1865D1E5" w14:textId="77777777" w:rsidR="000F4750" w:rsidRPr="004A05A0" w:rsidRDefault="000F4750" w:rsidP="00F03C51">
            <w:pPr>
              <w:spacing w:before="0" w:after="0"/>
              <w:jc w:val="center"/>
              <w:rPr>
                <w:rFonts w:cs="Calibri Light"/>
                <w:b/>
              </w:rPr>
            </w:pPr>
            <w:r w:rsidRPr="004A05A0">
              <w:rPr>
                <w:rFonts w:cs="Calibri Light"/>
                <w:b/>
              </w:rPr>
              <w:t>ZAGROŻENIA</w:t>
            </w:r>
          </w:p>
        </w:tc>
      </w:tr>
      <w:tr w:rsidR="000F4750" w:rsidRPr="009E4DCA" w14:paraId="69159BD4" w14:textId="77777777" w:rsidTr="004A141B">
        <w:trPr>
          <w:trHeight w:val="1009"/>
        </w:trPr>
        <w:tc>
          <w:tcPr>
            <w:tcW w:w="4786" w:type="dxa"/>
            <w:shd w:val="clear" w:color="auto" w:fill="F2F2F2" w:themeFill="background1" w:themeFillShade="F2"/>
            <w:vAlign w:val="center"/>
          </w:tcPr>
          <w:p w14:paraId="201AEF31" w14:textId="77777777" w:rsidR="006B37E5" w:rsidRDefault="006B37E5" w:rsidP="006B37E5">
            <w:pPr>
              <w:spacing w:after="0"/>
              <w:jc w:val="center"/>
              <w:rPr>
                <w:rFonts w:cs="Calibri Light"/>
                <w:bCs/>
              </w:rPr>
            </w:pPr>
          </w:p>
          <w:p w14:paraId="3DCF60EB" w14:textId="1977B301" w:rsidR="000C2CA7" w:rsidRPr="004A05A0" w:rsidRDefault="000C2CA7" w:rsidP="006B37E5">
            <w:pPr>
              <w:spacing w:after="0"/>
              <w:jc w:val="center"/>
              <w:rPr>
                <w:rFonts w:cs="Calibri Light"/>
                <w:bCs/>
              </w:rPr>
            </w:pPr>
            <w:r w:rsidRPr="004A05A0">
              <w:rPr>
                <w:rFonts w:cs="Calibri Light"/>
                <w:bCs/>
              </w:rPr>
              <w:t>- Dostępność technik i technologii ograniczania emisji hałasu do środowiska i jego tłumienia</w:t>
            </w:r>
          </w:p>
          <w:p w14:paraId="078440CF" w14:textId="77777777" w:rsidR="000C2CA7" w:rsidRPr="004A05A0" w:rsidRDefault="000C2CA7" w:rsidP="00F03C51">
            <w:pPr>
              <w:spacing w:before="0" w:after="0"/>
              <w:jc w:val="center"/>
              <w:rPr>
                <w:rFonts w:cs="Calibri Light"/>
                <w:bCs/>
              </w:rPr>
            </w:pPr>
          </w:p>
          <w:p w14:paraId="57C5F841" w14:textId="441AF7BD" w:rsidR="000C2CA7" w:rsidRPr="004A05A0" w:rsidRDefault="000C2CA7" w:rsidP="00F03C51">
            <w:pPr>
              <w:spacing w:before="0" w:after="0"/>
              <w:jc w:val="center"/>
              <w:rPr>
                <w:rFonts w:cs="Calibri Light"/>
                <w:bCs/>
              </w:rPr>
            </w:pPr>
            <w:r w:rsidRPr="004A05A0">
              <w:rPr>
                <w:rFonts w:cs="Calibri Light"/>
                <w:bCs/>
              </w:rPr>
              <w:t>- Możliwość pozyskania środków finansowych programów krajowych, regionalnych, przeznaczonych na rozwój komunikacji publicznej na terenie miasta</w:t>
            </w:r>
          </w:p>
          <w:p w14:paraId="599EF7AF" w14:textId="77777777" w:rsidR="000C2CA7" w:rsidRPr="004A05A0" w:rsidRDefault="000C2CA7" w:rsidP="00F03C51">
            <w:pPr>
              <w:spacing w:before="0" w:after="0"/>
              <w:jc w:val="center"/>
              <w:rPr>
                <w:rFonts w:cs="Calibri Light"/>
                <w:bCs/>
              </w:rPr>
            </w:pPr>
          </w:p>
          <w:p w14:paraId="5F581603" w14:textId="77777777" w:rsidR="00125345" w:rsidRPr="004A05A0" w:rsidRDefault="000C2CA7" w:rsidP="00F03C51">
            <w:pPr>
              <w:spacing w:before="0" w:after="0"/>
              <w:jc w:val="center"/>
              <w:rPr>
                <w:rFonts w:cs="Calibri Light"/>
                <w:bCs/>
              </w:rPr>
            </w:pPr>
            <w:r w:rsidRPr="004A05A0">
              <w:rPr>
                <w:rFonts w:cs="Calibri Light"/>
                <w:bCs/>
              </w:rPr>
              <w:t>- Rosnące zainteresowanie publiczną komunikacją zbiorową i popularyzacja komunikacji rowerowej</w:t>
            </w:r>
          </w:p>
          <w:p w14:paraId="390D231B" w14:textId="77777777" w:rsidR="00EC154A" w:rsidRPr="004A05A0" w:rsidRDefault="00EC154A" w:rsidP="00F03C51">
            <w:pPr>
              <w:spacing w:before="0" w:after="0"/>
              <w:jc w:val="center"/>
              <w:rPr>
                <w:rFonts w:cs="Calibri Light"/>
                <w:bCs/>
              </w:rPr>
            </w:pPr>
          </w:p>
          <w:p w14:paraId="343394E2" w14:textId="46A7F27A" w:rsidR="00EC154A" w:rsidRPr="004A05A0" w:rsidRDefault="00EC154A" w:rsidP="00EC154A">
            <w:pPr>
              <w:spacing w:before="0" w:after="0"/>
              <w:jc w:val="center"/>
              <w:rPr>
                <w:rFonts w:cs="Calibri Light"/>
                <w:bCs/>
              </w:rPr>
            </w:pPr>
            <w:r w:rsidRPr="004A05A0">
              <w:rPr>
                <w:rFonts w:cs="Calibri Light"/>
                <w:bCs/>
              </w:rPr>
              <w:t xml:space="preserve">- Dostępne fundusze unijne na rozwój </w:t>
            </w:r>
          </w:p>
          <w:p w14:paraId="39E36576" w14:textId="77777777" w:rsidR="00EC154A" w:rsidRPr="004A05A0" w:rsidRDefault="00EC154A" w:rsidP="00EC154A">
            <w:pPr>
              <w:spacing w:before="0" w:after="0"/>
              <w:jc w:val="center"/>
              <w:rPr>
                <w:rFonts w:cs="Calibri Light"/>
                <w:bCs/>
              </w:rPr>
            </w:pPr>
            <w:r w:rsidRPr="004A05A0">
              <w:rPr>
                <w:rFonts w:cs="Calibri Light"/>
                <w:bCs/>
              </w:rPr>
              <w:t xml:space="preserve">nowoczesnego taboru autobusowego </w:t>
            </w:r>
          </w:p>
          <w:p w14:paraId="4BF998EB" w14:textId="63B84505" w:rsidR="00EC154A" w:rsidRPr="004A05A0" w:rsidRDefault="00EC154A" w:rsidP="00EC154A">
            <w:pPr>
              <w:spacing w:before="0" w:after="0"/>
              <w:jc w:val="center"/>
              <w:rPr>
                <w:rFonts w:cs="Calibri Light"/>
                <w:bCs/>
              </w:rPr>
            </w:pPr>
            <w:r w:rsidRPr="004A05A0">
              <w:rPr>
                <w:rFonts w:cs="Calibri Light"/>
                <w:bCs/>
              </w:rPr>
              <w:t>i inwestycje związane z mobilnością</w:t>
            </w:r>
          </w:p>
        </w:tc>
        <w:tc>
          <w:tcPr>
            <w:tcW w:w="4558" w:type="dxa"/>
            <w:shd w:val="clear" w:color="auto" w:fill="F2F2F2" w:themeFill="background1" w:themeFillShade="F2"/>
            <w:vAlign w:val="center"/>
          </w:tcPr>
          <w:p w14:paraId="416C3FEB" w14:textId="3FA306EC" w:rsidR="000F4750" w:rsidRPr="004A05A0" w:rsidRDefault="000F4750" w:rsidP="00F03C51">
            <w:pPr>
              <w:spacing w:before="0" w:after="0"/>
              <w:jc w:val="center"/>
              <w:rPr>
                <w:rFonts w:cs="Calibri Light"/>
              </w:rPr>
            </w:pPr>
          </w:p>
          <w:p w14:paraId="680D4F8B" w14:textId="56A8ACD9" w:rsidR="00EF20D6" w:rsidRPr="004A05A0" w:rsidRDefault="00EF20D6" w:rsidP="00F03C51">
            <w:pPr>
              <w:spacing w:before="0" w:after="0"/>
              <w:jc w:val="center"/>
              <w:rPr>
                <w:rFonts w:cs="Calibri Light"/>
              </w:rPr>
            </w:pPr>
            <w:r w:rsidRPr="004A05A0">
              <w:rPr>
                <w:rFonts w:cs="Calibri Light"/>
              </w:rPr>
              <w:t xml:space="preserve">- </w:t>
            </w:r>
            <w:r w:rsidR="000C2CA7" w:rsidRPr="004A05A0">
              <w:rPr>
                <w:rFonts w:cs="Calibri Light"/>
              </w:rPr>
              <w:t xml:space="preserve">Wzrost natężenia ruchu drogowego </w:t>
            </w:r>
            <w:r w:rsidR="000C2CA7" w:rsidRPr="004A05A0">
              <w:rPr>
                <w:rFonts w:cs="Calibri Light"/>
              </w:rPr>
              <w:br/>
              <w:t>w wyniku wzrostu liczby pojazdów</w:t>
            </w:r>
          </w:p>
          <w:p w14:paraId="413DDB58" w14:textId="77777777" w:rsidR="00E20834" w:rsidRPr="004A05A0" w:rsidRDefault="00E20834" w:rsidP="00F03C51">
            <w:pPr>
              <w:spacing w:before="0" w:after="0"/>
              <w:jc w:val="center"/>
              <w:rPr>
                <w:rFonts w:cs="Calibri Light"/>
              </w:rPr>
            </w:pPr>
          </w:p>
          <w:p w14:paraId="1AF24730" w14:textId="77777777" w:rsidR="000F4750" w:rsidRPr="004A05A0" w:rsidRDefault="000F4750" w:rsidP="00F03C51">
            <w:pPr>
              <w:spacing w:before="0" w:after="0"/>
              <w:jc w:val="center"/>
              <w:rPr>
                <w:rFonts w:cs="Calibri Light"/>
              </w:rPr>
            </w:pPr>
            <w:r w:rsidRPr="004A05A0">
              <w:rPr>
                <w:rFonts w:cs="Calibri Light"/>
              </w:rPr>
              <w:t xml:space="preserve">- </w:t>
            </w:r>
            <w:r w:rsidR="000C2CA7" w:rsidRPr="004A05A0">
              <w:rPr>
                <w:rFonts w:cs="Calibri Light"/>
              </w:rPr>
              <w:t>Rozwój przemysłu wpływający na wzrost udziału hałasu przemysłowego</w:t>
            </w:r>
          </w:p>
          <w:p w14:paraId="67FA123E" w14:textId="77777777" w:rsidR="00EC154A" w:rsidRPr="004A05A0" w:rsidRDefault="00EC154A" w:rsidP="00F03C51">
            <w:pPr>
              <w:spacing w:before="0" w:after="0"/>
              <w:jc w:val="center"/>
              <w:rPr>
                <w:rFonts w:cs="Calibri Light"/>
              </w:rPr>
            </w:pPr>
          </w:p>
          <w:p w14:paraId="70DCFE53" w14:textId="6D622504" w:rsidR="00EC154A" w:rsidRPr="004A05A0" w:rsidRDefault="00EC154A" w:rsidP="00EC154A">
            <w:pPr>
              <w:spacing w:before="0" w:after="0"/>
              <w:jc w:val="center"/>
              <w:rPr>
                <w:rFonts w:cs="Calibri Light"/>
              </w:rPr>
            </w:pPr>
          </w:p>
        </w:tc>
      </w:tr>
    </w:tbl>
    <w:p w14:paraId="3E63F5C3" w14:textId="77777777" w:rsidR="009E4CCC" w:rsidRPr="009E4DCA" w:rsidRDefault="009E4CCC" w:rsidP="00F03C51">
      <w:pPr>
        <w:rPr>
          <w:rFonts w:cs="Calibri Light"/>
        </w:rPr>
      </w:pPr>
    </w:p>
    <w:p w14:paraId="370B5BE6" w14:textId="7AB5372D" w:rsidR="000F4750" w:rsidRPr="009E4DCA" w:rsidRDefault="000F4750" w:rsidP="00B50879">
      <w:pPr>
        <w:pStyle w:val="Rozdziay"/>
        <w:numPr>
          <w:ilvl w:val="2"/>
          <w:numId w:val="30"/>
        </w:numPr>
        <w:spacing w:after="0" w:line="360" w:lineRule="auto"/>
        <w:jc w:val="left"/>
        <w:rPr>
          <w:rFonts w:ascii="Calibri Light" w:hAnsi="Calibri Light" w:cs="Calibri Light"/>
          <w:color w:val="FF0000"/>
          <w:sz w:val="20"/>
        </w:rPr>
      </w:pPr>
      <w:bookmarkStart w:id="199" w:name="_Toc181130323"/>
      <w:r w:rsidRPr="009E4DCA">
        <w:rPr>
          <w:rFonts w:ascii="Calibri Light" w:hAnsi="Calibri Light" w:cs="Calibri Light"/>
        </w:rPr>
        <w:t>ZAGROŻENIA</w:t>
      </w:r>
      <w:r w:rsidR="00515229">
        <w:rPr>
          <w:rFonts w:ascii="Calibri Light" w:hAnsi="Calibri Light" w:cs="Calibri Light"/>
        </w:rPr>
        <w:t xml:space="preserve">, </w:t>
      </w:r>
      <w:r w:rsidR="007730EC" w:rsidRPr="009E4DCA">
        <w:rPr>
          <w:rFonts w:ascii="Calibri Light" w:hAnsi="Calibri Light" w:cs="Calibri Light"/>
        </w:rPr>
        <w:t xml:space="preserve">DZIAŁANIA ADAPTACYJNE </w:t>
      </w:r>
      <w:r w:rsidR="00515229">
        <w:rPr>
          <w:rFonts w:ascii="Calibri Light" w:hAnsi="Calibri Light" w:cs="Calibri Light"/>
        </w:rPr>
        <w:t>I EDUKACYJNE</w:t>
      </w:r>
      <w:bookmarkEnd w:id="199"/>
    </w:p>
    <w:p w14:paraId="7322BF5E" w14:textId="444AEC13" w:rsidR="007730EC" w:rsidRPr="00242B8A" w:rsidRDefault="007730EC" w:rsidP="00F03C51">
      <w:pPr>
        <w:shd w:val="clear" w:color="auto" w:fill="F2F2F2" w:themeFill="background1" w:themeFillShade="F2"/>
        <w:autoSpaceDE w:val="0"/>
        <w:autoSpaceDN w:val="0"/>
        <w:adjustRightInd w:val="0"/>
        <w:spacing w:after="0"/>
        <w:rPr>
          <w:rFonts w:cs="Calibri Light"/>
          <w:lang w:eastAsia="pl-PL"/>
        </w:rPr>
      </w:pPr>
      <w:r w:rsidRPr="00242B8A">
        <w:rPr>
          <w:rFonts w:cs="Calibri Light"/>
          <w:b/>
          <w:bCs/>
          <w:lang w:eastAsia="pl-PL"/>
        </w:rPr>
        <w:t>Zagrożenia</w:t>
      </w:r>
      <w:r w:rsidRPr="00242B8A">
        <w:rPr>
          <w:rFonts w:cs="Calibri Light"/>
          <w:lang w:eastAsia="pl-PL"/>
        </w:rPr>
        <w:t xml:space="preserve"> </w:t>
      </w:r>
    </w:p>
    <w:p w14:paraId="49D1657D" w14:textId="5A65B8EE" w:rsidR="000F4750" w:rsidRPr="00242B8A" w:rsidRDefault="000F4750" w:rsidP="00F03C51">
      <w:pPr>
        <w:autoSpaceDE w:val="0"/>
        <w:autoSpaceDN w:val="0"/>
        <w:adjustRightInd w:val="0"/>
        <w:spacing w:after="0"/>
        <w:rPr>
          <w:rFonts w:cs="Calibri Light"/>
          <w:lang w:eastAsia="pl-PL"/>
        </w:rPr>
      </w:pPr>
      <w:r w:rsidRPr="00242B8A">
        <w:rPr>
          <w:rFonts w:cs="Calibri Light"/>
          <w:lang w:eastAsia="pl-PL"/>
        </w:rPr>
        <w:t xml:space="preserve">Głównym czynnikiem mającym wpływ na poziom hałasu na terenie </w:t>
      </w:r>
      <w:r w:rsidR="00A64E8E" w:rsidRPr="00242B8A">
        <w:rPr>
          <w:rFonts w:cs="Calibri Light"/>
          <w:lang w:eastAsia="pl-PL"/>
        </w:rPr>
        <w:t>Torunia</w:t>
      </w:r>
      <w:r w:rsidR="00E20834" w:rsidRPr="00242B8A">
        <w:rPr>
          <w:rFonts w:cs="Calibri Light"/>
          <w:lang w:eastAsia="pl-PL"/>
        </w:rPr>
        <w:t xml:space="preserve"> </w:t>
      </w:r>
      <w:r w:rsidRPr="00242B8A">
        <w:rPr>
          <w:rFonts w:cs="Calibri Light"/>
          <w:lang w:eastAsia="pl-PL"/>
        </w:rPr>
        <w:t>jest hałas komunikacyjny</w:t>
      </w:r>
      <w:r w:rsidR="005E6310" w:rsidRPr="00242B8A">
        <w:rPr>
          <w:rFonts w:cs="Calibri Light"/>
          <w:lang w:eastAsia="pl-PL"/>
        </w:rPr>
        <w:t xml:space="preserve">, </w:t>
      </w:r>
      <w:r w:rsidR="00A64E8E" w:rsidRPr="00242B8A">
        <w:rPr>
          <w:rFonts w:cs="Calibri Light"/>
          <w:lang w:eastAsia="pl-PL"/>
        </w:rPr>
        <w:br/>
      </w:r>
      <w:r w:rsidR="005E6310" w:rsidRPr="00242B8A">
        <w:rPr>
          <w:rFonts w:cs="Calibri Light"/>
          <w:lang w:eastAsia="pl-PL"/>
        </w:rPr>
        <w:t>w mniejszym stopniu hałas przemysłowy</w:t>
      </w:r>
      <w:r w:rsidRPr="00242B8A">
        <w:rPr>
          <w:rFonts w:cs="Calibri Light"/>
          <w:lang w:eastAsia="pl-PL"/>
        </w:rPr>
        <w:t xml:space="preserve">. Do głównych problemów można zaliczyć: </w:t>
      </w:r>
    </w:p>
    <w:p w14:paraId="29FC058E" w14:textId="7BD2C4F5" w:rsidR="00172122" w:rsidRPr="00242B8A" w:rsidRDefault="00A60C9E" w:rsidP="00B50879">
      <w:pPr>
        <w:pStyle w:val="Akapitzlist"/>
        <w:numPr>
          <w:ilvl w:val="0"/>
          <w:numId w:val="18"/>
        </w:numPr>
        <w:autoSpaceDE w:val="0"/>
        <w:autoSpaceDN w:val="0"/>
        <w:adjustRightInd w:val="0"/>
        <w:spacing w:before="0" w:after="0"/>
        <w:rPr>
          <w:rFonts w:cs="Calibri Light"/>
          <w:lang w:eastAsia="pl-PL"/>
        </w:rPr>
      </w:pPr>
      <w:r w:rsidRPr="00242B8A">
        <w:rPr>
          <w:rFonts w:cs="Calibri Light"/>
          <w:lang w:eastAsia="pl-PL"/>
        </w:rPr>
        <w:t>wzros</w:t>
      </w:r>
      <w:r w:rsidR="00A534F7" w:rsidRPr="00242B8A">
        <w:rPr>
          <w:rFonts w:cs="Calibri Light"/>
          <w:lang w:eastAsia="pl-PL"/>
        </w:rPr>
        <w:t xml:space="preserve">t liczby </w:t>
      </w:r>
      <w:r w:rsidR="006817A2" w:rsidRPr="00242B8A">
        <w:rPr>
          <w:rFonts w:cs="Calibri Light"/>
          <w:lang w:eastAsia="pl-PL"/>
        </w:rPr>
        <w:t xml:space="preserve">zarejestrowanych </w:t>
      </w:r>
      <w:r w:rsidR="00A534F7" w:rsidRPr="00242B8A">
        <w:rPr>
          <w:rFonts w:cs="Calibri Light"/>
          <w:lang w:eastAsia="pl-PL"/>
        </w:rPr>
        <w:t xml:space="preserve">samochodów na terenie </w:t>
      </w:r>
      <w:r w:rsidR="004613BD" w:rsidRPr="00242B8A">
        <w:rPr>
          <w:rFonts w:cs="Calibri Light"/>
          <w:lang w:eastAsia="pl-PL"/>
        </w:rPr>
        <w:t>miasta</w:t>
      </w:r>
      <w:r w:rsidR="00E20834" w:rsidRPr="00242B8A">
        <w:rPr>
          <w:rFonts w:cs="Calibri Light"/>
          <w:lang w:eastAsia="pl-PL"/>
        </w:rPr>
        <w:t xml:space="preserve">, </w:t>
      </w:r>
    </w:p>
    <w:p w14:paraId="6F651B0F" w14:textId="54A90E2F" w:rsidR="00E20834" w:rsidRPr="00242B8A" w:rsidRDefault="007730EC" w:rsidP="00B50879">
      <w:pPr>
        <w:pStyle w:val="Akapitzlist"/>
        <w:numPr>
          <w:ilvl w:val="0"/>
          <w:numId w:val="18"/>
        </w:numPr>
        <w:autoSpaceDE w:val="0"/>
        <w:autoSpaceDN w:val="0"/>
        <w:adjustRightInd w:val="0"/>
        <w:spacing w:before="0" w:after="0"/>
        <w:rPr>
          <w:rFonts w:cs="Calibri Light"/>
          <w:lang w:eastAsia="pl-PL"/>
        </w:rPr>
      </w:pPr>
      <w:r w:rsidRPr="00242B8A">
        <w:rPr>
          <w:rFonts w:cs="Calibri Light"/>
          <w:lang w:eastAsia="pl-PL"/>
        </w:rPr>
        <w:t xml:space="preserve">ruch tranzytowy przebiegający przez teren miasta, </w:t>
      </w:r>
    </w:p>
    <w:p w14:paraId="41C1F578" w14:textId="22ED6090" w:rsidR="00BC0000" w:rsidRPr="00242B8A" w:rsidRDefault="00E20834" w:rsidP="00B50879">
      <w:pPr>
        <w:pStyle w:val="Akapitzlist"/>
        <w:numPr>
          <w:ilvl w:val="0"/>
          <w:numId w:val="18"/>
        </w:numPr>
        <w:autoSpaceDE w:val="0"/>
        <w:autoSpaceDN w:val="0"/>
        <w:adjustRightInd w:val="0"/>
        <w:spacing w:before="0" w:after="0"/>
        <w:rPr>
          <w:rFonts w:cs="Calibri Light"/>
          <w:lang w:eastAsia="pl-PL"/>
        </w:rPr>
      </w:pPr>
      <w:r w:rsidRPr="00242B8A">
        <w:rPr>
          <w:rFonts w:cs="Calibri Light"/>
          <w:lang w:eastAsia="pl-PL"/>
        </w:rPr>
        <w:t xml:space="preserve">zagrożenie związane </w:t>
      </w:r>
      <w:r w:rsidR="00E50880" w:rsidRPr="00242B8A">
        <w:rPr>
          <w:rFonts w:cs="Calibri Light"/>
          <w:lang w:eastAsia="pl-PL"/>
        </w:rPr>
        <w:t xml:space="preserve">ze wzrostem </w:t>
      </w:r>
      <w:r w:rsidR="00B06921" w:rsidRPr="00242B8A">
        <w:rPr>
          <w:rFonts w:cs="Calibri Light"/>
          <w:lang w:eastAsia="pl-PL"/>
        </w:rPr>
        <w:t xml:space="preserve">liczby </w:t>
      </w:r>
      <w:r w:rsidR="00E50880" w:rsidRPr="00242B8A">
        <w:rPr>
          <w:rFonts w:cs="Calibri Light"/>
          <w:lang w:eastAsia="pl-PL"/>
        </w:rPr>
        <w:t xml:space="preserve">zakładów przemysłowych. </w:t>
      </w:r>
    </w:p>
    <w:p w14:paraId="7C32B470" w14:textId="77777777" w:rsidR="007730EC" w:rsidRPr="009E4DCA" w:rsidRDefault="007730EC" w:rsidP="00F03C51">
      <w:pPr>
        <w:autoSpaceDE w:val="0"/>
        <w:autoSpaceDN w:val="0"/>
        <w:adjustRightInd w:val="0"/>
        <w:spacing w:before="0" w:after="0"/>
        <w:rPr>
          <w:rFonts w:cs="Calibri Light"/>
          <w:b/>
          <w:color w:val="FF0000"/>
          <w:sz w:val="20"/>
          <w:szCs w:val="20"/>
          <w:u w:val="single"/>
          <w:lang w:eastAsia="pl-PL"/>
        </w:rPr>
      </w:pPr>
    </w:p>
    <w:p w14:paraId="239096BC" w14:textId="213B54D8" w:rsidR="0088542B" w:rsidRPr="001045A7" w:rsidRDefault="0088542B" w:rsidP="00F03C51">
      <w:pPr>
        <w:shd w:val="clear" w:color="auto" w:fill="F2F2F2" w:themeFill="background1" w:themeFillShade="F2"/>
        <w:autoSpaceDE w:val="0"/>
        <w:autoSpaceDN w:val="0"/>
        <w:adjustRightInd w:val="0"/>
        <w:spacing w:before="0" w:after="0"/>
        <w:rPr>
          <w:rFonts w:cs="Calibri Light"/>
          <w:b/>
          <w:lang w:eastAsia="pl-PL"/>
        </w:rPr>
      </w:pPr>
      <w:r w:rsidRPr="001045A7">
        <w:rPr>
          <w:rFonts w:cs="Calibri Light"/>
          <w:b/>
          <w:lang w:eastAsia="pl-PL"/>
        </w:rPr>
        <w:t xml:space="preserve">Adaptacja do zmian klimatu </w:t>
      </w:r>
    </w:p>
    <w:p w14:paraId="2E683569" w14:textId="2EBF254C" w:rsidR="00A64E8E" w:rsidRDefault="0088542B" w:rsidP="00F03C51">
      <w:pPr>
        <w:autoSpaceDE w:val="0"/>
        <w:autoSpaceDN w:val="0"/>
        <w:adjustRightInd w:val="0"/>
        <w:spacing w:before="0" w:after="0"/>
        <w:rPr>
          <w:rFonts w:cs="Calibri Light"/>
          <w:lang w:eastAsia="pl-PL"/>
        </w:rPr>
      </w:pPr>
      <w:r w:rsidRPr="001045A7">
        <w:rPr>
          <w:rFonts w:cs="Calibri Light"/>
          <w:lang w:eastAsia="pl-PL"/>
        </w:rPr>
        <w:t xml:space="preserve">Adaptacja przestrzeni do warunków dużego wzrostu temperatury i jej wpływu na hałas to jedno </w:t>
      </w:r>
      <w:r w:rsidR="00E20834" w:rsidRPr="001045A7">
        <w:rPr>
          <w:rFonts w:cs="Calibri Light"/>
          <w:lang w:eastAsia="pl-PL"/>
        </w:rPr>
        <w:br/>
      </w:r>
      <w:r w:rsidRPr="001045A7">
        <w:rPr>
          <w:rFonts w:cs="Calibri Light"/>
          <w:lang w:eastAsia="pl-PL"/>
        </w:rPr>
        <w:t xml:space="preserve">z wyzwań współczesnej gospodarki przestrzennej. Wysoka temperatura generuje rozwój </w:t>
      </w:r>
      <w:r w:rsidR="00E20834" w:rsidRPr="001045A7">
        <w:rPr>
          <w:rFonts w:cs="Calibri Light"/>
          <w:lang w:eastAsia="pl-PL"/>
        </w:rPr>
        <w:br/>
      </w:r>
      <w:r w:rsidRPr="001045A7">
        <w:rPr>
          <w:rFonts w:cs="Calibri Light"/>
          <w:lang w:eastAsia="pl-PL"/>
        </w:rPr>
        <w:lastRenderedPageBreak/>
        <w:t>i zwiększenie liczby urządzeń klimatyzacyjnych i chłodniczych, co w zwartej zabudowie śródmiejskiej może powodować nadmierną emisję hałasu.</w:t>
      </w:r>
    </w:p>
    <w:p w14:paraId="0A3A09D7" w14:textId="020FC144" w:rsidR="00515229" w:rsidRPr="00515229" w:rsidRDefault="00515229" w:rsidP="00515229">
      <w:pPr>
        <w:shd w:val="clear" w:color="auto" w:fill="F2F2F2" w:themeFill="background1" w:themeFillShade="F2"/>
        <w:autoSpaceDE w:val="0"/>
        <w:autoSpaceDN w:val="0"/>
        <w:adjustRightInd w:val="0"/>
        <w:rPr>
          <w:rFonts w:cs="Calibri Light"/>
          <w:b/>
          <w:bCs/>
          <w:lang w:eastAsia="pl-PL"/>
        </w:rPr>
      </w:pPr>
      <w:r w:rsidRPr="00515229">
        <w:rPr>
          <w:rFonts w:cs="Calibri Light"/>
          <w:b/>
          <w:bCs/>
          <w:shd w:val="clear" w:color="auto" w:fill="F2F2F2" w:themeFill="background1" w:themeFillShade="F2"/>
          <w:lang w:eastAsia="pl-PL"/>
        </w:rPr>
        <w:t xml:space="preserve">Działania edukacyjne </w:t>
      </w:r>
    </w:p>
    <w:p w14:paraId="308165E8" w14:textId="532DF9C6" w:rsidR="00515229" w:rsidRPr="00242B8A" w:rsidRDefault="00515229" w:rsidP="00F03C51">
      <w:pPr>
        <w:autoSpaceDE w:val="0"/>
        <w:autoSpaceDN w:val="0"/>
        <w:adjustRightInd w:val="0"/>
        <w:spacing w:before="0" w:after="0"/>
        <w:rPr>
          <w:rFonts w:cs="Calibri Light"/>
          <w:lang w:eastAsia="pl-PL"/>
        </w:rPr>
      </w:pPr>
      <w:r>
        <w:rPr>
          <w:rFonts w:cs="Calibri Light"/>
          <w:lang w:eastAsia="pl-PL"/>
        </w:rPr>
        <w:t>D</w:t>
      </w:r>
      <w:r w:rsidRPr="00515229">
        <w:rPr>
          <w:rFonts w:cs="Calibri Light"/>
          <w:lang w:eastAsia="pl-PL"/>
        </w:rPr>
        <w:t>ziałania edukacyjne typowo ukierunkowane na zagadnienia związane z ochroną środowiska akustycznego</w:t>
      </w:r>
      <w:r>
        <w:rPr>
          <w:rFonts w:cs="Calibri Light"/>
          <w:lang w:eastAsia="pl-PL"/>
        </w:rPr>
        <w:t xml:space="preserve"> na terenie GMT nie były realizowane. </w:t>
      </w:r>
    </w:p>
    <w:p w14:paraId="38849ECB" w14:textId="6C66F309" w:rsidR="00E20834" w:rsidRPr="009E4DCA" w:rsidRDefault="000F4750" w:rsidP="00B50879">
      <w:pPr>
        <w:pStyle w:val="Rozdziay"/>
        <w:numPr>
          <w:ilvl w:val="1"/>
          <w:numId w:val="30"/>
        </w:numPr>
        <w:spacing w:line="360" w:lineRule="auto"/>
        <w:rPr>
          <w:rFonts w:ascii="Calibri Light" w:hAnsi="Calibri Light" w:cs="Calibri Light"/>
        </w:rPr>
      </w:pPr>
      <w:bookmarkStart w:id="200" w:name="_Toc181130324"/>
      <w:r w:rsidRPr="009E4DCA">
        <w:rPr>
          <w:rFonts w:ascii="Calibri Light" w:hAnsi="Calibri Light" w:cs="Calibri Light"/>
        </w:rPr>
        <w:t>POLA ELEKTROMAGNETYCZNE</w:t>
      </w:r>
      <w:bookmarkEnd w:id="200"/>
    </w:p>
    <w:p w14:paraId="60CD7AC3" w14:textId="4614BFB9" w:rsidR="000F4750" w:rsidRPr="0057480D" w:rsidRDefault="000F4750" w:rsidP="00F03C51">
      <w:pPr>
        <w:rPr>
          <w:rFonts w:cs="Calibri Light"/>
          <w:szCs w:val="24"/>
        </w:rPr>
      </w:pPr>
      <w:r w:rsidRPr="0057480D">
        <w:rPr>
          <w:rFonts w:cs="Calibri Light"/>
          <w:szCs w:val="24"/>
        </w:rPr>
        <w:t xml:space="preserve">Pola elektromagnetyczne występujące w środowisku mogą negatywnie oddziaływać na poszczególne jego elementy, w tym na organizmy żywe. Właściwości pola, a więc i jego oddziaływanie </w:t>
      </w:r>
      <w:r w:rsidR="009E4CCC">
        <w:rPr>
          <w:rFonts w:cs="Calibri Light"/>
          <w:szCs w:val="24"/>
        </w:rPr>
        <w:br/>
      </w:r>
      <w:r w:rsidRPr="0057480D">
        <w:rPr>
          <w:rFonts w:cs="Calibri Light"/>
          <w:szCs w:val="24"/>
        </w:rPr>
        <w:t xml:space="preserve">na otoczenie, zmieniają się w zależności od częstotliwości pola, w związku z tym wyróżnia </w:t>
      </w:r>
      <w:r w:rsidR="009E4CCC">
        <w:rPr>
          <w:rFonts w:cs="Calibri Light"/>
          <w:szCs w:val="24"/>
        </w:rPr>
        <w:br/>
      </w:r>
      <w:r w:rsidRPr="0057480D">
        <w:rPr>
          <w:rFonts w:cs="Calibri Light"/>
          <w:szCs w:val="24"/>
        </w:rPr>
        <w:t>się promieniowanie jonizujące (promienie X, gamma, ultrafiolet) lub niejonizujące (promieniowanie widzialne, podczerwień, radiofale, promieniowanie do urządzeń elektrycznych linii przesyłowych). Promieniowanie jonizujące nie stanowi zagrożenia w</w:t>
      </w:r>
      <w:r w:rsidR="008436D2" w:rsidRPr="0057480D">
        <w:rPr>
          <w:rFonts w:cs="Calibri Light"/>
          <w:szCs w:val="24"/>
        </w:rPr>
        <w:t xml:space="preserve"> mieście</w:t>
      </w:r>
      <w:r w:rsidRPr="0057480D">
        <w:rPr>
          <w:rFonts w:cs="Calibri Light"/>
          <w:szCs w:val="24"/>
        </w:rPr>
        <w:t>, poza niewielkim promieniowaniem naturalnym.</w:t>
      </w:r>
    </w:p>
    <w:p w14:paraId="45EB7B88" w14:textId="77777777" w:rsidR="000F4750" w:rsidRPr="0057480D" w:rsidRDefault="000F4750" w:rsidP="00F03C51">
      <w:pPr>
        <w:spacing w:after="0"/>
        <w:rPr>
          <w:rFonts w:cs="Calibri Light"/>
          <w:szCs w:val="24"/>
        </w:rPr>
      </w:pPr>
      <w:r w:rsidRPr="0057480D">
        <w:rPr>
          <w:rFonts w:cs="Calibri Light"/>
          <w:szCs w:val="24"/>
        </w:rPr>
        <w:t>Do źródeł promieniowania niejonizującego zaliczyć można:</w:t>
      </w:r>
    </w:p>
    <w:p w14:paraId="75EEF16F" w14:textId="77777777" w:rsidR="000F4750" w:rsidRPr="0057480D" w:rsidRDefault="000F4750" w:rsidP="00F03C51">
      <w:pPr>
        <w:numPr>
          <w:ilvl w:val="0"/>
          <w:numId w:val="11"/>
        </w:numPr>
        <w:spacing w:before="0" w:after="0"/>
        <w:rPr>
          <w:rFonts w:cs="Calibri Light"/>
          <w:szCs w:val="24"/>
        </w:rPr>
      </w:pPr>
      <w:r w:rsidRPr="0057480D">
        <w:rPr>
          <w:rFonts w:cs="Calibri Light"/>
          <w:szCs w:val="24"/>
        </w:rPr>
        <w:t>elektroenergetyczne linie napowietrzne wysokiego napięcia,</w:t>
      </w:r>
    </w:p>
    <w:p w14:paraId="6AB13824" w14:textId="77777777" w:rsidR="000F4750" w:rsidRPr="0057480D" w:rsidRDefault="000F4750" w:rsidP="00F03C51">
      <w:pPr>
        <w:numPr>
          <w:ilvl w:val="0"/>
          <w:numId w:val="11"/>
        </w:numPr>
        <w:spacing w:before="0" w:after="0"/>
        <w:rPr>
          <w:rFonts w:cs="Calibri Light"/>
          <w:szCs w:val="24"/>
        </w:rPr>
      </w:pPr>
      <w:r w:rsidRPr="0057480D">
        <w:rPr>
          <w:rFonts w:cs="Calibri Light"/>
          <w:szCs w:val="24"/>
        </w:rPr>
        <w:t>stacje elektroenergetyczne,</w:t>
      </w:r>
    </w:p>
    <w:p w14:paraId="2BC3B0FE" w14:textId="77777777" w:rsidR="000F4750" w:rsidRPr="0057480D" w:rsidRDefault="000F4750" w:rsidP="00F03C51">
      <w:pPr>
        <w:numPr>
          <w:ilvl w:val="0"/>
          <w:numId w:val="11"/>
        </w:numPr>
        <w:spacing w:before="0" w:after="0"/>
        <w:rPr>
          <w:rFonts w:cs="Calibri Light"/>
          <w:szCs w:val="24"/>
        </w:rPr>
      </w:pPr>
      <w:r w:rsidRPr="0057480D">
        <w:rPr>
          <w:rFonts w:cs="Calibri Light"/>
          <w:szCs w:val="24"/>
        </w:rPr>
        <w:t>stacje radiowe i telewizyjne,</w:t>
      </w:r>
    </w:p>
    <w:p w14:paraId="0D69DA0A" w14:textId="77777777" w:rsidR="000F4750" w:rsidRPr="0057480D" w:rsidRDefault="000F4750" w:rsidP="00F03C51">
      <w:pPr>
        <w:numPr>
          <w:ilvl w:val="0"/>
          <w:numId w:val="11"/>
        </w:numPr>
        <w:spacing w:before="0" w:after="0"/>
        <w:rPr>
          <w:rFonts w:cs="Calibri Light"/>
          <w:szCs w:val="24"/>
        </w:rPr>
      </w:pPr>
      <w:r w:rsidRPr="0057480D">
        <w:rPr>
          <w:rFonts w:cs="Calibri Light"/>
          <w:szCs w:val="24"/>
        </w:rPr>
        <w:t>łączność radiowa, radiotelefony, telefonia komórkowa i inne urządzenia powszechnego użytku, np. kuchenki mikrofalowe,</w:t>
      </w:r>
    </w:p>
    <w:p w14:paraId="30DE7C56" w14:textId="77777777" w:rsidR="000F4750" w:rsidRPr="0057480D" w:rsidRDefault="000F4750" w:rsidP="00F03C51">
      <w:pPr>
        <w:numPr>
          <w:ilvl w:val="0"/>
          <w:numId w:val="11"/>
        </w:numPr>
        <w:spacing w:before="0" w:after="0"/>
        <w:rPr>
          <w:rFonts w:cs="Calibri Light"/>
          <w:szCs w:val="24"/>
        </w:rPr>
      </w:pPr>
      <w:r w:rsidRPr="0057480D">
        <w:rPr>
          <w:rFonts w:cs="Calibri Light"/>
          <w:szCs w:val="24"/>
        </w:rPr>
        <w:t>stacje radiolokacji i radionawigacji.</w:t>
      </w:r>
    </w:p>
    <w:p w14:paraId="6254CCC0" w14:textId="79D51E25" w:rsidR="000F4750" w:rsidRPr="0057480D" w:rsidRDefault="000F4750" w:rsidP="00F03C51">
      <w:pPr>
        <w:rPr>
          <w:rFonts w:cs="Calibri Light"/>
          <w:szCs w:val="24"/>
        </w:rPr>
      </w:pPr>
      <w:r w:rsidRPr="0057480D">
        <w:rPr>
          <w:rFonts w:cs="Calibri Light"/>
          <w:szCs w:val="24"/>
        </w:rPr>
        <w:t xml:space="preserve">Oddziaływanie pól elektromagnetycznych może mieć negatywy wpływ na życie człowieka </w:t>
      </w:r>
      <w:r w:rsidRPr="0057480D">
        <w:rPr>
          <w:rFonts w:cs="Calibri Light"/>
          <w:szCs w:val="24"/>
        </w:rPr>
        <w:br/>
        <w:t>i przebieg różnych procesów życiowych. Wystąpić mogą m.in. zaburzenia funkcji ośrodkowego układu nerwowego, układu rozrodczego, hormonalnego i krwionośnego or</w:t>
      </w:r>
      <w:r w:rsidR="00163B37" w:rsidRPr="0057480D">
        <w:rPr>
          <w:rFonts w:cs="Calibri Light"/>
          <w:szCs w:val="24"/>
        </w:rPr>
        <w:t xml:space="preserve">az narządów słuchu </w:t>
      </w:r>
      <w:r w:rsidR="00242B8A">
        <w:rPr>
          <w:rFonts w:cs="Calibri Light"/>
          <w:szCs w:val="24"/>
        </w:rPr>
        <w:br/>
      </w:r>
      <w:r w:rsidRPr="0057480D">
        <w:rPr>
          <w:rFonts w:cs="Calibri Light"/>
          <w:szCs w:val="24"/>
        </w:rPr>
        <w:t xml:space="preserve">i wzroku. Obecność pól elektromagnetycznych może mieć również niekorzystny wpływ na rośliny </w:t>
      </w:r>
      <w:r w:rsidR="00242B8A">
        <w:rPr>
          <w:rFonts w:cs="Calibri Light"/>
          <w:szCs w:val="24"/>
        </w:rPr>
        <w:br/>
      </w:r>
      <w:r w:rsidRPr="0057480D">
        <w:rPr>
          <w:rFonts w:cs="Calibri Light"/>
          <w:szCs w:val="24"/>
        </w:rPr>
        <w:t>i zwierzęta: u roślin – opóźniony wzrost i zmiany w budowie zewnętrznej, u zwierząt – zaburzenia neurologiczne, zakłócenia wzrostu, żywotności i płodności.</w:t>
      </w:r>
    </w:p>
    <w:p w14:paraId="36733D17" w14:textId="77777777" w:rsidR="00CE418D" w:rsidRPr="0057480D" w:rsidRDefault="00CE418D" w:rsidP="00CE418D">
      <w:pPr>
        <w:rPr>
          <w:rFonts w:cs="Calibri Light"/>
        </w:rPr>
      </w:pPr>
      <w:r w:rsidRPr="0057480D">
        <w:rPr>
          <w:rFonts w:cs="Calibri Light"/>
        </w:rPr>
        <w:t xml:space="preserve">Zapisy wskazujące, że dany teren znajduje się w strefie technicznej </w:t>
      </w:r>
      <w:bookmarkStart w:id="201" w:name="_Hlk158119366"/>
      <w:r w:rsidRPr="0057480D">
        <w:rPr>
          <w:rFonts w:cs="Calibri Light"/>
        </w:rPr>
        <w:t xml:space="preserve">(obszarze ograniczonego użytkowania) </w:t>
      </w:r>
      <w:bookmarkEnd w:id="201"/>
      <w:r w:rsidRPr="0057480D">
        <w:rPr>
          <w:rFonts w:cs="Calibri Light"/>
        </w:rPr>
        <w:t>elektroenergetycznych linii napowietrznych wysokiego napięcia, stacji elektroenergetycznych itp., umieszczane są w miejscowych planach zagospodarowania przestrzennego wraz z informacją, że w takich terenach obowiązują ograniczenia i zakazy wynikające z przepisów odrębnych, w tym dotyczące lokalizacji obiektów przeznaczonych na pobyt ludzi w zakresie ochrony przed promieniowaniem elektromagnetycznym i polami elektromagnetycznymi.</w:t>
      </w:r>
    </w:p>
    <w:p w14:paraId="2E003402" w14:textId="77777777" w:rsidR="000F4750" w:rsidRPr="0057480D" w:rsidRDefault="000F4750" w:rsidP="00F03C51">
      <w:pPr>
        <w:rPr>
          <w:rFonts w:cs="Calibri Light"/>
          <w:szCs w:val="24"/>
        </w:rPr>
      </w:pPr>
      <w:r w:rsidRPr="0057480D">
        <w:rPr>
          <w:rFonts w:cs="Calibri Light"/>
          <w:szCs w:val="24"/>
        </w:rPr>
        <w:lastRenderedPageBreak/>
        <w:t>Ochrona przed polami elektromagnetycznymi polega na utrzymaniu poziomów pól elektromagnetycznych poniżej poziomów dopuszczalnych lub na tych poziomach oraz poprzez zmniejszenie poziomów tych pól do wartości dopuszczalnych jeśli zostały przekroczone.</w:t>
      </w:r>
    </w:p>
    <w:p w14:paraId="1AA2165C" w14:textId="2B92BE67" w:rsidR="0066279B" w:rsidRPr="0057480D" w:rsidRDefault="000F4750" w:rsidP="00F03C51">
      <w:pPr>
        <w:rPr>
          <w:rFonts w:cs="Calibri Light"/>
          <w:szCs w:val="24"/>
        </w:rPr>
      </w:pPr>
      <w:r w:rsidRPr="0057480D">
        <w:rPr>
          <w:rFonts w:cs="Calibri Light"/>
          <w:szCs w:val="24"/>
        </w:rPr>
        <w:t>Szczegółowe zasady ochrony przed polami elektromagnetycznymi zostały zapisane w</w:t>
      </w:r>
      <w:r w:rsidR="00E0003B" w:rsidRPr="0057480D">
        <w:rPr>
          <w:rFonts w:cs="Calibri Light"/>
          <w:szCs w:val="24"/>
        </w:rPr>
        <w:t xml:space="preserve"> Rozporządzeniu Ministra Zdrowia z dnia 17 grudnia 2019 r. w sprawie dopuszczalnych poziomów pól elektromagnetycznych w środowisku (Dz.U. 2019 poz. 2448). </w:t>
      </w:r>
    </w:p>
    <w:p w14:paraId="026BC720" w14:textId="77777777" w:rsidR="00670296" w:rsidRPr="009E4DCA" w:rsidRDefault="00670296" w:rsidP="00F03C51">
      <w:pPr>
        <w:shd w:val="clear" w:color="auto" w:fill="F2F2F2" w:themeFill="background1" w:themeFillShade="F2"/>
        <w:rPr>
          <w:rFonts w:cs="Calibri Light"/>
          <w:b/>
          <w:bCs/>
          <w:sz w:val="20"/>
        </w:rPr>
      </w:pPr>
      <w:r w:rsidRPr="009E4DCA">
        <w:rPr>
          <w:rFonts w:cs="Calibri Light"/>
          <w:b/>
          <w:bCs/>
          <w:sz w:val="20"/>
        </w:rPr>
        <w:t xml:space="preserve">Stan </w:t>
      </w:r>
    </w:p>
    <w:p w14:paraId="7BC2CB39" w14:textId="5DA193D3" w:rsidR="00670296" w:rsidRPr="0057480D" w:rsidRDefault="00670296" w:rsidP="00F03C51">
      <w:pPr>
        <w:rPr>
          <w:rFonts w:cs="Calibri Light"/>
        </w:rPr>
      </w:pPr>
      <w:r w:rsidRPr="0057480D">
        <w:rPr>
          <w:rFonts w:cs="Calibri Light"/>
        </w:rPr>
        <w:t xml:space="preserve">Źródłami pól elektromagnetycznych na terenie miasta </w:t>
      </w:r>
      <w:r w:rsidR="00636BDD" w:rsidRPr="0057480D">
        <w:rPr>
          <w:rFonts w:cs="Calibri Light"/>
        </w:rPr>
        <w:t>Toru</w:t>
      </w:r>
      <w:r w:rsidR="003E3B26">
        <w:rPr>
          <w:rFonts w:cs="Calibri Light"/>
        </w:rPr>
        <w:t>nia</w:t>
      </w:r>
      <w:r w:rsidRPr="0057480D">
        <w:rPr>
          <w:rFonts w:cs="Calibri Light"/>
        </w:rPr>
        <w:t xml:space="preserve"> w 202</w:t>
      </w:r>
      <w:r w:rsidR="00242B8A">
        <w:rPr>
          <w:rFonts w:cs="Calibri Light"/>
        </w:rPr>
        <w:t>3</w:t>
      </w:r>
      <w:r w:rsidRPr="0057480D">
        <w:rPr>
          <w:rFonts w:cs="Calibri Light"/>
        </w:rPr>
        <w:t xml:space="preserve"> r. </w:t>
      </w:r>
      <w:r w:rsidR="00242B8A">
        <w:rPr>
          <w:rFonts w:cs="Calibri Light"/>
        </w:rPr>
        <w:t xml:space="preserve">jak i w latach wcześniejszych </w:t>
      </w:r>
      <w:r w:rsidRPr="0057480D">
        <w:rPr>
          <w:rFonts w:cs="Calibri Light"/>
        </w:rPr>
        <w:t xml:space="preserve">były: </w:t>
      </w:r>
    </w:p>
    <w:p w14:paraId="5E30CF0D" w14:textId="057CF492" w:rsidR="00670296" w:rsidRPr="0057480D" w:rsidRDefault="00670296" w:rsidP="00B50879">
      <w:pPr>
        <w:pStyle w:val="Akapitzlist"/>
        <w:numPr>
          <w:ilvl w:val="0"/>
          <w:numId w:val="36"/>
        </w:numPr>
        <w:rPr>
          <w:rFonts w:cs="Calibri Light"/>
        </w:rPr>
      </w:pPr>
      <w:r w:rsidRPr="0057480D">
        <w:rPr>
          <w:rFonts w:cs="Calibri Light"/>
        </w:rPr>
        <w:t>elektroenergetyczne linie napowietrzne wysokiego napięcia: 220</w:t>
      </w:r>
      <w:r w:rsidR="004F398F">
        <w:rPr>
          <w:rFonts w:cs="Calibri Light"/>
        </w:rPr>
        <w:t xml:space="preserve"> </w:t>
      </w:r>
      <w:r w:rsidRPr="0057480D">
        <w:rPr>
          <w:rFonts w:cs="Calibri Light"/>
        </w:rPr>
        <w:t xml:space="preserve">kV, 110 kV oraz GPZ i stacje transformatorowe WN i SN, </w:t>
      </w:r>
    </w:p>
    <w:p w14:paraId="259F3BF8" w14:textId="77777777" w:rsidR="00756122" w:rsidRPr="0057480D" w:rsidRDefault="00670296" w:rsidP="00B50879">
      <w:pPr>
        <w:pStyle w:val="Akapitzlist"/>
        <w:numPr>
          <w:ilvl w:val="0"/>
          <w:numId w:val="36"/>
        </w:numPr>
        <w:rPr>
          <w:rFonts w:cs="Calibri Light"/>
        </w:rPr>
      </w:pPr>
      <w:r w:rsidRPr="0057480D">
        <w:rPr>
          <w:rFonts w:cs="Calibri Light"/>
        </w:rPr>
        <w:t>stacje przekaźnikowe telefonii komórkowej i inne tego typu</w:t>
      </w:r>
      <w:r w:rsidR="00756122" w:rsidRPr="0057480D">
        <w:rPr>
          <w:rFonts w:cs="Calibri Light"/>
        </w:rPr>
        <w:t>.</w:t>
      </w:r>
    </w:p>
    <w:p w14:paraId="539F32AB" w14:textId="68752F2D" w:rsidR="00670296" w:rsidRPr="0057480D" w:rsidRDefault="009312BA" w:rsidP="00F03C51">
      <w:pPr>
        <w:rPr>
          <w:rFonts w:cs="Calibri Light"/>
          <w:u w:val="single"/>
        </w:rPr>
      </w:pPr>
      <w:r w:rsidRPr="0057480D">
        <w:rPr>
          <w:rFonts w:cs="Calibri Light"/>
          <w:u w:val="single"/>
        </w:rPr>
        <w:t>Stacje przekaźnikowe telefonii komórkowej i inne tego typu</w:t>
      </w:r>
    </w:p>
    <w:p w14:paraId="61DA69F4" w14:textId="77777777" w:rsidR="0057480D" w:rsidRDefault="0057480D" w:rsidP="0057480D">
      <w:pPr>
        <w:rPr>
          <w:rFonts w:cs="Calibri Light"/>
        </w:rPr>
      </w:pPr>
      <w:r>
        <w:rPr>
          <w:rFonts w:cs="Calibri Light"/>
        </w:rPr>
        <w:t>Jednym ze</w:t>
      </w:r>
      <w:r w:rsidR="009312BA" w:rsidRPr="0057480D">
        <w:rPr>
          <w:rFonts w:cs="Calibri Light"/>
        </w:rPr>
        <w:t xml:space="preserve"> źród</w:t>
      </w:r>
      <w:r>
        <w:rPr>
          <w:rFonts w:cs="Calibri Light"/>
        </w:rPr>
        <w:t>eł</w:t>
      </w:r>
      <w:r w:rsidR="009312BA" w:rsidRPr="0057480D">
        <w:rPr>
          <w:rFonts w:cs="Calibri Light"/>
        </w:rPr>
        <w:t xml:space="preserve"> pól elektromagnetycznych na terenie miasta są stacje bazowe telefonii komórkowej. Promieniowanie elektromagnetyczne generowane jest przez anteny stacji podczas ich pracy, a częstotliwość emitowanych pól wynosi maksymalnie 2100 GHz. </w:t>
      </w:r>
    </w:p>
    <w:p w14:paraId="58AA16A7" w14:textId="15CA94EE" w:rsidR="00670296" w:rsidRDefault="0057480D" w:rsidP="0057480D">
      <w:pPr>
        <w:rPr>
          <w:rFonts w:cs="Calibri Light"/>
        </w:rPr>
      </w:pPr>
      <w:r w:rsidRPr="0057480D">
        <w:rPr>
          <w:rFonts w:cs="Calibri Light"/>
        </w:rPr>
        <w:t xml:space="preserve">Na obszarze miasta Torunia działają operatorzy sieci telefonii komórkowej: Towerlink Poland </w:t>
      </w:r>
      <w:r w:rsidR="004F398F">
        <w:rPr>
          <w:rFonts w:cs="Calibri Light"/>
        </w:rPr>
        <w:br/>
      </w:r>
      <w:r w:rsidRPr="0057480D">
        <w:rPr>
          <w:rFonts w:cs="Calibri Light"/>
        </w:rPr>
        <w:t>Sp. z o.o., Orange Polska S.A., T-Mobile Polska S.A. oraz P4 Sp. z o.o.. Istniejące stacje bazowe telefonii komórkowej zlokalizowane są na istniejących obiektach budowlanych i wolnostojących masztach o wysokości do 50 m.</w:t>
      </w:r>
    </w:p>
    <w:p w14:paraId="6C08E73F" w14:textId="77777777" w:rsidR="00242B8A" w:rsidRPr="00242B8A" w:rsidRDefault="00242B8A" w:rsidP="00242B8A">
      <w:pPr>
        <w:rPr>
          <w:rFonts w:cs="Calibri Light"/>
        </w:rPr>
      </w:pPr>
      <w:r w:rsidRPr="00242B8A">
        <w:rPr>
          <w:rFonts w:cs="Calibri Light"/>
        </w:rPr>
        <w:t xml:space="preserve">Stacje telefonii komórkowej pracują w standardzie GSM uraz UMTS na pasmach 900-2600. </w:t>
      </w:r>
    </w:p>
    <w:p w14:paraId="1260D90B" w14:textId="23A8B362" w:rsidR="00242B8A" w:rsidRDefault="00242B8A" w:rsidP="00242B8A">
      <w:pPr>
        <w:rPr>
          <w:rFonts w:cs="Calibri Light"/>
        </w:rPr>
      </w:pPr>
      <w:r w:rsidRPr="00242B8A">
        <w:rPr>
          <w:rFonts w:cs="Calibri Light"/>
        </w:rPr>
        <w:t>Poszczególne anteny stacji bazowych telefonii komórkowych sytuowane są w taki sposób, aby promieniowanie wyższe od dopuszczalnego nie występowało w miejscach dostępnych dla ludzi. Większych wartości natężenia pola elektromagnetycznego należy spodziewać się w otoczeniu stacji, gdzie umieszczone są anteny kilku operatorów.</w:t>
      </w:r>
    </w:p>
    <w:p w14:paraId="2A2FD458" w14:textId="37AC0AB8" w:rsidR="004F398F" w:rsidRPr="004F398F" w:rsidRDefault="004F398F" w:rsidP="004F398F">
      <w:pPr>
        <w:pStyle w:val="Legenda"/>
        <w:rPr>
          <w:sz w:val="20"/>
          <w:szCs w:val="20"/>
        </w:rPr>
      </w:pPr>
      <w:bookmarkStart w:id="202" w:name="_Toc176254131"/>
      <w:bookmarkStart w:id="203" w:name="_Toc181122524"/>
      <w:r w:rsidRPr="004F398F">
        <w:rPr>
          <w:sz w:val="20"/>
          <w:szCs w:val="20"/>
        </w:rPr>
        <w:t xml:space="preserve">Tabela </w:t>
      </w:r>
      <w:r w:rsidRPr="004F398F">
        <w:rPr>
          <w:sz w:val="20"/>
          <w:szCs w:val="20"/>
        </w:rPr>
        <w:fldChar w:fldCharType="begin"/>
      </w:r>
      <w:r w:rsidRPr="004F398F">
        <w:rPr>
          <w:sz w:val="20"/>
          <w:szCs w:val="20"/>
        </w:rPr>
        <w:instrText xml:space="preserve"> SEQ Tabela \* ARABIC </w:instrText>
      </w:r>
      <w:r w:rsidRPr="004F398F">
        <w:rPr>
          <w:sz w:val="20"/>
          <w:szCs w:val="20"/>
        </w:rPr>
        <w:fldChar w:fldCharType="separate"/>
      </w:r>
      <w:r w:rsidR="00BC306A">
        <w:rPr>
          <w:noProof/>
          <w:sz w:val="20"/>
          <w:szCs w:val="20"/>
        </w:rPr>
        <w:t>20</w:t>
      </w:r>
      <w:r w:rsidRPr="004F398F">
        <w:rPr>
          <w:sz w:val="20"/>
          <w:szCs w:val="20"/>
        </w:rPr>
        <w:fldChar w:fldCharType="end"/>
      </w:r>
      <w:r w:rsidRPr="004F398F">
        <w:rPr>
          <w:sz w:val="20"/>
          <w:szCs w:val="20"/>
        </w:rPr>
        <w:t>. Stacje bazowe, na których zainstalowane są urządzenia więcej niż dwóch operatorów telefonii</w:t>
      </w:r>
      <w:bookmarkEnd w:id="202"/>
      <w:bookmarkEnd w:id="203"/>
      <w:r w:rsidRPr="004F398F">
        <w:rPr>
          <w:sz w:val="20"/>
          <w:szCs w:val="20"/>
        </w:rPr>
        <w:t xml:space="preserve"> </w:t>
      </w:r>
    </w:p>
    <w:p w14:paraId="3CD1ECE0" w14:textId="0AA48C0A" w:rsidR="004F398F" w:rsidRPr="004F398F" w:rsidRDefault="004F398F" w:rsidP="004F398F">
      <w:pPr>
        <w:pStyle w:val="Legenda"/>
        <w:rPr>
          <w:sz w:val="20"/>
          <w:szCs w:val="20"/>
        </w:rPr>
      </w:pPr>
      <w:r w:rsidRPr="004F398F">
        <w:rPr>
          <w:sz w:val="20"/>
          <w:szCs w:val="20"/>
        </w:rPr>
        <w:t>komórkowej oraz dostawców Internetu (według stanu na 202</w:t>
      </w:r>
      <w:r>
        <w:rPr>
          <w:sz w:val="20"/>
          <w:szCs w:val="20"/>
        </w:rPr>
        <w:t>3</w:t>
      </w:r>
      <w:r w:rsidRPr="004F398F">
        <w:rPr>
          <w:sz w:val="20"/>
          <w:szCs w:val="20"/>
        </w:rPr>
        <w:t xml:space="preserve"> r.)</w:t>
      </w:r>
      <w:r w:rsidR="00123852">
        <w:rPr>
          <w:sz w:val="20"/>
          <w:szCs w:val="20"/>
        </w:rPr>
        <w:t>.</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8"/>
        <w:gridCol w:w="1649"/>
        <w:gridCol w:w="2046"/>
        <w:gridCol w:w="47"/>
        <w:gridCol w:w="3091"/>
        <w:gridCol w:w="1266"/>
      </w:tblGrid>
      <w:tr w:rsidR="004F398F" w14:paraId="4B9FC6EC" w14:textId="71D2A298" w:rsidTr="004F398F">
        <w:trPr>
          <w:tblHeader/>
        </w:trPr>
        <w:tc>
          <w:tcPr>
            <w:tcW w:w="869" w:type="dxa"/>
            <w:shd w:val="clear" w:color="auto" w:fill="DBE5F1" w:themeFill="accent1" w:themeFillTint="33"/>
            <w:vAlign w:val="center"/>
          </w:tcPr>
          <w:p w14:paraId="5D6E17BB" w14:textId="393706AB" w:rsidR="00864E52" w:rsidRPr="004F398F" w:rsidRDefault="00864E52" w:rsidP="004F398F">
            <w:pPr>
              <w:spacing w:line="240" w:lineRule="auto"/>
              <w:jc w:val="center"/>
              <w:rPr>
                <w:rFonts w:cs="Calibri Light"/>
                <w:b/>
                <w:bCs/>
              </w:rPr>
            </w:pPr>
            <w:r w:rsidRPr="004F398F">
              <w:rPr>
                <w:rFonts w:cs="Calibri Light"/>
                <w:b/>
                <w:bCs/>
              </w:rPr>
              <w:t>Lp.</w:t>
            </w:r>
          </w:p>
        </w:tc>
        <w:tc>
          <w:tcPr>
            <w:tcW w:w="3764" w:type="dxa"/>
            <w:gridSpan w:val="2"/>
            <w:shd w:val="clear" w:color="auto" w:fill="DBE5F1" w:themeFill="accent1" w:themeFillTint="33"/>
            <w:vAlign w:val="center"/>
          </w:tcPr>
          <w:p w14:paraId="54F31653" w14:textId="36A931FD" w:rsidR="00864E52" w:rsidRPr="004F398F" w:rsidRDefault="00864E52" w:rsidP="004F398F">
            <w:pPr>
              <w:spacing w:line="240" w:lineRule="auto"/>
              <w:jc w:val="center"/>
              <w:rPr>
                <w:rFonts w:cs="Calibri Light"/>
                <w:b/>
                <w:bCs/>
              </w:rPr>
            </w:pPr>
            <w:r w:rsidRPr="004F398F">
              <w:rPr>
                <w:rFonts w:cs="Calibri Light"/>
                <w:b/>
                <w:bCs/>
              </w:rPr>
              <w:t>Współrzędne geograficzne</w:t>
            </w:r>
          </w:p>
        </w:tc>
        <w:tc>
          <w:tcPr>
            <w:tcW w:w="3217" w:type="dxa"/>
            <w:gridSpan w:val="2"/>
            <w:shd w:val="clear" w:color="auto" w:fill="DBE5F1" w:themeFill="accent1" w:themeFillTint="33"/>
            <w:vAlign w:val="center"/>
          </w:tcPr>
          <w:p w14:paraId="0CAC5E06" w14:textId="4AA2FFFC" w:rsidR="00864E52" w:rsidRPr="004F398F" w:rsidRDefault="00864E52" w:rsidP="004F398F">
            <w:pPr>
              <w:spacing w:line="240" w:lineRule="auto"/>
              <w:jc w:val="center"/>
              <w:rPr>
                <w:rFonts w:cs="Calibri Light"/>
                <w:b/>
                <w:bCs/>
              </w:rPr>
            </w:pPr>
            <w:r w:rsidRPr="004F398F">
              <w:rPr>
                <w:rFonts w:cs="Calibri Light"/>
                <w:b/>
                <w:bCs/>
              </w:rPr>
              <w:t>Adres</w:t>
            </w:r>
          </w:p>
        </w:tc>
        <w:tc>
          <w:tcPr>
            <w:tcW w:w="1266" w:type="dxa"/>
            <w:shd w:val="clear" w:color="auto" w:fill="DBE5F1" w:themeFill="accent1" w:themeFillTint="33"/>
            <w:vAlign w:val="center"/>
          </w:tcPr>
          <w:p w14:paraId="75BB1C90" w14:textId="7FD7271A" w:rsidR="00864E52" w:rsidRPr="004F398F" w:rsidRDefault="00864E52" w:rsidP="004F398F">
            <w:pPr>
              <w:spacing w:line="240" w:lineRule="auto"/>
              <w:jc w:val="center"/>
              <w:rPr>
                <w:rFonts w:cs="Calibri Light"/>
                <w:b/>
                <w:bCs/>
              </w:rPr>
            </w:pPr>
            <w:r w:rsidRPr="004F398F">
              <w:rPr>
                <w:rFonts w:cs="Calibri Light"/>
                <w:b/>
                <w:bCs/>
              </w:rPr>
              <w:t>Liczba</w:t>
            </w:r>
          </w:p>
          <w:p w14:paraId="38B4A11F" w14:textId="2643BE92" w:rsidR="00864E52" w:rsidRPr="004F398F" w:rsidRDefault="00864E52" w:rsidP="004F398F">
            <w:pPr>
              <w:spacing w:line="240" w:lineRule="auto"/>
              <w:jc w:val="center"/>
              <w:rPr>
                <w:rFonts w:cs="Calibri Light"/>
                <w:b/>
                <w:bCs/>
              </w:rPr>
            </w:pPr>
            <w:r w:rsidRPr="004F398F">
              <w:rPr>
                <w:rFonts w:cs="Calibri Light"/>
                <w:b/>
                <w:bCs/>
              </w:rPr>
              <w:t>operatorów</w:t>
            </w:r>
          </w:p>
        </w:tc>
      </w:tr>
      <w:tr w:rsidR="004D13A3" w14:paraId="0BEF1D77" w14:textId="0495FE81" w:rsidTr="004F398F">
        <w:tc>
          <w:tcPr>
            <w:tcW w:w="869" w:type="dxa"/>
            <w:shd w:val="clear" w:color="auto" w:fill="F2F2F2" w:themeFill="background1" w:themeFillShade="F2"/>
            <w:vAlign w:val="center"/>
          </w:tcPr>
          <w:p w14:paraId="4B9F3528" w14:textId="77777777" w:rsidR="00864E52" w:rsidRPr="004F398F" w:rsidRDefault="00864E52"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35C72F2D" w14:textId="0053119C" w:rsidR="00864E52" w:rsidRPr="004F398F" w:rsidRDefault="004D13A3" w:rsidP="004F398F">
            <w:pPr>
              <w:spacing w:line="240" w:lineRule="auto"/>
              <w:jc w:val="center"/>
              <w:rPr>
                <w:rFonts w:cs="Calibri Light"/>
              </w:rPr>
            </w:pPr>
            <w:r w:rsidRPr="004F398F">
              <w:rPr>
                <w:rFonts w:cs="Calibri Light"/>
              </w:rPr>
              <w:t>53,053333</w:t>
            </w:r>
          </w:p>
        </w:tc>
        <w:tc>
          <w:tcPr>
            <w:tcW w:w="2145" w:type="dxa"/>
            <w:gridSpan w:val="2"/>
            <w:shd w:val="clear" w:color="auto" w:fill="F2F2F2" w:themeFill="background1" w:themeFillShade="F2"/>
            <w:vAlign w:val="center"/>
          </w:tcPr>
          <w:p w14:paraId="35699D8D" w14:textId="2D029DF4" w:rsidR="00864E52" w:rsidRPr="004F398F" w:rsidRDefault="004D13A3" w:rsidP="004F398F">
            <w:pPr>
              <w:spacing w:line="240" w:lineRule="auto"/>
              <w:jc w:val="center"/>
              <w:rPr>
                <w:rFonts w:cs="Calibri Light"/>
              </w:rPr>
            </w:pPr>
            <w:r w:rsidRPr="004F398F">
              <w:rPr>
                <w:rFonts w:cs="Calibri Light"/>
              </w:rPr>
              <w:t>18,612778</w:t>
            </w:r>
          </w:p>
        </w:tc>
        <w:tc>
          <w:tcPr>
            <w:tcW w:w="3168" w:type="dxa"/>
            <w:shd w:val="clear" w:color="auto" w:fill="F2F2F2" w:themeFill="background1" w:themeFillShade="F2"/>
            <w:vAlign w:val="center"/>
          </w:tcPr>
          <w:p w14:paraId="2FCDF9A6" w14:textId="0698403A" w:rsidR="00864E52" w:rsidRPr="004F398F" w:rsidRDefault="004D13A3" w:rsidP="004F398F">
            <w:pPr>
              <w:spacing w:line="240" w:lineRule="auto"/>
              <w:jc w:val="center"/>
              <w:rPr>
                <w:rFonts w:cs="Calibri Light"/>
              </w:rPr>
            </w:pPr>
            <w:r w:rsidRPr="004F398F">
              <w:rPr>
                <w:rFonts w:cs="Calibri Light"/>
              </w:rPr>
              <w:t>ul. Henryka Strobanda 23-25 - niski maszt rurowy</w:t>
            </w:r>
          </w:p>
        </w:tc>
        <w:tc>
          <w:tcPr>
            <w:tcW w:w="1266" w:type="dxa"/>
            <w:shd w:val="clear" w:color="auto" w:fill="F2F2F2" w:themeFill="background1" w:themeFillShade="F2"/>
            <w:vAlign w:val="center"/>
          </w:tcPr>
          <w:p w14:paraId="09513EFB" w14:textId="19E49497" w:rsidR="00864E52" w:rsidRPr="004F398F" w:rsidRDefault="004D13A3" w:rsidP="004F398F">
            <w:pPr>
              <w:spacing w:line="240" w:lineRule="auto"/>
              <w:jc w:val="center"/>
              <w:rPr>
                <w:rFonts w:cs="Calibri Light"/>
              </w:rPr>
            </w:pPr>
            <w:r w:rsidRPr="004F398F">
              <w:rPr>
                <w:rFonts w:cs="Calibri Light"/>
              </w:rPr>
              <w:t>4</w:t>
            </w:r>
          </w:p>
        </w:tc>
      </w:tr>
      <w:tr w:rsidR="004D13A3" w14:paraId="3090823B" w14:textId="0CE9EBCB" w:rsidTr="004F398F">
        <w:tc>
          <w:tcPr>
            <w:tcW w:w="869" w:type="dxa"/>
            <w:shd w:val="clear" w:color="auto" w:fill="F2F2F2" w:themeFill="background1" w:themeFillShade="F2"/>
            <w:vAlign w:val="center"/>
          </w:tcPr>
          <w:p w14:paraId="6F4A0EA2" w14:textId="77777777" w:rsidR="00864E52" w:rsidRPr="004F398F" w:rsidRDefault="00864E52"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72043BB" w14:textId="57505736" w:rsidR="00864E52" w:rsidRPr="004F398F" w:rsidRDefault="004D13A3" w:rsidP="004F398F">
            <w:pPr>
              <w:spacing w:line="240" w:lineRule="auto"/>
              <w:jc w:val="center"/>
              <w:rPr>
                <w:rFonts w:cs="Calibri Light"/>
              </w:rPr>
            </w:pPr>
            <w:r w:rsidRPr="004F398F">
              <w:rPr>
                <w:rFonts w:cs="Calibri Light"/>
              </w:rPr>
              <w:t>53,044167</w:t>
            </w:r>
          </w:p>
        </w:tc>
        <w:tc>
          <w:tcPr>
            <w:tcW w:w="2145" w:type="dxa"/>
            <w:gridSpan w:val="2"/>
            <w:shd w:val="clear" w:color="auto" w:fill="F2F2F2" w:themeFill="background1" w:themeFillShade="F2"/>
            <w:vAlign w:val="center"/>
          </w:tcPr>
          <w:p w14:paraId="7BD31F8B" w14:textId="2E173F79" w:rsidR="00864E52" w:rsidRPr="004F398F" w:rsidRDefault="004D13A3" w:rsidP="004F398F">
            <w:pPr>
              <w:spacing w:line="240" w:lineRule="auto"/>
              <w:jc w:val="center"/>
              <w:rPr>
                <w:rFonts w:cs="Calibri Light"/>
              </w:rPr>
            </w:pPr>
            <w:r w:rsidRPr="004F398F">
              <w:rPr>
                <w:rFonts w:cs="Calibri Light"/>
              </w:rPr>
              <w:t>18,589722</w:t>
            </w:r>
          </w:p>
        </w:tc>
        <w:tc>
          <w:tcPr>
            <w:tcW w:w="3168" w:type="dxa"/>
            <w:shd w:val="clear" w:color="auto" w:fill="F2F2F2" w:themeFill="background1" w:themeFillShade="F2"/>
            <w:vAlign w:val="center"/>
          </w:tcPr>
          <w:p w14:paraId="6D6E03B1" w14:textId="1359B7F9" w:rsidR="00864E52" w:rsidRPr="004F398F" w:rsidRDefault="004D13A3" w:rsidP="004F398F">
            <w:pPr>
              <w:spacing w:line="240" w:lineRule="auto"/>
              <w:jc w:val="center"/>
              <w:rPr>
                <w:rFonts w:cs="Calibri Light"/>
              </w:rPr>
            </w:pPr>
            <w:r w:rsidRPr="004F398F">
              <w:rPr>
                <w:rFonts w:cs="Calibri Light"/>
              </w:rPr>
              <w:t>ul. Chabrowa 22 - komin</w:t>
            </w:r>
          </w:p>
        </w:tc>
        <w:tc>
          <w:tcPr>
            <w:tcW w:w="1266" w:type="dxa"/>
            <w:shd w:val="clear" w:color="auto" w:fill="F2F2F2" w:themeFill="background1" w:themeFillShade="F2"/>
            <w:vAlign w:val="center"/>
          </w:tcPr>
          <w:p w14:paraId="05077E9A" w14:textId="73F380F4" w:rsidR="00864E52" w:rsidRPr="004F398F" w:rsidRDefault="004D13A3" w:rsidP="004F398F">
            <w:pPr>
              <w:spacing w:line="240" w:lineRule="auto"/>
              <w:jc w:val="center"/>
              <w:rPr>
                <w:rFonts w:cs="Calibri Light"/>
              </w:rPr>
            </w:pPr>
            <w:r w:rsidRPr="004F398F">
              <w:rPr>
                <w:rFonts w:cs="Calibri Light"/>
              </w:rPr>
              <w:t>4</w:t>
            </w:r>
          </w:p>
        </w:tc>
      </w:tr>
      <w:tr w:rsidR="004D13A3" w14:paraId="6AD316B9" w14:textId="0B9081BC" w:rsidTr="004F398F">
        <w:tc>
          <w:tcPr>
            <w:tcW w:w="869" w:type="dxa"/>
            <w:shd w:val="clear" w:color="auto" w:fill="F2F2F2" w:themeFill="background1" w:themeFillShade="F2"/>
            <w:vAlign w:val="center"/>
          </w:tcPr>
          <w:p w14:paraId="32E0DEB0" w14:textId="77777777" w:rsidR="00864E52" w:rsidRPr="004F398F" w:rsidRDefault="00864E52"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77CBC3D3" w14:textId="13484A20" w:rsidR="00864E52" w:rsidRPr="004F398F" w:rsidRDefault="004F398F" w:rsidP="004F398F">
            <w:pPr>
              <w:spacing w:line="240" w:lineRule="auto"/>
              <w:jc w:val="center"/>
              <w:rPr>
                <w:rFonts w:cs="Calibri Light"/>
              </w:rPr>
            </w:pPr>
            <w:r w:rsidRPr="004F398F">
              <w:rPr>
                <w:rFonts w:cs="Calibri Light"/>
              </w:rPr>
              <w:t>5</w:t>
            </w:r>
            <w:r w:rsidR="004D13A3" w:rsidRPr="004F398F">
              <w:rPr>
                <w:rFonts w:cs="Calibri Light"/>
              </w:rPr>
              <w:t>3,046111</w:t>
            </w:r>
          </w:p>
        </w:tc>
        <w:tc>
          <w:tcPr>
            <w:tcW w:w="2145" w:type="dxa"/>
            <w:gridSpan w:val="2"/>
            <w:shd w:val="clear" w:color="auto" w:fill="F2F2F2" w:themeFill="background1" w:themeFillShade="F2"/>
            <w:vAlign w:val="center"/>
          </w:tcPr>
          <w:p w14:paraId="5F247734" w14:textId="093BC561" w:rsidR="00864E52" w:rsidRPr="004F398F" w:rsidRDefault="004D13A3" w:rsidP="004F398F">
            <w:pPr>
              <w:spacing w:line="240" w:lineRule="auto"/>
              <w:jc w:val="center"/>
              <w:rPr>
                <w:rFonts w:cs="Calibri Light"/>
              </w:rPr>
            </w:pPr>
            <w:r w:rsidRPr="004F398F">
              <w:rPr>
                <w:rFonts w:cs="Calibri Light"/>
              </w:rPr>
              <w:t>18,578333</w:t>
            </w:r>
          </w:p>
        </w:tc>
        <w:tc>
          <w:tcPr>
            <w:tcW w:w="3168" w:type="dxa"/>
            <w:shd w:val="clear" w:color="auto" w:fill="F2F2F2" w:themeFill="background1" w:themeFillShade="F2"/>
            <w:vAlign w:val="center"/>
          </w:tcPr>
          <w:p w14:paraId="14FDE1FB" w14:textId="02B56D95" w:rsidR="00864E52" w:rsidRPr="004F398F" w:rsidRDefault="004D13A3" w:rsidP="004F398F">
            <w:pPr>
              <w:spacing w:line="240" w:lineRule="auto"/>
              <w:jc w:val="center"/>
              <w:rPr>
                <w:rFonts w:cs="Calibri Light"/>
              </w:rPr>
            </w:pPr>
            <w:r w:rsidRPr="004F398F">
              <w:rPr>
                <w:rFonts w:cs="Calibri Light"/>
              </w:rPr>
              <w:t>ul. Rzepakowa 7/9 - budynek Szkoły Podstawowej nr 9</w:t>
            </w:r>
          </w:p>
        </w:tc>
        <w:tc>
          <w:tcPr>
            <w:tcW w:w="1266" w:type="dxa"/>
            <w:shd w:val="clear" w:color="auto" w:fill="F2F2F2" w:themeFill="background1" w:themeFillShade="F2"/>
            <w:vAlign w:val="center"/>
          </w:tcPr>
          <w:p w14:paraId="41CDCE15" w14:textId="053991D9" w:rsidR="00864E52" w:rsidRPr="004F398F" w:rsidRDefault="004D13A3" w:rsidP="004F398F">
            <w:pPr>
              <w:spacing w:line="240" w:lineRule="auto"/>
              <w:jc w:val="center"/>
              <w:rPr>
                <w:rFonts w:cs="Calibri Light"/>
              </w:rPr>
            </w:pPr>
            <w:r w:rsidRPr="004F398F">
              <w:rPr>
                <w:rFonts w:cs="Calibri Light"/>
              </w:rPr>
              <w:t>4</w:t>
            </w:r>
          </w:p>
        </w:tc>
      </w:tr>
      <w:tr w:rsidR="004D13A3" w14:paraId="2E47A658" w14:textId="0F67CBBB" w:rsidTr="004F398F">
        <w:tc>
          <w:tcPr>
            <w:tcW w:w="869" w:type="dxa"/>
            <w:shd w:val="clear" w:color="auto" w:fill="F2F2F2" w:themeFill="background1" w:themeFillShade="F2"/>
            <w:vAlign w:val="center"/>
          </w:tcPr>
          <w:p w14:paraId="3F1BAE6B" w14:textId="77777777" w:rsidR="00864E52" w:rsidRPr="004F398F" w:rsidRDefault="00864E52"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3FF186A" w14:textId="20823C67" w:rsidR="00864E52" w:rsidRPr="004F398F" w:rsidRDefault="004D13A3" w:rsidP="004F398F">
            <w:pPr>
              <w:spacing w:line="240" w:lineRule="auto"/>
              <w:jc w:val="center"/>
              <w:rPr>
                <w:rFonts w:cs="Calibri Light"/>
              </w:rPr>
            </w:pPr>
            <w:r w:rsidRPr="004F398F">
              <w:rPr>
                <w:rFonts w:cs="Calibri Light"/>
              </w:rPr>
              <w:t>53,040833</w:t>
            </w:r>
          </w:p>
        </w:tc>
        <w:tc>
          <w:tcPr>
            <w:tcW w:w="2145" w:type="dxa"/>
            <w:gridSpan w:val="2"/>
            <w:shd w:val="clear" w:color="auto" w:fill="F2F2F2" w:themeFill="background1" w:themeFillShade="F2"/>
            <w:vAlign w:val="center"/>
          </w:tcPr>
          <w:p w14:paraId="0C58504F" w14:textId="762D7173" w:rsidR="00864E52" w:rsidRPr="004F398F" w:rsidRDefault="004D13A3" w:rsidP="004F398F">
            <w:pPr>
              <w:spacing w:line="240" w:lineRule="auto"/>
              <w:jc w:val="center"/>
              <w:rPr>
                <w:rFonts w:cs="Calibri Light"/>
              </w:rPr>
            </w:pPr>
            <w:r w:rsidRPr="004F398F">
              <w:rPr>
                <w:rFonts w:cs="Calibri Light"/>
              </w:rPr>
              <w:t>18,583611</w:t>
            </w:r>
          </w:p>
        </w:tc>
        <w:tc>
          <w:tcPr>
            <w:tcW w:w="3168" w:type="dxa"/>
            <w:shd w:val="clear" w:color="auto" w:fill="F2F2F2" w:themeFill="background1" w:themeFillShade="F2"/>
            <w:vAlign w:val="center"/>
          </w:tcPr>
          <w:p w14:paraId="330DAA36" w14:textId="1DBFFE49" w:rsidR="00864E52" w:rsidRPr="004F398F" w:rsidRDefault="004D13A3" w:rsidP="004F398F">
            <w:pPr>
              <w:spacing w:line="240" w:lineRule="auto"/>
              <w:jc w:val="center"/>
              <w:rPr>
                <w:rFonts w:cs="Calibri Light"/>
              </w:rPr>
            </w:pPr>
            <w:r w:rsidRPr="004F398F">
              <w:rPr>
                <w:rFonts w:cs="Calibri Light"/>
                <w:color w:val="333333"/>
                <w:shd w:val="clear" w:color="auto" w:fill="FFFFFF"/>
              </w:rPr>
              <w:t>ul. Szosa Chełmińska 226 - dach budynku</w:t>
            </w:r>
          </w:p>
        </w:tc>
        <w:tc>
          <w:tcPr>
            <w:tcW w:w="1266" w:type="dxa"/>
            <w:shd w:val="clear" w:color="auto" w:fill="F2F2F2" w:themeFill="background1" w:themeFillShade="F2"/>
            <w:vAlign w:val="center"/>
          </w:tcPr>
          <w:p w14:paraId="1BFF7F15" w14:textId="13200B24" w:rsidR="00864E52" w:rsidRPr="004F398F" w:rsidRDefault="004D13A3" w:rsidP="004F398F">
            <w:pPr>
              <w:spacing w:line="240" w:lineRule="auto"/>
              <w:jc w:val="center"/>
              <w:rPr>
                <w:rFonts w:cs="Calibri Light"/>
              </w:rPr>
            </w:pPr>
            <w:r w:rsidRPr="004F398F">
              <w:rPr>
                <w:rFonts w:cs="Calibri Light"/>
              </w:rPr>
              <w:t>3</w:t>
            </w:r>
          </w:p>
        </w:tc>
      </w:tr>
      <w:tr w:rsidR="004D13A3" w14:paraId="0E2547B3" w14:textId="33BAFA4F" w:rsidTr="004F398F">
        <w:tc>
          <w:tcPr>
            <w:tcW w:w="869" w:type="dxa"/>
            <w:shd w:val="clear" w:color="auto" w:fill="F2F2F2" w:themeFill="background1" w:themeFillShade="F2"/>
            <w:vAlign w:val="center"/>
          </w:tcPr>
          <w:p w14:paraId="0DC557D0" w14:textId="77777777" w:rsidR="00864E52" w:rsidRPr="004F398F" w:rsidRDefault="00864E52"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6C671DE" w14:textId="2DA4A608" w:rsidR="00864E52" w:rsidRPr="004F398F" w:rsidRDefault="004D13A3" w:rsidP="004F398F">
            <w:pPr>
              <w:spacing w:line="240" w:lineRule="auto"/>
              <w:jc w:val="center"/>
              <w:rPr>
                <w:rFonts w:cs="Calibri Light"/>
              </w:rPr>
            </w:pPr>
            <w:r w:rsidRPr="004F398F">
              <w:rPr>
                <w:rFonts w:cs="Calibri Light"/>
              </w:rPr>
              <w:t>53,035278</w:t>
            </w:r>
          </w:p>
        </w:tc>
        <w:tc>
          <w:tcPr>
            <w:tcW w:w="2145" w:type="dxa"/>
            <w:gridSpan w:val="2"/>
            <w:shd w:val="clear" w:color="auto" w:fill="F2F2F2" w:themeFill="background1" w:themeFillShade="F2"/>
            <w:vAlign w:val="center"/>
          </w:tcPr>
          <w:p w14:paraId="660B5166" w14:textId="22A09944" w:rsidR="00864E52" w:rsidRPr="004F398F" w:rsidRDefault="004D13A3" w:rsidP="004F398F">
            <w:pPr>
              <w:spacing w:line="240" w:lineRule="auto"/>
              <w:jc w:val="center"/>
              <w:rPr>
                <w:rFonts w:cs="Calibri Light"/>
              </w:rPr>
            </w:pPr>
            <w:r w:rsidRPr="004F398F">
              <w:rPr>
                <w:rFonts w:cs="Calibri Light"/>
              </w:rPr>
              <w:t>18,598889</w:t>
            </w:r>
          </w:p>
        </w:tc>
        <w:tc>
          <w:tcPr>
            <w:tcW w:w="3168" w:type="dxa"/>
            <w:shd w:val="clear" w:color="auto" w:fill="F2F2F2" w:themeFill="background1" w:themeFillShade="F2"/>
            <w:vAlign w:val="center"/>
          </w:tcPr>
          <w:p w14:paraId="5B3EAAA4" w14:textId="2639F22C" w:rsidR="00864E52" w:rsidRPr="004F398F" w:rsidRDefault="004D13A3" w:rsidP="004F398F">
            <w:pPr>
              <w:spacing w:line="240" w:lineRule="auto"/>
              <w:jc w:val="center"/>
              <w:rPr>
                <w:rFonts w:cs="Calibri Light"/>
              </w:rPr>
            </w:pPr>
            <w:r w:rsidRPr="004F398F">
              <w:rPr>
                <w:rFonts w:cs="Calibri Light"/>
              </w:rPr>
              <w:t>ul. Legionów 232 - dach Stacji Kontroli Pojazdów</w:t>
            </w:r>
          </w:p>
        </w:tc>
        <w:tc>
          <w:tcPr>
            <w:tcW w:w="1266" w:type="dxa"/>
            <w:shd w:val="clear" w:color="auto" w:fill="F2F2F2" w:themeFill="background1" w:themeFillShade="F2"/>
            <w:vAlign w:val="center"/>
          </w:tcPr>
          <w:p w14:paraId="27216C96" w14:textId="180C4725" w:rsidR="00864E52" w:rsidRPr="004F398F" w:rsidRDefault="004D13A3" w:rsidP="004F398F">
            <w:pPr>
              <w:spacing w:line="240" w:lineRule="auto"/>
              <w:jc w:val="center"/>
              <w:rPr>
                <w:rFonts w:cs="Calibri Light"/>
              </w:rPr>
            </w:pPr>
            <w:r w:rsidRPr="004F398F">
              <w:rPr>
                <w:rFonts w:cs="Calibri Light"/>
              </w:rPr>
              <w:t>2</w:t>
            </w:r>
          </w:p>
        </w:tc>
      </w:tr>
      <w:tr w:rsidR="004D13A3" w14:paraId="3E4BA931" w14:textId="77777777" w:rsidTr="004F398F">
        <w:tc>
          <w:tcPr>
            <w:tcW w:w="869" w:type="dxa"/>
            <w:shd w:val="clear" w:color="auto" w:fill="F2F2F2" w:themeFill="background1" w:themeFillShade="F2"/>
            <w:vAlign w:val="center"/>
          </w:tcPr>
          <w:p w14:paraId="76C21FDB"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104CFDB0" w14:textId="081F2394" w:rsidR="004D13A3" w:rsidRPr="004F398F" w:rsidRDefault="004D13A3" w:rsidP="004F398F">
            <w:pPr>
              <w:spacing w:line="240" w:lineRule="auto"/>
              <w:jc w:val="center"/>
              <w:rPr>
                <w:rFonts w:cs="Calibri Light"/>
              </w:rPr>
            </w:pPr>
            <w:r w:rsidRPr="004F398F">
              <w:rPr>
                <w:rFonts w:cs="Calibri Light"/>
              </w:rPr>
              <w:t>53,031944</w:t>
            </w:r>
          </w:p>
        </w:tc>
        <w:tc>
          <w:tcPr>
            <w:tcW w:w="2145" w:type="dxa"/>
            <w:gridSpan w:val="2"/>
            <w:shd w:val="clear" w:color="auto" w:fill="F2F2F2" w:themeFill="background1" w:themeFillShade="F2"/>
            <w:vAlign w:val="center"/>
          </w:tcPr>
          <w:p w14:paraId="74ACF66B" w14:textId="353D3024" w:rsidR="004D13A3" w:rsidRPr="004F398F" w:rsidRDefault="004D13A3" w:rsidP="004F398F">
            <w:pPr>
              <w:spacing w:line="240" w:lineRule="auto"/>
              <w:jc w:val="center"/>
              <w:rPr>
                <w:rFonts w:cs="Calibri Light"/>
              </w:rPr>
            </w:pPr>
            <w:r w:rsidRPr="004F398F">
              <w:rPr>
                <w:rFonts w:cs="Calibri Light"/>
              </w:rPr>
              <w:t>18,586944</w:t>
            </w:r>
          </w:p>
        </w:tc>
        <w:tc>
          <w:tcPr>
            <w:tcW w:w="3168" w:type="dxa"/>
            <w:shd w:val="clear" w:color="auto" w:fill="F2F2F2" w:themeFill="background1" w:themeFillShade="F2"/>
            <w:vAlign w:val="center"/>
          </w:tcPr>
          <w:p w14:paraId="2A764A87" w14:textId="21999A43" w:rsidR="004D13A3" w:rsidRPr="004F398F" w:rsidRDefault="004D13A3" w:rsidP="004F398F">
            <w:pPr>
              <w:spacing w:line="240" w:lineRule="auto"/>
              <w:jc w:val="center"/>
              <w:rPr>
                <w:rFonts w:cs="Calibri Light"/>
              </w:rPr>
            </w:pPr>
            <w:r w:rsidRPr="004F398F">
              <w:rPr>
                <w:rFonts w:cs="Calibri Light"/>
              </w:rPr>
              <w:t>ul. Szosa Chełmińska 179 - komin</w:t>
            </w:r>
          </w:p>
        </w:tc>
        <w:tc>
          <w:tcPr>
            <w:tcW w:w="1266" w:type="dxa"/>
            <w:shd w:val="clear" w:color="auto" w:fill="F2F2F2" w:themeFill="background1" w:themeFillShade="F2"/>
            <w:vAlign w:val="center"/>
          </w:tcPr>
          <w:p w14:paraId="1715E700" w14:textId="1CBFBFB4" w:rsidR="004D13A3" w:rsidRPr="004F398F" w:rsidRDefault="004D13A3" w:rsidP="004F398F">
            <w:pPr>
              <w:spacing w:line="240" w:lineRule="auto"/>
              <w:jc w:val="center"/>
              <w:rPr>
                <w:rFonts w:cs="Calibri Light"/>
              </w:rPr>
            </w:pPr>
            <w:r w:rsidRPr="004F398F">
              <w:rPr>
                <w:rFonts w:cs="Calibri Light"/>
              </w:rPr>
              <w:t>3</w:t>
            </w:r>
          </w:p>
        </w:tc>
      </w:tr>
      <w:tr w:rsidR="004D13A3" w14:paraId="7FF1F83E" w14:textId="77777777" w:rsidTr="004F398F">
        <w:tc>
          <w:tcPr>
            <w:tcW w:w="869" w:type="dxa"/>
            <w:shd w:val="clear" w:color="auto" w:fill="F2F2F2" w:themeFill="background1" w:themeFillShade="F2"/>
            <w:vAlign w:val="center"/>
          </w:tcPr>
          <w:p w14:paraId="77A68D7F"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4B8F3307" w14:textId="2D649E71" w:rsidR="004D13A3" w:rsidRPr="004F398F" w:rsidRDefault="004F398F" w:rsidP="004F398F">
            <w:pPr>
              <w:spacing w:line="240" w:lineRule="auto"/>
              <w:jc w:val="center"/>
              <w:rPr>
                <w:rFonts w:cs="Calibri Light"/>
              </w:rPr>
            </w:pPr>
            <w:r w:rsidRPr="004F398F">
              <w:rPr>
                <w:rFonts w:cs="Calibri Light"/>
              </w:rPr>
              <w:t>5</w:t>
            </w:r>
            <w:r w:rsidR="004D13A3" w:rsidRPr="004F398F">
              <w:rPr>
                <w:rFonts w:cs="Calibri Light"/>
              </w:rPr>
              <w:t>3,028889</w:t>
            </w:r>
          </w:p>
        </w:tc>
        <w:tc>
          <w:tcPr>
            <w:tcW w:w="2145" w:type="dxa"/>
            <w:gridSpan w:val="2"/>
            <w:shd w:val="clear" w:color="auto" w:fill="F2F2F2" w:themeFill="background1" w:themeFillShade="F2"/>
            <w:vAlign w:val="center"/>
          </w:tcPr>
          <w:p w14:paraId="4FA570FA" w14:textId="6051D841" w:rsidR="004D13A3" w:rsidRPr="004F398F" w:rsidRDefault="004D13A3" w:rsidP="004F398F">
            <w:pPr>
              <w:spacing w:line="240" w:lineRule="auto"/>
              <w:jc w:val="center"/>
              <w:rPr>
                <w:rFonts w:cs="Calibri Light"/>
              </w:rPr>
            </w:pPr>
            <w:r w:rsidRPr="004F398F">
              <w:rPr>
                <w:rFonts w:cs="Calibri Light"/>
              </w:rPr>
              <w:t>18,595833</w:t>
            </w:r>
          </w:p>
        </w:tc>
        <w:tc>
          <w:tcPr>
            <w:tcW w:w="3168" w:type="dxa"/>
            <w:shd w:val="clear" w:color="auto" w:fill="F2F2F2" w:themeFill="background1" w:themeFillShade="F2"/>
            <w:vAlign w:val="center"/>
          </w:tcPr>
          <w:p w14:paraId="18EC1412" w14:textId="5228DE13" w:rsidR="004D13A3" w:rsidRPr="004F398F" w:rsidRDefault="004D13A3" w:rsidP="004F398F">
            <w:pPr>
              <w:spacing w:line="240" w:lineRule="auto"/>
              <w:jc w:val="center"/>
              <w:rPr>
                <w:rFonts w:cs="Calibri Light"/>
              </w:rPr>
            </w:pPr>
            <w:r w:rsidRPr="004F398F">
              <w:rPr>
                <w:rFonts w:cs="Calibri Light"/>
              </w:rPr>
              <w:t>ul. Żwirki i Wigury 49 - budynek SP nr 4 i CKiSD</w:t>
            </w:r>
          </w:p>
        </w:tc>
        <w:tc>
          <w:tcPr>
            <w:tcW w:w="1266" w:type="dxa"/>
            <w:shd w:val="clear" w:color="auto" w:fill="F2F2F2" w:themeFill="background1" w:themeFillShade="F2"/>
            <w:vAlign w:val="center"/>
          </w:tcPr>
          <w:p w14:paraId="33CAA392" w14:textId="04DC60B0" w:rsidR="004D13A3" w:rsidRPr="004F398F" w:rsidRDefault="004D13A3" w:rsidP="004F398F">
            <w:pPr>
              <w:spacing w:line="240" w:lineRule="auto"/>
              <w:jc w:val="center"/>
              <w:rPr>
                <w:rFonts w:cs="Calibri Light"/>
              </w:rPr>
            </w:pPr>
            <w:r w:rsidRPr="004F398F">
              <w:rPr>
                <w:rFonts w:cs="Calibri Light"/>
              </w:rPr>
              <w:t>2</w:t>
            </w:r>
          </w:p>
        </w:tc>
      </w:tr>
      <w:tr w:rsidR="004D13A3" w14:paraId="4BC21CD3" w14:textId="484F7FB2" w:rsidTr="004F398F">
        <w:tc>
          <w:tcPr>
            <w:tcW w:w="869" w:type="dxa"/>
            <w:shd w:val="clear" w:color="auto" w:fill="F2F2F2" w:themeFill="background1" w:themeFillShade="F2"/>
            <w:vAlign w:val="center"/>
          </w:tcPr>
          <w:p w14:paraId="473C43A4" w14:textId="77777777" w:rsidR="00864E52" w:rsidRPr="004F398F" w:rsidRDefault="00864E52"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DFBCB75" w14:textId="28C3A8E2" w:rsidR="00864E52" w:rsidRPr="004F398F" w:rsidRDefault="004D13A3" w:rsidP="004F398F">
            <w:pPr>
              <w:spacing w:line="240" w:lineRule="auto"/>
              <w:jc w:val="center"/>
              <w:rPr>
                <w:rFonts w:cs="Calibri Light"/>
              </w:rPr>
            </w:pPr>
            <w:r w:rsidRPr="004F398F">
              <w:rPr>
                <w:rFonts w:cs="Calibri Light"/>
              </w:rPr>
              <w:t>53,024444,</w:t>
            </w:r>
          </w:p>
        </w:tc>
        <w:tc>
          <w:tcPr>
            <w:tcW w:w="2145" w:type="dxa"/>
            <w:gridSpan w:val="2"/>
            <w:shd w:val="clear" w:color="auto" w:fill="F2F2F2" w:themeFill="background1" w:themeFillShade="F2"/>
            <w:vAlign w:val="center"/>
          </w:tcPr>
          <w:p w14:paraId="6FB94262" w14:textId="75329CB9" w:rsidR="00864E52" w:rsidRPr="004F398F" w:rsidRDefault="004D13A3" w:rsidP="004F398F">
            <w:pPr>
              <w:spacing w:line="240" w:lineRule="auto"/>
              <w:jc w:val="center"/>
              <w:rPr>
                <w:rFonts w:cs="Calibri Light"/>
              </w:rPr>
            </w:pPr>
            <w:r w:rsidRPr="004F398F">
              <w:rPr>
                <w:rFonts w:cs="Calibri Light"/>
              </w:rPr>
              <w:t>18,583611</w:t>
            </w:r>
          </w:p>
        </w:tc>
        <w:tc>
          <w:tcPr>
            <w:tcW w:w="3168" w:type="dxa"/>
            <w:shd w:val="clear" w:color="auto" w:fill="F2F2F2" w:themeFill="background1" w:themeFillShade="F2"/>
            <w:vAlign w:val="center"/>
          </w:tcPr>
          <w:p w14:paraId="3134A59C" w14:textId="04564839" w:rsidR="00864E52" w:rsidRPr="004F398F" w:rsidRDefault="004D13A3" w:rsidP="004F398F">
            <w:pPr>
              <w:spacing w:line="240" w:lineRule="auto"/>
              <w:jc w:val="center"/>
              <w:rPr>
                <w:rFonts w:cs="Calibri Light"/>
              </w:rPr>
            </w:pPr>
            <w:r w:rsidRPr="004F398F">
              <w:rPr>
                <w:rFonts w:cs="Calibri Light"/>
              </w:rPr>
              <w:t>ul. św. Józefa 23/35 - kościół pw. św. Józefa</w:t>
            </w:r>
          </w:p>
        </w:tc>
        <w:tc>
          <w:tcPr>
            <w:tcW w:w="1266" w:type="dxa"/>
            <w:shd w:val="clear" w:color="auto" w:fill="F2F2F2" w:themeFill="background1" w:themeFillShade="F2"/>
            <w:vAlign w:val="center"/>
          </w:tcPr>
          <w:p w14:paraId="2CE2BB43" w14:textId="75323EF7" w:rsidR="00864E52" w:rsidRPr="004F398F" w:rsidRDefault="004D13A3" w:rsidP="004F398F">
            <w:pPr>
              <w:spacing w:line="240" w:lineRule="auto"/>
              <w:jc w:val="center"/>
              <w:rPr>
                <w:rFonts w:cs="Calibri Light"/>
              </w:rPr>
            </w:pPr>
            <w:r w:rsidRPr="004F398F">
              <w:rPr>
                <w:rFonts w:cs="Calibri Light"/>
              </w:rPr>
              <w:t>4</w:t>
            </w:r>
          </w:p>
        </w:tc>
      </w:tr>
      <w:tr w:rsidR="004D13A3" w14:paraId="26596D44" w14:textId="77777777" w:rsidTr="004F398F">
        <w:tc>
          <w:tcPr>
            <w:tcW w:w="869" w:type="dxa"/>
            <w:shd w:val="clear" w:color="auto" w:fill="F2F2F2" w:themeFill="background1" w:themeFillShade="F2"/>
            <w:vAlign w:val="center"/>
          </w:tcPr>
          <w:p w14:paraId="28776E6E"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8D42883" w14:textId="71683E72" w:rsidR="004D13A3" w:rsidRPr="004F398F" w:rsidRDefault="004D13A3" w:rsidP="004F398F">
            <w:pPr>
              <w:spacing w:line="240" w:lineRule="auto"/>
              <w:jc w:val="center"/>
              <w:rPr>
                <w:rFonts w:cs="Calibri Light"/>
              </w:rPr>
            </w:pPr>
            <w:r w:rsidRPr="004F398F">
              <w:rPr>
                <w:rFonts w:cs="Calibri Light"/>
              </w:rPr>
              <w:t>53,021389</w:t>
            </w:r>
          </w:p>
        </w:tc>
        <w:tc>
          <w:tcPr>
            <w:tcW w:w="2145" w:type="dxa"/>
            <w:gridSpan w:val="2"/>
            <w:shd w:val="clear" w:color="auto" w:fill="F2F2F2" w:themeFill="background1" w:themeFillShade="F2"/>
            <w:vAlign w:val="center"/>
          </w:tcPr>
          <w:p w14:paraId="4E22E60E" w14:textId="600F6294" w:rsidR="004D13A3" w:rsidRPr="004F398F" w:rsidRDefault="004D13A3" w:rsidP="004F398F">
            <w:pPr>
              <w:spacing w:line="240" w:lineRule="auto"/>
              <w:jc w:val="center"/>
              <w:rPr>
                <w:rFonts w:cs="Calibri Light"/>
              </w:rPr>
            </w:pPr>
            <w:r w:rsidRPr="004F398F">
              <w:rPr>
                <w:rFonts w:cs="Calibri Light"/>
              </w:rPr>
              <w:t>18,600278</w:t>
            </w:r>
          </w:p>
        </w:tc>
        <w:tc>
          <w:tcPr>
            <w:tcW w:w="3168" w:type="dxa"/>
            <w:shd w:val="clear" w:color="auto" w:fill="F2F2F2" w:themeFill="background1" w:themeFillShade="F2"/>
            <w:vAlign w:val="center"/>
          </w:tcPr>
          <w:p w14:paraId="2BE09754" w14:textId="60785ECC" w:rsidR="004D13A3" w:rsidRPr="004F398F" w:rsidRDefault="004D13A3" w:rsidP="004F398F">
            <w:pPr>
              <w:spacing w:line="240" w:lineRule="auto"/>
              <w:jc w:val="center"/>
              <w:rPr>
                <w:rFonts w:cs="Calibri Light"/>
              </w:rPr>
            </w:pPr>
            <w:r w:rsidRPr="004F398F">
              <w:rPr>
                <w:rFonts w:cs="Calibri Light"/>
              </w:rPr>
              <w:t>ul. Piaskowa 5 - dach budynku mieszkalnego</w:t>
            </w:r>
          </w:p>
        </w:tc>
        <w:tc>
          <w:tcPr>
            <w:tcW w:w="1266" w:type="dxa"/>
            <w:shd w:val="clear" w:color="auto" w:fill="F2F2F2" w:themeFill="background1" w:themeFillShade="F2"/>
            <w:vAlign w:val="center"/>
          </w:tcPr>
          <w:p w14:paraId="621A4F19" w14:textId="04D99912" w:rsidR="004D13A3" w:rsidRPr="004F398F" w:rsidRDefault="004D13A3" w:rsidP="004F398F">
            <w:pPr>
              <w:spacing w:line="240" w:lineRule="auto"/>
              <w:jc w:val="center"/>
              <w:rPr>
                <w:rFonts w:cs="Calibri Light"/>
              </w:rPr>
            </w:pPr>
            <w:r w:rsidRPr="004F398F">
              <w:rPr>
                <w:rFonts w:cs="Calibri Light"/>
              </w:rPr>
              <w:t>2</w:t>
            </w:r>
          </w:p>
        </w:tc>
      </w:tr>
      <w:tr w:rsidR="00756337" w14:paraId="2743E9BA" w14:textId="77777777" w:rsidTr="004F398F">
        <w:tc>
          <w:tcPr>
            <w:tcW w:w="869" w:type="dxa"/>
            <w:shd w:val="clear" w:color="auto" w:fill="F2F2F2" w:themeFill="background1" w:themeFillShade="F2"/>
            <w:vAlign w:val="center"/>
          </w:tcPr>
          <w:p w14:paraId="3237A567"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1BD12A73" w14:textId="36A4F56E" w:rsidR="004D13A3" w:rsidRPr="004F398F" w:rsidRDefault="004D13A3" w:rsidP="004F398F">
            <w:pPr>
              <w:spacing w:line="240" w:lineRule="auto"/>
              <w:jc w:val="center"/>
              <w:rPr>
                <w:rFonts w:cs="Calibri Light"/>
              </w:rPr>
            </w:pPr>
            <w:r w:rsidRPr="004F398F">
              <w:rPr>
                <w:rFonts w:cs="Calibri Light"/>
              </w:rPr>
              <w:t>53,020000</w:t>
            </w:r>
          </w:p>
        </w:tc>
        <w:tc>
          <w:tcPr>
            <w:tcW w:w="2145" w:type="dxa"/>
            <w:gridSpan w:val="2"/>
            <w:shd w:val="clear" w:color="auto" w:fill="F2F2F2" w:themeFill="background1" w:themeFillShade="F2"/>
            <w:vAlign w:val="center"/>
          </w:tcPr>
          <w:p w14:paraId="425642F0" w14:textId="41331506" w:rsidR="004D13A3" w:rsidRPr="004F398F" w:rsidRDefault="004D13A3" w:rsidP="004F398F">
            <w:pPr>
              <w:spacing w:line="240" w:lineRule="auto"/>
              <w:jc w:val="center"/>
              <w:rPr>
                <w:rFonts w:cs="Calibri Light"/>
              </w:rPr>
            </w:pPr>
            <w:r w:rsidRPr="004F398F">
              <w:rPr>
                <w:rFonts w:cs="Calibri Light"/>
              </w:rPr>
              <w:t>18,606944</w:t>
            </w:r>
          </w:p>
        </w:tc>
        <w:tc>
          <w:tcPr>
            <w:tcW w:w="3168" w:type="dxa"/>
            <w:shd w:val="clear" w:color="auto" w:fill="F2F2F2" w:themeFill="background1" w:themeFillShade="F2"/>
            <w:vAlign w:val="center"/>
          </w:tcPr>
          <w:p w14:paraId="0252BDC5" w14:textId="46396BD0" w:rsidR="004D13A3" w:rsidRPr="004F398F" w:rsidRDefault="004D13A3" w:rsidP="004F398F">
            <w:pPr>
              <w:spacing w:line="240" w:lineRule="auto"/>
              <w:jc w:val="center"/>
              <w:rPr>
                <w:rFonts w:cs="Calibri Light"/>
              </w:rPr>
            </w:pPr>
            <w:r w:rsidRPr="004F398F">
              <w:rPr>
                <w:rFonts w:cs="Calibri Light"/>
              </w:rPr>
              <w:t>ul. Młodzieżowa 31A - budynek Wyższej Szkoły Bankowej</w:t>
            </w:r>
          </w:p>
        </w:tc>
        <w:tc>
          <w:tcPr>
            <w:tcW w:w="1266" w:type="dxa"/>
            <w:shd w:val="clear" w:color="auto" w:fill="F2F2F2" w:themeFill="background1" w:themeFillShade="F2"/>
            <w:vAlign w:val="center"/>
          </w:tcPr>
          <w:p w14:paraId="3B46D41B" w14:textId="23E9F291" w:rsidR="004D13A3" w:rsidRPr="004F398F" w:rsidRDefault="004D13A3" w:rsidP="004F398F">
            <w:pPr>
              <w:spacing w:line="240" w:lineRule="auto"/>
              <w:jc w:val="center"/>
              <w:rPr>
                <w:rFonts w:cs="Calibri Light"/>
              </w:rPr>
            </w:pPr>
            <w:r w:rsidRPr="004F398F">
              <w:rPr>
                <w:rFonts w:cs="Calibri Light"/>
              </w:rPr>
              <w:t>3</w:t>
            </w:r>
          </w:p>
        </w:tc>
      </w:tr>
      <w:tr w:rsidR="00756337" w14:paraId="2B8D0618" w14:textId="77777777" w:rsidTr="004F398F">
        <w:tc>
          <w:tcPr>
            <w:tcW w:w="869" w:type="dxa"/>
            <w:shd w:val="clear" w:color="auto" w:fill="F2F2F2" w:themeFill="background1" w:themeFillShade="F2"/>
            <w:vAlign w:val="center"/>
          </w:tcPr>
          <w:p w14:paraId="736A4DD9"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50397066" w14:textId="68674540" w:rsidR="004D13A3" w:rsidRPr="004F398F" w:rsidRDefault="004D13A3" w:rsidP="004F398F">
            <w:pPr>
              <w:spacing w:line="240" w:lineRule="auto"/>
              <w:jc w:val="center"/>
              <w:rPr>
                <w:rFonts w:cs="Calibri Light"/>
              </w:rPr>
            </w:pPr>
            <w:r w:rsidRPr="004F398F">
              <w:rPr>
                <w:rFonts w:cs="Calibri Light"/>
              </w:rPr>
              <w:t>53,017500</w:t>
            </w:r>
          </w:p>
        </w:tc>
        <w:tc>
          <w:tcPr>
            <w:tcW w:w="2145" w:type="dxa"/>
            <w:gridSpan w:val="2"/>
            <w:shd w:val="clear" w:color="auto" w:fill="F2F2F2" w:themeFill="background1" w:themeFillShade="F2"/>
            <w:vAlign w:val="center"/>
          </w:tcPr>
          <w:p w14:paraId="4699C88E" w14:textId="3C6E23FC" w:rsidR="004D13A3" w:rsidRPr="004F398F" w:rsidRDefault="004D13A3" w:rsidP="004F398F">
            <w:pPr>
              <w:spacing w:line="240" w:lineRule="auto"/>
              <w:jc w:val="center"/>
              <w:rPr>
                <w:rFonts w:cs="Calibri Light"/>
              </w:rPr>
            </w:pPr>
            <w:r w:rsidRPr="004F398F">
              <w:rPr>
                <w:rFonts w:cs="Calibri Light"/>
              </w:rPr>
              <w:t>18,601389</w:t>
            </w:r>
          </w:p>
        </w:tc>
        <w:tc>
          <w:tcPr>
            <w:tcW w:w="3168" w:type="dxa"/>
            <w:shd w:val="clear" w:color="auto" w:fill="F2F2F2" w:themeFill="background1" w:themeFillShade="F2"/>
            <w:vAlign w:val="center"/>
          </w:tcPr>
          <w:p w14:paraId="14AFBEB7" w14:textId="40900FEC" w:rsidR="004D13A3" w:rsidRPr="004F398F" w:rsidRDefault="004D13A3" w:rsidP="004F398F">
            <w:pPr>
              <w:spacing w:line="240" w:lineRule="auto"/>
              <w:jc w:val="center"/>
              <w:rPr>
                <w:rFonts w:cs="Calibri Light"/>
              </w:rPr>
            </w:pPr>
            <w:r w:rsidRPr="004F398F">
              <w:rPr>
                <w:rFonts w:cs="Calibri Light"/>
              </w:rPr>
              <w:t>ul. Szosa Chełmińska 30 - dach budynku</w:t>
            </w:r>
          </w:p>
        </w:tc>
        <w:tc>
          <w:tcPr>
            <w:tcW w:w="1266" w:type="dxa"/>
            <w:shd w:val="clear" w:color="auto" w:fill="F2F2F2" w:themeFill="background1" w:themeFillShade="F2"/>
            <w:vAlign w:val="center"/>
          </w:tcPr>
          <w:p w14:paraId="35341EC4" w14:textId="71BF9D15" w:rsidR="004D13A3" w:rsidRPr="004F398F" w:rsidRDefault="004D13A3" w:rsidP="004F398F">
            <w:pPr>
              <w:spacing w:line="240" w:lineRule="auto"/>
              <w:jc w:val="center"/>
              <w:rPr>
                <w:rFonts w:cs="Calibri Light"/>
              </w:rPr>
            </w:pPr>
            <w:r w:rsidRPr="004F398F">
              <w:rPr>
                <w:rFonts w:cs="Calibri Light"/>
              </w:rPr>
              <w:t>2</w:t>
            </w:r>
          </w:p>
        </w:tc>
      </w:tr>
      <w:tr w:rsidR="00756337" w14:paraId="608D0CE2" w14:textId="77777777" w:rsidTr="004F398F">
        <w:tc>
          <w:tcPr>
            <w:tcW w:w="869" w:type="dxa"/>
            <w:shd w:val="clear" w:color="auto" w:fill="F2F2F2" w:themeFill="background1" w:themeFillShade="F2"/>
            <w:vAlign w:val="center"/>
          </w:tcPr>
          <w:p w14:paraId="5C2F85BB"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62A4DEC" w14:textId="41B778E0" w:rsidR="004D13A3" w:rsidRPr="004F398F" w:rsidRDefault="004D13A3" w:rsidP="004F398F">
            <w:pPr>
              <w:spacing w:line="240" w:lineRule="auto"/>
              <w:jc w:val="center"/>
              <w:rPr>
                <w:rFonts w:cs="Calibri Light"/>
              </w:rPr>
            </w:pPr>
            <w:r w:rsidRPr="004F398F">
              <w:rPr>
                <w:rFonts w:cs="Calibri Light"/>
              </w:rPr>
              <w:t>53,019722</w:t>
            </w:r>
          </w:p>
        </w:tc>
        <w:tc>
          <w:tcPr>
            <w:tcW w:w="2145" w:type="dxa"/>
            <w:gridSpan w:val="2"/>
            <w:shd w:val="clear" w:color="auto" w:fill="F2F2F2" w:themeFill="background1" w:themeFillShade="F2"/>
            <w:vAlign w:val="center"/>
          </w:tcPr>
          <w:p w14:paraId="3FFC1B4B" w14:textId="7841C620" w:rsidR="004D13A3" w:rsidRPr="004F398F" w:rsidRDefault="004D13A3" w:rsidP="004F398F">
            <w:pPr>
              <w:spacing w:line="240" w:lineRule="auto"/>
              <w:jc w:val="center"/>
              <w:rPr>
                <w:rFonts w:cs="Calibri Light"/>
              </w:rPr>
            </w:pPr>
            <w:r w:rsidRPr="004F398F">
              <w:rPr>
                <w:rFonts w:cs="Calibri Light"/>
              </w:rPr>
              <w:t>18,591111</w:t>
            </w:r>
          </w:p>
        </w:tc>
        <w:tc>
          <w:tcPr>
            <w:tcW w:w="3168" w:type="dxa"/>
            <w:shd w:val="clear" w:color="auto" w:fill="F2F2F2" w:themeFill="background1" w:themeFillShade="F2"/>
            <w:vAlign w:val="center"/>
          </w:tcPr>
          <w:p w14:paraId="45AFEDCD" w14:textId="36F9C3C1" w:rsidR="004D13A3" w:rsidRPr="004F398F" w:rsidRDefault="004D13A3" w:rsidP="004F398F">
            <w:pPr>
              <w:spacing w:line="240" w:lineRule="auto"/>
              <w:jc w:val="center"/>
              <w:rPr>
                <w:rFonts w:cs="Calibri Light"/>
              </w:rPr>
            </w:pPr>
            <w:r w:rsidRPr="004F398F">
              <w:rPr>
                <w:rFonts w:cs="Calibri Light"/>
              </w:rPr>
              <w:t>ul. gen. Józefa Bema 23-29 - Miejski Ośrodek Sportu i Rekreacji</w:t>
            </w:r>
          </w:p>
        </w:tc>
        <w:tc>
          <w:tcPr>
            <w:tcW w:w="1266" w:type="dxa"/>
            <w:shd w:val="clear" w:color="auto" w:fill="F2F2F2" w:themeFill="background1" w:themeFillShade="F2"/>
            <w:vAlign w:val="center"/>
          </w:tcPr>
          <w:p w14:paraId="0942BE59" w14:textId="49053248" w:rsidR="004D13A3" w:rsidRPr="004F398F" w:rsidRDefault="004D13A3" w:rsidP="004F398F">
            <w:pPr>
              <w:spacing w:line="240" w:lineRule="auto"/>
              <w:jc w:val="center"/>
              <w:rPr>
                <w:rFonts w:cs="Calibri Light"/>
              </w:rPr>
            </w:pPr>
            <w:r w:rsidRPr="004F398F">
              <w:rPr>
                <w:rFonts w:cs="Calibri Light"/>
              </w:rPr>
              <w:t>2</w:t>
            </w:r>
          </w:p>
        </w:tc>
      </w:tr>
      <w:tr w:rsidR="004D13A3" w14:paraId="6CE93719" w14:textId="77777777" w:rsidTr="004F398F">
        <w:tc>
          <w:tcPr>
            <w:tcW w:w="869" w:type="dxa"/>
            <w:shd w:val="clear" w:color="auto" w:fill="F2F2F2" w:themeFill="background1" w:themeFillShade="F2"/>
            <w:vAlign w:val="center"/>
          </w:tcPr>
          <w:p w14:paraId="4FC194DB"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50787684" w14:textId="3134629A" w:rsidR="004D13A3" w:rsidRPr="004F398F" w:rsidRDefault="004D13A3" w:rsidP="004F398F">
            <w:pPr>
              <w:spacing w:line="240" w:lineRule="auto"/>
              <w:jc w:val="center"/>
              <w:rPr>
                <w:rFonts w:cs="Calibri Light"/>
              </w:rPr>
            </w:pPr>
            <w:r w:rsidRPr="004F398F">
              <w:rPr>
                <w:rFonts w:cs="Calibri Light"/>
              </w:rPr>
              <w:t>53,018056</w:t>
            </w:r>
          </w:p>
        </w:tc>
        <w:tc>
          <w:tcPr>
            <w:tcW w:w="2145" w:type="dxa"/>
            <w:gridSpan w:val="2"/>
            <w:shd w:val="clear" w:color="auto" w:fill="F2F2F2" w:themeFill="background1" w:themeFillShade="F2"/>
            <w:vAlign w:val="center"/>
          </w:tcPr>
          <w:p w14:paraId="38678171" w14:textId="663FB626" w:rsidR="004D13A3" w:rsidRPr="004F398F" w:rsidRDefault="004D13A3" w:rsidP="004F398F">
            <w:pPr>
              <w:spacing w:line="240" w:lineRule="auto"/>
              <w:jc w:val="center"/>
              <w:rPr>
                <w:rFonts w:cs="Calibri Light"/>
              </w:rPr>
            </w:pPr>
            <w:r w:rsidRPr="004F398F">
              <w:rPr>
                <w:rFonts w:cs="Calibri Light"/>
              </w:rPr>
              <w:t>18,588056</w:t>
            </w:r>
          </w:p>
        </w:tc>
        <w:tc>
          <w:tcPr>
            <w:tcW w:w="3168" w:type="dxa"/>
            <w:shd w:val="clear" w:color="auto" w:fill="F2F2F2" w:themeFill="background1" w:themeFillShade="F2"/>
            <w:vAlign w:val="center"/>
          </w:tcPr>
          <w:p w14:paraId="75DD9D92" w14:textId="46A91F45" w:rsidR="004D13A3" w:rsidRPr="004F398F" w:rsidRDefault="004D13A3" w:rsidP="004F398F">
            <w:pPr>
              <w:spacing w:line="240" w:lineRule="auto"/>
              <w:jc w:val="center"/>
              <w:rPr>
                <w:rFonts w:cs="Calibri Light"/>
              </w:rPr>
            </w:pPr>
            <w:r w:rsidRPr="004F398F">
              <w:rPr>
                <w:rFonts w:cs="Calibri Light"/>
              </w:rPr>
              <w:t>ul. gen. Józefa Bema 73-89 - Arena Toruń Hala Sportowo-Widowiskowa</w:t>
            </w:r>
          </w:p>
        </w:tc>
        <w:tc>
          <w:tcPr>
            <w:tcW w:w="1266" w:type="dxa"/>
            <w:shd w:val="clear" w:color="auto" w:fill="F2F2F2" w:themeFill="background1" w:themeFillShade="F2"/>
            <w:vAlign w:val="center"/>
          </w:tcPr>
          <w:p w14:paraId="51F2DBDB" w14:textId="61217CAC" w:rsidR="004D13A3" w:rsidRPr="004F398F" w:rsidRDefault="004D13A3" w:rsidP="004F398F">
            <w:pPr>
              <w:spacing w:line="240" w:lineRule="auto"/>
              <w:jc w:val="center"/>
              <w:rPr>
                <w:rFonts w:cs="Calibri Light"/>
              </w:rPr>
            </w:pPr>
            <w:r w:rsidRPr="004F398F">
              <w:rPr>
                <w:rFonts w:cs="Calibri Light"/>
              </w:rPr>
              <w:t>3</w:t>
            </w:r>
          </w:p>
        </w:tc>
      </w:tr>
      <w:tr w:rsidR="004D13A3" w14:paraId="52BB4426" w14:textId="77777777" w:rsidTr="004F398F">
        <w:tc>
          <w:tcPr>
            <w:tcW w:w="869" w:type="dxa"/>
            <w:shd w:val="clear" w:color="auto" w:fill="F2F2F2" w:themeFill="background1" w:themeFillShade="F2"/>
            <w:vAlign w:val="center"/>
          </w:tcPr>
          <w:p w14:paraId="49F3B26B"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51081EC" w14:textId="648A859A" w:rsidR="004D13A3" w:rsidRPr="004F398F" w:rsidRDefault="004D13A3" w:rsidP="004F398F">
            <w:pPr>
              <w:spacing w:line="240" w:lineRule="auto"/>
              <w:jc w:val="center"/>
              <w:rPr>
                <w:rFonts w:cs="Calibri Light"/>
              </w:rPr>
            </w:pPr>
            <w:r w:rsidRPr="004F398F">
              <w:rPr>
                <w:rFonts w:cs="Calibri Light"/>
              </w:rPr>
              <w:t>53,015556</w:t>
            </w:r>
          </w:p>
        </w:tc>
        <w:tc>
          <w:tcPr>
            <w:tcW w:w="2145" w:type="dxa"/>
            <w:gridSpan w:val="2"/>
            <w:shd w:val="clear" w:color="auto" w:fill="F2F2F2" w:themeFill="background1" w:themeFillShade="F2"/>
            <w:vAlign w:val="center"/>
          </w:tcPr>
          <w:p w14:paraId="0555066A" w14:textId="50FE7A6D" w:rsidR="004D13A3" w:rsidRPr="004F398F" w:rsidRDefault="004D13A3" w:rsidP="004F398F">
            <w:pPr>
              <w:spacing w:line="240" w:lineRule="auto"/>
              <w:jc w:val="center"/>
              <w:rPr>
                <w:rFonts w:cs="Calibri Light"/>
              </w:rPr>
            </w:pPr>
            <w:r w:rsidRPr="004F398F">
              <w:rPr>
                <w:rFonts w:cs="Calibri Light"/>
              </w:rPr>
              <w:t>18,581667</w:t>
            </w:r>
          </w:p>
        </w:tc>
        <w:tc>
          <w:tcPr>
            <w:tcW w:w="3168" w:type="dxa"/>
            <w:shd w:val="clear" w:color="auto" w:fill="F2F2F2" w:themeFill="background1" w:themeFillShade="F2"/>
            <w:vAlign w:val="center"/>
          </w:tcPr>
          <w:p w14:paraId="29E3D585" w14:textId="3DD4A8DF" w:rsidR="004D13A3" w:rsidRPr="004F398F" w:rsidRDefault="004D13A3" w:rsidP="004F398F">
            <w:pPr>
              <w:spacing w:line="240" w:lineRule="auto"/>
              <w:jc w:val="center"/>
              <w:rPr>
                <w:rFonts w:cs="Calibri Light"/>
              </w:rPr>
            </w:pPr>
            <w:r w:rsidRPr="004F398F">
              <w:rPr>
                <w:rFonts w:cs="Calibri Light"/>
              </w:rPr>
              <w:t>ul. H. Sienkiewicza 34 - V Liceum Ogólnokształcące</w:t>
            </w:r>
          </w:p>
        </w:tc>
        <w:tc>
          <w:tcPr>
            <w:tcW w:w="1266" w:type="dxa"/>
            <w:shd w:val="clear" w:color="auto" w:fill="F2F2F2" w:themeFill="background1" w:themeFillShade="F2"/>
            <w:vAlign w:val="center"/>
          </w:tcPr>
          <w:p w14:paraId="24830DF5" w14:textId="7EDC6AB7" w:rsidR="004D13A3" w:rsidRPr="004F398F" w:rsidRDefault="004D13A3" w:rsidP="004F398F">
            <w:pPr>
              <w:spacing w:line="240" w:lineRule="auto"/>
              <w:jc w:val="center"/>
              <w:rPr>
                <w:rFonts w:cs="Calibri Light"/>
              </w:rPr>
            </w:pPr>
            <w:r w:rsidRPr="004F398F">
              <w:rPr>
                <w:rFonts w:cs="Calibri Light"/>
              </w:rPr>
              <w:t>2</w:t>
            </w:r>
          </w:p>
        </w:tc>
      </w:tr>
      <w:tr w:rsidR="004F398F" w14:paraId="3A8D9E29" w14:textId="77777777" w:rsidTr="004F398F">
        <w:tc>
          <w:tcPr>
            <w:tcW w:w="869" w:type="dxa"/>
            <w:shd w:val="clear" w:color="auto" w:fill="F2F2F2" w:themeFill="background1" w:themeFillShade="F2"/>
            <w:vAlign w:val="center"/>
          </w:tcPr>
          <w:p w14:paraId="4C16EA7E"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62ED478" w14:textId="7FF13BA7" w:rsidR="004D13A3" w:rsidRPr="004F398F" w:rsidRDefault="004D13A3" w:rsidP="004F398F">
            <w:pPr>
              <w:spacing w:line="240" w:lineRule="auto"/>
              <w:jc w:val="center"/>
              <w:rPr>
                <w:rFonts w:cs="Calibri Light"/>
              </w:rPr>
            </w:pPr>
            <w:r w:rsidRPr="004F398F">
              <w:rPr>
                <w:rFonts w:cs="Calibri Light"/>
              </w:rPr>
              <w:t>53,012222</w:t>
            </w:r>
          </w:p>
        </w:tc>
        <w:tc>
          <w:tcPr>
            <w:tcW w:w="2145" w:type="dxa"/>
            <w:gridSpan w:val="2"/>
            <w:shd w:val="clear" w:color="auto" w:fill="F2F2F2" w:themeFill="background1" w:themeFillShade="F2"/>
            <w:vAlign w:val="center"/>
          </w:tcPr>
          <w:p w14:paraId="6D99BA43" w14:textId="16EB291B" w:rsidR="004D13A3" w:rsidRPr="004F398F" w:rsidRDefault="004D13A3" w:rsidP="004F398F">
            <w:pPr>
              <w:spacing w:line="240" w:lineRule="auto"/>
              <w:jc w:val="center"/>
              <w:rPr>
                <w:rFonts w:cs="Calibri Light"/>
              </w:rPr>
            </w:pPr>
            <w:r w:rsidRPr="004F398F">
              <w:rPr>
                <w:rFonts w:cs="Calibri Light"/>
              </w:rPr>
              <w:t>18,578611</w:t>
            </w:r>
          </w:p>
        </w:tc>
        <w:tc>
          <w:tcPr>
            <w:tcW w:w="3168" w:type="dxa"/>
            <w:shd w:val="clear" w:color="auto" w:fill="F2F2F2" w:themeFill="background1" w:themeFillShade="F2"/>
            <w:vAlign w:val="center"/>
          </w:tcPr>
          <w:p w14:paraId="3D8B7ECC" w14:textId="50B9C39D" w:rsidR="004D13A3" w:rsidRPr="004F398F" w:rsidRDefault="004D13A3" w:rsidP="004F398F">
            <w:pPr>
              <w:spacing w:line="240" w:lineRule="auto"/>
              <w:jc w:val="center"/>
              <w:rPr>
                <w:rFonts w:cs="Calibri Light"/>
              </w:rPr>
            </w:pPr>
            <w:r w:rsidRPr="004F398F">
              <w:rPr>
                <w:rFonts w:cs="Calibri Light"/>
              </w:rPr>
              <w:t>ul. A.Mickiewicza 104 - dach budynku mieszkalnego</w:t>
            </w:r>
          </w:p>
        </w:tc>
        <w:tc>
          <w:tcPr>
            <w:tcW w:w="1266" w:type="dxa"/>
            <w:shd w:val="clear" w:color="auto" w:fill="F2F2F2" w:themeFill="background1" w:themeFillShade="F2"/>
            <w:vAlign w:val="center"/>
          </w:tcPr>
          <w:p w14:paraId="2B8C25A9" w14:textId="019234E2" w:rsidR="004D13A3" w:rsidRPr="004F398F" w:rsidRDefault="004D13A3" w:rsidP="004F398F">
            <w:pPr>
              <w:spacing w:line="240" w:lineRule="auto"/>
              <w:jc w:val="center"/>
              <w:rPr>
                <w:rFonts w:cs="Calibri Light"/>
              </w:rPr>
            </w:pPr>
            <w:r w:rsidRPr="004F398F">
              <w:rPr>
                <w:rFonts w:cs="Calibri Light"/>
              </w:rPr>
              <w:t>2</w:t>
            </w:r>
          </w:p>
        </w:tc>
      </w:tr>
      <w:tr w:rsidR="004F398F" w14:paraId="7E4F7BF2" w14:textId="77777777" w:rsidTr="004F398F">
        <w:tc>
          <w:tcPr>
            <w:tcW w:w="869" w:type="dxa"/>
            <w:shd w:val="clear" w:color="auto" w:fill="F2F2F2" w:themeFill="background1" w:themeFillShade="F2"/>
            <w:vAlign w:val="center"/>
          </w:tcPr>
          <w:p w14:paraId="65F95599"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955AC18" w14:textId="43F743CF" w:rsidR="004D13A3" w:rsidRPr="004F398F" w:rsidRDefault="004D13A3" w:rsidP="004F398F">
            <w:pPr>
              <w:spacing w:line="240" w:lineRule="auto"/>
              <w:jc w:val="center"/>
              <w:rPr>
                <w:rFonts w:cs="Calibri Light"/>
              </w:rPr>
            </w:pPr>
            <w:r w:rsidRPr="004F398F">
              <w:rPr>
                <w:rFonts w:cs="Calibri Light"/>
              </w:rPr>
              <w:t>53,014722</w:t>
            </w:r>
          </w:p>
        </w:tc>
        <w:tc>
          <w:tcPr>
            <w:tcW w:w="2145" w:type="dxa"/>
            <w:gridSpan w:val="2"/>
            <w:shd w:val="clear" w:color="auto" w:fill="F2F2F2" w:themeFill="background1" w:themeFillShade="F2"/>
            <w:vAlign w:val="center"/>
          </w:tcPr>
          <w:p w14:paraId="56B7E291" w14:textId="4876BC46" w:rsidR="004D13A3" w:rsidRPr="004F398F" w:rsidRDefault="004D13A3" w:rsidP="004F398F">
            <w:pPr>
              <w:spacing w:line="240" w:lineRule="auto"/>
              <w:jc w:val="center"/>
              <w:rPr>
                <w:rFonts w:cs="Calibri Light"/>
              </w:rPr>
            </w:pPr>
            <w:r w:rsidRPr="004F398F">
              <w:rPr>
                <w:rFonts w:cs="Calibri Light"/>
              </w:rPr>
              <w:t>18,568611</w:t>
            </w:r>
          </w:p>
        </w:tc>
        <w:tc>
          <w:tcPr>
            <w:tcW w:w="3168" w:type="dxa"/>
            <w:shd w:val="clear" w:color="auto" w:fill="F2F2F2" w:themeFill="background1" w:themeFillShade="F2"/>
            <w:vAlign w:val="center"/>
          </w:tcPr>
          <w:p w14:paraId="677BCA50" w14:textId="6314EC85" w:rsidR="004D13A3" w:rsidRPr="004F398F" w:rsidRDefault="004D13A3" w:rsidP="004F398F">
            <w:pPr>
              <w:spacing w:line="240" w:lineRule="auto"/>
              <w:jc w:val="center"/>
              <w:rPr>
                <w:rFonts w:cs="Calibri Light"/>
              </w:rPr>
            </w:pPr>
            <w:r w:rsidRPr="004F398F">
              <w:rPr>
                <w:rFonts w:cs="Calibri Light"/>
              </w:rPr>
              <w:t>ul. Broniewskiego 40A - dach bloku mieszkalnego</w:t>
            </w:r>
          </w:p>
        </w:tc>
        <w:tc>
          <w:tcPr>
            <w:tcW w:w="1266" w:type="dxa"/>
            <w:shd w:val="clear" w:color="auto" w:fill="F2F2F2" w:themeFill="background1" w:themeFillShade="F2"/>
            <w:vAlign w:val="center"/>
          </w:tcPr>
          <w:p w14:paraId="130D3FA6" w14:textId="34C28774" w:rsidR="004D13A3" w:rsidRPr="004F398F" w:rsidRDefault="004D13A3" w:rsidP="004F398F">
            <w:pPr>
              <w:spacing w:line="240" w:lineRule="auto"/>
              <w:jc w:val="center"/>
              <w:rPr>
                <w:rFonts w:cs="Calibri Light"/>
              </w:rPr>
            </w:pPr>
            <w:r w:rsidRPr="004F398F">
              <w:rPr>
                <w:rFonts w:cs="Calibri Light"/>
              </w:rPr>
              <w:t>2</w:t>
            </w:r>
          </w:p>
        </w:tc>
      </w:tr>
      <w:tr w:rsidR="004D13A3" w14:paraId="74C4E993" w14:textId="77777777" w:rsidTr="004F398F">
        <w:tc>
          <w:tcPr>
            <w:tcW w:w="869" w:type="dxa"/>
            <w:shd w:val="clear" w:color="auto" w:fill="F2F2F2" w:themeFill="background1" w:themeFillShade="F2"/>
            <w:vAlign w:val="center"/>
          </w:tcPr>
          <w:p w14:paraId="6264EDB0"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54FF53D4" w14:textId="56EFAE1C" w:rsidR="004D13A3" w:rsidRPr="004F398F" w:rsidRDefault="004D13A3" w:rsidP="004F398F">
            <w:pPr>
              <w:spacing w:line="240" w:lineRule="auto"/>
              <w:jc w:val="center"/>
              <w:rPr>
                <w:rFonts w:cs="Calibri Light"/>
              </w:rPr>
            </w:pPr>
            <w:r w:rsidRPr="004F398F">
              <w:rPr>
                <w:rFonts w:cs="Calibri Light"/>
              </w:rPr>
              <w:t>53,011389</w:t>
            </w:r>
          </w:p>
        </w:tc>
        <w:tc>
          <w:tcPr>
            <w:tcW w:w="2145" w:type="dxa"/>
            <w:gridSpan w:val="2"/>
            <w:shd w:val="clear" w:color="auto" w:fill="F2F2F2" w:themeFill="background1" w:themeFillShade="F2"/>
            <w:vAlign w:val="center"/>
          </w:tcPr>
          <w:p w14:paraId="623FC328" w14:textId="5B17CC3A" w:rsidR="004D13A3" w:rsidRPr="004F398F" w:rsidRDefault="004D13A3" w:rsidP="004F398F">
            <w:pPr>
              <w:spacing w:line="240" w:lineRule="auto"/>
              <w:jc w:val="center"/>
              <w:rPr>
                <w:rFonts w:cs="Calibri Light"/>
              </w:rPr>
            </w:pPr>
            <w:r w:rsidRPr="004F398F">
              <w:rPr>
                <w:rFonts w:cs="Calibri Light"/>
              </w:rPr>
              <w:t>18,592500</w:t>
            </w:r>
          </w:p>
        </w:tc>
        <w:tc>
          <w:tcPr>
            <w:tcW w:w="3168" w:type="dxa"/>
            <w:shd w:val="clear" w:color="auto" w:fill="F2F2F2" w:themeFill="background1" w:themeFillShade="F2"/>
            <w:vAlign w:val="center"/>
          </w:tcPr>
          <w:p w14:paraId="432EB8E3" w14:textId="50C8D210" w:rsidR="004D13A3" w:rsidRPr="004F398F" w:rsidRDefault="004D13A3" w:rsidP="004F398F">
            <w:pPr>
              <w:spacing w:line="240" w:lineRule="auto"/>
              <w:jc w:val="center"/>
              <w:rPr>
                <w:rFonts w:cs="Calibri Light"/>
              </w:rPr>
            </w:pPr>
            <w:r w:rsidRPr="004F398F">
              <w:rPr>
                <w:rFonts w:cs="Calibri Light"/>
              </w:rPr>
              <w:t>ul. S.Moniuszki 11/13, wieża Emitela - SLR Toruń / Moniuszki</w:t>
            </w:r>
          </w:p>
        </w:tc>
        <w:tc>
          <w:tcPr>
            <w:tcW w:w="1266" w:type="dxa"/>
            <w:shd w:val="clear" w:color="auto" w:fill="F2F2F2" w:themeFill="background1" w:themeFillShade="F2"/>
            <w:vAlign w:val="center"/>
          </w:tcPr>
          <w:p w14:paraId="7277B0C2" w14:textId="3B02BF69" w:rsidR="004D13A3" w:rsidRPr="004F398F" w:rsidRDefault="004D13A3" w:rsidP="004F398F">
            <w:pPr>
              <w:spacing w:line="240" w:lineRule="auto"/>
              <w:jc w:val="center"/>
              <w:rPr>
                <w:rFonts w:cs="Calibri Light"/>
              </w:rPr>
            </w:pPr>
            <w:r w:rsidRPr="004F398F">
              <w:rPr>
                <w:rFonts w:cs="Calibri Light"/>
              </w:rPr>
              <w:t>4</w:t>
            </w:r>
          </w:p>
        </w:tc>
      </w:tr>
      <w:tr w:rsidR="004D13A3" w14:paraId="281D0EDE" w14:textId="77777777" w:rsidTr="004F398F">
        <w:tc>
          <w:tcPr>
            <w:tcW w:w="869" w:type="dxa"/>
            <w:shd w:val="clear" w:color="auto" w:fill="F2F2F2" w:themeFill="background1" w:themeFillShade="F2"/>
            <w:vAlign w:val="center"/>
          </w:tcPr>
          <w:p w14:paraId="4141AA35"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F2B8C32" w14:textId="55C3E331" w:rsidR="004D13A3" w:rsidRPr="004F398F" w:rsidRDefault="004F398F" w:rsidP="004F398F">
            <w:pPr>
              <w:spacing w:line="240" w:lineRule="auto"/>
              <w:jc w:val="center"/>
              <w:rPr>
                <w:rFonts w:cs="Calibri Light"/>
              </w:rPr>
            </w:pPr>
            <w:r w:rsidRPr="004F398F">
              <w:rPr>
                <w:rFonts w:cs="Calibri Light"/>
              </w:rPr>
              <w:t>53,010278</w:t>
            </w:r>
          </w:p>
        </w:tc>
        <w:tc>
          <w:tcPr>
            <w:tcW w:w="2145" w:type="dxa"/>
            <w:gridSpan w:val="2"/>
            <w:shd w:val="clear" w:color="auto" w:fill="F2F2F2" w:themeFill="background1" w:themeFillShade="F2"/>
            <w:vAlign w:val="center"/>
          </w:tcPr>
          <w:p w14:paraId="14AE24F2" w14:textId="3350D34C" w:rsidR="004D13A3" w:rsidRPr="004F398F" w:rsidRDefault="00093E49" w:rsidP="004F398F">
            <w:pPr>
              <w:spacing w:line="240" w:lineRule="auto"/>
              <w:jc w:val="center"/>
              <w:rPr>
                <w:rFonts w:cs="Calibri Light"/>
              </w:rPr>
            </w:pPr>
            <w:r w:rsidRPr="004F398F">
              <w:rPr>
                <w:rFonts w:cs="Calibri Light"/>
              </w:rPr>
              <w:t>18,603333</w:t>
            </w:r>
          </w:p>
        </w:tc>
        <w:tc>
          <w:tcPr>
            <w:tcW w:w="3168" w:type="dxa"/>
            <w:shd w:val="clear" w:color="auto" w:fill="F2F2F2" w:themeFill="background1" w:themeFillShade="F2"/>
            <w:vAlign w:val="center"/>
          </w:tcPr>
          <w:p w14:paraId="77CC1607" w14:textId="1E55AC1C" w:rsidR="004D13A3" w:rsidRPr="004F398F" w:rsidRDefault="004D13A3" w:rsidP="004F398F">
            <w:pPr>
              <w:spacing w:line="240" w:lineRule="auto"/>
              <w:jc w:val="center"/>
              <w:rPr>
                <w:rFonts w:cs="Calibri Light"/>
              </w:rPr>
            </w:pPr>
            <w:r w:rsidRPr="004F398F">
              <w:rPr>
                <w:rFonts w:cs="Calibri Light"/>
              </w:rPr>
              <w:t>ul. Piekary 24 - kościół pw. Ducha Świętego</w:t>
            </w:r>
          </w:p>
        </w:tc>
        <w:tc>
          <w:tcPr>
            <w:tcW w:w="1266" w:type="dxa"/>
            <w:shd w:val="clear" w:color="auto" w:fill="F2F2F2" w:themeFill="background1" w:themeFillShade="F2"/>
            <w:vAlign w:val="center"/>
          </w:tcPr>
          <w:p w14:paraId="6B75FAA2" w14:textId="57B873C7" w:rsidR="004D13A3" w:rsidRPr="004F398F" w:rsidRDefault="004D13A3" w:rsidP="004F398F">
            <w:pPr>
              <w:spacing w:line="240" w:lineRule="auto"/>
              <w:jc w:val="center"/>
              <w:rPr>
                <w:rFonts w:cs="Calibri Light"/>
              </w:rPr>
            </w:pPr>
            <w:r w:rsidRPr="004F398F">
              <w:rPr>
                <w:rFonts w:cs="Calibri Light"/>
              </w:rPr>
              <w:t>4</w:t>
            </w:r>
          </w:p>
        </w:tc>
      </w:tr>
      <w:tr w:rsidR="004D13A3" w14:paraId="5344A8EB" w14:textId="77777777" w:rsidTr="004F398F">
        <w:tc>
          <w:tcPr>
            <w:tcW w:w="869" w:type="dxa"/>
            <w:shd w:val="clear" w:color="auto" w:fill="F2F2F2" w:themeFill="background1" w:themeFillShade="F2"/>
            <w:vAlign w:val="center"/>
          </w:tcPr>
          <w:p w14:paraId="7DD0116B"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32392D9C" w14:textId="1A29EF09" w:rsidR="004D13A3" w:rsidRPr="004F398F" w:rsidRDefault="004F398F" w:rsidP="004F398F">
            <w:pPr>
              <w:spacing w:line="240" w:lineRule="auto"/>
              <w:jc w:val="center"/>
              <w:rPr>
                <w:rFonts w:cs="Calibri Light"/>
              </w:rPr>
            </w:pPr>
            <w:r w:rsidRPr="004F398F">
              <w:rPr>
                <w:rFonts w:cs="Calibri Light"/>
                <w:color w:val="333333"/>
                <w:shd w:val="clear" w:color="auto" w:fill="FFFFFF"/>
              </w:rPr>
              <w:t>53,011111</w:t>
            </w:r>
          </w:p>
        </w:tc>
        <w:tc>
          <w:tcPr>
            <w:tcW w:w="2145" w:type="dxa"/>
            <w:gridSpan w:val="2"/>
            <w:shd w:val="clear" w:color="auto" w:fill="F2F2F2" w:themeFill="background1" w:themeFillShade="F2"/>
            <w:vAlign w:val="center"/>
          </w:tcPr>
          <w:p w14:paraId="56977756" w14:textId="6D2DBE82" w:rsidR="004D13A3" w:rsidRPr="004F398F" w:rsidRDefault="00093E49" w:rsidP="004F398F">
            <w:pPr>
              <w:spacing w:line="240" w:lineRule="auto"/>
              <w:jc w:val="center"/>
              <w:rPr>
                <w:rFonts w:cs="Calibri Light"/>
              </w:rPr>
            </w:pPr>
            <w:r w:rsidRPr="004F398F">
              <w:rPr>
                <w:rFonts w:cs="Calibri Light"/>
                <w:color w:val="333333"/>
                <w:shd w:val="clear" w:color="auto" w:fill="FFFFFF"/>
              </w:rPr>
              <w:t>18,604167</w:t>
            </w:r>
          </w:p>
        </w:tc>
        <w:tc>
          <w:tcPr>
            <w:tcW w:w="3168" w:type="dxa"/>
            <w:shd w:val="clear" w:color="auto" w:fill="F2F2F2" w:themeFill="background1" w:themeFillShade="F2"/>
            <w:vAlign w:val="center"/>
          </w:tcPr>
          <w:p w14:paraId="0BCA0AE4" w14:textId="16B9216D" w:rsidR="004D13A3" w:rsidRPr="004F398F" w:rsidRDefault="00093E49" w:rsidP="004F398F">
            <w:pPr>
              <w:spacing w:line="240" w:lineRule="auto"/>
              <w:jc w:val="center"/>
              <w:rPr>
                <w:rFonts w:cs="Calibri Light"/>
              </w:rPr>
            </w:pPr>
            <w:r w:rsidRPr="004F398F">
              <w:rPr>
                <w:rFonts w:cs="Calibri Light"/>
              </w:rPr>
              <w:t>Rynek Staromiejski 24 - dach kamienicy</w:t>
            </w:r>
          </w:p>
        </w:tc>
        <w:tc>
          <w:tcPr>
            <w:tcW w:w="1266" w:type="dxa"/>
            <w:shd w:val="clear" w:color="auto" w:fill="F2F2F2" w:themeFill="background1" w:themeFillShade="F2"/>
            <w:vAlign w:val="center"/>
          </w:tcPr>
          <w:p w14:paraId="61108ED7" w14:textId="57442133" w:rsidR="004D13A3" w:rsidRPr="004F398F" w:rsidRDefault="00093E49" w:rsidP="004F398F">
            <w:pPr>
              <w:spacing w:line="240" w:lineRule="auto"/>
              <w:jc w:val="center"/>
              <w:rPr>
                <w:rFonts w:cs="Calibri Light"/>
              </w:rPr>
            </w:pPr>
            <w:r w:rsidRPr="004F398F">
              <w:rPr>
                <w:rFonts w:cs="Calibri Light"/>
              </w:rPr>
              <w:t>2</w:t>
            </w:r>
          </w:p>
        </w:tc>
      </w:tr>
      <w:tr w:rsidR="004F398F" w14:paraId="37C597BC" w14:textId="77777777" w:rsidTr="004F398F">
        <w:tc>
          <w:tcPr>
            <w:tcW w:w="869" w:type="dxa"/>
            <w:shd w:val="clear" w:color="auto" w:fill="F2F2F2" w:themeFill="background1" w:themeFillShade="F2"/>
            <w:vAlign w:val="center"/>
          </w:tcPr>
          <w:p w14:paraId="4A52FF68" w14:textId="77777777" w:rsidR="004D13A3" w:rsidRPr="004F398F" w:rsidRDefault="004D13A3"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D1D026F" w14:textId="6C6C84A7" w:rsidR="004D13A3" w:rsidRPr="004F398F" w:rsidRDefault="004F398F" w:rsidP="004F398F">
            <w:pPr>
              <w:spacing w:line="240" w:lineRule="auto"/>
              <w:jc w:val="center"/>
              <w:rPr>
                <w:rFonts w:cs="Calibri Light"/>
              </w:rPr>
            </w:pPr>
            <w:r w:rsidRPr="004F398F">
              <w:rPr>
                <w:rFonts w:cs="Calibri Light"/>
                <w:color w:val="333333"/>
                <w:shd w:val="clear" w:color="auto" w:fill="FFFFFF"/>
              </w:rPr>
              <w:t>53,012778</w:t>
            </w:r>
          </w:p>
        </w:tc>
        <w:tc>
          <w:tcPr>
            <w:tcW w:w="2145" w:type="dxa"/>
            <w:gridSpan w:val="2"/>
            <w:shd w:val="clear" w:color="auto" w:fill="F2F2F2" w:themeFill="background1" w:themeFillShade="F2"/>
            <w:vAlign w:val="center"/>
          </w:tcPr>
          <w:p w14:paraId="0CF34B5F" w14:textId="2035C4DB" w:rsidR="004D13A3" w:rsidRPr="004F398F" w:rsidRDefault="00093E49" w:rsidP="004F398F">
            <w:pPr>
              <w:spacing w:line="240" w:lineRule="auto"/>
              <w:jc w:val="center"/>
              <w:rPr>
                <w:rFonts w:cs="Calibri Light"/>
              </w:rPr>
            </w:pPr>
            <w:r w:rsidRPr="004F398F">
              <w:rPr>
                <w:rFonts w:cs="Calibri Light"/>
                <w:color w:val="333333"/>
                <w:shd w:val="clear" w:color="auto" w:fill="FFFFFF"/>
              </w:rPr>
              <w:t>18,611111</w:t>
            </w:r>
          </w:p>
        </w:tc>
        <w:tc>
          <w:tcPr>
            <w:tcW w:w="3168" w:type="dxa"/>
            <w:shd w:val="clear" w:color="auto" w:fill="F2F2F2" w:themeFill="background1" w:themeFillShade="F2"/>
            <w:vAlign w:val="center"/>
          </w:tcPr>
          <w:p w14:paraId="6C9F367A" w14:textId="2226EF9D" w:rsidR="004D13A3" w:rsidRPr="004F398F" w:rsidRDefault="00093E49" w:rsidP="004F398F">
            <w:pPr>
              <w:spacing w:line="240" w:lineRule="auto"/>
              <w:jc w:val="center"/>
              <w:rPr>
                <w:rFonts w:cs="Calibri Light"/>
              </w:rPr>
            </w:pPr>
            <w:r w:rsidRPr="004F398F">
              <w:rPr>
                <w:rFonts w:cs="Calibri Light"/>
              </w:rPr>
              <w:t>ul. Jęczmienna 11 - dach kamienicy</w:t>
            </w:r>
          </w:p>
        </w:tc>
        <w:tc>
          <w:tcPr>
            <w:tcW w:w="1266" w:type="dxa"/>
            <w:shd w:val="clear" w:color="auto" w:fill="F2F2F2" w:themeFill="background1" w:themeFillShade="F2"/>
            <w:vAlign w:val="center"/>
          </w:tcPr>
          <w:p w14:paraId="32F9E4A7" w14:textId="4AC3203E" w:rsidR="004D13A3" w:rsidRPr="004F398F" w:rsidRDefault="00093E49" w:rsidP="004F398F">
            <w:pPr>
              <w:spacing w:line="240" w:lineRule="auto"/>
              <w:jc w:val="center"/>
              <w:rPr>
                <w:rFonts w:cs="Calibri Light"/>
              </w:rPr>
            </w:pPr>
            <w:r w:rsidRPr="004F398F">
              <w:rPr>
                <w:rFonts w:cs="Calibri Light"/>
              </w:rPr>
              <w:t>2</w:t>
            </w:r>
          </w:p>
        </w:tc>
      </w:tr>
      <w:tr w:rsidR="00093E49" w14:paraId="453A1FCD" w14:textId="77777777" w:rsidTr="004F398F">
        <w:tc>
          <w:tcPr>
            <w:tcW w:w="869" w:type="dxa"/>
            <w:shd w:val="clear" w:color="auto" w:fill="F2F2F2" w:themeFill="background1" w:themeFillShade="F2"/>
            <w:vAlign w:val="center"/>
          </w:tcPr>
          <w:p w14:paraId="04B3E6AB"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4A4DF34" w14:textId="20AEC948" w:rsidR="00093E49" w:rsidRPr="004F398F" w:rsidRDefault="004F398F" w:rsidP="004F398F">
            <w:pPr>
              <w:spacing w:line="240" w:lineRule="auto"/>
              <w:jc w:val="center"/>
              <w:rPr>
                <w:rFonts w:cs="Calibri Light"/>
              </w:rPr>
            </w:pPr>
            <w:r w:rsidRPr="004F398F">
              <w:rPr>
                <w:rFonts w:cs="Calibri Light"/>
                <w:color w:val="333333"/>
                <w:shd w:val="clear" w:color="auto" w:fill="FFFFFF"/>
              </w:rPr>
              <w:t>53,011667</w:t>
            </w:r>
          </w:p>
        </w:tc>
        <w:tc>
          <w:tcPr>
            <w:tcW w:w="2145" w:type="dxa"/>
            <w:gridSpan w:val="2"/>
            <w:shd w:val="clear" w:color="auto" w:fill="F2F2F2" w:themeFill="background1" w:themeFillShade="F2"/>
            <w:vAlign w:val="center"/>
          </w:tcPr>
          <w:p w14:paraId="44138064" w14:textId="5EEEBFBA"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18,614444</w:t>
            </w:r>
          </w:p>
        </w:tc>
        <w:tc>
          <w:tcPr>
            <w:tcW w:w="3168" w:type="dxa"/>
            <w:shd w:val="clear" w:color="auto" w:fill="F2F2F2" w:themeFill="background1" w:themeFillShade="F2"/>
            <w:vAlign w:val="center"/>
          </w:tcPr>
          <w:p w14:paraId="3B316681" w14:textId="3A315891" w:rsidR="00093E49" w:rsidRPr="004F398F" w:rsidRDefault="00093E49" w:rsidP="004F398F">
            <w:pPr>
              <w:spacing w:line="240" w:lineRule="auto"/>
              <w:jc w:val="center"/>
              <w:rPr>
                <w:rFonts w:cs="Calibri Light"/>
              </w:rPr>
            </w:pPr>
            <w:r w:rsidRPr="004F398F">
              <w:rPr>
                <w:rFonts w:cs="Calibri Light"/>
                <w:color w:val="333333"/>
                <w:shd w:val="clear" w:color="auto" w:fill="FFFFFF"/>
              </w:rPr>
              <w:t>ul. Wola Zamkowa 16 - hotel Kopernik</w:t>
            </w:r>
          </w:p>
        </w:tc>
        <w:tc>
          <w:tcPr>
            <w:tcW w:w="1266" w:type="dxa"/>
            <w:shd w:val="clear" w:color="auto" w:fill="F2F2F2" w:themeFill="background1" w:themeFillShade="F2"/>
            <w:vAlign w:val="center"/>
          </w:tcPr>
          <w:p w14:paraId="71362519" w14:textId="3166E275" w:rsidR="00093E49" w:rsidRPr="004F398F" w:rsidRDefault="00093E49" w:rsidP="004F398F">
            <w:pPr>
              <w:spacing w:line="240" w:lineRule="auto"/>
              <w:jc w:val="center"/>
              <w:rPr>
                <w:rFonts w:cs="Calibri Light"/>
              </w:rPr>
            </w:pPr>
            <w:r w:rsidRPr="004F398F">
              <w:rPr>
                <w:rFonts w:cs="Calibri Light"/>
              </w:rPr>
              <w:t>3</w:t>
            </w:r>
          </w:p>
        </w:tc>
      </w:tr>
      <w:tr w:rsidR="00093E49" w14:paraId="7A3B304C" w14:textId="77777777" w:rsidTr="004F398F">
        <w:tc>
          <w:tcPr>
            <w:tcW w:w="869" w:type="dxa"/>
            <w:shd w:val="clear" w:color="auto" w:fill="F2F2F2" w:themeFill="background1" w:themeFillShade="F2"/>
            <w:vAlign w:val="center"/>
          </w:tcPr>
          <w:p w14:paraId="61E2CEB7"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55213B1D" w14:textId="1F65D526" w:rsidR="00093E49" w:rsidRPr="004F398F" w:rsidRDefault="004F398F" w:rsidP="004F398F">
            <w:pPr>
              <w:spacing w:line="240" w:lineRule="auto"/>
              <w:jc w:val="center"/>
              <w:rPr>
                <w:rFonts w:cs="Calibri Light"/>
              </w:rPr>
            </w:pPr>
            <w:r w:rsidRPr="004F398F">
              <w:rPr>
                <w:rFonts w:cs="Calibri Light"/>
                <w:color w:val="333333"/>
                <w:shd w:val="clear" w:color="auto" w:fill="FFFFFF"/>
              </w:rPr>
              <w:t>53,013889</w:t>
            </w:r>
          </w:p>
        </w:tc>
        <w:tc>
          <w:tcPr>
            <w:tcW w:w="2145" w:type="dxa"/>
            <w:gridSpan w:val="2"/>
            <w:shd w:val="clear" w:color="auto" w:fill="F2F2F2" w:themeFill="background1" w:themeFillShade="F2"/>
            <w:vAlign w:val="center"/>
          </w:tcPr>
          <w:p w14:paraId="76E5B24E" w14:textId="4E242045"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18,620833</w:t>
            </w:r>
          </w:p>
        </w:tc>
        <w:tc>
          <w:tcPr>
            <w:tcW w:w="3168" w:type="dxa"/>
            <w:shd w:val="clear" w:color="auto" w:fill="F2F2F2" w:themeFill="background1" w:themeFillShade="F2"/>
            <w:vAlign w:val="center"/>
          </w:tcPr>
          <w:p w14:paraId="64F65451" w14:textId="4F7214F1" w:rsidR="00093E49" w:rsidRPr="004F398F" w:rsidRDefault="00093E49" w:rsidP="004F398F">
            <w:pPr>
              <w:spacing w:line="240" w:lineRule="auto"/>
              <w:jc w:val="center"/>
              <w:rPr>
                <w:rFonts w:cs="Calibri Light"/>
              </w:rPr>
            </w:pPr>
            <w:r w:rsidRPr="004F398F">
              <w:rPr>
                <w:rFonts w:cs="Calibri Light"/>
                <w:color w:val="333333"/>
                <w:shd w:val="clear" w:color="auto" w:fill="FFFFFF"/>
              </w:rPr>
              <w:t>ul. gen. Józefa Chłopickiego 6/10 - maszt na dachu budynku</w:t>
            </w:r>
          </w:p>
        </w:tc>
        <w:tc>
          <w:tcPr>
            <w:tcW w:w="1266" w:type="dxa"/>
            <w:shd w:val="clear" w:color="auto" w:fill="F2F2F2" w:themeFill="background1" w:themeFillShade="F2"/>
            <w:vAlign w:val="center"/>
          </w:tcPr>
          <w:p w14:paraId="590D9C8A" w14:textId="63079EDE" w:rsidR="00093E49" w:rsidRPr="004F398F" w:rsidRDefault="00093E49" w:rsidP="004F398F">
            <w:pPr>
              <w:spacing w:line="240" w:lineRule="auto"/>
              <w:jc w:val="center"/>
              <w:rPr>
                <w:rFonts w:cs="Calibri Light"/>
              </w:rPr>
            </w:pPr>
            <w:r w:rsidRPr="004F398F">
              <w:rPr>
                <w:rFonts w:cs="Calibri Light"/>
              </w:rPr>
              <w:t>2</w:t>
            </w:r>
          </w:p>
        </w:tc>
      </w:tr>
      <w:tr w:rsidR="00093E49" w14:paraId="19DA7B5D" w14:textId="77777777" w:rsidTr="004F398F">
        <w:tc>
          <w:tcPr>
            <w:tcW w:w="869" w:type="dxa"/>
            <w:shd w:val="clear" w:color="auto" w:fill="F2F2F2" w:themeFill="background1" w:themeFillShade="F2"/>
            <w:vAlign w:val="center"/>
          </w:tcPr>
          <w:p w14:paraId="4BB8CF77"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BFBEBD0" w14:textId="1B1212BE" w:rsidR="00093E49" w:rsidRPr="004F398F" w:rsidRDefault="004F398F" w:rsidP="004F398F">
            <w:pPr>
              <w:spacing w:line="240" w:lineRule="auto"/>
              <w:jc w:val="center"/>
              <w:rPr>
                <w:rFonts w:cs="Calibri Light"/>
              </w:rPr>
            </w:pPr>
            <w:r w:rsidRPr="004F398F">
              <w:rPr>
                <w:rFonts w:cs="Calibri Light"/>
                <w:color w:val="333333"/>
                <w:shd w:val="clear" w:color="auto" w:fill="FFFFFF"/>
              </w:rPr>
              <w:t>53,021389</w:t>
            </w:r>
          </w:p>
        </w:tc>
        <w:tc>
          <w:tcPr>
            <w:tcW w:w="2145" w:type="dxa"/>
            <w:gridSpan w:val="2"/>
            <w:shd w:val="clear" w:color="auto" w:fill="F2F2F2" w:themeFill="background1" w:themeFillShade="F2"/>
            <w:vAlign w:val="center"/>
          </w:tcPr>
          <w:p w14:paraId="5A924D66" w14:textId="00D8389D"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18,634722</w:t>
            </w:r>
          </w:p>
        </w:tc>
        <w:tc>
          <w:tcPr>
            <w:tcW w:w="3168" w:type="dxa"/>
            <w:shd w:val="clear" w:color="auto" w:fill="F2F2F2" w:themeFill="background1" w:themeFillShade="F2"/>
            <w:vAlign w:val="center"/>
          </w:tcPr>
          <w:p w14:paraId="39B01CCB" w14:textId="621FC42C" w:rsidR="00093E49" w:rsidRPr="004F398F" w:rsidRDefault="00093E49" w:rsidP="004F398F">
            <w:pPr>
              <w:spacing w:line="240" w:lineRule="auto"/>
              <w:jc w:val="center"/>
              <w:rPr>
                <w:rFonts w:cs="Calibri Light"/>
              </w:rPr>
            </w:pPr>
            <w:r w:rsidRPr="004F398F">
              <w:rPr>
                <w:rFonts w:cs="Calibri Light"/>
                <w:color w:val="333333"/>
                <w:shd w:val="clear" w:color="auto" w:fill="FFFFFF"/>
              </w:rPr>
              <w:t>ul. Targowa 26 - dach bloku mieszkalnego</w:t>
            </w:r>
          </w:p>
        </w:tc>
        <w:tc>
          <w:tcPr>
            <w:tcW w:w="1266" w:type="dxa"/>
            <w:shd w:val="clear" w:color="auto" w:fill="F2F2F2" w:themeFill="background1" w:themeFillShade="F2"/>
            <w:vAlign w:val="center"/>
          </w:tcPr>
          <w:p w14:paraId="344D7050" w14:textId="705B0740" w:rsidR="00093E49" w:rsidRPr="004F398F" w:rsidRDefault="00093E49" w:rsidP="004F398F">
            <w:pPr>
              <w:spacing w:line="240" w:lineRule="auto"/>
              <w:jc w:val="center"/>
              <w:rPr>
                <w:rFonts w:cs="Calibri Light"/>
              </w:rPr>
            </w:pPr>
            <w:r w:rsidRPr="004F398F">
              <w:rPr>
                <w:rFonts w:cs="Calibri Light"/>
              </w:rPr>
              <w:t>4</w:t>
            </w:r>
          </w:p>
        </w:tc>
      </w:tr>
      <w:tr w:rsidR="00093E49" w14:paraId="4BE2B13D" w14:textId="77777777" w:rsidTr="004F398F">
        <w:tc>
          <w:tcPr>
            <w:tcW w:w="869" w:type="dxa"/>
            <w:shd w:val="clear" w:color="auto" w:fill="F2F2F2" w:themeFill="background1" w:themeFillShade="F2"/>
            <w:vAlign w:val="center"/>
          </w:tcPr>
          <w:p w14:paraId="0646FE90"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CA09C2C" w14:textId="422185AD" w:rsidR="00093E49" w:rsidRPr="004F398F" w:rsidRDefault="004F398F" w:rsidP="004F398F">
            <w:pPr>
              <w:spacing w:line="240" w:lineRule="auto"/>
              <w:jc w:val="center"/>
              <w:rPr>
                <w:rFonts w:cs="Calibri Light"/>
              </w:rPr>
            </w:pPr>
            <w:r w:rsidRPr="004F398F">
              <w:rPr>
                <w:rFonts w:cs="Calibri Light"/>
                <w:color w:val="333333"/>
                <w:shd w:val="clear" w:color="auto" w:fill="FFFFFF"/>
              </w:rPr>
              <w:t>53,026667</w:t>
            </w:r>
          </w:p>
        </w:tc>
        <w:tc>
          <w:tcPr>
            <w:tcW w:w="2145" w:type="dxa"/>
            <w:gridSpan w:val="2"/>
            <w:shd w:val="clear" w:color="auto" w:fill="F2F2F2" w:themeFill="background1" w:themeFillShade="F2"/>
            <w:vAlign w:val="center"/>
          </w:tcPr>
          <w:p w14:paraId="68943739" w14:textId="1545B28B"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18,648889</w:t>
            </w:r>
          </w:p>
        </w:tc>
        <w:tc>
          <w:tcPr>
            <w:tcW w:w="3168" w:type="dxa"/>
            <w:shd w:val="clear" w:color="auto" w:fill="F2F2F2" w:themeFill="background1" w:themeFillShade="F2"/>
            <w:vAlign w:val="center"/>
          </w:tcPr>
          <w:p w14:paraId="19176DA3" w14:textId="4A296F28"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Osikowa 17 - internat Zespołu Szkół Gastronomiczno-Hotelarskich</w:t>
            </w:r>
          </w:p>
        </w:tc>
        <w:tc>
          <w:tcPr>
            <w:tcW w:w="1266" w:type="dxa"/>
            <w:shd w:val="clear" w:color="auto" w:fill="F2F2F2" w:themeFill="background1" w:themeFillShade="F2"/>
            <w:vAlign w:val="center"/>
          </w:tcPr>
          <w:p w14:paraId="32D5B738" w14:textId="329A412D" w:rsidR="00093E49" w:rsidRPr="004F398F" w:rsidRDefault="00093E49" w:rsidP="004F398F">
            <w:pPr>
              <w:spacing w:line="240" w:lineRule="auto"/>
              <w:jc w:val="center"/>
              <w:rPr>
                <w:rFonts w:cs="Calibri Light"/>
              </w:rPr>
            </w:pPr>
            <w:r w:rsidRPr="004F398F">
              <w:rPr>
                <w:rFonts w:cs="Calibri Light"/>
              </w:rPr>
              <w:t>2</w:t>
            </w:r>
          </w:p>
        </w:tc>
      </w:tr>
      <w:tr w:rsidR="00093E49" w14:paraId="7E40BD76" w14:textId="77777777" w:rsidTr="004F398F">
        <w:tc>
          <w:tcPr>
            <w:tcW w:w="869" w:type="dxa"/>
            <w:shd w:val="clear" w:color="auto" w:fill="F2F2F2" w:themeFill="background1" w:themeFillShade="F2"/>
            <w:vAlign w:val="center"/>
          </w:tcPr>
          <w:p w14:paraId="52B65F74"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3978CD5E" w14:textId="6D17B902" w:rsidR="00093E49" w:rsidRPr="004F398F" w:rsidRDefault="004F398F" w:rsidP="004F398F">
            <w:pPr>
              <w:spacing w:line="240" w:lineRule="auto"/>
              <w:jc w:val="center"/>
              <w:rPr>
                <w:rFonts w:cs="Calibri Light"/>
              </w:rPr>
            </w:pPr>
            <w:r w:rsidRPr="004F398F">
              <w:rPr>
                <w:rFonts w:cs="Calibri Light"/>
              </w:rPr>
              <w:t>53,026944</w:t>
            </w:r>
          </w:p>
        </w:tc>
        <w:tc>
          <w:tcPr>
            <w:tcW w:w="2145" w:type="dxa"/>
            <w:gridSpan w:val="2"/>
            <w:shd w:val="clear" w:color="auto" w:fill="F2F2F2" w:themeFill="background1" w:themeFillShade="F2"/>
            <w:vAlign w:val="center"/>
          </w:tcPr>
          <w:p w14:paraId="6A6B5C06" w14:textId="2043279F"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18,664722</w:t>
            </w:r>
          </w:p>
        </w:tc>
        <w:tc>
          <w:tcPr>
            <w:tcW w:w="3168" w:type="dxa"/>
            <w:shd w:val="clear" w:color="auto" w:fill="F2F2F2" w:themeFill="background1" w:themeFillShade="F2"/>
            <w:vAlign w:val="center"/>
          </w:tcPr>
          <w:p w14:paraId="33B639F5" w14:textId="7C2048AF"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I.Łyskowskiego 18 - dach bloku mieszkalnego</w:t>
            </w:r>
          </w:p>
        </w:tc>
        <w:tc>
          <w:tcPr>
            <w:tcW w:w="1266" w:type="dxa"/>
            <w:shd w:val="clear" w:color="auto" w:fill="F2F2F2" w:themeFill="background1" w:themeFillShade="F2"/>
            <w:vAlign w:val="center"/>
          </w:tcPr>
          <w:p w14:paraId="70DA356E" w14:textId="7D914A05" w:rsidR="00093E49" w:rsidRPr="004F398F" w:rsidRDefault="00093E49" w:rsidP="004F398F">
            <w:pPr>
              <w:spacing w:line="240" w:lineRule="auto"/>
              <w:jc w:val="center"/>
              <w:rPr>
                <w:rFonts w:cs="Calibri Light"/>
              </w:rPr>
            </w:pPr>
            <w:r w:rsidRPr="004F398F">
              <w:rPr>
                <w:rFonts w:cs="Calibri Light"/>
              </w:rPr>
              <w:t>2</w:t>
            </w:r>
          </w:p>
        </w:tc>
      </w:tr>
      <w:tr w:rsidR="00093E49" w14:paraId="7090902B" w14:textId="77777777" w:rsidTr="004F398F">
        <w:tc>
          <w:tcPr>
            <w:tcW w:w="869" w:type="dxa"/>
            <w:shd w:val="clear" w:color="auto" w:fill="F2F2F2" w:themeFill="background1" w:themeFillShade="F2"/>
            <w:vAlign w:val="center"/>
          </w:tcPr>
          <w:p w14:paraId="14B1457E"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FC39C5B" w14:textId="27C9358A" w:rsidR="00093E49" w:rsidRPr="004F398F" w:rsidRDefault="004F398F" w:rsidP="004F398F">
            <w:pPr>
              <w:spacing w:line="240" w:lineRule="auto"/>
              <w:jc w:val="center"/>
              <w:rPr>
                <w:rFonts w:cs="Calibri Light"/>
              </w:rPr>
            </w:pPr>
            <w:r w:rsidRPr="004F398F">
              <w:rPr>
                <w:rFonts w:cs="Calibri Light"/>
              </w:rPr>
              <w:t>53,023889</w:t>
            </w:r>
          </w:p>
        </w:tc>
        <w:tc>
          <w:tcPr>
            <w:tcW w:w="2145" w:type="dxa"/>
            <w:gridSpan w:val="2"/>
            <w:shd w:val="clear" w:color="auto" w:fill="F2F2F2" w:themeFill="background1" w:themeFillShade="F2"/>
            <w:vAlign w:val="center"/>
          </w:tcPr>
          <w:p w14:paraId="3E5247FE" w14:textId="762DECC0"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18,683889</w:t>
            </w:r>
          </w:p>
        </w:tc>
        <w:tc>
          <w:tcPr>
            <w:tcW w:w="3168" w:type="dxa"/>
            <w:shd w:val="clear" w:color="auto" w:fill="F2F2F2" w:themeFill="background1" w:themeFillShade="F2"/>
            <w:vAlign w:val="center"/>
          </w:tcPr>
          <w:p w14:paraId="75A0BBB4" w14:textId="65785FB3"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kard. S.Wyszyńskiego 7/9 - kościół pw. św. Maksymiliana Kolbego</w:t>
            </w:r>
          </w:p>
        </w:tc>
        <w:tc>
          <w:tcPr>
            <w:tcW w:w="1266" w:type="dxa"/>
            <w:shd w:val="clear" w:color="auto" w:fill="F2F2F2" w:themeFill="background1" w:themeFillShade="F2"/>
            <w:vAlign w:val="center"/>
          </w:tcPr>
          <w:p w14:paraId="324DDFD4" w14:textId="563F7612" w:rsidR="00093E49" w:rsidRPr="004F398F" w:rsidRDefault="00093E49" w:rsidP="004F398F">
            <w:pPr>
              <w:spacing w:line="240" w:lineRule="auto"/>
              <w:jc w:val="center"/>
              <w:rPr>
                <w:rFonts w:cs="Calibri Light"/>
              </w:rPr>
            </w:pPr>
            <w:r w:rsidRPr="004F398F">
              <w:rPr>
                <w:rFonts w:cs="Calibri Light"/>
              </w:rPr>
              <w:t>4</w:t>
            </w:r>
          </w:p>
        </w:tc>
      </w:tr>
      <w:tr w:rsidR="00093E49" w14:paraId="61A8A11F" w14:textId="77777777" w:rsidTr="004F398F">
        <w:tc>
          <w:tcPr>
            <w:tcW w:w="869" w:type="dxa"/>
            <w:shd w:val="clear" w:color="auto" w:fill="F2F2F2" w:themeFill="background1" w:themeFillShade="F2"/>
            <w:vAlign w:val="center"/>
          </w:tcPr>
          <w:p w14:paraId="74F7BEC0"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5F5DB2C6" w14:textId="7F06726C" w:rsidR="00093E49" w:rsidRPr="004F398F" w:rsidRDefault="004F398F" w:rsidP="004F398F">
            <w:pPr>
              <w:spacing w:line="240" w:lineRule="auto"/>
              <w:jc w:val="center"/>
              <w:rPr>
                <w:rFonts w:cs="Calibri Light"/>
              </w:rPr>
            </w:pPr>
            <w:r w:rsidRPr="004F398F">
              <w:rPr>
                <w:rFonts w:cs="Calibri Light"/>
                <w:color w:val="333333"/>
                <w:shd w:val="clear" w:color="auto" w:fill="FFFFFF"/>
              </w:rPr>
              <w:t>53,021667</w:t>
            </w:r>
          </w:p>
        </w:tc>
        <w:tc>
          <w:tcPr>
            <w:tcW w:w="2145" w:type="dxa"/>
            <w:gridSpan w:val="2"/>
            <w:shd w:val="clear" w:color="auto" w:fill="F2F2F2" w:themeFill="background1" w:themeFillShade="F2"/>
            <w:vAlign w:val="center"/>
          </w:tcPr>
          <w:p w14:paraId="28A04CD8" w14:textId="63B01657"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18,690278</w:t>
            </w:r>
          </w:p>
        </w:tc>
        <w:tc>
          <w:tcPr>
            <w:tcW w:w="3168" w:type="dxa"/>
            <w:shd w:val="clear" w:color="auto" w:fill="F2F2F2" w:themeFill="background1" w:themeFillShade="F2"/>
            <w:vAlign w:val="center"/>
          </w:tcPr>
          <w:p w14:paraId="28B0B810" w14:textId="4B92020A"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Konstytucji 3 Maja 40 - wieża T-Mobile</w:t>
            </w:r>
          </w:p>
        </w:tc>
        <w:tc>
          <w:tcPr>
            <w:tcW w:w="1266" w:type="dxa"/>
            <w:shd w:val="clear" w:color="auto" w:fill="F2F2F2" w:themeFill="background1" w:themeFillShade="F2"/>
            <w:vAlign w:val="center"/>
          </w:tcPr>
          <w:p w14:paraId="1E91FD21" w14:textId="5489F568" w:rsidR="00093E49" w:rsidRPr="004F398F" w:rsidRDefault="00093E49" w:rsidP="004F398F">
            <w:pPr>
              <w:spacing w:line="240" w:lineRule="auto"/>
              <w:jc w:val="center"/>
              <w:rPr>
                <w:rFonts w:cs="Calibri Light"/>
              </w:rPr>
            </w:pPr>
            <w:r w:rsidRPr="004F398F">
              <w:rPr>
                <w:rFonts w:cs="Calibri Light"/>
              </w:rPr>
              <w:t>2</w:t>
            </w:r>
          </w:p>
        </w:tc>
      </w:tr>
      <w:tr w:rsidR="00093E49" w14:paraId="56BCD143" w14:textId="77777777" w:rsidTr="004F398F">
        <w:tc>
          <w:tcPr>
            <w:tcW w:w="869" w:type="dxa"/>
            <w:shd w:val="clear" w:color="auto" w:fill="F2F2F2" w:themeFill="background1" w:themeFillShade="F2"/>
            <w:vAlign w:val="center"/>
          </w:tcPr>
          <w:p w14:paraId="793F33C9"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8B2B1C4" w14:textId="104AE6A2" w:rsidR="00093E49" w:rsidRPr="004F398F" w:rsidRDefault="004F398F" w:rsidP="004F398F">
            <w:pPr>
              <w:spacing w:line="240" w:lineRule="auto"/>
              <w:jc w:val="center"/>
              <w:rPr>
                <w:rFonts w:cs="Calibri Light"/>
              </w:rPr>
            </w:pPr>
            <w:r w:rsidRPr="004F398F">
              <w:rPr>
                <w:rFonts w:cs="Calibri Light"/>
                <w:color w:val="333333"/>
                <w:shd w:val="clear" w:color="auto" w:fill="FFFFFF"/>
              </w:rPr>
              <w:t>53,026944</w:t>
            </w:r>
          </w:p>
        </w:tc>
        <w:tc>
          <w:tcPr>
            <w:tcW w:w="2145" w:type="dxa"/>
            <w:gridSpan w:val="2"/>
            <w:shd w:val="clear" w:color="auto" w:fill="F2F2F2" w:themeFill="background1" w:themeFillShade="F2"/>
            <w:vAlign w:val="center"/>
          </w:tcPr>
          <w:p w14:paraId="4A5A568A" w14:textId="5E38FC1D"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18,697778</w:t>
            </w:r>
          </w:p>
        </w:tc>
        <w:tc>
          <w:tcPr>
            <w:tcW w:w="3168" w:type="dxa"/>
            <w:shd w:val="clear" w:color="auto" w:fill="F2F2F2" w:themeFill="background1" w:themeFillShade="F2"/>
            <w:vAlign w:val="center"/>
          </w:tcPr>
          <w:p w14:paraId="06B6B7AA" w14:textId="3E453843"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Leonida Teligi 5 - dach budynku mieszkalnego</w:t>
            </w:r>
          </w:p>
        </w:tc>
        <w:tc>
          <w:tcPr>
            <w:tcW w:w="1266" w:type="dxa"/>
            <w:shd w:val="clear" w:color="auto" w:fill="F2F2F2" w:themeFill="background1" w:themeFillShade="F2"/>
            <w:vAlign w:val="center"/>
          </w:tcPr>
          <w:p w14:paraId="2AB0ABD5" w14:textId="7DB7C160" w:rsidR="00093E49" w:rsidRPr="004F398F" w:rsidRDefault="00093E49" w:rsidP="004F398F">
            <w:pPr>
              <w:spacing w:line="240" w:lineRule="auto"/>
              <w:jc w:val="center"/>
              <w:rPr>
                <w:rFonts w:cs="Calibri Light"/>
              </w:rPr>
            </w:pPr>
            <w:r w:rsidRPr="004F398F">
              <w:rPr>
                <w:rFonts w:cs="Calibri Light"/>
              </w:rPr>
              <w:t>2</w:t>
            </w:r>
          </w:p>
        </w:tc>
      </w:tr>
      <w:tr w:rsidR="00093E49" w14:paraId="2B48EAA3" w14:textId="77777777" w:rsidTr="004F398F">
        <w:tc>
          <w:tcPr>
            <w:tcW w:w="869" w:type="dxa"/>
            <w:shd w:val="clear" w:color="auto" w:fill="F2F2F2" w:themeFill="background1" w:themeFillShade="F2"/>
            <w:vAlign w:val="center"/>
          </w:tcPr>
          <w:p w14:paraId="24B4CABD"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46D26E81" w14:textId="503B3768" w:rsidR="00093E49" w:rsidRPr="004F398F" w:rsidRDefault="004F398F" w:rsidP="004F398F">
            <w:pPr>
              <w:spacing w:line="240" w:lineRule="auto"/>
              <w:jc w:val="center"/>
              <w:rPr>
                <w:rFonts w:cs="Calibri Light"/>
              </w:rPr>
            </w:pPr>
            <w:r w:rsidRPr="004F398F">
              <w:rPr>
                <w:rFonts w:cs="Calibri Light"/>
                <w:color w:val="333333"/>
                <w:shd w:val="clear" w:color="auto" w:fill="FFFFFF"/>
              </w:rPr>
              <w:t>53,041111</w:t>
            </w:r>
          </w:p>
        </w:tc>
        <w:tc>
          <w:tcPr>
            <w:tcW w:w="2145" w:type="dxa"/>
            <w:gridSpan w:val="2"/>
            <w:shd w:val="clear" w:color="auto" w:fill="F2F2F2" w:themeFill="background1" w:themeFillShade="F2"/>
            <w:vAlign w:val="center"/>
          </w:tcPr>
          <w:p w14:paraId="11E62D66" w14:textId="7935E9E5"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18,691667</w:t>
            </w:r>
          </w:p>
        </w:tc>
        <w:tc>
          <w:tcPr>
            <w:tcW w:w="3168" w:type="dxa"/>
            <w:shd w:val="clear" w:color="auto" w:fill="F2F2F2" w:themeFill="background1" w:themeFillShade="F2"/>
            <w:vAlign w:val="center"/>
          </w:tcPr>
          <w:p w14:paraId="46685010" w14:textId="2B3F9C93"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J.Chrzanowskiego 11</w:t>
            </w:r>
          </w:p>
        </w:tc>
        <w:tc>
          <w:tcPr>
            <w:tcW w:w="1266" w:type="dxa"/>
            <w:shd w:val="clear" w:color="auto" w:fill="F2F2F2" w:themeFill="background1" w:themeFillShade="F2"/>
            <w:vAlign w:val="center"/>
          </w:tcPr>
          <w:p w14:paraId="2AD43D85" w14:textId="183AAE08" w:rsidR="00093E49" w:rsidRPr="004F398F" w:rsidRDefault="00093E49" w:rsidP="004F398F">
            <w:pPr>
              <w:spacing w:line="240" w:lineRule="auto"/>
              <w:jc w:val="center"/>
              <w:rPr>
                <w:rFonts w:cs="Calibri Light"/>
              </w:rPr>
            </w:pPr>
            <w:r w:rsidRPr="004F398F">
              <w:rPr>
                <w:rFonts w:cs="Calibri Light"/>
              </w:rPr>
              <w:t>2</w:t>
            </w:r>
          </w:p>
        </w:tc>
      </w:tr>
      <w:tr w:rsidR="00093E49" w14:paraId="7F9DC7B6" w14:textId="77777777" w:rsidTr="004F398F">
        <w:tc>
          <w:tcPr>
            <w:tcW w:w="869" w:type="dxa"/>
            <w:shd w:val="clear" w:color="auto" w:fill="F2F2F2" w:themeFill="background1" w:themeFillShade="F2"/>
            <w:vAlign w:val="center"/>
          </w:tcPr>
          <w:p w14:paraId="275E4875"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70E70CA" w14:textId="0AC97171" w:rsidR="00093E49" w:rsidRPr="004F398F" w:rsidRDefault="004F398F" w:rsidP="004F398F">
            <w:pPr>
              <w:spacing w:line="240" w:lineRule="auto"/>
              <w:jc w:val="center"/>
              <w:rPr>
                <w:rFonts w:cs="Calibri Light"/>
              </w:rPr>
            </w:pPr>
            <w:r w:rsidRPr="004F398F">
              <w:rPr>
                <w:rFonts w:cs="Calibri Light"/>
                <w:color w:val="333333"/>
                <w:shd w:val="clear" w:color="auto" w:fill="FFFFFF"/>
              </w:rPr>
              <w:t>53,048056</w:t>
            </w:r>
          </w:p>
        </w:tc>
        <w:tc>
          <w:tcPr>
            <w:tcW w:w="2145" w:type="dxa"/>
            <w:gridSpan w:val="2"/>
            <w:shd w:val="clear" w:color="auto" w:fill="F2F2F2" w:themeFill="background1" w:themeFillShade="F2"/>
            <w:vAlign w:val="center"/>
          </w:tcPr>
          <w:p w14:paraId="3009EFBE" w14:textId="577E2344" w:rsidR="00093E49" w:rsidRPr="004F398F" w:rsidRDefault="00093E49" w:rsidP="004F398F">
            <w:pPr>
              <w:spacing w:line="240" w:lineRule="auto"/>
              <w:jc w:val="center"/>
              <w:rPr>
                <w:rFonts w:cs="Calibri Light"/>
              </w:rPr>
            </w:pPr>
            <w:r w:rsidRPr="004F398F">
              <w:rPr>
                <w:rFonts w:cs="Calibri Light"/>
                <w:color w:val="333333"/>
                <w:shd w:val="clear" w:color="auto" w:fill="FFFFFF"/>
              </w:rPr>
              <w:t>18,693333</w:t>
            </w:r>
          </w:p>
        </w:tc>
        <w:tc>
          <w:tcPr>
            <w:tcW w:w="3168" w:type="dxa"/>
            <w:shd w:val="clear" w:color="auto" w:fill="F2F2F2" w:themeFill="background1" w:themeFillShade="F2"/>
            <w:vAlign w:val="center"/>
          </w:tcPr>
          <w:p w14:paraId="083F1741" w14:textId="3154B6C2"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Ceramiczna 6 - komin Cergia</w:t>
            </w:r>
          </w:p>
        </w:tc>
        <w:tc>
          <w:tcPr>
            <w:tcW w:w="1266" w:type="dxa"/>
            <w:shd w:val="clear" w:color="auto" w:fill="F2F2F2" w:themeFill="background1" w:themeFillShade="F2"/>
            <w:vAlign w:val="center"/>
          </w:tcPr>
          <w:p w14:paraId="776BDA2C" w14:textId="40A0526E" w:rsidR="00093E49" w:rsidRPr="004F398F" w:rsidRDefault="00093E49" w:rsidP="004F398F">
            <w:pPr>
              <w:spacing w:line="240" w:lineRule="auto"/>
              <w:jc w:val="center"/>
              <w:rPr>
                <w:rFonts w:cs="Calibri Light"/>
              </w:rPr>
            </w:pPr>
            <w:r w:rsidRPr="004F398F">
              <w:rPr>
                <w:rFonts w:cs="Calibri Light"/>
              </w:rPr>
              <w:t>2</w:t>
            </w:r>
          </w:p>
        </w:tc>
      </w:tr>
      <w:tr w:rsidR="00093E49" w14:paraId="5B363EE3" w14:textId="77777777" w:rsidTr="004F398F">
        <w:tc>
          <w:tcPr>
            <w:tcW w:w="869" w:type="dxa"/>
            <w:shd w:val="clear" w:color="auto" w:fill="F2F2F2" w:themeFill="background1" w:themeFillShade="F2"/>
            <w:vAlign w:val="center"/>
          </w:tcPr>
          <w:p w14:paraId="63038986"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19BFD5FD" w14:textId="54A2506C" w:rsidR="00093E49" w:rsidRPr="004F398F" w:rsidRDefault="004F398F" w:rsidP="004F398F">
            <w:pPr>
              <w:spacing w:line="240" w:lineRule="auto"/>
              <w:jc w:val="center"/>
              <w:rPr>
                <w:rFonts w:cs="Calibri Light"/>
              </w:rPr>
            </w:pPr>
            <w:r w:rsidRPr="004F398F">
              <w:rPr>
                <w:rFonts w:cs="Calibri Light"/>
                <w:color w:val="333333"/>
                <w:shd w:val="clear" w:color="auto" w:fill="FFFFFF"/>
              </w:rPr>
              <w:t>53,040278</w:t>
            </w:r>
          </w:p>
        </w:tc>
        <w:tc>
          <w:tcPr>
            <w:tcW w:w="2145" w:type="dxa"/>
            <w:gridSpan w:val="2"/>
            <w:shd w:val="clear" w:color="auto" w:fill="F2F2F2" w:themeFill="background1" w:themeFillShade="F2"/>
            <w:vAlign w:val="center"/>
          </w:tcPr>
          <w:p w14:paraId="6F810B7F" w14:textId="76D7ECBF"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,18,666944</w:t>
            </w:r>
          </w:p>
        </w:tc>
        <w:tc>
          <w:tcPr>
            <w:tcW w:w="3168" w:type="dxa"/>
            <w:shd w:val="clear" w:color="auto" w:fill="F2F2F2" w:themeFill="background1" w:themeFillShade="F2"/>
            <w:vAlign w:val="center"/>
          </w:tcPr>
          <w:p w14:paraId="44A2F701" w14:textId="60B755C7"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Marii Skłodowskiej-Curie 73B - komin</w:t>
            </w:r>
          </w:p>
        </w:tc>
        <w:tc>
          <w:tcPr>
            <w:tcW w:w="1266" w:type="dxa"/>
            <w:shd w:val="clear" w:color="auto" w:fill="F2F2F2" w:themeFill="background1" w:themeFillShade="F2"/>
            <w:vAlign w:val="center"/>
          </w:tcPr>
          <w:p w14:paraId="3AEAC28C" w14:textId="464C6BD0" w:rsidR="00093E49" w:rsidRPr="004F398F" w:rsidRDefault="00093E49" w:rsidP="004F398F">
            <w:pPr>
              <w:spacing w:line="240" w:lineRule="auto"/>
              <w:jc w:val="center"/>
              <w:rPr>
                <w:rFonts w:cs="Calibri Light"/>
              </w:rPr>
            </w:pPr>
            <w:r w:rsidRPr="004F398F">
              <w:rPr>
                <w:rFonts w:cs="Calibri Light"/>
              </w:rPr>
              <w:t>3</w:t>
            </w:r>
          </w:p>
        </w:tc>
      </w:tr>
      <w:tr w:rsidR="00093E49" w14:paraId="344F6A35" w14:textId="77777777" w:rsidTr="004F398F">
        <w:tc>
          <w:tcPr>
            <w:tcW w:w="869" w:type="dxa"/>
            <w:shd w:val="clear" w:color="auto" w:fill="F2F2F2" w:themeFill="background1" w:themeFillShade="F2"/>
            <w:vAlign w:val="center"/>
          </w:tcPr>
          <w:p w14:paraId="7059B274"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3C1FFE2F" w14:textId="2A3DF5EC" w:rsidR="00093E49" w:rsidRPr="004F398F" w:rsidRDefault="004F398F" w:rsidP="004F398F">
            <w:pPr>
              <w:spacing w:line="240" w:lineRule="auto"/>
              <w:jc w:val="center"/>
              <w:rPr>
                <w:rFonts w:cs="Calibri Light"/>
              </w:rPr>
            </w:pPr>
            <w:r w:rsidRPr="004F398F">
              <w:rPr>
                <w:rFonts w:cs="Calibri Light"/>
                <w:color w:val="333333"/>
                <w:shd w:val="clear" w:color="auto" w:fill="FFFFFF"/>
              </w:rPr>
              <w:t>53,035000,</w:t>
            </w:r>
          </w:p>
        </w:tc>
        <w:tc>
          <w:tcPr>
            <w:tcW w:w="2145" w:type="dxa"/>
            <w:gridSpan w:val="2"/>
            <w:shd w:val="clear" w:color="auto" w:fill="F2F2F2" w:themeFill="background1" w:themeFillShade="F2"/>
            <w:vAlign w:val="center"/>
          </w:tcPr>
          <w:p w14:paraId="3267163C" w14:textId="5D6C9932"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18,648056</w:t>
            </w:r>
          </w:p>
        </w:tc>
        <w:tc>
          <w:tcPr>
            <w:tcW w:w="3168" w:type="dxa"/>
            <w:shd w:val="clear" w:color="auto" w:fill="F2F2F2" w:themeFill="background1" w:themeFillShade="F2"/>
            <w:vAlign w:val="center"/>
          </w:tcPr>
          <w:p w14:paraId="37CCC860" w14:textId="75E50B7E"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M.Skłodowskiej-Curie 55 - dach budynku IMPiB</w:t>
            </w:r>
          </w:p>
        </w:tc>
        <w:tc>
          <w:tcPr>
            <w:tcW w:w="1266" w:type="dxa"/>
            <w:shd w:val="clear" w:color="auto" w:fill="F2F2F2" w:themeFill="background1" w:themeFillShade="F2"/>
            <w:vAlign w:val="center"/>
          </w:tcPr>
          <w:p w14:paraId="462FD6C7" w14:textId="470E7A22" w:rsidR="00093E49" w:rsidRPr="004F398F" w:rsidRDefault="00093E49" w:rsidP="004F398F">
            <w:pPr>
              <w:spacing w:line="240" w:lineRule="auto"/>
              <w:jc w:val="center"/>
              <w:rPr>
                <w:rFonts w:cs="Calibri Light"/>
              </w:rPr>
            </w:pPr>
            <w:r w:rsidRPr="004F398F">
              <w:rPr>
                <w:rFonts w:cs="Calibri Light"/>
              </w:rPr>
              <w:t>3</w:t>
            </w:r>
          </w:p>
        </w:tc>
      </w:tr>
      <w:tr w:rsidR="00093E49" w14:paraId="048EC5B9" w14:textId="77777777" w:rsidTr="004F398F">
        <w:tc>
          <w:tcPr>
            <w:tcW w:w="869" w:type="dxa"/>
            <w:shd w:val="clear" w:color="auto" w:fill="F2F2F2" w:themeFill="background1" w:themeFillShade="F2"/>
            <w:vAlign w:val="center"/>
          </w:tcPr>
          <w:p w14:paraId="65AA4BE4"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512E6576" w14:textId="348025E7" w:rsidR="00093E49" w:rsidRPr="004F398F" w:rsidRDefault="00756337" w:rsidP="004F398F">
            <w:pPr>
              <w:spacing w:line="240" w:lineRule="auto"/>
              <w:jc w:val="center"/>
              <w:rPr>
                <w:rFonts w:cs="Calibri Light"/>
              </w:rPr>
            </w:pPr>
            <w:r w:rsidRPr="004F398F">
              <w:rPr>
                <w:rFonts w:cs="Calibri Light"/>
                <w:color w:val="333333"/>
                <w:shd w:val="clear" w:color="auto" w:fill="FFFFFF"/>
              </w:rPr>
              <w:t>53,034444</w:t>
            </w:r>
          </w:p>
        </w:tc>
        <w:tc>
          <w:tcPr>
            <w:tcW w:w="2145" w:type="dxa"/>
            <w:gridSpan w:val="2"/>
            <w:shd w:val="clear" w:color="auto" w:fill="F2F2F2" w:themeFill="background1" w:themeFillShade="F2"/>
            <w:vAlign w:val="center"/>
          </w:tcPr>
          <w:p w14:paraId="7BF72E77" w14:textId="737D99BF"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,18,628333</w:t>
            </w:r>
          </w:p>
        </w:tc>
        <w:tc>
          <w:tcPr>
            <w:tcW w:w="3168" w:type="dxa"/>
            <w:shd w:val="clear" w:color="auto" w:fill="F2F2F2" w:themeFill="background1" w:themeFillShade="F2"/>
            <w:vAlign w:val="center"/>
          </w:tcPr>
          <w:p w14:paraId="54BE79D3" w14:textId="6C583D71"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Bolesława Chrobrego 117 - komin</w:t>
            </w:r>
          </w:p>
        </w:tc>
        <w:tc>
          <w:tcPr>
            <w:tcW w:w="1266" w:type="dxa"/>
            <w:shd w:val="clear" w:color="auto" w:fill="F2F2F2" w:themeFill="background1" w:themeFillShade="F2"/>
            <w:vAlign w:val="center"/>
          </w:tcPr>
          <w:p w14:paraId="2A547164" w14:textId="288DA1CC" w:rsidR="00093E49" w:rsidRPr="004F398F" w:rsidRDefault="00093E49" w:rsidP="004F398F">
            <w:pPr>
              <w:spacing w:line="240" w:lineRule="auto"/>
              <w:jc w:val="center"/>
              <w:rPr>
                <w:rFonts w:cs="Calibri Light"/>
              </w:rPr>
            </w:pPr>
            <w:r w:rsidRPr="004F398F">
              <w:rPr>
                <w:rFonts w:cs="Calibri Light"/>
              </w:rPr>
              <w:t>3</w:t>
            </w:r>
          </w:p>
        </w:tc>
      </w:tr>
      <w:tr w:rsidR="00093E49" w14:paraId="7B1C94A1" w14:textId="77777777" w:rsidTr="004F398F">
        <w:tc>
          <w:tcPr>
            <w:tcW w:w="869" w:type="dxa"/>
            <w:shd w:val="clear" w:color="auto" w:fill="F2F2F2" w:themeFill="background1" w:themeFillShade="F2"/>
            <w:vAlign w:val="center"/>
          </w:tcPr>
          <w:p w14:paraId="74440D1D"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71B8199A" w14:textId="21A5755B" w:rsidR="00093E49" w:rsidRPr="004F398F" w:rsidRDefault="00756337" w:rsidP="004F398F">
            <w:pPr>
              <w:spacing w:line="240" w:lineRule="auto"/>
              <w:jc w:val="center"/>
              <w:rPr>
                <w:rFonts w:cs="Calibri Light"/>
              </w:rPr>
            </w:pPr>
            <w:r w:rsidRPr="004F398F">
              <w:rPr>
                <w:rFonts w:cs="Calibri Light"/>
                <w:color w:val="333333"/>
                <w:shd w:val="clear" w:color="auto" w:fill="FFFFFF"/>
              </w:rPr>
              <w:t>53,028889,</w:t>
            </w:r>
          </w:p>
        </w:tc>
        <w:tc>
          <w:tcPr>
            <w:tcW w:w="2145" w:type="dxa"/>
            <w:gridSpan w:val="2"/>
            <w:shd w:val="clear" w:color="auto" w:fill="F2F2F2" w:themeFill="background1" w:themeFillShade="F2"/>
            <w:vAlign w:val="center"/>
          </w:tcPr>
          <w:p w14:paraId="3EBB23C1" w14:textId="4047E83E"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18,622778</w:t>
            </w:r>
          </w:p>
        </w:tc>
        <w:tc>
          <w:tcPr>
            <w:tcW w:w="3168" w:type="dxa"/>
            <w:shd w:val="clear" w:color="auto" w:fill="F2F2F2" w:themeFill="background1" w:themeFillShade="F2"/>
            <w:vAlign w:val="center"/>
          </w:tcPr>
          <w:p w14:paraId="2C5771DD" w14:textId="74CBBF2F"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Stefana Batorego 46-52 - dach budynku</w:t>
            </w:r>
          </w:p>
        </w:tc>
        <w:tc>
          <w:tcPr>
            <w:tcW w:w="1266" w:type="dxa"/>
            <w:shd w:val="clear" w:color="auto" w:fill="F2F2F2" w:themeFill="background1" w:themeFillShade="F2"/>
            <w:vAlign w:val="center"/>
          </w:tcPr>
          <w:p w14:paraId="31B80174" w14:textId="6100D7AE" w:rsidR="00093E49" w:rsidRPr="004F398F" w:rsidRDefault="00093E49" w:rsidP="004F398F">
            <w:pPr>
              <w:spacing w:line="240" w:lineRule="auto"/>
              <w:jc w:val="center"/>
              <w:rPr>
                <w:rFonts w:cs="Calibri Light"/>
              </w:rPr>
            </w:pPr>
            <w:r w:rsidRPr="004F398F">
              <w:rPr>
                <w:rFonts w:cs="Calibri Light"/>
              </w:rPr>
              <w:t>3</w:t>
            </w:r>
          </w:p>
        </w:tc>
      </w:tr>
      <w:tr w:rsidR="00093E49" w14:paraId="099D5FCD" w14:textId="77777777" w:rsidTr="004F398F">
        <w:tc>
          <w:tcPr>
            <w:tcW w:w="869" w:type="dxa"/>
            <w:shd w:val="clear" w:color="auto" w:fill="F2F2F2" w:themeFill="background1" w:themeFillShade="F2"/>
            <w:vAlign w:val="center"/>
          </w:tcPr>
          <w:p w14:paraId="127EEE5C"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A8AFB4B" w14:textId="2DBF3ED5" w:rsidR="00093E49" w:rsidRPr="004F398F" w:rsidRDefault="00756337" w:rsidP="004F398F">
            <w:pPr>
              <w:spacing w:line="240" w:lineRule="auto"/>
              <w:jc w:val="center"/>
              <w:rPr>
                <w:rFonts w:cs="Calibri Light"/>
              </w:rPr>
            </w:pPr>
            <w:r w:rsidRPr="004F398F">
              <w:rPr>
                <w:rFonts w:cs="Calibri Light"/>
                <w:color w:val="333333"/>
                <w:shd w:val="clear" w:color="auto" w:fill="FFFFFF"/>
              </w:rPr>
              <w:t>53,031667</w:t>
            </w:r>
          </w:p>
        </w:tc>
        <w:tc>
          <w:tcPr>
            <w:tcW w:w="2145" w:type="dxa"/>
            <w:gridSpan w:val="2"/>
            <w:shd w:val="clear" w:color="auto" w:fill="F2F2F2" w:themeFill="background1" w:themeFillShade="F2"/>
            <w:vAlign w:val="center"/>
          </w:tcPr>
          <w:p w14:paraId="30D724BE" w14:textId="617056CF"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,18,603889</w:t>
            </w:r>
          </w:p>
        </w:tc>
        <w:tc>
          <w:tcPr>
            <w:tcW w:w="3168" w:type="dxa"/>
            <w:shd w:val="clear" w:color="auto" w:fill="F2F2F2" w:themeFill="background1" w:themeFillShade="F2"/>
            <w:vAlign w:val="center"/>
          </w:tcPr>
          <w:p w14:paraId="48A96537" w14:textId="03E48EB6"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św. Faustyny 7 - kościół pw. Miłosierdzia Bożego i św. Siostry Faustyny</w:t>
            </w:r>
          </w:p>
        </w:tc>
        <w:tc>
          <w:tcPr>
            <w:tcW w:w="1266" w:type="dxa"/>
            <w:shd w:val="clear" w:color="auto" w:fill="F2F2F2" w:themeFill="background1" w:themeFillShade="F2"/>
            <w:vAlign w:val="center"/>
          </w:tcPr>
          <w:p w14:paraId="259CC0CE" w14:textId="664BFE6F" w:rsidR="00093E49" w:rsidRPr="004F398F" w:rsidRDefault="00093E49" w:rsidP="004F398F">
            <w:pPr>
              <w:spacing w:line="240" w:lineRule="auto"/>
              <w:jc w:val="center"/>
              <w:rPr>
                <w:rFonts w:cs="Calibri Light"/>
              </w:rPr>
            </w:pPr>
            <w:r w:rsidRPr="004F398F">
              <w:rPr>
                <w:rFonts w:cs="Calibri Light"/>
              </w:rPr>
              <w:t>4</w:t>
            </w:r>
          </w:p>
        </w:tc>
      </w:tr>
      <w:tr w:rsidR="00093E49" w14:paraId="5075AFB4" w14:textId="77777777" w:rsidTr="004F398F">
        <w:tc>
          <w:tcPr>
            <w:tcW w:w="869" w:type="dxa"/>
            <w:shd w:val="clear" w:color="auto" w:fill="F2F2F2" w:themeFill="background1" w:themeFillShade="F2"/>
            <w:vAlign w:val="center"/>
          </w:tcPr>
          <w:p w14:paraId="597A67F2"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47F28B13" w14:textId="1706E519" w:rsidR="00093E49" w:rsidRPr="004F398F" w:rsidRDefault="00756337" w:rsidP="004F398F">
            <w:pPr>
              <w:spacing w:line="240" w:lineRule="auto"/>
              <w:jc w:val="center"/>
              <w:rPr>
                <w:rFonts w:cs="Calibri Light"/>
              </w:rPr>
            </w:pPr>
            <w:r w:rsidRPr="004F398F">
              <w:rPr>
                <w:rFonts w:cs="Calibri Light"/>
                <w:color w:val="333333"/>
                <w:shd w:val="clear" w:color="auto" w:fill="FFFFFF"/>
              </w:rPr>
              <w:t>52,998889</w:t>
            </w:r>
          </w:p>
        </w:tc>
        <w:tc>
          <w:tcPr>
            <w:tcW w:w="2145" w:type="dxa"/>
            <w:gridSpan w:val="2"/>
            <w:shd w:val="clear" w:color="auto" w:fill="F2F2F2" w:themeFill="background1" w:themeFillShade="F2"/>
            <w:vAlign w:val="center"/>
          </w:tcPr>
          <w:p w14:paraId="3ECE41C7" w14:textId="1A966755" w:rsidR="00093E49"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,18,607778</w:t>
            </w:r>
          </w:p>
        </w:tc>
        <w:tc>
          <w:tcPr>
            <w:tcW w:w="3168" w:type="dxa"/>
            <w:shd w:val="clear" w:color="auto" w:fill="F2F2F2" w:themeFill="background1" w:themeFillShade="F2"/>
            <w:vAlign w:val="center"/>
          </w:tcPr>
          <w:p w14:paraId="09BE3C06" w14:textId="3D527011" w:rsidR="00093E49" w:rsidRPr="004F398F" w:rsidRDefault="00093E49"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Kujawska - strunobetonowy maszt własny</w:t>
            </w:r>
          </w:p>
        </w:tc>
        <w:tc>
          <w:tcPr>
            <w:tcW w:w="1266" w:type="dxa"/>
            <w:shd w:val="clear" w:color="auto" w:fill="F2F2F2" w:themeFill="background1" w:themeFillShade="F2"/>
            <w:vAlign w:val="center"/>
          </w:tcPr>
          <w:p w14:paraId="621165A7" w14:textId="124081D4" w:rsidR="00093E49" w:rsidRPr="004F398F" w:rsidRDefault="00756337" w:rsidP="004F398F">
            <w:pPr>
              <w:spacing w:line="240" w:lineRule="auto"/>
              <w:jc w:val="center"/>
              <w:rPr>
                <w:rFonts w:cs="Calibri Light"/>
              </w:rPr>
            </w:pPr>
            <w:r w:rsidRPr="004F398F">
              <w:rPr>
                <w:rFonts w:cs="Calibri Light"/>
              </w:rPr>
              <w:t>2</w:t>
            </w:r>
          </w:p>
        </w:tc>
      </w:tr>
      <w:tr w:rsidR="00093E49" w14:paraId="01770846" w14:textId="77777777" w:rsidTr="004F398F">
        <w:tc>
          <w:tcPr>
            <w:tcW w:w="869" w:type="dxa"/>
            <w:shd w:val="clear" w:color="auto" w:fill="F2F2F2" w:themeFill="background1" w:themeFillShade="F2"/>
            <w:vAlign w:val="center"/>
          </w:tcPr>
          <w:p w14:paraId="4DE265C8"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16777E3" w14:textId="2DB9452D" w:rsidR="00093E49" w:rsidRPr="004F398F" w:rsidRDefault="00756337" w:rsidP="004F398F">
            <w:pPr>
              <w:spacing w:line="240" w:lineRule="auto"/>
              <w:jc w:val="center"/>
              <w:rPr>
                <w:rFonts w:cs="Calibri Light"/>
              </w:rPr>
            </w:pPr>
            <w:r w:rsidRPr="004F398F">
              <w:rPr>
                <w:rFonts w:cs="Calibri Light"/>
                <w:color w:val="333333"/>
                <w:shd w:val="clear" w:color="auto" w:fill="FFFFFF"/>
              </w:rPr>
              <w:t>52,994167</w:t>
            </w:r>
          </w:p>
        </w:tc>
        <w:tc>
          <w:tcPr>
            <w:tcW w:w="2145" w:type="dxa"/>
            <w:gridSpan w:val="2"/>
            <w:shd w:val="clear" w:color="auto" w:fill="F2F2F2" w:themeFill="background1" w:themeFillShade="F2"/>
            <w:vAlign w:val="center"/>
          </w:tcPr>
          <w:p w14:paraId="796EE4DA" w14:textId="3D743245" w:rsidR="00093E49"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,18,598333</w:t>
            </w:r>
          </w:p>
        </w:tc>
        <w:tc>
          <w:tcPr>
            <w:tcW w:w="3168" w:type="dxa"/>
            <w:shd w:val="clear" w:color="auto" w:fill="F2F2F2" w:themeFill="background1" w:themeFillShade="F2"/>
            <w:vAlign w:val="center"/>
          </w:tcPr>
          <w:p w14:paraId="2E4E718A" w14:textId="4D464CE7" w:rsidR="00093E49"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Poznańska 49 - kościół pw. św. Piotra i Pawła</w:t>
            </w:r>
          </w:p>
        </w:tc>
        <w:tc>
          <w:tcPr>
            <w:tcW w:w="1266" w:type="dxa"/>
            <w:shd w:val="clear" w:color="auto" w:fill="F2F2F2" w:themeFill="background1" w:themeFillShade="F2"/>
            <w:vAlign w:val="center"/>
          </w:tcPr>
          <w:p w14:paraId="12668132" w14:textId="1D01145C" w:rsidR="00093E49" w:rsidRPr="004F398F" w:rsidRDefault="00756337" w:rsidP="004F398F">
            <w:pPr>
              <w:spacing w:line="240" w:lineRule="auto"/>
              <w:jc w:val="center"/>
              <w:rPr>
                <w:rFonts w:cs="Calibri Light"/>
              </w:rPr>
            </w:pPr>
            <w:r w:rsidRPr="004F398F">
              <w:rPr>
                <w:rFonts w:cs="Calibri Light"/>
              </w:rPr>
              <w:t>2</w:t>
            </w:r>
          </w:p>
        </w:tc>
      </w:tr>
      <w:tr w:rsidR="00093E49" w14:paraId="7244D827" w14:textId="77777777" w:rsidTr="004F398F">
        <w:tc>
          <w:tcPr>
            <w:tcW w:w="869" w:type="dxa"/>
            <w:shd w:val="clear" w:color="auto" w:fill="F2F2F2" w:themeFill="background1" w:themeFillShade="F2"/>
            <w:vAlign w:val="center"/>
          </w:tcPr>
          <w:p w14:paraId="4E85263E"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518F6EF" w14:textId="578C36B0" w:rsidR="00093E49" w:rsidRPr="004F398F" w:rsidRDefault="00756337" w:rsidP="004F398F">
            <w:pPr>
              <w:spacing w:line="240" w:lineRule="auto"/>
              <w:jc w:val="center"/>
              <w:rPr>
                <w:rFonts w:cs="Calibri Light"/>
              </w:rPr>
            </w:pPr>
            <w:r w:rsidRPr="004F398F">
              <w:rPr>
                <w:rFonts w:cs="Calibri Light"/>
                <w:color w:val="333333"/>
                <w:shd w:val="clear" w:color="auto" w:fill="FFFFFF"/>
              </w:rPr>
              <w:t>52,991944</w:t>
            </w:r>
          </w:p>
        </w:tc>
        <w:tc>
          <w:tcPr>
            <w:tcW w:w="2145" w:type="dxa"/>
            <w:gridSpan w:val="2"/>
            <w:shd w:val="clear" w:color="auto" w:fill="F2F2F2" w:themeFill="background1" w:themeFillShade="F2"/>
            <w:vAlign w:val="center"/>
          </w:tcPr>
          <w:p w14:paraId="09C60F09" w14:textId="661C92CB" w:rsidR="00093E49"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18,591111</w:t>
            </w:r>
          </w:p>
        </w:tc>
        <w:tc>
          <w:tcPr>
            <w:tcW w:w="3168" w:type="dxa"/>
            <w:shd w:val="clear" w:color="auto" w:fill="F2F2F2" w:themeFill="background1" w:themeFillShade="F2"/>
            <w:vAlign w:val="center"/>
          </w:tcPr>
          <w:p w14:paraId="0E3B8871" w14:textId="3E32B8B8" w:rsidR="00093E49"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I.Paderewskiego 5-11 - Zespół Szkół nr 15</w:t>
            </w:r>
          </w:p>
        </w:tc>
        <w:tc>
          <w:tcPr>
            <w:tcW w:w="1266" w:type="dxa"/>
            <w:shd w:val="clear" w:color="auto" w:fill="F2F2F2" w:themeFill="background1" w:themeFillShade="F2"/>
            <w:vAlign w:val="center"/>
          </w:tcPr>
          <w:p w14:paraId="1CEE050F" w14:textId="3AE55265" w:rsidR="00093E49" w:rsidRPr="004F398F" w:rsidRDefault="00756337" w:rsidP="004F398F">
            <w:pPr>
              <w:spacing w:line="240" w:lineRule="auto"/>
              <w:jc w:val="center"/>
              <w:rPr>
                <w:rFonts w:cs="Calibri Light"/>
              </w:rPr>
            </w:pPr>
            <w:r w:rsidRPr="004F398F">
              <w:rPr>
                <w:rFonts w:cs="Calibri Light"/>
              </w:rPr>
              <w:t>4</w:t>
            </w:r>
          </w:p>
        </w:tc>
      </w:tr>
      <w:tr w:rsidR="00093E49" w14:paraId="064B37E1" w14:textId="77777777" w:rsidTr="004F398F">
        <w:tc>
          <w:tcPr>
            <w:tcW w:w="869" w:type="dxa"/>
            <w:shd w:val="clear" w:color="auto" w:fill="F2F2F2" w:themeFill="background1" w:themeFillShade="F2"/>
            <w:vAlign w:val="center"/>
          </w:tcPr>
          <w:p w14:paraId="562549DA" w14:textId="77777777" w:rsidR="00093E49" w:rsidRPr="004F398F" w:rsidRDefault="00093E49"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F8F096F" w14:textId="5F36E215" w:rsidR="00093E49" w:rsidRPr="004F398F" w:rsidRDefault="00756337" w:rsidP="004F398F">
            <w:pPr>
              <w:spacing w:line="240" w:lineRule="auto"/>
              <w:jc w:val="center"/>
              <w:rPr>
                <w:rFonts w:cs="Calibri Light"/>
              </w:rPr>
            </w:pPr>
            <w:r w:rsidRPr="004F398F">
              <w:rPr>
                <w:rFonts w:cs="Calibri Light"/>
                <w:color w:val="333333"/>
                <w:shd w:val="clear" w:color="auto" w:fill="FFFFFF"/>
              </w:rPr>
              <w:t>52,988889</w:t>
            </w:r>
          </w:p>
        </w:tc>
        <w:tc>
          <w:tcPr>
            <w:tcW w:w="2145" w:type="dxa"/>
            <w:gridSpan w:val="2"/>
            <w:shd w:val="clear" w:color="auto" w:fill="F2F2F2" w:themeFill="background1" w:themeFillShade="F2"/>
            <w:vAlign w:val="center"/>
          </w:tcPr>
          <w:p w14:paraId="5D69CDF9" w14:textId="3B441DC7" w:rsidR="00093E49"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18,577778</w:t>
            </w:r>
          </w:p>
        </w:tc>
        <w:tc>
          <w:tcPr>
            <w:tcW w:w="3168" w:type="dxa"/>
            <w:shd w:val="clear" w:color="auto" w:fill="F2F2F2" w:themeFill="background1" w:themeFillShade="F2"/>
            <w:vAlign w:val="center"/>
          </w:tcPr>
          <w:p w14:paraId="3F0FC3F7" w14:textId="322EC257" w:rsidR="00093E49"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Akacjowa 19 - dach budynku</w:t>
            </w:r>
          </w:p>
        </w:tc>
        <w:tc>
          <w:tcPr>
            <w:tcW w:w="1266" w:type="dxa"/>
            <w:shd w:val="clear" w:color="auto" w:fill="F2F2F2" w:themeFill="background1" w:themeFillShade="F2"/>
            <w:vAlign w:val="center"/>
          </w:tcPr>
          <w:p w14:paraId="5ADDB3E5" w14:textId="3A2AF8F2" w:rsidR="00093E49" w:rsidRPr="004F398F" w:rsidRDefault="00756337" w:rsidP="004F398F">
            <w:pPr>
              <w:spacing w:line="240" w:lineRule="auto"/>
              <w:jc w:val="center"/>
              <w:rPr>
                <w:rFonts w:cs="Calibri Light"/>
              </w:rPr>
            </w:pPr>
            <w:r w:rsidRPr="004F398F">
              <w:rPr>
                <w:rFonts w:cs="Calibri Light"/>
              </w:rPr>
              <w:t>3</w:t>
            </w:r>
          </w:p>
        </w:tc>
      </w:tr>
      <w:tr w:rsidR="00756337" w14:paraId="5973BB5F" w14:textId="77777777" w:rsidTr="004F398F">
        <w:tc>
          <w:tcPr>
            <w:tcW w:w="869" w:type="dxa"/>
            <w:shd w:val="clear" w:color="auto" w:fill="F2F2F2" w:themeFill="background1" w:themeFillShade="F2"/>
            <w:vAlign w:val="center"/>
          </w:tcPr>
          <w:p w14:paraId="254ADBE8"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43E31299" w14:textId="68960B28" w:rsidR="00756337" w:rsidRPr="004F398F" w:rsidRDefault="00756337" w:rsidP="004F398F">
            <w:pPr>
              <w:spacing w:line="240" w:lineRule="auto"/>
              <w:jc w:val="center"/>
              <w:rPr>
                <w:rFonts w:cs="Calibri Light"/>
              </w:rPr>
            </w:pPr>
            <w:r w:rsidRPr="004F398F">
              <w:rPr>
                <w:rFonts w:cs="Calibri Light"/>
                <w:color w:val="333333"/>
                <w:shd w:val="clear" w:color="auto" w:fill="FFFFFF"/>
              </w:rPr>
              <w:t>52,989444</w:t>
            </w:r>
          </w:p>
        </w:tc>
        <w:tc>
          <w:tcPr>
            <w:tcW w:w="2145" w:type="dxa"/>
            <w:gridSpan w:val="2"/>
            <w:shd w:val="clear" w:color="auto" w:fill="F2F2F2" w:themeFill="background1" w:themeFillShade="F2"/>
            <w:vAlign w:val="center"/>
          </w:tcPr>
          <w:p w14:paraId="794D54B7" w14:textId="652F8FB4"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18,607778</w:t>
            </w:r>
          </w:p>
        </w:tc>
        <w:tc>
          <w:tcPr>
            <w:tcW w:w="3168" w:type="dxa"/>
            <w:shd w:val="clear" w:color="auto" w:fill="F2F2F2" w:themeFill="background1" w:themeFillShade="F2"/>
            <w:vAlign w:val="center"/>
          </w:tcPr>
          <w:p w14:paraId="26B7E838" w14:textId="39572496"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gen. G.Orlicza-Dreszera 66/68 - maszt Energa Operator</w:t>
            </w:r>
          </w:p>
        </w:tc>
        <w:tc>
          <w:tcPr>
            <w:tcW w:w="1266" w:type="dxa"/>
            <w:shd w:val="clear" w:color="auto" w:fill="F2F2F2" w:themeFill="background1" w:themeFillShade="F2"/>
            <w:vAlign w:val="center"/>
          </w:tcPr>
          <w:p w14:paraId="78546A02" w14:textId="59AA2355" w:rsidR="00756337" w:rsidRPr="004F398F" w:rsidRDefault="00756337" w:rsidP="004F398F">
            <w:pPr>
              <w:spacing w:line="240" w:lineRule="auto"/>
              <w:jc w:val="center"/>
              <w:rPr>
                <w:rFonts w:cs="Calibri Light"/>
              </w:rPr>
            </w:pPr>
            <w:r w:rsidRPr="004F398F">
              <w:rPr>
                <w:rFonts w:cs="Calibri Light"/>
              </w:rPr>
              <w:t>3</w:t>
            </w:r>
          </w:p>
        </w:tc>
      </w:tr>
      <w:tr w:rsidR="00756337" w14:paraId="3E8E3AFD" w14:textId="77777777" w:rsidTr="004F398F">
        <w:tc>
          <w:tcPr>
            <w:tcW w:w="869" w:type="dxa"/>
            <w:shd w:val="clear" w:color="auto" w:fill="F2F2F2" w:themeFill="background1" w:themeFillShade="F2"/>
            <w:vAlign w:val="center"/>
          </w:tcPr>
          <w:p w14:paraId="47E81409"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D558605" w14:textId="5C594AC3" w:rsidR="00756337" w:rsidRPr="004F398F" w:rsidRDefault="00756337" w:rsidP="004F398F">
            <w:pPr>
              <w:spacing w:line="240" w:lineRule="auto"/>
              <w:jc w:val="center"/>
              <w:rPr>
                <w:rFonts w:cs="Calibri Light"/>
              </w:rPr>
            </w:pPr>
            <w:r w:rsidRPr="004F398F">
              <w:rPr>
                <w:rFonts w:cs="Calibri Light"/>
                <w:color w:val="333333"/>
                <w:shd w:val="clear" w:color="auto" w:fill="FFFFFF"/>
              </w:rPr>
              <w:t>52,994722</w:t>
            </w:r>
          </w:p>
        </w:tc>
        <w:tc>
          <w:tcPr>
            <w:tcW w:w="2145" w:type="dxa"/>
            <w:gridSpan w:val="2"/>
            <w:shd w:val="clear" w:color="auto" w:fill="F2F2F2" w:themeFill="background1" w:themeFillShade="F2"/>
            <w:vAlign w:val="center"/>
          </w:tcPr>
          <w:p w14:paraId="4503451C" w14:textId="0C24DAB4"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18,618889</w:t>
            </w:r>
          </w:p>
        </w:tc>
        <w:tc>
          <w:tcPr>
            <w:tcW w:w="3168" w:type="dxa"/>
            <w:shd w:val="clear" w:color="auto" w:fill="F2F2F2" w:themeFill="background1" w:themeFillShade="F2"/>
            <w:vAlign w:val="center"/>
          </w:tcPr>
          <w:p w14:paraId="297F0E1A" w14:textId="53B990F1"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Powstańców Śląskich 7 - kościół pw. Niepokalanego Poczęcia NMP</w:t>
            </w:r>
          </w:p>
        </w:tc>
        <w:tc>
          <w:tcPr>
            <w:tcW w:w="1266" w:type="dxa"/>
            <w:shd w:val="clear" w:color="auto" w:fill="F2F2F2" w:themeFill="background1" w:themeFillShade="F2"/>
            <w:vAlign w:val="center"/>
          </w:tcPr>
          <w:p w14:paraId="0A4CC780" w14:textId="4ECD356A" w:rsidR="00756337" w:rsidRPr="004F398F" w:rsidRDefault="00756337" w:rsidP="004F398F">
            <w:pPr>
              <w:spacing w:line="240" w:lineRule="auto"/>
              <w:jc w:val="center"/>
              <w:rPr>
                <w:rFonts w:cs="Calibri Light"/>
              </w:rPr>
            </w:pPr>
            <w:r w:rsidRPr="004F398F">
              <w:rPr>
                <w:rFonts w:cs="Calibri Light"/>
              </w:rPr>
              <w:t>2</w:t>
            </w:r>
          </w:p>
        </w:tc>
      </w:tr>
      <w:tr w:rsidR="00756337" w14:paraId="4A4AE98B" w14:textId="77777777" w:rsidTr="004F398F">
        <w:tc>
          <w:tcPr>
            <w:tcW w:w="869" w:type="dxa"/>
            <w:shd w:val="clear" w:color="auto" w:fill="F2F2F2" w:themeFill="background1" w:themeFillShade="F2"/>
            <w:vAlign w:val="center"/>
          </w:tcPr>
          <w:p w14:paraId="7179CC4E"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689FC8B7" w14:textId="6D11BBAA" w:rsidR="00756337" w:rsidRPr="004F398F" w:rsidRDefault="00756337" w:rsidP="004F398F">
            <w:pPr>
              <w:spacing w:line="240" w:lineRule="auto"/>
              <w:jc w:val="center"/>
              <w:rPr>
                <w:rFonts w:cs="Calibri Light"/>
              </w:rPr>
            </w:pPr>
            <w:r w:rsidRPr="004F398F">
              <w:rPr>
                <w:rFonts w:cs="Calibri Light"/>
                <w:color w:val="333333"/>
                <w:shd w:val="clear" w:color="auto" w:fill="FFFFFF"/>
              </w:rPr>
              <w:t>52,994722</w:t>
            </w:r>
          </w:p>
        </w:tc>
        <w:tc>
          <w:tcPr>
            <w:tcW w:w="2145" w:type="dxa"/>
            <w:gridSpan w:val="2"/>
            <w:shd w:val="clear" w:color="auto" w:fill="F2F2F2" w:themeFill="background1" w:themeFillShade="F2"/>
            <w:vAlign w:val="center"/>
          </w:tcPr>
          <w:p w14:paraId="54E40266" w14:textId="5030E5EA"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18,631667</w:t>
            </w:r>
          </w:p>
        </w:tc>
        <w:tc>
          <w:tcPr>
            <w:tcW w:w="3168" w:type="dxa"/>
            <w:shd w:val="clear" w:color="auto" w:fill="F2F2F2" w:themeFill="background1" w:themeFillShade="F2"/>
            <w:vAlign w:val="center"/>
          </w:tcPr>
          <w:p w14:paraId="4A3CEECD" w14:textId="1DD1E27A"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Okólna 136 - dach budynku mieszkalnego</w:t>
            </w:r>
          </w:p>
        </w:tc>
        <w:tc>
          <w:tcPr>
            <w:tcW w:w="1266" w:type="dxa"/>
            <w:shd w:val="clear" w:color="auto" w:fill="F2F2F2" w:themeFill="background1" w:themeFillShade="F2"/>
            <w:vAlign w:val="center"/>
          </w:tcPr>
          <w:p w14:paraId="1EA20FF5" w14:textId="5C57068D" w:rsidR="00756337" w:rsidRPr="004F398F" w:rsidRDefault="00756337" w:rsidP="004F398F">
            <w:pPr>
              <w:spacing w:line="240" w:lineRule="auto"/>
              <w:jc w:val="center"/>
              <w:rPr>
                <w:rFonts w:cs="Calibri Light"/>
              </w:rPr>
            </w:pPr>
            <w:r w:rsidRPr="004F398F">
              <w:rPr>
                <w:rFonts w:cs="Calibri Light"/>
              </w:rPr>
              <w:t>2</w:t>
            </w:r>
          </w:p>
        </w:tc>
      </w:tr>
      <w:tr w:rsidR="00756337" w14:paraId="2C50DC04" w14:textId="77777777" w:rsidTr="004F398F">
        <w:tc>
          <w:tcPr>
            <w:tcW w:w="869" w:type="dxa"/>
            <w:shd w:val="clear" w:color="auto" w:fill="F2F2F2" w:themeFill="background1" w:themeFillShade="F2"/>
            <w:vAlign w:val="center"/>
          </w:tcPr>
          <w:p w14:paraId="36EE5489"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702DD9D8" w14:textId="391AEFD4" w:rsidR="00756337" w:rsidRPr="004F398F" w:rsidRDefault="00756337" w:rsidP="004F398F">
            <w:pPr>
              <w:spacing w:line="240" w:lineRule="auto"/>
              <w:jc w:val="center"/>
              <w:rPr>
                <w:rFonts w:cs="Calibri Light"/>
              </w:rPr>
            </w:pPr>
            <w:r w:rsidRPr="004F398F">
              <w:rPr>
                <w:rFonts w:cs="Calibri Light"/>
                <w:color w:val="333333"/>
                <w:shd w:val="clear" w:color="auto" w:fill="FFFFFF"/>
              </w:rPr>
              <w:t>52,991389</w:t>
            </w:r>
          </w:p>
        </w:tc>
        <w:tc>
          <w:tcPr>
            <w:tcW w:w="2145" w:type="dxa"/>
            <w:gridSpan w:val="2"/>
            <w:shd w:val="clear" w:color="auto" w:fill="F2F2F2" w:themeFill="background1" w:themeFillShade="F2"/>
            <w:vAlign w:val="center"/>
          </w:tcPr>
          <w:p w14:paraId="2A0B17A6" w14:textId="0C628C72"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18,63638</w:t>
            </w:r>
          </w:p>
        </w:tc>
        <w:tc>
          <w:tcPr>
            <w:tcW w:w="3168" w:type="dxa"/>
            <w:shd w:val="clear" w:color="auto" w:fill="F2F2F2" w:themeFill="background1" w:themeFillShade="F2"/>
            <w:vAlign w:val="center"/>
          </w:tcPr>
          <w:p w14:paraId="06970F9A" w14:textId="64CED011"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Bociana 3 - rurowy maszt Cellnex / Play</w:t>
            </w:r>
          </w:p>
        </w:tc>
        <w:tc>
          <w:tcPr>
            <w:tcW w:w="1266" w:type="dxa"/>
            <w:shd w:val="clear" w:color="auto" w:fill="F2F2F2" w:themeFill="background1" w:themeFillShade="F2"/>
            <w:vAlign w:val="center"/>
          </w:tcPr>
          <w:p w14:paraId="6C3E47AE" w14:textId="4FA2CB34" w:rsidR="00756337" w:rsidRPr="004F398F" w:rsidRDefault="00756337" w:rsidP="004F398F">
            <w:pPr>
              <w:spacing w:line="240" w:lineRule="auto"/>
              <w:jc w:val="center"/>
              <w:rPr>
                <w:rFonts w:cs="Calibri Light"/>
              </w:rPr>
            </w:pPr>
            <w:r w:rsidRPr="004F398F">
              <w:rPr>
                <w:rFonts w:cs="Calibri Light"/>
              </w:rPr>
              <w:t>3</w:t>
            </w:r>
          </w:p>
        </w:tc>
      </w:tr>
      <w:tr w:rsidR="00756337" w14:paraId="37356EA4" w14:textId="77777777" w:rsidTr="004F398F">
        <w:tc>
          <w:tcPr>
            <w:tcW w:w="869" w:type="dxa"/>
            <w:shd w:val="clear" w:color="auto" w:fill="F2F2F2" w:themeFill="background1" w:themeFillShade="F2"/>
            <w:vAlign w:val="center"/>
          </w:tcPr>
          <w:p w14:paraId="341C5842"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3E72A0C3" w14:textId="596F7573" w:rsidR="00756337" w:rsidRPr="004F398F" w:rsidRDefault="00756337" w:rsidP="004F398F">
            <w:pPr>
              <w:spacing w:line="240" w:lineRule="auto"/>
              <w:jc w:val="center"/>
              <w:rPr>
                <w:rFonts w:cs="Calibri Light"/>
              </w:rPr>
            </w:pPr>
            <w:r w:rsidRPr="004F398F">
              <w:rPr>
                <w:rFonts w:cs="Calibri Light"/>
                <w:color w:val="333333"/>
                <w:shd w:val="clear" w:color="auto" w:fill="FFFFFF"/>
              </w:rPr>
              <w:t>52,993611</w:t>
            </w:r>
          </w:p>
        </w:tc>
        <w:tc>
          <w:tcPr>
            <w:tcW w:w="2145" w:type="dxa"/>
            <w:gridSpan w:val="2"/>
            <w:shd w:val="clear" w:color="auto" w:fill="F2F2F2" w:themeFill="background1" w:themeFillShade="F2"/>
            <w:vAlign w:val="center"/>
          </w:tcPr>
          <w:p w14:paraId="4E8E28F0" w14:textId="582F372F"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18,660833</w:t>
            </w:r>
          </w:p>
        </w:tc>
        <w:tc>
          <w:tcPr>
            <w:tcW w:w="3168" w:type="dxa"/>
            <w:shd w:val="clear" w:color="auto" w:fill="F2F2F2" w:themeFill="background1" w:themeFillShade="F2"/>
            <w:vAlign w:val="center"/>
          </w:tcPr>
          <w:p w14:paraId="3EC55FB2" w14:textId="278EDF55"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Lipnowska 63 - maszt T-Mobile</w:t>
            </w:r>
          </w:p>
        </w:tc>
        <w:tc>
          <w:tcPr>
            <w:tcW w:w="1266" w:type="dxa"/>
            <w:shd w:val="clear" w:color="auto" w:fill="F2F2F2" w:themeFill="background1" w:themeFillShade="F2"/>
            <w:vAlign w:val="center"/>
          </w:tcPr>
          <w:p w14:paraId="34F507B5" w14:textId="2F1A7920" w:rsidR="00756337" w:rsidRPr="004F398F" w:rsidRDefault="00756337" w:rsidP="004F398F">
            <w:pPr>
              <w:spacing w:line="240" w:lineRule="auto"/>
              <w:jc w:val="center"/>
              <w:rPr>
                <w:rFonts w:cs="Calibri Light"/>
              </w:rPr>
            </w:pPr>
            <w:r w:rsidRPr="004F398F">
              <w:rPr>
                <w:rFonts w:cs="Calibri Light"/>
              </w:rPr>
              <w:t>2</w:t>
            </w:r>
          </w:p>
        </w:tc>
      </w:tr>
      <w:tr w:rsidR="00756337" w14:paraId="0313B93C" w14:textId="77777777" w:rsidTr="004F398F">
        <w:tc>
          <w:tcPr>
            <w:tcW w:w="869" w:type="dxa"/>
            <w:shd w:val="clear" w:color="auto" w:fill="F2F2F2" w:themeFill="background1" w:themeFillShade="F2"/>
            <w:vAlign w:val="center"/>
          </w:tcPr>
          <w:p w14:paraId="26076F3E"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0643586C" w14:textId="23F9AA06" w:rsidR="00756337" w:rsidRPr="004F398F" w:rsidRDefault="00756337" w:rsidP="004F398F">
            <w:pPr>
              <w:spacing w:line="240" w:lineRule="auto"/>
              <w:jc w:val="center"/>
              <w:rPr>
                <w:rFonts w:cs="Calibri Light"/>
              </w:rPr>
            </w:pPr>
            <w:r w:rsidRPr="004F398F">
              <w:rPr>
                <w:rFonts w:cs="Calibri Light"/>
                <w:color w:val="333333"/>
                <w:shd w:val="clear" w:color="auto" w:fill="FFFFFF"/>
              </w:rPr>
              <w:t>52,997222</w:t>
            </w:r>
          </w:p>
        </w:tc>
        <w:tc>
          <w:tcPr>
            <w:tcW w:w="2145" w:type="dxa"/>
            <w:gridSpan w:val="2"/>
            <w:shd w:val="clear" w:color="auto" w:fill="F2F2F2" w:themeFill="background1" w:themeFillShade="F2"/>
            <w:vAlign w:val="center"/>
          </w:tcPr>
          <w:p w14:paraId="60A3D1DE" w14:textId="10C2819C"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18,648056</w:t>
            </w:r>
          </w:p>
        </w:tc>
        <w:tc>
          <w:tcPr>
            <w:tcW w:w="3168" w:type="dxa"/>
            <w:shd w:val="clear" w:color="auto" w:fill="F2F2F2" w:themeFill="background1" w:themeFillShade="F2"/>
            <w:vAlign w:val="center"/>
          </w:tcPr>
          <w:p w14:paraId="07B7190E" w14:textId="418BFADB"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gen. Józefa Dwernickiego 17 - maszt własny</w:t>
            </w:r>
          </w:p>
        </w:tc>
        <w:tc>
          <w:tcPr>
            <w:tcW w:w="1266" w:type="dxa"/>
            <w:shd w:val="clear" w:color="auto" w:fill="F2F2F2" w:themeFill="background1" w:themeFillShade="F2"/>
            <w:vAlign w:val="center"/>
          </w:tcPr>
          <w:p w14:paraId="1648D4AD" w14:textId="3E0C0811" w:rsidR="00756337" w:rsidRPr="004F398F" w:rsidRDefault="00756337" w:rsidP="004F398F">
            <w:pPr>
              <w:spacing w:line="240" w:lineRule="auto"/>
              <w:jc w:val="center"/>
              <w:rPr>
                <w:rFonts w:cs="Calibri Light"/>
              </w:rPr>
            </w:pPr>
            <w:r w:rsidRPr="004F398F">
              <w:rPr>
                <w:rFonts w:cs="Calibri Light"/>
              </w:rPr>
              <w:t>2</w:t>
            </w:r>
          </w:p>
        </w:tc>
      </w:tr>
      <w:tr w:rsidR="00756337" w14:paraId="09821DB3" w14:textId="77777777" w:rsidTr="004F398F">
        <w:tc>
          <w:tcPr>
            <w:tcW w:w="869" w:type="dxa"/>
            <w:shd w:val="clear" w:color="auto" w:fill="F2F2F2" w:themeFill="background1" w:themeFillShade="F2"/>
            <w:vAlign w:val="center"/>
          </w:tcPr>
          <w:p w14:paraId="26B5D1BE"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283C408A" w14:textId="3BFC7B93" w:rsidR="00756337" w:rsidRPr="004F398F" w:rsidRDefault="00756337" w:rsidP="004F398F">
            <w:pPr>
              <w:spacing w:line="240" w:lineRule="auto"/>
              <w:jc w:val="center"/>
              <w:rPr>
                <w:rFonts w:cs="Calibri Light"/>
              </w:rPr>
            </w:pPr>
            <w:r w:rsidRPr="004F398F">
              <w:rPr>
                <w:rFonts w:cs="Calibri Light"/>
                <w:color w:val="333333"/>
                <w:shd w:val="clear" w:color="auto" w:fill="FFFFFF"/>
              </w:rPr>
              <w:t>52,971944</w:t>
            </w:r>
          </w:p>
        </w:tc>
        <w:tc>
          <w:tcPr>
            <w:tcW w:w="2145" w:type="dxa"/>
            <w:gridSpan w:val="2"/>
            <w:shd w:val="clear" w:color="auto" w:fill="F2F2F2" w:themeFill="background1" w:themeFillShade="F2"/>
            <w:vAlign w:val="center"/>
          </w:tcPr>
          <w:p w14:paraId="2A84C8CC" w14:textId="2007834A"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18,565278</w:t>
            </w:r>
          </w:p>
        </w:tc>
        <w:tc>
          <w:tcPr>
            <w:tcW w:w="3168" w:type="dxa"/>
            <w:shd w:val="clear" w:color="auto" w:fill="F2F2F2" w:themeFill="background1" w:themeFillShade="F2"/>
            <w:vAlign w:val="center"/>
          </w:tcPr>
          <w:p w14:paraId="43180BB5" w14:textId="355D0337"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Poznańska 290/292 - wieża kratowa Celnex</w:t>
            </w:r>
          </w:p>
        </w:tc>
        <w:tc>
          <w:tcPr>
            <w:tcW w:w="1266" w:type="dxa"/>
            <w:shd w:val="clear" w:color="auto" w:fill="F2F2F2" w:themeFill="background1" w:themeFillShade="F2"/>
            <w:vAlign w:val="center"/>
          </w:tcPr>
          <w:p w14:paraId="0C85F12E" w14:textId="2DB25E3D" w:rsidR="00756337" w:rsidRPr="004F398F" w:rsidRDefault="00756337" w:rsidP="004F398F">
            <w:pPr>
              <w:spacing w:line="240" w:lineRule="auto"/>
              <w:jc w:val="center"/>
              <w:rPr>
                <w:rFonts w:cs="Calibri Light"/>
              </w:rPr>
            </w:pPr>
            <w:r w:rsidRPr="004F398F">
              <w:rPr>
                <w:rFonts w:cs="Calibri Light"/>
              </w:rPr>
              <w:t>4</w:t>
            </w:r>
          </w:p>
        </w:tc>
      </w:tr>
      <w:tr w:rsidR="00756337" w14:paraId="55949A7D" w14:textId="77777777" w:rsidTr="004F398F">
        <w:tc>
          <w:tcPr>
            <w:tcW w:w="869" w:type="dxa"/>
            <w:shd w:val="clear" w:color="auto" w:fill="F2F2F2" w:themeFill="background1" w:themeFillShade="F2"/>
            <w:vAlign w:val="center"/>
          </w:tcPr>
          <w:p w14:paraId="5FBA010A" w14:textId="77777777" w:rsidR="00756337" w:rsidRPr="004F398F" w:rsidRDefault="00756337" w:rsidP="00B50879">
            <w:pPr>
              <w:pStyle w:val="Akapitzlist"/>
              <w:numPr>
                <w:ilvl w:val="0"/>
                <w:numId w:val="80"/>
              </w:numPr>
              <w:spacing w:line="240" w:lineRule="auto"/>
              <w:jc w:val="center"/>
              <w:rPr>
                <w:rFonts w:cs="Calibri Light"/>
              </w:rPr>
            </w:pPr>
          </w:p>
        </w:tc>
        <w:tc>
          <w:tcPr>
            <w:tcW w:w="1668" w:type="dxa"/>
            <w:shd w:val="clear" w:color="auto" w:fill="F2F2F2" w:themeFill="background1" w:themeFillShade="F2"/>
            <w:vAlign w:val="center"/>
          </w:tcPr>
          <w:p w14:paraId="7DC6D27E" w14:textId="601D969C" w:rsidR="00756337" w:rsidRPr="004F398F" w:rsidRDefault="00756337" w:rsidP="004F398F">
            <w:pPr>
              <w:spacing w:line="240" w:lineRule="auto"/>
              <w:jc w:val="center"/>
              <w:rPr>
                <w:rFonts w:cs="Calibri Light"/>
              </w:rPr>
            </w:pPr>
            <w:r w:rsidRPr="004F398F">
              <w:rPr>
                <w:rFonts w:cs="Calibri Light"/>
                <w:color w:val="333333"/>
                <w:shd w:val="clear" w:color="auto" w:fill="FFFFFF"/>
              </w:rPr>
              <w:t>52,971111</w:t>
            </w:r>
          </w:p>
        </w:tc>
        <w:tc>
          <w:tcPr>
            <w:tcW w:w="2145" w:type="dxa"/>
            <w:gridSpan w:val="2"/>
            <w:shd w:val="clear" w:color="auto" w:fill="F2F2F2" w:themeFill="background1" w:themeFillShade="F2"/>
            <w:vAlign w:val="center"/>
          </w:tcPr>
          <w:p w14:paraId="4F862143" w14:textId="6E0221BC"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18,685278</w:t>
            </w:r>
          </w:p>
        </w:tc>
        <w:tc>
          <w:tcPr>
            <w:tcW w:w="3168" w:type="dxa"/>
            <w:shd w:val="clear" w:color="auto" w:fill="F2F2F2" w:themeFill="background1" w:themeFillShade="F2"/>
            <w:vAlign w:val="center"/>
          </w:tcPr>
          <w:p w14:paraId="67B6D9FC" w14:textId="1FA44DE5" w:rsidR="00756337" w:rsidRPr="004F398F" w:rsidRDefault="00756337" w:rsidP="004F398F">
            <w:pPr>
              <w:spacing w:line="240" w:lineRule="auto"/>
              <w:jc w:val="center"/>
              <w:rPr>
                <w:rFonts w:cs="Calibri Light"/>
                <w:color w:val="333333"/>
                <w:shd w:val="clear" w:color="auto" w:fill="FFFFFF"/>
              </w:rPr>
            </w:pPr>
            <w:r w:rsidRPr="004F398F">
              <w:rPr>
                <w:rFonts w:cs="Calibri Light"/>
                <w:color w:val="333333"/>
                <w:shd w:val="clear" w:color="auto" w:fill="FFFFFF"/>
              </w:rPr>
              <w:t>ul. Włocławska 325 - wieża Cellnex / Towerlink</w:t>
            </w:r>
          </w:p>
        </w:tc>
        <w:tc>
          <w:tcPr>
            <w:tcW w:w="1266" w:type="dxa"/>
            <w:shd w:val="clear" w:color="auto" w:fill="F2F2F2" w:themeFill="background1" w:themeFillShade="F2"/>
            <w:vAlign w:val="center"/>
          </w:tcPr>
          <w:p w14:paraId="6CD57FCC" w14:textId="7E773C06" w:rsidR="00756337" w:rsidRPr="004F398F" w:rsidRDefault="00756337" w:rsidP="004F398F">
            <w:pPr>
              <w:spacing w:line="240" w:lineRule="auto"/>
              <w:jc w:val="center"/>
              <w:rPr>
                <w:rFonts w:cs="Calibri Light"/>
              </w:rPr>
            </w:pPr>
            <w:r w:rsidRPr="004F398F">
              <w:rPr>
                <w:rFonts w:cs="Calibri Light"/>
              </w:rPr>
              <w:t>3</w:t>
            </w:r>
          </w:p>
        </w:tc>
      </w:tr>
    </w:tbl>
    <w:p w14:paraId="212ED321" w14:textId="3F77F8A0" w:rsidR="00864E52" w:rsidRDefault="007E2EB8" w:rsidP="007E2EB8">
      <w:pPr>
        <w:spacing w:before="0"/>
        <w:jc w:val="center"/>
        <w:rPr>
          <w:rFonts w:cs="Calibri Light"/>
          <w:sz w:val="20"/>
          <w:szCs w:val="20"/>
        </w:rPr>
      </w:pPr>
      <w:r w:rsidRPr="007E2EB8">
        <w:rPr>
          <w:rFonts w:cs="Calibri Light"/>
          <w:sz w:val="20"/>
          <w:szCs w:val="20"/>
        </w:rPr>
        <w:t xml:space="preserve">Źródło: </w:t>
      </w:r>
      <w:hyperlink r:id="rId33" w:history="1">
        <w:r w:rsidR="00E22659" w:rsidRPr="00E67D26">
          <w:rPr>
            <w:rStyle w:val="Hipercze"/>
            <w:rFonts w:cs="Calibri Light"/>
            <w:sz w:val="20"/>
            <w:szCs w:val="20"/>
          </w:rPr>
          <w:t>https://beta.btsearch.pl/</w:t>
        </w:r>
      </w:hyperlink>
    </w:p>
    <w:p w14:paraId="098273C9" w14:textId="77777777" w:rsidR="00E22659" w:rsidRDefault="00E22659" w:rsidP="007E2EB8">
      <w:pPr>
        <w:spacing w:before="0"/>
        <w:jc w:val="center"/>
        <w:rPr>
          <w:rFonts w:cs="Calibri Light"/>
          <w:sz w:val="20"/>
          <w:szCs w:val="20"/>
        </w:rPr>
      </w:pPr>
    </w:p>
    <w:p w14:paraId="6290F3AF" w14:textId="77777777" w:rsidR="00E22659" w:rsidRDefault="00E22659" w:rsidP="007E2EB8">
      <w:pPr>
        <w:spacing w:before="0"/>
        <w:jc w:val="center"/>
        <w:rPr>
          <w:rFonts w:cs="Calibri Light"/>
          <w:sz w:val="20"/>
          <w:szCs w:val="20"/>
        </w:rPr>
      </w:pPr>
    </w:p>
    <w:p w14:paraId="7CA38028" w14:textId="77777777" w:rsidR="00E22659" w:rsidRPr="007E2EB8" w:rsidRDefault="00E22659" w:rsidP="007E2EB8">
      <w:pPr>
        <w:spacing w:before="0"/>
        <w:jc w:val="center"/>
        <w:rPr>
          <w:rFonts w:cs="Calibri Light"/>
          <w:sz w:val="20"/>
          <w:szCs w:val="20"/>
        </w:rPr>
      </w:pPr>
    </w:p>
    <w:p w14:paraId="06011BF1" w14:textId="60108710" w:rsidR="003A5AEA" w:rsidRPr="0057480D" w:rsidRDefault="00035B32" w:rsidP="0057480D">
      <w:pPr>
        <w:shd w:val="clear" w:color="auto" w:fill="DBE5F1" w:themeFill="accent1" w:themeFillTint="33"/>
        <w:rPr>
          <w:b/>
          <w:bCs/>
        </w:rPr>
      </w:pPr>
      <w:r w:rsidRPr="0057480D">
        <w:rPr>
          <w:b/>
          <w:bCs/>
        </w:rPr>
        <w:lastRenderedPageBreak/>
        <w:t xml:space="preserve">Pomiary promieniowania elektromagnetycznego </w:t>
      </w:r>
    </w:p>
    <w:p w14:paraId="76B0450A" w14:textId="6602BD86" w:rsidR="001654E0" w:rsidRDefault="001654E0" w:rsidP="00F03C51">
      <w:pPr>
        <w:rPr>
          <w:rFonts w:cs="Calibri Light"/>
        </w:rPr>
      </w:pPr>
      <w:r w:rsidRPr="0057480D">
        <w:rPr>
          <w:rFonts w:cs="Calibri Light"/>
        </w:rPr>
        <w:t xml:space="preserve">Pomiary promieniowania elektromagnetycznego na terenie województwa </w:t>
      </w:r>
      <w:r w:rsidR="001B162A" w:rsidRPr="0057480D">
        <w:rPr>
          <w:rFonts w:cs="Calibri Light"/>
        </w:rPr>
        <w:t xml:space="preserve">kujawsko–pomorskiego </w:t>
      </w:r>
      <w:r w:rsidRPr="0057480D">
        <w:rPr>
          <w:rFonts w:cs="Calibri Light"/>
        </w:rPr>
        <w:t xml:space="preserve">prowadzone są w cyklu trzyletnim. </w:t>
      </w:r>
      <w:r w:rsidR="0066279B" w:rsidRPr="0057480D">
        <w:rPr>
          <w:rFonts w:cs="Calibri Light"/>
        </w:rPr>
        <w:t xml:space="preserve">Do badań typowane są tereny w strefie oddziaływania stacji bazowych telefonii komórkowej. </w:t>
      </w:r>
    </w:p>
    <w:p w14:paraId="447F5765" w14:textId="295B9F98" w:rsidR="0057480D" w:rsidRDefault="0057480D" w:rsidP="00F03C51">
      <w:pPr>
        <w:rPr>
          <w:rFonts w:cs="Calibri Light"/>
        </w:rPr>
      </w:pPr>
      <w:r w:rsidRPr="0057480D">
        <w:rPr>
          <w:rFonts w:cs="Calibri Light"/>
        </w:rPr>
        <w:t>W Toruniu, w ramach stałej sieci monitoringu dla w roku 2021 zostały wyznaczone następujące punkty do wykonania pomiarów pól elektromagnetycznych</w:t>
      </w:r>
      <w:r>
        <w:rPr>
          <w:rFonts w:cs="Calibri Light"/>
        </w:rPr>
        <w:t>:</w:t>
      </w:r>
    </w:p>
    <w:p w14:paraId="5EB337A1" w14:textId="73074672" w:rsidR="0057480D" w:rsidRPr="0057480D" w:rsidRDefault="0057480D" w:rsidP="00B50879">
      <w:pPr>
        <w:pStyle w:val="Akapitzlist"/>
        <w:numPr>
          <w:ilvl w:val="0"/>
          <w:numId w:val="73"/>
        </w:numPr>
        <w:rPr>
          <w:rFonts w:cs="Calibri Light"/>
        </w:rPr>
      </w:pPr>
      <w:r w:rsidRPr="0057480D">
        <w:rPr>
          <w:rFonts w:cs="Calibri Light"/>
        </w:rPr>
        <w:t>ul. Lelewela 33</w:t>
      </w:r>
      <w:r>
        <w:rPr>
          <w:rFonts w:cs="Calibri Light"/>
        </w:rPr>
        <w:t>,</w:t>
      </w:r>
    </w:p>
    <w:p w14:paraId="1C69FB06" w14:textId="79267680" w:rsidR="0057480D" w:rsidRPr="0057480D" w:rsidRDefault="0057480D" w:rsidP="00B50879">
      <w:pPr>
        <w:pStyle w:val="Akapitzlist"/>
        <w:numPr>
          <w:ilvl w:val="0"/>
          <w:numId w:val="73"/>
        </w:numPr>
        <w:rPr>
          <w:rFonts w:cs="Calibri Light"/>
        </w:rPr>
      </w:pPr>
      <w:r w:rsidRPr="0057480D">
        <w:rPr>
          <w:rFonts w:cs="Calibri Light"/>
        </w:rPr>
        <w:t>ul. Szosa Chełmińska 179</w:t>
      </w:r>
      <w:r>
        <w:rPr>
          <w:rFonts w:cs="Calibri Light"/>
        </w:rPr>
        <w:t>,</w:t>
      </w:r>
    </w:p>
    <w:p w14:paraId="7E92AC9E" w14:textId="539D0CB4" w:rsidR="0057480D" w:rsidRDefault="0057480D" w:rsidP="00B50879">
      <w:pPr>
        <w:pStyle w:val="Akapitzlist"/>
        <w:numPr>
          <w:ilvl w:val="0"/>
          <w:numId w:val="73"/>
        </w:numPr>
        <w:rPr>
          <w:rFonts w:cs="Calibri Light"/>
        </w:rPr>
      </w:pPr>
      <w:r w:rsidRPr="0057480D">
        <w:rPr>
          <w:rFonts w:cs="Calibri Light"/>
        </w:rPr>
        <w:t>ul. Rynek Staromiejski 26</w:t>
      </w:r>
      <w:r>
        <w:rPr>
          <w:rFonts w:cs="Calibri Light"/>
        </w:rPr>
        <w:t>.</w:t>
      </w:r>
    </w:p>
    <w:p w14:paraId="4F1FEEB2" w14:textId="5AB87FAF" w:rsidR="0057480D" w:rsidRPr="0017799C" w:rsidRDefault="0057480D" w:rsidP="0057480D">
      <w:pPr>
        <w:shd w:val="clear" w:color="auto" w:fill="FFFFFF"/>
        <w:textAlignment w:val="baseline"/>
        <w:rPr>
          <w:color w:val="000000"/>
        </w:rPr>
      </w:pPr>
      <w:r w:rsidRPr="0017799C">
        <w:rPr>
          <w:color w:val="000000"/>
        </w:rPr>
        <w:t xml:space="preserve">W roku 2022 zostały wyznaczone punkty do wykonania pomiarów pól elektromagnetycznych </w:t>
      </w:r>
      <w:r>
        <w:rPr>
          <w:color w:val="000000"/>
        </w:rPr>
        <w:br/>
      </w:r>
      <w:r w:rsidRPr="0017799C">
        <w:rPr>
          <w:color w:val="000000"/>
        </w:rPr>
        <w:t>w lokalizacjach:</w:t>
      </w:r>
    </w:p>
    <w:p w14:paraId="4D77D4D8" w14:textId="4AFD2723" w:rsidR="0057480D" w:rsidRPr="0057480D" w:rsidRDefault="0057480D" w:rsidP="00B50879">
      <w:pPr>
        <w:pStyle w:val="Akapitzlist"/>
        <w:numPr>
          <w:ilvl w:val="0"/>
          <w:numId w:val="74"/>
        </w:numPr>
        <w:rPr>
          <w:rFonts w:cs="Calibri Light"/>
        </w:rPr>
      </w:pPr>
      <w:r w:rsidRPr="0057480D">
        <w:rPr>
          <w:rFonts w:cs="Calibri Light"/>
        </w:rPr>
        <w:t>Dziewulskiego 7 (stacja PMŚ)</w:t>
      </w:r>
      <w:r>
        <w:rPr>
          <w:rFonts w:cs="Calibri Light"/>
        </w:rPr>
        <w:t>,</w:t>
      </w:r>
    </w:p>
    <w:p w14:paraId="092D50D7" w14:textId="6CD34A12" w:rsidR="0057480D" w:rsidRPr="0057480D" w:rsidRDefault="0057480D" w:rsidP="00B50879">
      <w:pPr>
        <w:pStyle w:val="Akapitzlist"/>
        <w:numPr>
          <w:ilvl w:val="0"/>
          <w:numId w:val="74"/>
        </w:numPr>
        <w:rPr>
          <w:rFonts w:cs="Calibri Light"/>
        </w:rPr>
      </w:pPr>
      <w:r w:rsidRPr="0057480D">
        <w:rPr>
          <w:rFonts w:cs="Calibri Light"/>
        </w:rPr>
        <w:t>Storczykowa 124</w:t>
      </w:r>
      <w:r>
        <w:rPr>
          <w:rFonts w:cs="Calibri Light"/>
        </w:rPr>
        <w:t>,</w:t>
      </w:r>
    </w:p>
    <w:p w14:paraId="2A8310F0" w14:textId="00CD8503" w:rsidR="0057480D" w:rsidRPr="0057480D" w:rsidRDefault="0057480D" w:rsidP="00B50879">
      <w:pPr>
        <w:pStyle w:val="Akapitzlist"/>
        <w:numPr>
          <w:ilvl w:val="0"/>
          <w:numId w:val="74"/>
        </w:numPr>
        <w:rPr>
          <w:rFonts w:cs="Calibri Light"/>
        </w:rPr>
      </w:pPr>
      <w:r w:rsidRPr="0057480D">
        <w:rPr>
          <w:rFonts w:cs="Calibri Light"/>
        </w:rPr>
        <w:t>Adama Mickiewicza 121/Reja</w:t>
      </w:r>
      <w:r>
        <w:rPr>
          <w:rFonts w:cs="Calibri Light"/>
        </w:rPr>
        <w:t>,</w:t>
      </w:r>
    </w:p>
    <w:p w14:paraId="3E77F8FD" w14:textId="677469ED" w:rsidR="0057480D" w:rsidRPr="0057480D" w:rsidRDefault="0057480D" w:rsidP="00B50879">
      <w:pPr>
        <w:pStyle w:val="Akapitzlist"/>
        <w:numPr>
          <w:ilvl w:val="0"/>
          <w:numId w:val="74"/>
        </w:numPr>
        <w:rPr>
          <w:rFonts w:cs="Calibri Light"/>
        </w:rPr>
      </w:pPr>
      <w:r w:rsidRPr="0057480D">
        <w:rPr>
          <w:rFonts w:cs="Calibri Light"/>
        </w:rPr>
        <w:t>Łódzka/Andersa (Orlen)</w:t>
      </w:r>
      <w:r>
        <w:rPr>
          <w:rFonts w:cs="Calibri Light"/>
        </w:rPr>
        <w:t>.</w:t>
      </w:r>
    </w:p>
    <w:p w14:paraId="181FB19F" w14:textId="46342D3E" w:rsidR="0057480D" w:rsidRDefault="0057480D" w:rsidP="0057480D">
      <w:r w:rsidRPr="0057480D">
        <w:rPr>
          <w:rFonts w:cs="Calibri Light"/>
        </w:rPr>
        <w:t xml:space="preserve">W roku 2023 zostały wyznaczone punkty do wykonania pomiarów pól elektromagnetycznych </w:t>
      </w:r>
      <w:r>
        <w:rPr>
          <w:rFonts w:cs="Calibri Light"/>
        </w:rPr>
        <w:br/>
      </w:r>
      <w:r w:rsidRPr="0057480D">
        <w:rPr>
          <w:rFonts w:cs="Calibri Light"/>
        </w:rPr>
        <w:t>w lokalizacjach:</w:t>
      </w:r>
      <w:r w:rsidRPr="0057480D">
        <w:t xml:space="preserve"> </w:t>
      </w:r>
    </w:p>
    <w:p w14:paraId="2D197F44" w14:textId="78109EE2" w:rsidR="0057480D" w:rsidRDefault="0057480D" w:rsidP="00B50879">
      <w:pPr>
        <w:pStyle w:val="Akapitzlist"/>
        <w:numPr>
          <w:ilvl w:val="0"/>
          <w:numId w:val="75"/>
        </w:numPr>
        <w:rPr>
          <w:rFonts w:cs="Calibri Light"/>
        </w:rPr>
      </w:pPr>
      <w:r w:rsidRPr="0057480D">
        <w:rPr>
          <w:rFonts w:cs="Calibri Light"/>
        </w:rPr>
        <w:t>Lelewela 33</w:t>
      </w:r>
      <w:r>
        <w:rPr>
          <w:rFonts w:cs="Calibri Light"/>
        </w:rPr>
        <w:t>,</w:t>
      </w:r>
    </w:p>
    <w:p w14:paraId="614F9CC5" w14:textId="535D1963" w:rsidR="0057480D" w:rsidRPr="0057480D" w:rsidRDefault="0057480D" w:rsidP="00B50879">
      <w:pPr>
        <w:pStyle w:val="Akapitzlist"/>
        <w:numPr>
          <w:ilvl w:val="0"/>
          <w:numId w:val="75"/>
        </w:numPr>
        <w:rPr>
          <w:rFonts w:cs="Calibri Light"/>
        </w:rPr>
      </w:pPr>
      <w:r w:rsidRPr="0057480D">
        <w:rPr>
          <w:rFonts w:cs="Calibri Light"/>
        </w:rPr>
        <w:t>Szosa Chełmińska 179</w:t>
      </w:r>
      <w:r>
        <w:rPr>
          <w:rFonts w:cs="Calibri Light"/>
        </w:rPr>
        <w:t>.</w:t>
      </w:r>
    </w:p>
    <w:p w14:paraId="21EA7340" w14:textId="63DF9870" w:rsidR="00E20834" w:rsidRPr="0057480D" w:rsidRDefault="007B5DBD" w:rsidP="00F03C51">
      <w:pPr>
        <w:rPr>
          <w:rFonts w:cs="Calibri Light"/>
        </w:rPr>
      </w:pPr>
      <w:r w:rsidRPr="0057480D">
        <w:rPr>
          <w:rFonts w:cs="Calibri Light"/>
        </w:rPr>
        <w:t xml:space="preserve">W poniższej tabeli przedstawiono wyniki pomiarów promieniowania elektromagnetycznego </w:t>
      </w:r>
      <w:r w:rsidR="0057480D">
        <w:rPr>
          <w:rFonts w:cs="Calibri Light"/>
        </w:rPr>
        <w:br/>
      </w:r>
      <w:r w:rsidRPr="0057480D">
        <w:rPr>
          <w:rFonts w:cs="Calibri Light"/>
        </w:rPr>
        <w:t xml:space="preserve">w </w:t>
      </w:r>
      <w:r w:rsidR="007B11EC" w:rsidRPr="0057480D">
        <w:rPr>
          <w:rFonts w:cs="Calibri Light"/>
        </w:rPr>
        <w:t>ostatnich latach</w:t>
      </w:r>
      <w:r w:rsidRPr="0057480D">
        <w:rPr>
          <w:rFonts w:cs="Calibri Light"/>
        </w:rPr>
        <w:t xml:space="preserve"> oraz </w:t>
      </w:r>
      <w:r w:rsidR="007E3A16" w:rsidRPr="0057480D">
        <w:rPr>
          <w:rFonts w:cs="Calibri Light"/>
        </w:rPr>
        <w:t xml:space="preserve">odniesienie do pomiarów </w:t>
      </w:r>
      <w:r w:rsidR="007B11EC" w:rsidRPr="0057480D">
        <w:rPr>
          <w:rFonts w:cs="Calibri Light"/>
        </w:rPr>
        <w:t xml:space="preserve">wcześniejszych </w:t>
      </w:r>
      <w:r w:rsidR="007E3A16" w:rsidRPr="0057480D">
        <w:rPr>
          <w:rFonts w:cs="Calibri Light"/>
        </w:rPr>
        <w:t xml:space="preserve">wraz z określeniem trendu zmian. </w:t>
      </w:r>
      <w:r w:rsidR="00E36FD8" w:rsidRPr="00E36FD8">
        <w:rPr>
          <w:rFonts w:cs="Calibri Light"/>
        </w:rPr>
        <w:t>Analiza wyników wykazuje, że na terenie województwa kujawsko-pomorskiego, w rejonach objętych badaniami miejsc dostępnych dla ludności, rejestrowane poziomy pól elektromagnetycznych utrzymują się od lat na bardzo niskim poziomie. W 2023 r. najwyższą wartość (2,86 V/m) stwierdzono w Toruniu na stanowisku przy ul. Lelewela 33.</w:t>
      </w:r>
    </w:p>
    <w:p w14:paraId="0DC7E24C" w14:textId="46EAB3F5" w:rsidR="00237E0A" w:rsidRPr="007E2EB8" w:rsidRDefault="00237E0A" w:rsidP="00F03C51">
      <w:pPr>
        <w:pStyle w:val="Legenda"/>
        <w:spacing w:line="360" w:lineRule="auto"/>
        <w:rPr>
          <w:rFonts w:cs="Calibri Light"/>
          <w:sz w:val="20"/>
          <w:szCs w:val="20"/>
        </w:rPr>
      </w:pPr>
      <w:bookmarkStart w:id="204" w:name="_Toc105656486"/>
      <w:bookmarkStart w:id="205" w:name="_Toc107351607"/>
      <w:bookmarkStart w:id="206" w:name="_Toc111671193"/>
      <w:bookmarkStart w:id="207" w:name="_Toc111671525"/>
      <w:bookmarkStart w:id="208" w:name="_Toc118276520"/>
      <w:bookmarkStart w:id="209" w:name="_Toc151459382"/>
      <w:bookmarkStart w:id="210" w:name="_Toc156900507"/>
      <w:bookmarkStart w:id="211" w:name="_Toc156902301"/>
      <w:bookmarkStart w:id="212" w:name="_Toc158923775"/>
      <w:bookmarkStart w:id="213" w:name="_Toc176254132"/>
      <w:bookmarkStart w:id="214" w:name="_Toc181122525"/>
      <w:r w:rsidRPr="007E2EB8">
        <w:rPr>
          <w:rFonts w:cs="Calibri Light"/>
          <w:sz w:val="20"/>
          <w:szCs w:val="20"/>
        </w:rPr>
        <w:lastRenderedPageBreak/>
        <w:t xml:space="preserve">Tabela </w:t>
      </w:r>
      <w:r w:rsidRPr="007E2EB8">
        <w:rPr>
          <w:rFonts w:cs="Calibri Light"/>
          <w:sz w:val="20"/>
          <w:szCs w:val="20"/>
        </w:rPr>
        <w:fldChar w:fldCharType="begin"/>
      </w:r>
      <w:r w:rsidRPr="007E2EB8">
        <w:rPr>
          <w:rFonts w:cs="Calibri Light"/>
          <w:sz w:val="20"/>
          <w:szCs w:val="20"/>
        </w:rPr>
        <w:instrText xml:space="preserve"> SEQ Tabela \* ARABIC </w:instrText>
      </w:r>
      <w:r w:rsidRPr="007E2EB8">
        <w:rPr>
          <w:rFonts w:cs="Calibri Light"/>
          <w:sz w:val="20"/>
          <w:szCs w:val="20"/>
        </w:rPr>
        <w:fldChar w:fldCharType="separate"/>
      </w:r>
      <w:r w:rsidR="00BC306A">
        <w:rPr>
          <w:rFonts w:cs="Calibri Light"/>
          <w:noProof/>
          <w:sz w:val="20"/>
          <w:szCs w:val="20"/>
        </w:rPr>
        <w:t>21</w:t>
      </w:r>
      <w:r w:rsidRPr="007E2EB8">
        <w:rPr>
          <w:rFonts w:cs="Calibri Light"/>
          <w:sz w:val="20"/>
          <w:szCs w:val="20"/>
        </w:rPr>
        <w:fldChar w:fldCharType="end"/>
      </w:r>
      <w:r w:rsidRPr="007E2EB8">
        <w:rPr>
          <w:rFonts w:cs="Calibri Light"/>
          <w:sz w:val="20"/>
          <w:szCs w:val="20"/>
        </w:rPr>
        <w:t xml:space="preserve">. </w:t>
      </w:r>
      <w:bookmarkEnd w:id="204"/>
      <w:bookmarkEnd w:id="205"/>
      <w:bookmarkEnd w:id="206"/>
      <w:bookmarkEnd w:id="207"/>
      <w:bookmarkEnd w:id="208"/>
      <w:r w:rsidR="00E36FD8" w:rsidRPr="007E2EB8">
        <w:rPr>
          <w:rFonts w:cs="Calibri Light"/>
          <w:sz w:val="20"/>
          <w:szCs w:val="20"/>
        </w:rPr>
        <w:t>Wyniki monitoringu PEM prowadzonego na terenie Torunia w latach 2018-2023</w:t>
      </w:r>
      <w:bookmarkEnd w:id="209"/>
      <w:bookmarkEnd w:id="210"/>
      <w:bookmarkEnd w:id="211"/>
      <w:bookmarkEnd w:id="212"/>
      <w:bookmarkEnd w:id="213"/>
      <w:r w:rsidR="007E2EB8">
        <w:rPr>
          <w:rFonts w:cs="Calibri Light"/>
          <w:sz w:val="20"/>
          <w:szCs w:val="20"/>
        </w:rPr>
        <w:t>.</w:t>
      </w:r>
      <w:bookmarkEnd w:id="214"/>
    </w:p>
    <w:tbl>
      <w:tblPr>
        <w:tblStyle w:val="Tabela-Siatka"/>
        <w:tblW w:w="4961"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97"/>
        <w:gridCol w:w="1169"/>
        <w:gridCol w:w="1169"/>
        <w:gridCol w:w="1169"/>
        <w:gridCol w:w="1169"/>
        <w:gridCol w:w="1093"/>
        <w:gridCol w:w="1091"/>
      </w:tblGrid>
      <w:tr w:rsidR="00E36FD8" w:rsidRPr="009E4DCA" w14:paraId="1DD88780" w14:textId="77777777" w:rsidTr="00E36FD8">
        <w:trPr>
          <w:trHeight w:val="850"/>
          <w:tblHeader/>
        </w:trPr>
        <w:tc>
          <w:tcPr>
            <w:tcW w:w="1127" w:type="pct"/>
            <w:shd w:val="clear" w:color="auto" w:fill="C6D9F1" w:themeFill="text2" w:themeFillTint="33"/>
            <w:vAlign w:val="center"/>
          </w:tcPr>
          <w:p w14:paraId="0A051124" w14:textId="12E90EB9" w:rsidR="00E36FD8" w:rsidRPr="0057480D" w:rsidRDefault="00E36FD8" w:rsidP="00F03C51">
            <w:pPr>
              <w:jc w:val="center"/>
              <w:rPr>
                <w:rFonts w:cs="Calibri Light"/>
                <w:b/>
                <w:bCs/>
              </w:rPr>
            </w:pPr>
            <w:bookmarkStart w:id="215" w:name="_Hlk111666632"/>
            <w:r w:rsidRPr="0057480D">
              <w:rPr>
                <w:rFonts w:cs="Calibri Light"/>
                <w:b/>
                <w:bCs/>
              </w:rPr>
              <w:t>Lokalizacja punktu pomiarowego</w:t>
            </w:r>
          </w:p>
        </w:tc>
        <w:tc>
          <w:tcPr>
            <w:tcW w:w="660" w:type="pct"/>
            <w:shd w:val="clear" w:color="auto" w:fill="C6D9F1" w:themeFill="text2" w:themeFillTint="33"/>
            <w:vAlign w:val="center"/>
          </w:tcPr>
          <w:p w14:paraId="12619CA4" w14:textId="77777777" w:rsidR="00E36FD8" w:rsidRPr="0057480D" w:rsidRDefault="00E36FD8" w:rsidP="008E3FCD">
            <w:pPr>
              <w:jc w:val="center"/>
              <w:rPr>
                <w:rFonts w:cs="Calibri Light"/>
                <w:b/>
                <w:bCs/>
              </w:rPr>
            </w:pPr>
            <w:r w:rsidRPr="0057480D">
              <w:rPr>
                <w:rFonts w:cs="Calibri Light"/>
                <w:b/>
                <w:bCs/>
              </w:rPr>
              <w:t>Wyniki badań [V/m]</w:t>
            </w:r>
          </w:p>
          <w:p w14:paraId="09082C5C" w14:textId="159E1D28" w:rsidR="00E36FD8" w:rsidRPr="0057480D" w:rsidRDefault="00E36FD8" w:rsidP="008E3FCD">
            <w:pPr>
              <w:jc w:val="center"/>
              <w:rPr>
                <w:rFonts w:cs="Calibri Light"/>
                <w:b/>
                <w:bCs/>
              </w:rPr>
            </w:pPr>
            <w:r w:rsidRPr="0057480D">
              <w:rPr>
                <w:rFonts w:cs="Calibri Light"/>
                <w:b/>
                <w:bCs/>
              </w:rPr>
              <w:t>201</w:t>
            </w:r>
            <w:r>
              <w:rPr>
                <w:rFonts w:cs="Calibri Light"/>
                <w:b/>
                <w:bCs/>
              </w:rPr>
              <w:t>8</w:t>
            </w:r>
          </w:p>
        </w:tc>
        <w:tc>
          <w:tcPr>
            <w:tcW w:w="660" w:type="pct"/>
            <w:shd w:val="clear" w:color="auto" w:fill="C6D9F1" w:themeFill="text2" w:themeFillTint="33"/>
            <w:vAlign w:val="center"/>
          </w:tcPr>
          <w:p w14:paraId="5D2F8867" w14:textId="77777777" w:rsidR="00E36FD8" w:rsidRPr="0057480D" w:rsidRDefault="00E36FD8" w:rsidP="00F03C51">
            <w:pPr>
              <w:spacing w:after="0"/>
              <w:jc w:val="center"/>
              <w:rPr>
                <w:rFonts w:cs="Calibri Light"/>
                <w:b/>
                <w:bCs/>
              </w:rPr>
            </w:pPr>
            <w:r w:rsidRPr="0057480D">
              <w:rPr>
                <w:rFonts w:cs="Calibri Light"/>
                <w:b/>
                <w:bCs/>
              </w:rPr>
              <w:t>Wyniki badań</w:t>
            </w:r>
          </w:p>
          <w:p w14:paraId="0390C6B1" w14:textId="77777777" w:rsidR="00E36FD8" w:rsidRPr="0057480D" w:rsidRDefault="00E36FD8" w:rsidP="00F03C51">
            <w:pPr>
              <w:spacing w:before="0"/>
              <w:jc w:val="center"/>
              <w:rPr>
                <w:rFonts w:cs="Calibri Light"/>
                <w:b/>
                <w:bCs/>
              </w:rPr>
            </w:pPr>
            <w:r w:rsidRPr="0057480D">
              <w:rPr>
                <w:rFonts w:cs="Calibri Light"/>
                <w:b/>
                <w:bCs/>
              </w:rPr>
              <w:t>[V/m]</w:t>
            </w:r>
          </w:p>
          <w:p w14:paraId="245D2D71" w14:textId="63D98F51" w:rsidR="00E36FD8" w:rsidRPr="0057480D" w:rsidRDefault="00E36FD8" w:rsidP="00F03C51">
            <w:pPr>
              <w:jc w:val="center"/>
              <w:rPr>
                <w:rFonts w:cs="Calibri Light"/>
                <w:b/>
                <w:bCs/>
              </w:rPr>
            </w:pPr>
            <w:r w:rsidRPr="0057480D">
              <w:rPr>
                <w:rFonts w:cs="Calibri Light"/>
                <w:b/>
                <w:bCs/>
              </w:rPr>
              <w:t>20</w:t>
            </w:r>
            <w:r>
              <w:rPr>
                <w:rFonts w:cs="Calibri Light"/>
                <w:b/>
                <w:bCs/>
              </w:rPr>
              <w:t>20</w:t>
            </w:r>
          </w:p>
        </w:tc>
        <w:tc>
          <w:tcPr>
            <w:tcW w:w="660" w:type="pct"/>
            <w:shd w:val="clear" w:color="auto" w:fill="C6D9F1" w:themeFill="text2" w:themeFillTint="33"/>
          </w:tcPr>
          <w:p w14:paraId="189DD578" w14:textId="77777777" w:rsidR="00E36FD8" w:rsidRPr="0057480D" w:rsidRDefault="00E36FD8" w:rsidP="00636BDD">
            <w:pPr>
              <w:spacing w:after="0"/>
              <w:jc w:val="center"/>
              <w:rPr>
                <w:rFonts w:cs="Calibri Light"/>
                <w:b/>
                <w:bCs/>
              </w:rPr>
            </w:pPr>
            <w:r w:rsidRPr="0057480D">
              <w:rPr>
                <w:rFonts w:cs="Calibri Light"/>
                <w:b/>
                <w:bCs/>
              </w:rPr>
              <w:t>Wyniki badań</w:t>
            </w:r>
          </w:p>
          <w:p w14:paraId="7A131BAE" w14:textId="77777777" w:rsidR="00E36FD8" w:rsidRPr="0057480D" w:rsidRDefault="00E36FD8" w:rsidP="00636BDD">
            <w:pPr>
              <w:spacing w:before="0"/>
              <w:jc w:val="center"/>
              <w:rPr>
                <w:rFonts w:cs="Calibri Light"/>
                <w:b/>
                <w:bCs/>
              </w:rPr>
            </w:pPr>
            <w:r w:rsidRPr="0057480D">
              <w:rPr>
                <w:rFonts w:cs="Calibri Light"/>
                <w:b/>
                <w:bCs/>
              </w:rPr>
              <w:t>[V/m]</w:t>
            </w:r>
          </w:p>
          <w:p w14:paraId="4147EE96" w14:textId="62BA9D38" w:rsidR="00E36FD8" w:rsidRPr="0057480D" w:rsidRDefault="00E36FD8" w:rsidP="00636BDD">
            <w:pPr>
              <w:spacing w:after="0"/>
              <w:jc w:val="center"/>
              <w:rPr>
                <w:rFonts w:cs="Calibri Light"/>
                <w:b/>
                <w:bCs/>
              </w:rPr>
            </w:pPr>
            <w:r w:rsidRPr="0057480D">
              <w:rPr>
                <w:rFonts w:cs="Calibri Light"/>
                <w:b/>
                <w:bCs/>
              </w:rPr>
              <w:t>202</w:t>
            </w:r>
            <w:r>
              <w:rPr>
                <w:rFonts w:cs="Calibri Light"/>
                <w:b/>
                <w:bCs/>
              </w:rPr>
              <w:t>1</w:t>
            </w:r>
          </w:p>
        </w:tc>
        <w:tc>
          <w:tcPr>
            <w:tcW w:w="660" w:type="pct"/>
            <w:shd w:val="clear" w:color="auto" w:fill="C6D9F1" w:themeFill="text2" w:themeFillTint="33"/>
            <w:vAlign w:val="center"/>
          </w:tcPr>
          <w:p w14:paraId="2D99CE86" w14:textId="0393343E" w:rsidR="00E36FD8" w:rsidRPr="0057480D" w:rsidRDefault="00E36FD8" w:rsidP="00F03C51">
            <w:pPr>
              <w:spacing w:after="0"/>
              <w:jc w:val="center"/>
              <w:rPr>
                <w:rFonts w:cs="Calibri Light"/>
                <w:b/>
                <w:bCs/>
              </w:rPr>
            </w:pPr>
            <w:r w:rsidRPr="0057480D">
              <w:rPr>
                <w:rFonts w:cs="Calibri Light"/>
                <w:b/>
                <w:bCs/>
              </w:rPr>
              <w:t>Wyniki badań</w:t>
            </w:r>
          </w:p>
          <w:p w14:paraId="0094B277" w14:textId="77777777" w:rsidR="00E36FD8" w:rsidRPr="0057480D" w:rsidRDefault="00E36FD8" w:rsidP="00F03C51">
            <w:pPr>
              <w:spacing w:before="0"/>
              <w:jc w:val="center"/>
              <w:rPr>
                <w:rFonts w:cs="Calibri Light"/>
                <w:b/>
                <w:bCs/>
              </w:rPr>
            </w:pPr>
            <w:r w:rsidRPr="0057480D">
              <w:rPr>
                <w:rFonts w:cs="Calibri Light"/>
                <w:b/>
                <w:bCs/>
              </w:rPr>
              <w:t>[V/m]</w:t>
            </w:r>
          </w:p>
          <w:p w14:paraId="25A51142" w14:textId="0B3ED045" w:rsidR="00E36FD8" w:rsidRPr="0057480D" w:rsidRDefault="00E36FD8" w:rsidP="00F03C51">
            <w:pPr>
              <w:jc w:val="center"/>
              <w:rPr>
                <w:rFonts w:cs="Calibri Light"/>
                <w:b/>
                <w:bCs/>
              </w:rPr>
            </w:pPr>
            <w:r w:rsidRPr="0057480D">
              <w:rPr>
                <w:rFonts w:cs="Calibri Light"/>
                <w:b/>
                <w:bCs/>
              </w:rPr>
              <w:t>202</w:t>
            </w:r>
            <w:r>
              <w:rPr>
                <w:rFonts w:cs="Calibri Light"/>
                <w:b/>
                <w:bCs/>
              </w:rPr>
              <w:t>2</w:t>
            </w:r>
          </w:p>
        </w:tc>
        <w:tc>
          <w:tcPr>
            <w:tcW w:w="617" w:type="pct"/>
            <w:shd w:val="clear" w:color="auto" w:fill="C6D9F1" w:themeFill="text2" w:themeFillTint="33"/>
            <w:vAlign w:val="center"/>
          </w:tcPr>
          <w:p w14:paraId="6EDE76D7" w14:textId="77777777" w:rsidR="00E36FD8" w:rsidRPr="0057480D" w:rsidRDefault="00E36FD8" w:rsidP="00E36FD8">
            <w:pPr>
              <w:spacing w:after="0"/>
              <w:jc w:val="center"/>
              <w:rPr>
                <w:rFonts w:cs="Calibri Light"/>
                <w:b/>
                <w:bCs/>
              </w:rPr>
            </w:pPr>
            <w:r w:rsidRPr="0057480D">
              <w:rPr>
                <w:rFonts w:cs="Calibri Light"/>
                <w:b/>
                <w:bCs/>
              </w:rPr>
              <w:t>Wyniki badań</w:t>
            </w:r>
          </w:p>
          <w:p w14:paraId="67821568" w14:textId="77777777" w:rsidR="00E36FD8" w:rsidRPr="0057480D" w:rsidRDefault="00E36FD8" w:rsidP="00E36FD8">
            <w:pPr>
              <w:spacing w:before="0"/>
              <w:jc w:val="center"/>
              <w:rPr>
                <w:rFonts w:cs="Calibri Light"/>
                <w:b/>
                <w:bCs/>
              </w:rPr>
            </w:pPr>
            <w:r w:rsidRPr="0057480D">
              <w:rPr>
                <w:rFonts w:cs="Calibri Light"/>
                <w:b/>
                <w:bCs/>
              </w:rPr>
              <w:t>[V/m]</w:t>
            </w:r>
          </w:p>
          <w:p w14:paraId="07394841" w14:textId="081FA704" w:rsidR="00E36FD8" w:rsidRPr="0057480D" w:rsidRDefault="00E36FD8" w:rsidP="00E36FD8">
            <w:pPr>
              <w:jc w:val="center"/>
              <w:rPr>
                <w:rFonts w:cs="Calibri Light"/>
                <w:b/>
                <w:bCs/>
              </w:rPr>
            </w:pPr>
            <w:r w:rsidRPr="0057480D">
              <w:rPr>
                <w:rFonts w:cs="Calibri Light"/>
                <w:b/>
                <w:bCs/>
              </w:rPr>
              <w:t>202</w:t>
            </w:r>
            <w:r>
              <w:rPr>
                <w:rFonts w:cs="Calibri Light"/>
                <w:b/>
                <w:bCs/>
              </w:rPr>
              <w:t>3</w:t>
            </w:r>
          </w:p>
        </w:tc>
        <w:tc>
          <w:tcPr>
            <w:tcW w:w="616" w:type="pct"/>
            <w:shd w:val="clear" w:color="auto" w:fill="C6D9F1" w:themeFill="text2" w:themeFillTint="33"/>
            <w:vAlign w:val="center"/>
          </w:tcPr>
          <w:p w14:paraId="78585575" w14:textId="29784D46" w:rsidR="00E36FD8" w:rsidRPr="0057480D" w:rsidRDefault="00E36FD8" w:rsidP="00F03C51">
            <w:pPr>
              <w:jc w:val="center"/>
              <w:rPr>
                <w:rFonts w:cs="Calibri Light"/>
                <w:b/>
                <w:bCs/>
              </w:rPr>
            </w:pPr>
            <w:r w:rsidRPr="0057480D">
              <w:rPr>
                <w:rFonts w:cs="Calibri Light"/>
                <w:b/>
                <w:bCs/>
              </w:rPr>
              <w:t>Trend zmian</w:t>
            </w:r>
          </w:p>
        </w:tc>
      </w:tr>
      <w:tr w:rsidR="00E36FD8" w:rsidRPr="009E4DCA" w14:paraId="61FC1265" w14:textId="77777777" w:rsidTr="00E36FD8">
        <w:trPr>
          <w:trHeight w:val="525"/>
        </w:trPr>
        <w:tc>
          <w:tcPr>
            <w:tcW w:w="1127" w:type="pct"/>
            <w:shd w:val="clear" w:color="auto" w:fill="F2F2F2" w:themeFill="background1" w:themeFillShade="F2"/>
          </w:tcPr>
          <w:p w14:paraId="16D30841" w14:textId="75B5B05A" w:rsidR="00E36FD8" w:rsidRPr="0057480D" w:rsidRDefault="00E36FD8" w:rsidP="00E36FD8">
            <w:pPr>
              <w:spacing w:before="0" w:after="0"/>
              <w:jc w:val="center"/>
              <w:rPr>
                <w:rFonts w:cs="Calibri Light"/>
              </w:rPr>
            </w:pPr>
            <w:r w:rsidRPr="00E36FD8">
              <w:rPr>
                <w:rFonts w:cs="Calibri Light"/>
              </w:rPr>
              <w:t>Toruń, Rynek Staromiejski 26, Toruń</w:t>
            </w:r>
          </w:p>
        </w:tc>
        <w:tc>
          <w:tcPr>
            <w:tcW w:w="660" w:type="pct"/>
            <w:shd w:val="clear" w:color="auto" w:fill="F2F2F2" w:themeFill="background1" w:themeFillShade="F2"/>
            <w:vAlign w:val="center"/>
          </w:tcPr>
          <w:p w14:paraId="5581A836" w14:textId="3B9AA97B"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6A8DA929" w14:textId="7630F375" w:rsidR="00E36FD8" w:rsidRPr="0057480D" w:rsidRDefault="00E36FD8" w:rsidP="00E36FD8">
            <w:pPr>
              <w:spacing w:before="0" w:after="0"/>
              <w:jc w:val="center"/>
              <w:rPr>
                <w:rFonts w:cs="Calibri Light"/>
              </w:rPr>
            </w:pPr>
            <w:r>
              <w:rPr>
                <w:rFonts w:cs="Calibri Light"/>
              </w:rPr>
              <w:t>0,57</w:t>
            </w:r>
          </w:p>
        </w:tc>
        <w:tc>
          <w:tcPr>
            <w:tcW w:w="660" w:type="pct"/>
            <w:shd w:val="clear" w:color="auto" w:fill="F2F2F2" w:themeFill="background1" w:themeFillShade="F2"/>
            <w:vAlign w:val="center"/>
          </w:tcPr>
          <w:p w14:paraId="25547C82" w14:textId="4EF8CEBB" w:rsidR="00E36FD8" w:rsidRPr="0057480D" w:rsidRDefault="00E36FD8" w:rsidP="00E36FD8">
            <w:pPr>
              <w:spacing w:before="0" w:after="0"/>
              <w:jc w:val="center"/>
              <w:rPr>
                <w:rFonts w:cs="Calibri Light"/>
              </w:rPr>
            </w:pPr>
            <w:r>
              <w:rPr>
                <w:rFonts w:cs="Calibri Light"/>
              </w:rPr>
              <w:t>0,86</w:t>
            </w:r>
          </w:p>
        </w:tc>
        <w:tc>
          <w:tcPr>
            <w:tcW w:w="660" w:type="pct"/>
            <w:shd w:val="clear" w:color="auto" w:fill="F2F2F2" w:themeFill="background1" w:themeFillShade="F2"/>
            <w:vAlign w:val="center"/>
          </w:tcPr>
          <w:p w14:paraId="579F780A" w14:textId="317AE4FF" w:rsidR="00E36FD8" w:rsidRPr="0057480D" w:rsidRDefault="00E36FD8" w:rsidP="00E36FD8">
            <w:pPr>
              <w:spacing w:before="0" w:after="0"/>
              <w:jc w:val="center"/>
              <w:rPr>
                <w:rFonts w:cs="Calibri Light"/>
              </w:rPr>
            </w:pPr>
            <w:r>
              <w:rPr>
                <w:rFonts w:cs="Calibri Light"/>
              </w:rPr>
              <w:t>-</w:t>
            </w:r>
          </w:p>
        </w:tc>
        <w:tc>
          <w:tcPr>
            <w:tcW w:w="617" w:type="pct"/>
            <w:shd w:val="clear" w:color="auto" w:fill="F2F2F2" w:themeFill="background1" w:themeFillShade="F2"/>
            <w:vAlign w:val="center"/>
          </w:tcPr>
          <w:p w14:paraId="772441BF" w14:textId="74ECEC39" w:rsidR="00E36FD8" w:rsidRPr="0057480D" w:rsidRDefault="00E36FD8" w:rsidP="00E36FD8">
            <w:pPr>
              <w:spacing w:before="0" w:after="0"/>
              <w:jc w:val="center"/>
              <w:rPr>
                <w:rFonts w:cs="Calibri Light"/>
              </w:rPr>
            </w:pPr>
            <w:r>
              <w:rPr>
                <w:rFonts w:cs="Calibri Light"/>
              </w:rPr>
              <w:t>-</w:t>
            </w:r>
          </w:p>
        </w:tc>
        <w:tc>
          <w:tcPr>
            <w:tcW w:w="616" w:type="pct"/>
            <w:shd w:val="clear" w:color="auto" w:fill="F2F2F2" w:themeFill="background1" w:themeFillShade="F2"/>
            <w:vAlign w:val="center"/>
          </w:tcPr>
          <w:p w14:paraId="4BFF364A" w14:textId="19D96227" w:rsidR="00E36FD8" w:rsidRPr="0057480D" w:rsidRDefault="00E36FD8" w:rsidP="00E36FD8">
            <w:pPr>
              <w:spacing w:before="0" w:after="0"/>
              <w:jc w:val="center"/>
              <w:rPr>
                <w:rFonts w:cs="Calibri Light"/>
              </w:rPr>
            </w:pPr>
            <w:r>
              <w:rPr>
                <w:rFonts w:cs="Calibri Light"/>
              </w:rPr>
              <w:t>Wzrost</w:t>
            </w:r>
          </w:p>
        </w:tc>
      </w:tr>
      <w:tr w:rsidR="00E36FD8" w:rsidRPr="009E4DCA" w14:paraId="319CA0F8" w14:textId="77777777" w:rsidTr="00E36FD8">
        <w:trPr>
          <w:trHeight w:val="525"/>
        </w:trPr>
        <w:tc>
          <w:tcPr>
            <w:tcW w:w="1127" w:type="pct"/>
            <w:shd w:val="clear" w:color="auto" w:fill="F2F2F2" w:themeFill="background1" w:themeFillShade="F2"/>
          </w:tcPr>
          <w:p w14:paraId="1E5A84E2" w14:textId="74315C8D" w:rsidR="00E36FD8" w:rsidRPr="0057480D" w:rsidRDefault="00E36FD8" w:rsidP="00E36FD8">
            <w:pPr>
              <w:spacing w:before="0" w:after="0"/>
              <w:jc w:val="center"/>
              <w:rPr>
                <w:rFonts w:cs="Calibri Light"/>
              </w:rPr>
            </w:pPr>
            <w:r w:rsidRPr="00E36FD8">
              <w:rPr>
                <w:rFonts w:cs="Calibri Light"/>
              </w:rPr>
              <w:t>Toruń, Lelewela 33, Toruń</w:t>
            </w:r>
          </w:p>
        </w:tc>
        <w:tc>
          <w:tcPr>
            <w:tcW w:w="660" w:type="pct"/>
            <w:shd w:val="clear" w:color="auto" w:fill="F2F2F2" w:themeFill="background1" w:themeFillShade="F2"/>
            <w:vAlign w:val="center"/>
          </w:tcPr>
          <w:p w14:paraId="401E5D25" w14:textId="4A41A1A0" w:rsidR="00E36FD8" w:rsidRPr="0057480D" w:rsidRDefault="00E36FD8" w:rsidP="00E36FD8">
            <w:pPr>
              <w:spacing w:before="0" w:after="0"/>
              <w:jc w:val="center"/>
              <w:rPr>
                <w:rFonts w:cs="Calibri Light"/>
              </w:rPr>
            </w:pPr>
            <w:r w:rsidRPr="00E36FD8">
              <w:rPr>
                <w:rFonts w:cs="Calibri Light"/>
              </w:rPr>
              <w:t>0,89</w:t>
            </w:r>
          </w:p>
        </w:tc>
        <w:tc>
          <w:tcPr>
            <w:tcW w:w="660" w:type="pct"/>
            <w:shd w:val="clear" w:color="auto" w:fill="F2F2F2" w:themeFill="background1" w:themeFillShade="F2"/>
            <w:vAlign w:val="center"/>
          </w:tcPr>
          <w:p w14:paraId="2069BFDB" w14:textId="3A1FC642"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7182068F" w14:textId="7005A226" w:rsidR="00E36FD8" w:rsidRPr="0057480D" w:rsidRDefault="00E36FD8" w:rsidP="00E36FD8">
            <w:pPr>
              <w:spacing w:before="0" w:after="0"/>
              <w:jc w:val="center"/>
              <w:rPr>
                <w:rFonts w:cs="Calibri Light"/>
              </w:rPr>
            </w:pPr>
            <w:r>
              <w:rPr>
                <w:rFonts w:cs="Calibri Light"/>
              </w:rPr>
              <w:t>1,83</w:t>
            </w:r>
          </w:p>
        </w:tc>
        <w:tc>
          <w:tcPr>
            <w:tcW w:w="660" w:type="pct"/>
            <w:shd w:val="clear" w:color="auto" w:fill="F2F2F2" w:themeFill="background1" w:themeFillShade="F2"/>
            <w:vAlign w:val="center"/>
          </w:tcPr>
          <w:p w14:paraId="13F1F53A" w14:textId="52AFE1DA" w:rsidR="00E36FD8" w:rsidRPr="0057480D" w:rsidRDefault="00E36FD8" w:rsidP="00E36FD8">
            <w:pPr>
              <w:spacing w:before="0" w:after="0"/>
              <w:jc w:val="center"/>
              <w:rPr>
                <w:rFonts w:cs="Calibri Light"/>
              </w:rPr>
            </w:pPr>
            <w:r>
              <w:rPr>
                <w:rFonts w:cs="Calibri Light"/>
              </w:rPr>
              <w:t>-</w:t>
            </w:r>
          </w:p>
        </w:tc>
        <w:tc>
          <w:tcPr>
            <w:tcW w:w="617" w:type="pct"/>
            <w:shd w:val="clear" w:color="auto" w:fill="F2F2F2" w:themeFill="background1" w:themeFillShade="F2"/>
            <w:vAlign w:val="center"/>
          </w:tcPr>
          <w:p w14:paraId="7350959F" w14:textId="49E7338A" w:rsidR="00E36FD8" w:rsidRPr="0057480D" w:rsidRDefault="00E36FD8" w:rsidP="00E36FD8">
            <w:pPr>
              <w:spacing w:before="0" w:after="0"/>
              <w:jc w:val="center"/>
              <w:rPr>
                <w:rFonts w:cs="Calibri Light"/>
              </w:rPr>
            </w:pPr>
            <w:r>
              <w:rPr>
                <w:rFonts w:cs="Calibri Light"/>
              </w:rPr>
              <w:t>2,86</w:t>
            </w:r>
          </w:p>
        </w:tc>
        <w:tc>
          <w:tcPr>
            <w:tcW w:w="616" w:type="pct"/>
            <w:shd w:val="clear" w:color="auto" w:fill="F2F2F2" w:themeFill="background1" w:themeFillShade="F2"/>
            <w:vAlign w:val="center"/>
          </w:tcPr>
          <w:p w14:paraId="209537CC" w14:textId="432C6F46" w:rsidR="00E36FD8" w:rsidRPr="0057480D" w:rsidRDefault="00E36FD8" w:rsidP="00E36FD8">
            <w:pPr>
              <w:spacing w:before="0" w:after="0"/>
              <w:jc w:val="center"/>
              <w:rPr>
                <w:rFonts w:cs="Calibri Light"/>
              </w:rPr>
            </w:pPr>
            <w:r w:rsidRPr="00C746A7">
              <w:rPr>
                <w:rFonts w:cs="Calibri Light"/>
              </w:rPr>
              <w:t>Wzrost</w:t>
            </w:r>
          </w:p>
        </w:tc>
      </w:tr>
      <w:tr w:rsidR="00E36FD8" w:rsidRPr="009E4DCA" w14:paraId="2AAE0E88" w14:textId="77777777" w:rsidTr="00E36FD8">
        <w:trPr>
          <w:trHeight w:val="525"/>
        </w:trPr>
        <w:tc>
          <w:tcPr>
            <w:tcW w:w="1127" w:type="pct"/>
            <w:shd w:val="clear" w:color="auto" w:fill="F2F2F2" w:themeFill="background1" w:themeFillShade="F2"/>
          </w:tcPr>
          <w:p w14:paraId="57D5202B" w14:textId="4DEA5605" w:rsidR="00E36FD8" w:rsidRPr="0057480D" w:rsidRDefault="00E36FD8" w:rsidP="00E36FD8">
            <w:pPr>
              <w:spacing w:before="0" w:after="0"/>
              <w:jc w:val="center"/>
              <w:rPr>
                <w:rFonts w:cs="Calibri Light"/>
              </w:rPr>
            </w:pPr>
            <w:r w:rsidRPr="00E36FD8">
              <w:rPr>
                <w:rFonts w:cs="Calibri Light"/>
              </w:rPr>
              <w:t>Szosa Chełmińska 179, Toruń</w:t>
            </w:r>
          </w:p>
        </w:tc>
        <w:tc>
          <w:tcPr>
            <w:tcW w:w="660" w:type="pct"/>
            <w:shd w:val="clear" w:color="auto" w:fill="F2F2F2" w:themeFill="background1" w:themeFillShade="F2"/>
            <w:vAlign w:val="center"/>
          </w:tcPr>
          <w:p w14:paraId="4EE8ACFC" w14:textId="696AA722" w:rsidR="00E36FD8" w:rsidRPr="0057480D" w:rsidRDefault="00E36FD8" w:rsidP="00E36FD8">
            <w:pPr>
              <w:spacing w:before="0" w:after="0"/>
              <w:jc w:val="center"/>
              <w:rPr>
                <w:rFonts w:cs="Calibri Light"/>
              </w:rPr>
            </w:pPr>
            <w:r w:rsidRPr="00E36FD8">
              <w:rPr>
                <w:rFonts w:cs="Calibri Light"/>
              </w:rPr>
              <w:t>0,89</w:t>
            </w:r>
          </w:p>
        </w:tc>
        <w:tc>
          <w:tcPr>
            <w:tcW w:w="660" w:type="pct"/>
            <w:shd w:val="clear" w:color="auto" w:fill="F2F2F2" w:themeFill="background1" w:themeFillShade="F2"/>
            <w:vAlign w:val="center"/>
          </w:tcPr>
          <w:p w14:paraId="7E4153A3" w14:textId="232A7348"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2B329877" w14:textId="2E956527" w:rsidR="00E36FD8" w:rsidRPr="0057480D" w:rsidRDefault="00E36FD8" w:rsidP="00E36FD8">
            <w:pPr>
              <w:spacing w:before="0" w:after="0"/>
              <w:jc w:val="center"/>
              <w:rPr>
                <w:rFonts w:cs="Calibri Light"/>
              </w:rPr>
            </w:pPr>
            <w:r>
              <w:rPr>
                <w:rFonts w:cs="Calibri Light"/>
              </w:rPr>
              <w:t>1,83</w:t>
            </w:r>
          </w:p>
        </w:tc>
        <w:tc>
          <w:tcPr>
            <w:tcW w:w="660" w:type="pct"/>
            <w:shd w:val="clear" w:color="auto" w:fill="F2F2F2" w:themeFill="background1" w:themeFillShade="F2"/>
            <w:vAlign w:val="center"/>
          </w:tcPr>
          <w:p w14:paraId="4F0FD7A2" w14:textId="40785285" w:rsidR="00E36FD8" w:rsidRPr="0057480D" w:rsidRDefault="00E36FD8" w:rsidP="00E36FD8">
            <w:pPr>
              <w:spacing w:before="0" w:after="0"/>
              <w:jc w:val="center"/>
              <w:rPr>
                <w:rFonts w:cs="Calibri Light"/>
              </w:rPr>
            </w:pPr>
            <w:r>
              <w:rPr>
                <w:rFonts w:cs="Calibri Light"/>
              </w:rPr>
              <w:t>-</w:t>
            </w:r>
          </w:p>
        </w:tc>
        <w:tc>
          <w:tcPr>
            <w:tcW w:w="617" w:type="pct"/>
            <w:shd w:val="clear" w:color="auto" w:fill="F2F2F2" w:themeFill="background1" w:themeFillShade="F2"/>
            <w:vAlign w:val="center"/>
          </w:tcPr>
          <w:p w14:paraId="1E17085A" w14:textId="1E256041" w:rsidR="00E36FD8" w:rsidRPr="0057480D" w:rsidRDefault="00E36FD8" w:rsidP="00E36FD8">
            <w:pPr>
              <w:spacing w:before="0" w:after="0"/>
              <w:jc w:val="center"/>
              <w:rPr>
                <w:rFonts w:cs="Calibri Light"/>
              </w:rPr>
            </w:pPr>
            <w:r>
              <w:rPr>
                <w:rFonts w:cs="Calibri Light"/>
              </w:rPr>
              <w:t>2,67</w:t>
            </w:r>
          </w:p>
        </w:tc>
        <w:tc>
          <w:tcPr>
            <w:tcW w:w="616" w:type="pct"/>
            <w:shd w:val="clear" w:color="auto" w:fill="F2F2F2" w:themeFill="background1" w:themeFillShade="F2"/>
            <w:vAlign w:val="center"/>
          </w:tcPr>
          <w:p w14:paraId="2DD049DA" w14:textId="1AB5AE3E" w:rsidR="00E36FD8" w:rsidRPr="0057480D" w:rsidRDefault="00E36FD8" w:rsidP="00E36FD8">
            <w:pPr>
              <w:spacing w:before="0" w:after="0"/>
              <w:jc w:val="center"/>
              <w:rPr>
                <w:rFonts w:cs="Calibri Light"/>
              </w:rPr>
            </w:pPr>
            <w:r w:rsidRPr="00C746A7">
              <w:rPr>
                <w:rFonts w:cs="Calibri Light"/>
              </w:rPr>
              <w:t>Wzrost</w:t>
            </w:r>
          </w:p>
        </w:tc>
      </w:tr>
      <w:tr w:rsidR="00E36FD8" w:rsidRPr="009E4DCA" w14:paraId="231D25E7" w14:textId="77777777" w:rsidTr="00E36FD8">
        <w:trPr>
          <w:trHeight w:val="525"/>
        </w:trPr>
        <w:tc>
          <w:tcPr>
            <w:tcW w:w="1127" w:type="pct"/>
            <w:shd w:val="clear" w:color="auto" w:fill="F2F2F2" w:themeFill="background1" w:themeFillShade="F2"/>
          </w:tcPr>
          <w:p w14:paraId="7270452E" w14:textId="547585CD" w:rsidR="00E36FD8" w:rsidRPr="0057480D" w:rsidRDefault="00E36FD8" w:rsidP="00E36FD8">
            <w:pPr>
              <w:spacing w:before="0" w:after="0"/>
              <w:jc w:val="center"/>
              <w:rPr>
                <w:rFonts w:cs="Calibri Light"/>
              </w:rPr>
            </w:pPr>
            <w:r w:rsidRPr="00E36FD8">
              <w:rPr>
                <w:rFonts w:cs="Calibri Light"/>
              </w:rPr>
              <w:t>Dziewulskiego 7 (stacja PMŚ), Toruń</w:t>
            </w:r>
          </w:p>
        </w:tc>
        <w:tc>
          <w:tcPr>
            <w:tcW w:w="660" w:type="pct"/>
            <w:shd w:val="clear" w:color="auto" w:fill="F2F2F2" w:themeFill="background1" w:themeFillShade="F2"/>
            <w:vAlign w:val="center"/>
          </w:tcPr>
          <w:p w14:paraId="129C986E" w14:textId="37649D44"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1AB84205" w14:textId="34565466"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29C9790F" w14:textId="6EF08E9D"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3135F39D" w14:textId="1D9C1AC4" w:rsidR="00E36FD8" w:rsidRPr="0057480D" w:rsidRDefault="00E36FD8" w:rsidP="00E36FD8">
            <w:pPr>
              <w:spacing w:before="0" w:after="0"/>
              <w:jc w:val="center"/>
              <w:rPr>
                <w:rFonts w:cs="Calibri Light"/>
              </w:rPr>
            </w:pPr>
            <w:r>
              <w:rPr>
                <w:rFonts w:cs="Calibri Light"/>
              </w:rPr>
              <w:t>1,2</w:t>
            </w:r>
          </w:p>
        </w:tc>
        <w:tc>
          <w:tcPr>
            <w:tcW w:w="617" w:type="pct"/>
            <w:shd w:val="clear" w:color="auto" w:fill="F2F2F2" w:themeFill="background1" w:themeFillShade="F2"/>
            <w:vAlign w:val="center"/>
          </w:tcPr>
          <w:p w14:paraId="6F9D22B0" w14:textId="52327188" w:rsidR="00E36FD8" w:rsidRPr="0057480D" w:rsidRDefault="00E36FD8" w:rsidP="00E36FD8">
            <w:pPr>
              <w:spacing w:before="0" w:after="0"/>
              <w:jc w:val="center"/>
              <w:rPr>
                <w:rFonts w:cs="Calibri Light"/>
              </w:rPr>
            </w:pPr>
            <w:r>
              <w:rPr>
                <w:rFonts w:cs="Calibri Light"/>
              </w:rPr>
              <w:t>-</w:t>
            </w:r>
          </w:p>
        </w:tc>
        <w:tc>
          <w:tcPr>
            <w:tcW w:w="616" w:type="pct"/>
            <w:shd w:val="clear" w:color="auto" w:fill="F2F2F2" w:themeFill="background1" w:themeFillShade="F2"/>
            <w:vAlign w:val="center"/>
          </w:tcPr>
          <w:p w14:paraId="7DCFAC97" w14:textId="2A36F1BA" w:rsidR="00E36FD8" w:rsidRPr="0057480D" w:rsidRDefault="00E36FD8" w:rsidP="00E36FD8">
            <w:pPr>
              <w:spacing w:before="0" w:after="0"/>
              <w:jc w:val="center"/>
              <w:rPr>
                <w:rFonts w:cs="Calibri Light"/>
              </w:rPr>
            </w:pPr>
            <w:r>
              <w:rPr>
                <w:rFonts w:cs="Calibri Light"/>
              </w:rPr>
              <w:t>-</w:t>
            </w:r>
          </w:p>
        </w:tc>
      </w:tr>
      <w:tr w:rsidR="00E36FD8" w:rsidRPr="009E4DCA" w14:paraId="1789AEB8" w14:textId="77777777" w:rsidTr="00E36FD8">
        <w:trPr>
          <w:trHeight w:val="525"/>
        </w:trPr>
        <w:tc>
          <w:tcPr>
            <w:tcW w:w="1127" w:type="pct"/>
            <w:shd w:val="clear" w:color="auto" w:fill="F2F2F2" w:themeFill="background1" w:themeFillShade="F2"/>
          </w:tcPr>
          <w:p w14:paraId="53A0EA77" w14:textId="5A650DCB" w:rsidR="00E36FD8" w:rsidRPr="0057480D" w:rsidRDefault="00E36FD8" w:rsidP="00E36FD8">
            <w:pPr>
              <w:spacing w:before="0" w:after="0"/>
              <w:jc w:val="center"/>
              <w:rPr>
                <w:rFonts w:cs="Calibri Light"/>
              </w:rPr>
            </w:pPr>
            <w:r w:rsidRPr="00E36FD8">
              <w:rPr>
                <w:rFonts w:cs="Calibri Light"/>
              </w:rPr>
              <w:t>Storczykowa 124, Toruń</w:t>
            </w:r>
          </w:p>
        </w:tc>
        <w:tc>
          <w:tcPr>
            <w:tcW w:w="660" w:type="pct"/>
            <w:shd w:val="clear" w:color="auto" w:fill="F2F2F2" w:themeFill="background1" w:themeFillShade="F2"/>
            <w:vAlign w:val="center"/>
          </w:tcPr>
          <w:p w14:paraId="6A58CB4E" w14:textId="29F1FB6B"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0F62B00D" w14:textId="08BBA341"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26628479" w14:textId="2172A41F"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58089705" w14:textId="460EF2E2" w:rsidR="00E36FD8" w:rsidRPr="0057480D" w:rsidRDefault="00E36FD8" w:rsidP="00E36FD8">
            <w:pPr>
              <w:spacing w:before="0" w:after="0"/>
              <w:jc w:val="center"/>
              <w:rPr>
                <w:rFonts w:cs="Calibri Light"/>
              </w:rPr>
            </w:pPr>
            <w:r>
              <w:rPr>
                <w:rFonts w:cs="Calibri Light"/>
              </w:rPr>
              <w:t>0,3</w:t>
            </w:r>
          </w:p>
        </w:tc>
        <w:tc>
          <w:tcPr>
            <w:tcW w:w="617" w:type="pct"/>
            <w:shd w:val="clear" w:color="auto" w:fill="F2F2F2" w:themeFill="background1" w:themeFillShade="F2"/>
            <w:vAlign w:val="center"/>
          </w:tcPr>
          <w:p w14:paraId="523F52A7" w14:textId="743A4120" w:rsidR="00E36FD8" w:rsidRPr="0057480D" w:rsidRDefault="00E36FD8" w:rsidP="00E36FD8">
            <w:pPr>
              <w:spacing w:before="0" w:after="0"/>
              <w:jc w:val="center"/>
              <w:rPr>
                <w:rFonts w:cs="Calibri Light"/>
              </w:rPr>
            </w:pPr>
            <w:r>
              <w:rPr>
                <w:rFonts w:cs="Calibri Light"/>
              </w:rPr>
              <w:t>-</w:t>
            </w:r>
          </w:p>
        </w:tc>
        <w:tc>
          <w:tcPr>
            <w:tcW w:w="616" w:type="pct"/>
            <w:shd w:val="clear" w:color="auto" w:fill="F2F2F2" w:themeFill="background1" w:themeFillShade="F2"/>
            <w:vAlign w:val="center"/>
          </w:tcPr>
          <w:p w14:paraId="5C9692C6" w14:textId="18E43661" w:rsidR="00E36FD8" w:rsidRPr="0057480D" w:rsidRDefault="00E36FD8" w:rsidP="00E36FD8">
            <w:pPr>
              <w:spacing w:before="0" w:after="0"/>
              <w:jc w:val="center"/>
              <w:rPr>
                <w:rFonts w:cs="Calibri Light"/>
              </w:rPr>
            </w:pPr>
            <w:r>
              <w:rPr>
                <w:rFonts w:cs="Calibri Light"/>
              </w:rPr>
              <w:t>-</w:t>
            </w:r>
          </w:p>
        </w:tc>
      </w:tr>
      <w:tr w:rsidR="00E36FD8" w:rsidRPr="009E4DCA" w14:paraId="7AE52245" w14:textId="77777777" w:rsidTr="00E36FD8">
        <w:trPr>
          <w:trHeight w:val="525"/>
        </w:trPr>
        <w:tc>
          <w:tcPr>
            <w:tcW w:w="1127" w:type="pct"/>
            <w:shd w:val="clear" w:color="auto" w:fill="F2F2F2" w:themeFill="background1" w:themeFillShade="F2"/>
          </w:tcPr>
          <w:p w14:paraId="180074D4" w14:textId="7E4084ED" w:rsidR="00E36FD8" w:rsidRPr="0057480D" w:rsidRDefault="00E36FD8" w:rsidP="00E36FD8">
            <w:pPr>
              <w:spacing w:before="0" w:after="0"/>
              <w:jc w:val="center"/>
              <w:rPr>
                <w:rFonts w:cs="Calibri Light"/>
              </w:rPr>
            </w:pPr>
            <w:r w:rsidRPr="00E36FD8">
              <w:rPr>
                <w:rFonts w:cs="Calibri Light"/>
              </w:rPr>
              <w:t>Adama Mickiewicza 121/Reja, Toruń</w:t>
            </w:r>
          </w:p>
        </w:tc>
        <w:tc>
          <w:tcPr>
            <w:tcW w:w="660" w:type="pct"/>
            <w:shd w:val="clear" w:color="auto" w:fill="F2F2F2" w:themeFill="background1" w:themeFillShade="F2"/>
            <w:vAlign w:val="center"/>
          </w:tcPr>
          <w:p w14:paraId="1F685776" w14:textId="4346F6D0"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51AB5631" w14:textId="468895BA"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68936141" w14:textId="00E4E14F"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351664ED" w14:textId="67A433EB" w:rsidR="00E36FD8" w:rsidRPr="0057480D" w:rsidRDefault="00E36FD8" w:rsidP="00E36FD8">
            <w:pPr>
              <w:spacing w:before="0" w:after="0"/>
              <w:jc w:val="center"/>
              <w:rPr>
                <w:rFonts w:cs="Calibri Light"/>
              </w:rPr>
            </w:pPr>
            <w:r>
              <w:rPr>
                <w:rFonts w:cs="Calibri Light"/>
              </w:rPr>
              <w:t>0,91</w:t>
            </w:r>
          </w:p>
        </w:tc>
        <w:tc>
          <w:tcPr>
            <w:tcW w:w="617" w:type="pct"/>
            <w:shd w:val="clear" w:color="auto" w:fill="F2F2F2" w:themeFill="background1" w:themeFillShade="F2"/>
            <w:vAlign w:val="center"/>
          </w:tcPr>
          <w:p w14:paraId="1A5278A8" w14:textId="79E156D7" w:rsidR="00E36FD8" w:rsidRPr="0057480D" w:rsidRDefault="00E36FD8" w:rsidP="00E36FD8">
            <w:pPr>
              <w:spacing w:before="0" w:after="0"/>
              <w:jc w:val="center"/>
              <w:rPr>
                <w:rFonts w:cs="Calibri Light"/>
              </w:rPr>
            </w:pPr>
            <w:r>
              <w:rPr>
                <w:rFonts w:cs="Calibri Light"/>
              </w:rPr>
              <w:t>-</w:t>
            </w:r>
          </w:p>
        </w:tc>
        <w:tc>
          <w:tcPr>
            <w:tcW w:w="616" w:type="pct"/>
            <w:shd w:val="clear" w:color="auto" w:fill="F2F2F2" w:themeFill="background1" w:themeFillShade="F2"/>
            <w:vAlign w:val="center"/>
          </w:tcPr>
          <w:p w14:paraId="372AAABF" w14:textId="0606D77F" w:rsidR="00E36FD8" w:rsidRPr="0057480D" w:rsidRDefault="00E36FD8" w:rsidP="00E36FD8">
            <w:pPr>
              <w:spacing w:before="0" w:after="0"/>
              <w:jc w:val="center"/>
              <w:rPr>
                <w:rFonts w:cs="Calibri Light"/>
              </w:rPr>
            </w:pPr>
            <w:r>
              <w:rPr>
                <w:rFonts w:cs="Calibri Light"/>
              </w:rPr>
              <w:t>-</w:t>
            </w:r>
          </w:p>
        </w:tc>
      </w:tr>
      <w:tr w:rsidR="00E36FD8" w:rsidRPr="009E4DCA" w14:paraId="7A874668" w14:textId="77777777" w:rsidTr="00E36FD8">
        <w:trPr>
          <w:trHeight w:val="525"/>
        </w:trPr>
        <w:tc>
          <w:tcPr>
            <w:tcW w:w="1127" w:type="pct"/>
            <w:shd w:val="clear" w:color="auto" w:fill="F2F2F2" w:themeFill="background1" w:themeFillShade="F2"/>
          </w:tcPr>
          <w:p w14:paraId="57A7F1B2" w14:textId="5E42CA1F" w:rsidR="00E36FD8" w:rsidRPr="0057480D" w:rsidRDefault="00E36FD8" w:rsidP="00E36FD8">
            <w:pPr>
              <w:spacing w:before="0" w:after="0"/>
              <w:jc w:val="center"/>
              <w:rPr>
                <w:rFonts w:cs="Calibri Light"/>
              </w:rPr>
            </w:pPr>
            <w:r w:rsidRPr="00E36FD8">
              <w:rPr>
                <w:rFonts w:cs="Calibri Light"/>
              </w:rPr>
              <w:t>Łódzka/Andersa (Orlen), Toruń</w:t>
            </w:r>
          </w:p>
        </w:tc>
        <w:tc>
          <w:tcPr>
            <w:tcW w:w="660" w:type="pct"/>
            <w:shd w:val="clear" w:color="auto" w:fill="F2F2F2" w:themeFill="background1" w:themeFillShade="F2"/>
            <w:vAlign w:val="center"/>
          </w:tcPr>
          <w:p w14:paraId="16C7B1BD" w14:textId="14775338"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74A7B35A" w14:textId="21689C42"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1A07EA2A" w14:textId="453F65C5" w:rsidR="00E36FD8" w:rsidRPr="0057480D" w:rsidRDefault="00E36FD8" w:rsidP="00E36FD8">
            <w:pPr>
              <w:spacing w:before="0" w:after="0"/>
              <w:jc w:val="center"/>
              <w:rPr>
                <w:rFonts w:cs="Calibri Light"/>
              </w:rPr>
            </w:pPr>
            <w:r>
              <w:rPr>
                <w:rFonts w:cs="Calibri Light"/>
              </w:rPr>
              <w:t>-</w:t>
            </w:r>
          </w:p>
        </w:tc>
        <w:tc>
          <w:tcPr>
            <w:tcW w:w="660" w:type="pct"/>
            <w:shd w:val="clear" w:color="auto" w:fill="F2F2F2" w:themeFill="background1" w:themeFillShade="F2"/>
            <w:vAlign w:val="center"/>
          </w:tcPr>
          <w:p w14:paraId="60987D14" w14:textId="2C300F95" w:rsidR="00E36FD8" w:rsidRPr="0057480D" w:rsidRDefault="00E36FD8" w:rsidP="00E36FD8">
            <w:pPr>
              <w:spacing w:before="0" w:after="0"/>
              <w:jc w:val="center"/>
              <w:rPr>
                <w:rFonts w:cs="Calibri Light"/>
              </w:rPr>
            </w:pPr>
            <w:r>
              <w:rPr>
                <w:rFonts w:cs="Calibri Light"/>
              </w:rPr>
              <w:t>0,89</w:t>
            </w:r>
          </w:p>
        </w:tc>
        <w:tc>
          <w:tcPr>
            <w:tcW w:w="617" w:type="pct"/>
            <w:shd w:val="clear" w:color="auto" w:fill="F2F2F2" w:themeFill="background1" w:themeFillShade="F2"/>
            <w:vAlign w:val="center"/>
          </w:tcPr>
          <w:p w14:paraId="2F6C0304" w14:textId="54CD7DCD" w:rsidR="00E36FD8" w:rsidRPr="0057480D" w:rsidRDefault="00E36FD8" w:rsidP="00E36FD8">
            <w:pPr>
              <w:spacing w:before="0" w:after="0"/>
              <w:jc w:val="center"/>
              <w:rPr>
                <w:rFonts w:cs="Calibri Light"/>
              </w:rPr>
            </w:pPr>
            <w:r>
              <w:rPr>
                <w:rFonts w:cs="Calibri Light"/>
              </w:rPr>
              <w:t>-</w:t>
            </w:r>
          </w:p>
        </w:tc>
        <w:tc>
          <w:tcPr>
            <w:tcW w:w="616" w:type="pct"/>
            <w:shd w:val="clear" w:color="auto" w:fill="F2F2F2" w:themeFill="background1" w:themeFillShade="F2"/>
            <w:vAlign w:val="center"/>
          </w:tcPr>
          <w:p w14:paraId="55034BFF" w14:textId="4F85D5B6" w:rsidR="00E36FD8" w:rsidRPr="0057480D" w:rsidRDefault="00E36FD8" w:rsidP="00E36FD8">
            <w:pPr>
              <w:spacing w:before="0" w:after="0"/>
              <w:jc w:val="center"/>
              <w:rPr>
                <w:rFonts w:cs="Calibri Light"/>
              </w:rPr>
            </w:pPr>
            <w:r>
              <w:rPr>
                <w:rFonts w:cs="Calibri Light"/>
              </w:rPr>
              <w:t>-</w:t>
            </w:r>
          </w:p>
        </w:tc>
      </w:tr>
    </w:tbl>
    <w:bookmarkEnd w:id="215"/>
    <w:p w14:paraId="5320B586" w14:textId="5C40C37F" w:rsidR="007E2EB8" w:rsidRPr="007E2EB8" w:rsidRDefault="007E2EB8" w:rsidP="007E2EB8">
      <w:pPr>
        <w:jc w:val="center"/>
        <w:rPr>
          <w:rFonts w:cs="Calibri Light"/>
          <w:sz w:val="20"/>
          <w:szCs w:val="20"/>
        </w:rPr>
      </w:pPr>
      <w:r w:rsidRPr="007E2EB8">
        <w:rPr>
          <w:sz w:val="20"/>
          <w:szCs w:val="20"/>
        </w:rPr>
        <w:t xml:space="preserve">Źródło: </w:t>
      </w:r>
      <w:r w:rsidRPr="007E2EB8">
        <w:rPr>
          <w:rFonts w:cs="Calibri Light"/>
          <w:sz w:val="20"/>
          <w:szCs w:val="20"/>
        </w:rPr>
        <w:t>https://www.gov.pl/web/gios/monitoring-pol-elektromagnetycznych</w:t>
      </w:r>
    </w:p>
    <w:p w14:paraId="5DA1F7B5" w14:textId="1E4B8B03" w:rsidR="00112C33" w:rsidRPr="0057480D" w:rsidRDefault="00D7719E" w:rsidP="00F03C51">
      <w:pPr>
        <w:rPr>
          <w:rFonts w:cs="Calibri Light"/>
        </w:rPr>
      </w:pPr>
      <w:r w:rsidRPr="0057480D">
        <w:rPr>
          <w:rFonts w:cs="Calibri Light"/>
        </w:rPr>
        <w:t xml:space="preserve">Analizując pomiary na przestrzeni lat zauważyć można </w:t>
      </w:r>
      <w:r w:rsidR="007965FB" w:rsidRPr="0057480D">
        <w:rPr>
          <w:rFonts w:cs="Calibri Light"/>
        </w:rPr>
        <w:t>niewielki</w:t>
      </w:r>
      <w:r w:rsidR="004B25F2" w:rsidRPr="0057480D">
        <w:rPr>
          <w:rFonts w:cs="Calibri Light"/>
        </w:rPr>
        <w:t xml:space="preserve"> wzrost</w:t>
      </w:r>
      <w:r w:rsidRPr="0057480D">
        <w:rPr>
          <w:rFonts w:cs="Calibri Light"/>
        </w:rPr>
        <w:t xml:space="preserve"> promieniowania </w:t>
      </w:r>
      <w:r w:rsidR="00FA7DE7" w:rsidRPr="0057480D">
        <w:rPr>
          <w:rFonts w:cs="Calibri Light"/>
        </w:rPr>
        <w:t xml:space="preserve">elektromagnetycznego </w:t>
      </w:r>
      <w:r w:rsidR="004B25F2" w:rsidRPr="0057480D">
        <w:rPr>
          <w:rFonts w:cs="Calibri Light"/>
        </w:rPr>
        <w:t>na terenie miasta</w:t>
      </w:r>
      <w:r w:rsidR="00FA7DE7" w:rsidRPr="0057480D">
        <w:rPr>
          <w:rFonts w:cs="Calibri Light"/>
        </w:rPr>
        <w:t xml:space="preserve"> </w:t>
      </w:r>
      <w:r w:rsidR="007965FB" w:rsidRPr="0057480D">
        <w:rPr>
          <w:rFonts w:cs="Calibri Light"/>
        </w:rPr>
        <w:t>Toru</w:t>
      </w:r>
      <w:r w:rsidR="003E3B26">
        <w:rPr>
          <w:rFonts w:cs="Calibri Light"/>
        </w:rPr>
        <w:t>nia</w:t>
      </w:r>
      <w:r w:rsidR="00E36FD8">
        <w:rPr>
          <w:rFonts w:cs="Calibri Light"/>
        </w:rPr>
        <w:t xml:space="preserve"> </w:t>
      </w:r>
      <w:r w:rsidR="00E36FD8" w:rsidRPr="00E36FD8">
        <w:rPr>
          <w:rFonts w:cs="Calibri Light"/>
        </w:rPr>
        <w:t>przy ul. Lelewela oraz Szosie Chełmińskiej.</w:t>
      </w:r>
    </w:p>
    <w:p w14:paraId="716C19CA" w14:textId="50AD874C" w:rsidR="002E0724" w:rsidRPr="0057480D" w:rsidRDefault="00323EB3" w:rsidP="00F03C51">
      <w:pPr>
        <w:rPr>
          <w:rFonts w:cs="Calibri Light"/>
        </w:rPr>
      </w:pPr>
      <w:r w:rsidRPr="00D3169D">
        <w:rPr>
          <w:rFonts w:cs="Calibri Light"/>
        </w:rPr>
        <w:t>W 202</w:t>
      </w:r>
      <w:r w:rsidR="00D3169D" w:rsidRPr="00D3169D">
        <w:rPr>
          <w:rFonts w:cs="Calibri Light"/>
        </w:rPr>
        <w:t>3</w:t>
      </w:r>
      <w:r w:rsidR="009C341A">
        <w:rPr>
          <w:rFonts w:cs="Calibri Light"/>
        </w:rPr>
        <w:t xml:space="preserve"> roku</w:t>
      </w:r>
      <w:r w:rsidRPr="00D3169D">
        <w:rPr>
          <w:rFonts w:cs="Calibri Light"/>
        </w:rPr>
        <w:t xml:space="preserve"> jak i w latach wcześniejszych w żadnym z monitorowanych punktów na terenie miasta nie stwierdzono przekroczeń normy promieniowania elektromagnetycznego</w:t>
      </w:r>
      <w:r w:rsidR="00D3169D" w:rsidRPr="00D3169D">
        <w:rPr>
          <w:rFonts w:cs="Calibri Light"/>
        </w:rPr>
        <w:t>.</w:t>
      </w:r>
    </w:p>
    <w:p w14:paraId="73393054" w14:textId="1865FE5D" w:rsidR="00600101" w:rsidRPr="00E22659" w:rsidRDefault="000F4750" w:rsidP="00600101">
      <w:pPr>
        <w:pStyle w:val="Rozdziay"/>
        <w:numPr>
          <w:ilvl w:val="2"/>
          <w:numId w:val="30"/>
        </w:numPr>
        <w:spacing w:line="360" w:lineRule="auto"/>
        <w:rPr>
          <w:rFonts w:ascii="Calibri Light" w:hAnsi="Calibri Light" w:cs="Calibri Light"/>
        </w:rPr>
      </w:pPr>
      <w:bookmarkStart w:id="216" w:name="_Toc181130325"/>
      <w:r w:rsidRPr="009E4DCA">
        <w:rPr>
          <w:rFonts w:ascii="Calibri Light" w:hAnsi="Calibri Light" w:cs="Calibri Light"/>
        </w:rPr>
        <w:t>ANALIZA SWOT</w:t>
      </w:r>
      <w:bookmarkEnd w:id="216"/>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67"/>
        <w:gridCol w:w="4360"/>
      </w:tblGrid>
      <w:tr w:rsidR="00112C33" w:rsidRPr="009E4DCA" w14:paraId="2DF68B67" w14:textId="77777777" w:rsidTr="00112C33">
        <w:trPr>
          <w:trHeight w:val="510"/>
        </w:trPr>
        <w:tc>
          <w:tcPr>
            <w:tcW w:w="9344" w:type="dxa"/>
            <w:gridSpan w:val="2"/>
            <w:shd w:val="clear" w:color="auto" w:fill="C6D9F1" w:themeFill="text2" w:themeFillTint="33"/>
            <w:vAlign w:val="center"/>
          </w:tcPr>
          <w:p w14:paraId="094EC55F" w14:textId="77777777" w:rsidR="000F4750" w:rsidRPr="002C2CB8" w:rsidRDefault="000F4750" w:rsidP="00F03C51">
            <w:pPr>
              <w:spacing w:before="0" w:after="0"/>
              <w:jc w:val="center"/>
              <w:rPr>
                <w:rFonts w:cs="Calibri Light"/>
                <w:b/>
                <w:bCs/>
              </w:rPr>
            </w:pPr>
            <w:r w:rsidRPr="002C2CB8">
              <w:rPr>
                <w:rFonts w:cs="Calibri Light"/>
                <w:b/>
                <w:bCs/>
              </w:rPr>
              <w:t>POLE ELEKTROMAGNETYCZNE</w:t>
            </w:r>
          </w:p>
        </w:tc>
      </w:tr>
      <w:tr w:rsidR="00112C33" w:rsidRPr="009E4DCA" w14:paraId="47B9F4BA" w14:textId="77777777" w:rsidTr="00112C33">
        <w:trPr>
          <w:trHeight w:val="417"/>
        </w:trPr>
        <w:tc>
          <w:tcPr>
            <w:tcW w:w="4786" w:type="dxa"/>
            <w:shd w:val="clear" w:color="auto" w:fill="C6D9F1" w:themeFill="text2" w:themeFillTint="33"/>
            <w:vAlign w:val="center"/>
          </w:tcPr>
          <w:p w14:paraId="664EC99B" w14:textId="77777777" w:rsidR="000F4750" w:rsidRPr="002C2CB8" w:rsidRDefault="000F4750" w:rsidP="00F03C51">
            <w:pPr>
              <w:spacing w:before="0" w:after="0"/>
              <w:jc w:val="center"/>
              <w:rPr>
                <w:rFonts w:cs="Calibri Light"/>
                <w:b/>
                <w:bCs/>
              </w:rPr>
            </w:pPr>
            <w:r w:rsidRPr="002C2CB8">
              <w:rPr>
                <w:rFonts w:cs="Calibri Light"/>
                <w:b/>
                <w:bCs/>
              </w:rPr>
              <w:t>MOCNE STRONY</w:t>
            </w:r>
          </w:p>
        </w:tc>
        <w:tc>
          <w:tcPr>
            <w:tcW w:w="4558" w:type="dxa"/>
            <w:shd w:val="clear" w:color="auto" w:fill="C6D9F1" w:themeFill="text2" w:themeFillTint="33"/>
            <w:vAlign w:val="center"/>
          </w:tcPr>
          <w:p w14:paraId="77991B51" w14:textId="77777777" w:rsidR="000F4750" w:rsidRPr="002C2CB8" w:rsidRDefault="000F4750" w:rsidP="00F03C51">
            <w:pPr>
              <w:spacing w:before="0" w:after="0"/>
              <w:jc w:val="center"/>
              <w:rPr>
                <w:rFonts w:cs="Calibri Light"/>
              </w:rPr>
            </w:pPr>
            <w:r w:rsidRPr="002C2CB8">
              <w:rPr>
                <w:rFonts w:cs="Calibri Light"/>
                <w:b/>
              </w:rPr>
              <w:t>SŁABE STRONY</w:t>
            </w:r>
          </w:p>
        </w:tc>
      </w:tr>
      <w:tr w:rsidR="00112C33" w:rsidRPr="009E4DCA" w14:paraId="53AEF050" w14:textId="77777777" w:rsidTr="00112C33">
        <w:trPr>
          <w:trHeight w:val="300"/>
        </w:trPr>
        <w:tc>
          <w:tcPr>
            <w:tcW w:w="4786" w:type="dxa"/>
            <w:shd w:val="clear" w:color="auto" w:fill="F2F2F2" w:themeFill="background1" w:themeFillShade="F2"/>
            <w:vAlign w:val="center"/>
          </w:tcPr>
          <w:p w14:paraId="1074BC33" w14:textId="77777777" w:rsidR="00E50880" w:rsidRPr="002C2CB8" w:rsidRDefault="00E50880" w:rsidP="00F03C51">
            <w:pPr>
              <w:spacing w:before="0" w:after="0"/>
              <w:jc w:val="center"/>
              <w:rPr>
                <w:rFonts w:cs="Calibri Light"/>
                <w:bCs/>
              </w:rPr>
            </w:pPr>
          </w:p>
          <w:p w14:paraId="56111F3B" w14:textId="158A177B" w:rsidR="00FF2470" w:rsidRPr="002C2CB8" w:rsidRDefault="000F4750" w:rsidP="00F03C51">
            <w:pPr>
              <w:spacing w:before="0" w:after="0"/>
              <w:jc w:val="center"/>
              <w:rPr>
                <w:rFonts w:cs="Calibri Light"/>
                <w:bCs/>
              </w:rPr>
            </w:pPr>
            <w:r w:rsidRPr="002C2CB8">
              <w:rPr>
                <w:rFonts w:cs="Calibri Light"/>
                <w:bCs/>
              </w:rPr>
              <w:lastRenderedPageBreak/>
              <w:t xml:space="preserve">- </w:t>
            </w:r>
            <w:r w:rsidR="00E50880" w:rsidRPr="002C2CB8">
              <w:rPr>
                <w:rFonts w:cs="Calibri Light"/>
                <w:bCs/>
              </w:rPr>
              <w:t xml:space="preserve">Brak obszarów przekroczeń natężeń pól elektromagnetycznych na terenie miasta </w:t>
            </w:r>
          </w:p>
          <w:p w14:paraId="68F0C1FB" w14:textId="77777777" w:rsidR="00112C33" w:rsidRPr="002C2CB8" w:rsidRDefault="00112C33" w:rsidP="00F03C51">
            <w:pPr>
              <w:spacing w:before="0" w:after="0"/>
              <w:jc w:val="center"/>
              <w:rPr>
                <w:rFonts w:cs="Calibri Light"/>
                <w:bCs/>
              </w:rPr>
            </w:pPr>
          </w:p>
          <w:p w14:paraId="1C1953AD" w14:textId="77777777" w:rsidR="00112C33" w:rsidRPr="002C2CB8" w:rsidRDefault="00112C33" w:rsidP="00F03C51">
            <w:pPr>
              <w:spacing w:before="0" w:after="0"/>
              <w:jc w:val="center"/>
              <w:rPr>
                <w:rFonts w:cs="Calibri Light"/>
                <w:bCs/>
              </w:rPr>
            </w:pPr>
            <w:r w:rsidRPr="002C2CB8">
              <w:rPr>
                <w:rFonts w:cs="Calibri Light"/>
                <w:bCs/>
              </w:rPr>
              <w:t xml:space="preserve">- Systematyczna ocena poziomu pól </w:t>
            </w:r>
          </w:p>
          <w:p w14:paraId="12ABDC28" w14:textId="77777777" w:rsidR="00112C33" w:rsidRPr="002C2CB8" w:rsidRDefault="00112C33" w:rsidP="00F03C51">
            <w:pPr>
              <w:spacing w:before="0" w:after="0"/>
              <w:jc w:val="center"/>
              <w:rPr>
                <w:rFonts w:cs="Calibri Light"/>
                <w:bCs/>
              </w:rPr>
            </w:pPr>
            <w:r w:rsidRPr="002C2CB8">
              <w:rPr>
                <w:rFonts w:cs="Calibri Light"/>
                <w:bCs/>
              </w:rPr>
              <w:t xml:space="preserve">elektromagnetycznych w środowisku w wyniku </w:t>
            </w:r>
          </w:p>
          <w:p w14:paraId="43EE589D" w14:textId="674051A5" w:rsidR="00E50880" w:rsidRPr="002C2CB8" w:rsidRDefault="00112C33" w:rsidP="00F03C51">
            <w:pPr>
              <w:spacing w:before="0" w:after="0"/>
              <w:jc w:val="center"/>
              <w:rPr>
                <w:rFonts w:cs="Calibri Light"/>
                <w:bCs/>
              </w:rPr>
            </w:pPr>
            <w:r w:rsidRPr="002C2CB8">
              <w:rPr>
                <w:rFonts w:cs="Calibri Light"/>
                <w:bCs/>
              </w:rPr>
              <w:t>prowadzonego monitoringu</w:t>
            </w:r>
          </w:p>
        </w:tc>
        <w:tc>
          <w:tcPr>
            <w:tcW w:w="4558" w:type="dxa"/>
            <w:shd w:val="clear" w:color="auto" w:fill="F2F2F2" w:themeFill="background1" w:themeFillShade="F2"/>
            <w:vAlign w:val="center"/>
          </w:tcPr>
          <w:p w14:paraId="12C9E30E" w14:textId="77777777" w:rsidR="00112C33" w:rsidRDefault="000F4750" w:rsidP="00323EB3">
            <w:pPr>
              <w:spacing w:before="0" w:after="0"/>
              <w:jc w:val="center"/>
              <w:rPr>
                <w:rFonts w:cs="Calibri Light"/>
              </w:rPr>
            </w:pPr>
            <w:r w:rsidRPr="002C2CB8">
              <w:rPr>
                <w:rFonts w:cs="Calibri Light"/>
              </w:rPr>
              <w:lastRenderedPageBreak/>
              <w:t>-</w:t>
            </w:r>
            <w:r w:rsidR="00112C33" w:rsidRPr="002C2CB8">
              <w:rPr>
                <w:rFonts w:cs="Calibri Light"/>
              </w:rPr>
              <w:t xml:space="preserve"> Wzrost liczby stacji przekaźnikowych na terenie miasta</w:t>
            </w:r>
          </w:p>
          <w:p w14:paraId="4CB0D3CD" w14:textId="77777777" w:rsidR="007A6A78" w:rsidRDefault="007A6A78" w:rsidP="00323EB3">
            <w:pPr>
              <w:spacing w:before="0" w:after="0"/>
              <w:jc w:val="center"/>
              <w:rPr>
                <w:rFonts w:cs="Calibri Light"/>
              </w:rPr>
            </w:pPr>
          </w:p>
          <w:p w14:paraId="1ED419BE" w14:textId="77777777" w:rsidR="007A6A78" w:rsidRDefault="007A6A78" w:rsidP="00323EB3">
            <w:pPr>
              <w:spacing w:before="0" w:after="0"/>
              <w:jc w:val="center"/>
              <w:rPr>
                <w:rFonts w:cs="Calibri Light"/>
              </w:rPr>
            </w:pPr>
            <w:r>
              <w:rPr>
                <w:rFonts w:cs="Calibri Light"/>
              </w:rPr>
              <w:t>- K</w:t>
            </w:r>
            <w:r w:rsidRPr="007A6A78">
              <w:rPr>
                <w:rFonts w:cs="Calibri Light"/>
              </w:rPr>
              <w:t>onflikty społeczne związane z lokalizacją stacji bazowych z telefonii komórkowych</w:t>
            </w:r>
          </w:p>
          <w:p w14:paraId="0A28FFB0" w14:textId="77777777" w:rsidR="00B5632C" w:rsidRDefault="00B5632C" w:rsidP="00323EB3">
            <w:pPr>
              <w:spacing w:before="0" w:after="0"/>
              <w:jc w:val="center"/>
              <w:rPr>
                <w:rFonts w:cs="Calibri Light"/>
              </w:rPr>
            </w:pPr>
          </w:p>
          <w:p w14:paraId="29CA5F18" w14:textId="5663E361" w:rsidR="00B5632C" w:rsidRPr="002C2CB8" w:rsidRDefault="00B5632C" w:rsidP="00323EB3">
            <w:pPr>
              <w:spacing w:before="0" w:after="0"/>
              <w:jc w:val="center"/>
              <w:rPr>
                <w:rFonts w:cs="Calibri Light"/>
              </w:rPr>
            </w:pPr>
            <w:r>
              <w:rPr>
                <w:rFonts w:cs="Calibri Light"/>
              </w:rPr>
              <w:t xml:space="preserve">- Niewielkie wzrosty poziomów promieniowania elektromagnetycznego na podstawie pomiarów w punktach pomiarowych w ostatnich latach </w:t>
            </w:r>
          </w:p>
        </w:tc>
      </w:tr>
      <w:tr w:rsidR="00112C33" w:rsidRPr="009E4DCA" w14:paraId="5A6ED146" w14:textId="77777777" w:rsidTr="00112C33">
        <w:trPr>
          <w:trHeight w:val="397"/>
        </w:trPr>
        <w:tc>
          <w:tcPr>
            <w:tcW w:w="4786" w:type="dxa"/>
            <w:shd w:val="clear" w:color="auto" w:fill="C6D9F1" w:themeFill="text2" w:themeFillTint="33"/>
            <w:vAlign w:val="center"/>
          </w:tcPr>
          <w:p w14:paraId="794609AC" w14:textId="77777777" w:rsidR="000F4750" w:rsidRPr="002C2CB8" w:rsidRDefault="000F4750" w:rsidP="00F03C51">
            <w:pPr>
              <w:spacing w:before="0" w:after="0"/>
              <w:jc w:val="center"/>
              <w:rPr>
                <w:rFonts w:cs="Calibri Light"/>
                <w:b/>
                <w:bCs/>
              </w:rPr>
            </w:pPr>
            <w:r w:rsidRPr="002C2CB8">
              <w:rPr>
                <w:rFonts w:cs="Calibri Light"/>
                <w:b/>
                <w:bCs/>
              </w:rPr>
              <w:lastRenderedPageBreak/>
              <w:t>SZANSE</w:t>
            </w:r>
          </w:p>
        </w:tc>
        <w:tc>
          <w:tcPr>
            <w:tcW w:w="4558" w:type="dxa"/>
            <w:shd w:val="clear" w:color="auto" w:fill="C6D9F1" w:themeFill="text2" w:themeFillTint="33"/>
            <w:vAlign w:val="center"/>
          </w:tcPr>
          <w:p w14:paraId="0EEDF8CF" w14:textId="77777777" w:rsidR="000F4750" w:rsidRPr="002C2CB8" w:rsidRDefault="000F4750" w:rsidP="00F03C51">
            <w:pPr>
              <w:spacing w:before="0" w:after="0"/>
              <w:jc w:val="center"/>
              <w:rPr>
                <w:rFonts w:cs="Calibri Light"/>
              </w:rPr>
            </w:pPr>
            <w:r w:rsidRPr="002C2CB8">
              <w:rPr>
                <w:rFonts w:cs="Calibri Light"/>
                <w:b/>
              </w:rPr>
              <w:t>ZAGROŻENIA</w:t>
            </w:r>
          </w:p>
        </w:tc>
      </w:tr>
      <w:tr w:rsidR="00112C33" w:rsidRPr="009E4DCA" w14:paraId="6257F899" w14:textId="77777777" w:rsidTr="00112C33">
        <w:trPr>
          <w:trHeight w:val="1192"/>
        </w:trPr>
        <w:tc>
          <w:tcPr>
            <w:tcW w:w="4786" w:type="dxa"/>
            <w:shd w:val="clear" w:color="auto" w:fill="F2F2F2" w:themeFill="background1" w:themeFillShade="F2"/>
            <w:vAlign w:val="center"/>
          </w:tcPr>
          <w:p w14:paraId="0E340922" w14:textId="16D25921" w:rsidR="00112C33" w:rsidRPr="002C2CB8" w:rsidRDefault="000F4750" w:rsidP="00F03C51">
            <w:pPr>
              <w:spacing w:before="0" w:after="0"/>
              <w:jc w:val="center"/>
              <w:rPr>
                <w:rFonts w:cs="Calibri Light"/>
                <w:bCs/>
              </w:rPr>
            </w:pPr>
            <w:r w:rsidRPr="002C2CB8">
              <w:rPr>
                <w:rFonts w:cs="Calibri Light"/>
                <w:bCs/>
              </w:rPr>
              <w:t xml:space="preserve">- </w:t>
            </w:r>
            <w:r w:rsidR="00112C33" w:rsidRPr="002C2CB8">
              <w:rPr>
                <w:rFonts w:cs="Calibri Light"/>
                <w:bCs/>
              </w:rPr>
              <w:t>Wskazane ustawowo dopuszczalne poziomy pó</w:t>
            </w:r>
            <w:r w:rsidR="00323EB3" w:rsidRPr="002C2CB8">
              <w:rPr>
                <w:rFonts w:cs="Calibri Light"/>
                <w:bCs/>
              </w:rPr>
              <w:t>l</w:t>
            </w:r>
            <w:r w:rsidR="00112C33" w:rsidRPr="002C2CB8">
              <w:rPr>
                <w:rFonts w:cs="Calibri Light"/>
                <w:bCs/>
              </w:rPr>
              <w:t xml:space="preserve"> </w:t>
            </w:r>
          </w:p>
          <w:p w14:paraId="7D4F243B" w14:textId="77777777" w:rsidR="00112C33" w:rsidRPr="002C2CB8" w:rsidRDefault="00112C33" w:rsidP="00F03C51">
            <w:pPr>
              <w:spacing w:before="0" w:after="0"/>
              <w:jc w:val="center"/>
              <w:rPr>
                <w:rFonts w:cs="Calibri Light"/>
                <w:bCs/>
              </w:rPr>
            </w:pPr>
            <w:r w:rsidRPr="002C2CB8">
              <w:rPr>
                <w:rFonts w:cs="Calibri Light"/>
                <w:bCs/>
              </w:rPr>
              <w:t xml:space="preserve">elektromagnetycznych w środowisku dla miejsc </w:t>
            </w:r>
          </w:p>
          <w:p w14:paraId="685F4D7C" w14:textId="602DE531" w:rsidR="000F4750" w:rsidRPr="002C2CB8" w:rsidRDefault="00112C33" w:rsidP="00F03C51">
            <w:pPr>
              <w:spacing w:before="0" w:after="0"/>
              <w:jc w:val="center"/>
              <w:rPr>
                <w:rFonts w:cs="Calibri Light"/>
                <w:bCs/>
              </w:rPr>
            </w:pPr>
            <w:r w:rsidRPr="002C2CB8">
              <w:rPr>
                <w:rFonts w:cs="Calibri Light"/>
                <w:bCs/>
              </w:rPr>
              <w:t>dostępnych dla ludności</w:t>
            </w:r>
          </w:p>
        </w:tc>
        <w:tc>
          <w:tcPr>
            <w:tcW w:w="4558" w:type="dxa"/>
            <w:shd w:val="clear" w:color="auto" w:fill="F2F2F2" w:themeFill="background1" w:themeFillShade="F2"/>
            <w:vAlign w:val="center"/>
          </w:tcPr>
          <w:p w14:paraId="3C0F7B1E" w14:textId="77777777" w:rsidR="00112C33" w:rsidRPr="002C2CB8" w:rsidRDefault="000F4750" w:rsidP="00F03C51">
            <w:pPr>
              <w:spacing w:before="0" w:after="0"/>
              <w:jc w:val="center"/>
              <w:rPr>
                <w:rFonts w:cs="Calibri Light"/>
              </w:rPr>
            </w:pPr>
            <w:r w:rsidRPr="002C2CB8">
              <w:rPr>
                <w:rFonts w:cs="Calibri Light"/>
              </w:rPr>
              <w:t xml:space="preserve">- </w:t>
            </w:r>
            <w:r w:rsidR="00112C33" w:rsidRPr="002C2CB8">
              <w:rPr>
                <w:rFonts w:cs="Calibri Light"/>
              </w:rPr>
              <w:t xml:space="preserve">Gwałtowny wzrost zapotrzebowania przez </w:t>
            </w:r>
          </w:p>
          <w:p w14:paraId="38F30172" w14:textId="77777777" w:rsidR="00112C33" w:rsidRPr="002C2CB8" w:rsidRDefault="00112C33" w:rsidP="00F03C51">
            <w:pPr>
              <w:spacing w:before="0" w:after="0"/>
              <w:jc w:val="center"/>
              <w:rPr>
                <w:rFonts w:cs="Calibri Light"/>
              </w:rPr>
            </w:pPr>
            <w:r w:rsidRPr="002C2CB8">
              <w:rPr>
                <w:rFonts w:cs="Calibri Light"/>
              </w:rPr>
              <w:t xml:space="preserve">społeczeństwo na usługi telekomunikacyjne </w:t>
            </w:r>
          </w:p>
          <w:p w14:paraId="2B2C6CD5" w14:textId="5D8B3A32" w:rsidR="00AF33E0" w:rsidRPr="002C2CB8" w:rsidRDefault="00112C33" w:rsidP="00F03C51">
            <w:pPr>
              <w:spacing w:before="0" w:after="0"/>
              <w:jc w:val="center"/>
              <w:rPr>
                <w:rFonts w:cs="Calibri Light"/>
              </w:rPr>
            </w:pPr>
            <w:r w:rsidRPr="002C2CB8">
              <w:rPr>
                <w:rFonts w:cs="Calibri Light"/>
              </w:rPr>
              <w:t>bezprzewodowe</w:t>
            </w:r>
          </w:p>
        </w:tc>
      </w:tr>
    </w:tbl>
    <w:p w14:paraId="47ECA21B" w14:textId="0D99957D" w:rsidR="002725C9" w:rsidRPr="009E4DCA" w:rsidRDefault="002725C9" w:rsidP="00F03C51">
      <w:pPr>
        <w:rPr>
          <w:rFonts w:cs="Calibri Light"/>
          <w:b/>
          <w:bCs/>
          <w:noProof/>
        </w:rPr>
      </w:pPr>
    </w:p>
    <w:p w14:paraId="29DCA043" w14:textId="641CF387" w:rsidR="006B1E8D" w:rsidRPr="009E4DCA" w:rsidRDefault="007D2E7D" w:rsidP="00B50879">
      <w:pPr>
        <w:pStyle w:val="Rozdziay"/>
        <w:numPr>
          <w:ilvl w:val="2"/>
          <w:numId w:val="30"/>
        </w:numPr>
        <w:spacing w:line="360" w:lineRule="auto"/>
        <w:rPr>
          <w:rFonts w:ascii="Calibri Light" w:hAnsi="Calibri Light" w:cs="Calibri Light"/>
        </w:rPr>
      </w:pPr>
      <w:bookmarkStart w:id="217" w:name="_Toc181130326"/>
      <w:r w:rsidRPr="009E4DCA">
        <w:rPr>
          <w:rFonts w:ascii="Calibri Light" w:hAnsi="Calibri Light" w:cs="Calibri Light"/>
        </w:rPr>
        <w:t>ZAGROŻENIA</w:t>
      </w:r>
      <w:r w:rsidR="00515229">
        <w:rPr>
          <w:rFonts w:ascii="Calibri Light" w:hAnsi="Calibri Light" w:cs="Calibri Light"/>
        </w:rPr>
        <w:t xml:space="preserve">, </w:t>
      </w:r>
      <w:r w:rsidR="00ED6EFE" w:rsidRPr="009E4DCA">
        <w:rPr>
          <w:rFonts w:ascii="Calibri Light" w:hAnsi="Calibri Light" w:cs="Calibri Light"/>
        </w:rPr>
        <w:t xml:space="preserve">DZIAŁANIA ADAPTACYJNE </w:t>
      </w:r>
      <w:r w:rsidR="00515229">
        <w:rPr>
          <w:rFonts w:ascii="Calibri Light" w:hAnsi="Calibri Light" w:cs="Calibri Light"/>
        </w:rPr>
        <w:t>I EDUKACYJNE</w:t>
      </w:r>
      <w:bookmarkEnd w:id="217"/>
      <w:r w:rsidR="00515229">
        <w:rPr>
          <w:rFonts w:ascii="Calibri Light" w:hAnsi="Calibri Light" w:cs="Calibri Light"/>
        </w:rPr>
        <w:t xml:space="preserve"> </w:t>
      </w:r>
    </w:p>
    <w:p w14:paraId="4DD6057E" w14:textId="2B32FF78" w:rsidR="00BE2B4B" w:rsidRPr="002C2CB8" w:rsidRDefault="00BE2B4B" w:rsidP="00BE2B4B">
      <w:pPr>
        <w:shd w:val="clear" w:color="auto" w:fill="F2F2F2" w:themeFill="background1" w:themeFillShade="F2"/>
        <w:rPr>
          <w:rFonts w:cs="Calibri Light"/>
          <w:b/>
          <w:bCs/>
          <w:szCs w:val="24"/>
        </w:rPr>
      </w:pPr>
      <w:r w:rsidRPr="002C2CB8">
        <w:rPr>
          <w:rFonts w:cs="Calibri Light"/>
          <w:b/>
          <w:bCs/>
          <w:szCs w:val="24"/>
        </w:rPr>
        <w:t>Zagrożenia</w:t>
      </w:r>
    </w:p>
    <w:p w14:paraId="1CDB0AEC" w14:textId="2CF4FE8C" w:rsidR="00FB6C48" w:rsidRPr="002C2CB8" w:rsidRDefault="00FB6C48" w:rsidP="00F03C51">
      <w:pPr>
        <w:rPr>
          <w:rFonts w:cs="Calibri Light"/>
          <w:szCs w:val="24"/>
        </w:rPr>
      </w:pPr>
      <w:r w:rsidRPr="002C2CB8">
        <w:rPr>
          <w:rFonts w:cs="Calibri Light"/>
          <w:szCs w:val="24"/>
        </w:rPr>
        <w:t xml:space="preserve">Do głównych zagrożeń związanych z promieniowaniem elektromagnetycznym należy </w:t>
      </w:r>
      <w:r w:rsidR="00A54089" w:rsidRPr="002C2CB8">
        <w:rPr>
          <w:rFonts w:cs="Calibri Light"/>
          <w:szCs w:val="24"/>
        </w:rPr>
        <w:t xml:space="preserve">wzrost wartości pomiarowych promieniowania elektromagnetycznego [V/m], co może być pokłosiem m.in. zwiększającej się liczby źródeł emisji promieniowania elektromagnetycznego. </w:t>
      </w:r>
    </w:p>
    <w:p w14:paraId="7E943467" w14:textId="6A11BD94" w:rsidR="002E0724" w:rsidRPr="002C2CB8" w:rsidRDefault="001654E0" w:rsidP="00F03C51">
      <w:pPr>
        <w:rPr>
          <w:rFonts w:cs="Calibri Light"/>
        </w:rPr>
      </w:pPr>
      <w:r w:rsidRPr="002C2CB8">
        <w:rPr>
          <w:rFonts w:cs="Calibri Light"/>
        </w:rPr>
        <w:t xml:space="preserve">Problem ekologiczny przed </w:t>
      </w:r>
      <w:r w:rsidR="00B94694" w:rsidRPr="002C2CB8">
        <w:rPr>
          <w:rFonts w:cs="Calibri Light"/>
        </w:rPr>
        <w:t>którym</w:t>
      </w:r>
      <w:r w:rsidRPr="002C2CB8">
        <w:rPr>
          <w:rFonts w:cs="Calibri Light"/>
        </w:rPr>
        <w:t xml:space="preserve"> stawia nas postęp cywilizacyjny jest ściśle powiązany </w:t>
      </w:r>
      <w:r w:rsidR="00E20834" w:rsidRPr="002C2CB8">
        <w:rPr>
          <w:rFonts w:cs="Calibri Light"/>
        </w:rPr>
        <w:br/>
      </w:r>
      <w:r w:rsidRPr="002C2CB8">
        <w:rPr>
          <w:rFonts w:cs="Calibri Light"/>
        </w:rPr>
        <w:t xml:space="preserve">z zagrożeniem ze strony oddziaływania </w:t>
      </w:r>
      <w:r w:rsidR="00B94694" w:rsidRPr="002C2CB8">
        <w:rPr>
          <w:rFonts w:cs="Calibri Light"/>
        </w:rPr>
        <w:t>pól elektromagnetycznych</w:t>
      </w:r>
      <w:r w:rsidRPr="002C2CB8">
        <w:rPr>
          <w:rFonts w:cs="Calibri Light"/>
        </w:rPr>
        <w:t>. Z tego względu należy uwzględniać wyznaczanie stref ograniczonego użytkowania wokół terenów przemysłowych, urządzeń elektroenergetycznych i radiokomunikacyjnych oraz wszędzie tam, gdzie jest możliwe przekraczanie dopuszczalnych poziomów promieniowania niejonizującego.</w:t>
      </w:r>
    </w:p>
    <w:p w14:paraId="6F8475AA" w14:textId="5046B06D" w:rsidR="001654E0" w:rsidRPr="002C2CB8" w:rsidRDefault="001654E0" w:rsidP="00F03C51">
      <w:pPr>
        <w:shd w:val="clear" w:color="auto" w:fill="F2F2F2" w:themeFill="background1" w:themeFillShade="F2"/>
        <w:rPr>
          <w:rFonts w:cs="Calibri Light"/>
          <w:b/>
        </w:rPr>
      </w:pPr>
      <w:r w:rsidRPr="002C2CB8">
        <w:rPr>
          <w:rFonts w:cs="Calibri Light"/>
          <w:b/>
        </w:rPr>
        <w:t>Adaptacja do zmian klimatu</w:t>
      </w:r>
    </w:p>
    <w:p w14:paraId="6273DEDA" w14:textId="458AA2FD" w:rsidR="00674013" w:rsidRDefault="00674013" w:rsidP="00F03C51">
      <w:pPr>
        <w:rPr>
          <w:rFonts w:cs="Calibri Light"/>
          <w:bCs/>
        </w:rPr>
      </w:pPr>
      <w:r w:rsidRPr="002C2CB8">
        <w:rPr>
          <w:rFonts w:cs="Calibri Light"/>
          <w:bCs/>
        </w:rPr>
        <w:t>Występowanie ekstremalnych zjawisk pogodowych, typu huragany czy intensywne burze, może doprowadzić do zwiększenia ryzyka uszkodzenia masztów telefonii komórkowej, linii elektroenergetycznych, a zatem ograniczenia w łączności i w dostarczaniu energii do odbiorców. Zmiany klimatyczne będą miały swoje odzwierciedlenie w konieczności konserwacji infrastruktury mogącej emitować pola elektromagnetyczne i zapewnienia bezpieczeństwa jej funkcjonowania.</w:t>
      </w:r>
      <w:r w:rsidRPr="002C2CB8">
        <w:rPr>
          <w:rFonts w:cs="Calibri Light"/>
          <w:bCs/>
        </w:rPr>
        <w:cr/>
      </w:r>
      <w:r w:rsidR="00515229" w:rsidRPr="00515229">
        <w:rPr>
          <w:rFonts w:cs="Calibri Light"/>
          <w:b/>
        </w:rPr>
        <w:t>Edukacja ekologiczna</w:t>
      </w:r>
      <w:r w:rsidR="00515229">
        <w:rPr>
          <w:rFonts w:cs="Calibri Light"/>
          <w:bCs/>
        </w:rPr>
        <w:t xml:space="preserve"> </w:t>
      </w:r>
    </w:p>
    <w:p w14:paraId="66E51E52" w14:textId="16AB472F" w:rsidR="00543970" w:rsidRDefault="00515229" w:rsidP="00F03C51">
      <w:pPr>
        <w:rPr>
          <w:rFonts w:cs="Calibri Light"/>
          <w:bCs/>
        </w:rPr>
      </w:pPr>
      <w:r>
        <w:rPr>
          <w:rFonts w:cs="Calibri Light"/>
          <w:bCs/>
        </w:rPr>
        <w:lastRenderedPageBreak/>
        <w:t xml:space="preserve">GMT </w:t>
      </w:r>
      <w:r w:rsidRPr="00515229">
        <w:rPr>
          <w:rFonts w:cs="Calibri Light"/>
          <w:bCs/>
        </w:rPr>
        <w:t xml:space="preserve">nie prowadzi obecnie działań edukacyjnych typowo ukierunkowanych na zagadnienia związane z ochroną środowiska przed </w:t>
      </w:r>
      <w:r>
        <w:rPr>
          <w:rFonts w:cs="Calibri Light"/>
          <w:bCs/>
        </w:rPr>
        <w:t xml:space="preserve">promieniowaniem elektromagnetycznym. </w:t>
      </w:r>
    </w:p>
    <w:p w14:paraId="5DA1EBBF" w14:textId="77777777" w:rsidR="00E22659" w:rsidRPr="002C2CB8" w:rsidRDefault="00E22659" w:rsidP="00F03C51">
      <w:pPr>
        <w:rPr>
          <w:rFonts w:cs="Calibri Light"/>
          <w:bCs/>
        </w:rPr>
      </w:pPr>
    </w:p>
    <w:p w14:paraId="57A480DF" w14:textId="367CE259" w:rsidR="00E20834" w:rsidRPr="009E4DCA" w:rsidRDefault="000F4750" w:rsidP="00B50879">
      <w:pPr>
        <w:pStyle w:val="Rozdziay"/>
        <w:numPr>
          <w:ilvl w:val="1"/>
          <w:numId w:val="30"/>
        </w:numPr>
        <w:spacing w:line="360" w:lineRule="auto"/>
        <w:rPr>
          <w:rFonts w:ascii="Calibri Light" w:hAnsi="Calibri Light" w:cs="Calibri Light"/>
        </w:rPr>
      </w:pPr>
      <w:bookmarkStart w:id="218" w:name="_Toc435440047"/>
      <w:bookmarkStart w:id="219" w:name="_Toc440877074"/>
      <w:bookmarkStart w:id="220" w:name="_Toc181130327"/>
      <w:r w:rsidRPr="009E4DCA">
        <w:rPr>
          <w:rFonts w:ascii="Calibri Light" w:hAnsi="Calibri Light" w:cs="Calibri Light"/>
        </w:rPr>
        <w:t>G</w:t>
      </w:r>
      <w:bookmarkEnd w:id="218"/>
      <w:bookmarkEnd w:id="219"/>
      <w:r w:rsidRPr="009E4DCA">
        <w:rPr>
          <w:rFonts w:ascii="Calibri Light" w:hAnsi="Calibri Light" w:cs="Calibri Light"/>
        </w:rPr>
        <w:t>OSPODAROWANIE WODAMI</w:t>
      </w:r>
      <w:bookmarkEnd w:id="220"/>
    </w:p>
    <w:p w14:paraId="60029DCD" w14:textId="59A31DEB" w:rsidR="008A6270" w:rsidRPr="004F398F" w:rsidRDefault="008A6270" w:rsidP="00F03C51">
      <w:pPr>
        <w:shd w:val="clear" w:color="auto" w:fill="F2F2F2" w:themeFill="background1" w:themeFillShade="F2"/>
        <w:rPr>
          <w:rFonts w:cs="Calibri Light"/>
          <w:b/>
          <w:bCs/>
        </w:rPr>
      </w:pPr>
      <w:r w:rsidRPr="004F398F">
        <w:rPr>
          <w:rFonts w:cs="Calibri Light"/>
          <w:b/>
          <w:bCs/>
        </w:rPr>
        <w:t xml:space="preserve">Stan </w:t>
      </w:r>
    </w:p>
    <w:p w14:paraId="0DFF01A1" w14:textId="66CA312D" w:rsidR="008A6270" w:rsidRPr="004F398F" w:rsidRDefault="008A6270" w:rsidP="00F03C51">
      <w:pPr>
        <w:rPr>
          <w:rFonts w:cs="Calibri Light"/>
          <w:b/>
          <w:bCs/>
          <w:szCs w:val="24"/>
        </w:rPr>
      </w:pPr>
      <w:r w:rsidRPr="004F398F">
        <w:rPr>
          <w:rFonts w:cs="Calibri Light"/>
          <w:b/>
          <w:bCs/>
          <w:szCs w:val="24"/>
        </w:rPr>
        <w:t xml:space="preserve">Wody powierzchniowe </w:t>
      </w:r>
    </w:p>
    <w:p w14:paraId="2A245482" w14:textId="7D638CEC" w:rsidR="007965FB" w:rsidRPr="004F398F" w:rsidRDefault="00A21C40" w:rsidP="00F03C51">
      <w:pPr>
        <w:rPr>
          <w:rFonts w:cs="Calibri Light"/>
          <w:szCs w:val="24"/>
        </w:rPr>
      </w:pPr>
      <w:r w:rsidRPr="004F398F">
        <w:rPr>
          <w:rFonts w:cs="Calibri Light"/>
          <w:szCs w:val="24"/>
        </w:rPr>
        <w:t xml:space="preserve">Toruń położony jest w obrębie Kotliny Toruńskiej, co sprawia, że Wisła stanowi oś hydrograficzną doliny i miasta. Wisła w granicach miasta od końca XIX wieku płynie jako rzeka uregulowana </w:t>
      </w:r>
      <w:r w:rsidR="00543970">
        <w:rPr>
          <w:rFonts w:cs="Calibri Light"/>
          <w:szCs w:val="24"/>
        </w:rPr>
        <w:br/>
      </w:r>
      <w:r w:rsidRPr="004F398F">
        <w:rPr>
          <w:rFonts w:cs="Calibri Light"/>
          <w:szCs w:val="24"/>
        </w:rPr>
        <w:t xml:space="preserve">na odcinku około 20 km (od 725 do 746 km). Szerokość rzeki dochodzi do 500 m. Średni poziom wód Wisły, mierzony na limnigrafie 734,7 km rzeki przy Bulwarze Filadelfijskim wynosi 35,5 m n.p.m., </w:t>
      </w:r>
      <w:r w:rsidR="004F398F">
        <w:rPr>
          <w:rFonts w:cs="Calibri Light"/>
          <w:szCs w:val="24"/>
        </w:rPr>
        <w:br/>
      </w:r>
      <w:r w:rsidRPr="004F398F">
        <w:rPr>
          <w:rFonts w:cs="Calibri Light"/>
          <w:szCs w:val="24"/>
        </w:rPr>
        <w:t xml:space="preserve">a stan wielkiej wody stuletniej (WW 1%) to 41,53 m n.p.m. Wahania poziomów wody w rzece dochodzą do 6 m, natomiast naturalny spadek wody pod Toruniem jest łagodny i waha się </w:t>
      </w:r>
      <w:r w:rsidR="004F398F">
        <w:rPr>
          <w:rFonts w:cs="Calibri Light"/>
          <w:szCs w:val="24"/>
        </w:rPr>
        <w:br/>
      </w:r>
      <w:r w:rsidRPr="004F398F">
        <w:rPr>
          <w:rFonts w:cs="Calibri Light"/>
          <w:szCs w:val="24"/>
        </w:rPr>
        <w:t>w zależności od jej stanów od 0,12 do 0,18 ‰. Mały spadek powoduje akumulację rumowiska, wynikiem czego jest pojawianie się ławic i zmienność przebiegu nurtu. Roczna wartość średnia prowadzonej przez Wisłę wody w przekroju Torunia to 975 m</w:t>
      </w:r>
      <w:r w:rsidRPr="004F398F">
        <w:rPr>
          <w:rFonts w:cs="Calibri Light"/>
          <w:szCs w:val="24"/>
          <w:vertAlign w:val="superscript"/>
        </w:rPr>
        <w:t>3</w:t>
      </w:r>
      <w:r w:rsidRPr="004F398F">
        <w:rPr>
          <w:rFonts w:cs="Calibri Light"/>
          <w:szCs w:val="24"/>
        </w:rPr>
        <w:t>/s, która wzrasta dla wielkiej wody stuletniej do 9100 m</w:t>
      </w:r>
      <w:r w:rsidRPr="004F398F">
        <w:rPr>
          <w:rFonts w:cs="Calibri Light"/>
          <w:szCs w:val="24"/>
          <w:vertAlign w:val="superscript"/>
        </w:rPr>
        <w:t>3</w:t>
      </w:r>
      <w:r w:rsidRPr="004F398F">
        <w:rPr>
          <w:rFonts w:cs="Calibri Light"/>
          <w:szCs w:val="24"/>
        </w:rPr>
        <w:t>/s.</w:t>
      </w:r>
    </w:p>
    <w:p w14:paraId="3981E16C" w14:textId="6F223032" w:rsidR="00A21C40" w:rsidRPr="004F398F" w:rsidRDefault="00A21C40" w:rsidP="00F03C51">
      <w:pPr>
        <w:rPr>
          <w:rFonts w:cs="Calibri Light"/>
          <w:szCs w:val="24"/>
        </w:rPr>
      </w:pPr>
      <w:r w:rsidRPr="004F398F">
        <w:rPr>
          <w:rFonts w:cs="Calibri Light"/>
          <w:szCs w:val="24"/>
        </w:rPr>
        <w:t xml:space="preserve">We wschodniej części miasta, w km 728+500 na wysokości Kaszczorka, uchodzi do Wisły jej największy w tym rejonie prawobrzeżny dopływ – Drwęca. Jest ona rzeką nieuregulowaną o cechach rzeki górskiej właśnie w odcinku końcowym, gdzie koryto jest głęboko wciętą doliną, a linia brzegowa silnie meandruje. Pomiędzy miejscowością Młyniec i Lubicz zlokalizowany jest zbiornik zaporowy, </w:t>
      </w:r>
      <w:r w:rsidR="00543970">
        <w:rPr>
          <w:rFonts w:cs="Calibri Light"/>
          <w:szCs w:val="24"/>
        </w:rPr>
        <w:br/>
      </w:r>
      <w:r w:rsidRPr="004F398F">
        <w:rPr>
          <w:rFonts w:cs="Calibri Light"/>
          <w:szCs w:val="24"/>
        </w:rPr>
        <w:t>na bazie którego powstało powierzchniowe ujęcie wody dla miasta Torunia.</w:t>
      </w:r>
    </w:p>
    <w:p w14:paraId="6B65EF6B" w14:textId="0D9FCEC0" w:rsidR="00A21C40" w:rsidRPr="004F398F" w:rsidRDefault="00A21C40" w:rsidP="00F03C51">
      <w:pPr>
        <w:rPr>
          <w:rFonts w:cs="Calibri Light"/>
          <w:szCs w:val="24"/>
        </w:rPr>
      </w:pPr>
      <w:r w:rsidRPr="004F398F">
        <w:rPr>
          <w:rFonts w:cs="Calibri Light"/>
          <w:szCs w:val="24"/>
        </w:rPr>
        <w:t>Struga Toruńska według Mapy Podziału Hydrograficznego Polski opracowanej przez IMGW - PIB jest prawobocznym dopływem Drwęcy. Bierze początek poza granicami miasta, w rejonie wsi Wronie k/Wąbrzeźna. Całkowita długość Strugi wynosi 54,4 km, a powierzchnia zlewni około 360 km</w:t>
      </w:r>
      <w:r w:rsidRPr="00E22659">
        <w:rPr>
          <w:rFonts w:cs="Calibri Light"/>
          <w:szCs w:val="24"/>
          <w:vertAlign w:val="superscript"/>
        </w:rPr>
        <w:t>2</w:t>
      </w:r>
      <w:r w:rsidRPr="004F398F">
        <w:rPr>
          <w:rFonts w:cs="Calibri Light"/>
          <w:szCs w:val="24"/>
        </w:rPr>
        <w:t xml:space="preserve">. Jej średni spadek wynosi 1,26‰. W granicach miasta Torunia na jazie na osiedlu Grębocin, Struga rozdziela się na dwa koryta. Jedno odprowadza wody w kierunku Wisły poprzez toruńską starówkę (dwiema odnogami), a drugie - ciek o długości około 5 km, nazywane Strugą Lubicką, jest hydrologicznie odcinkiem ujściowym Strugi Toruńskiej. Od budowli rozdzielczej do zbiornika „Kaszownik”, Struga przebiega przez teren miasta zwartym, obustronnie porośniętym drzewami korytem, o szerokości około 2 m i głębokości 1-1,2 m, które dodatkowo zostało umocnione palikami </w:t>
      </w:r>
      <w:r w:rsidR="004F398F">
        <w:rPr>
          <w:rFonts w:cs="Calibri Light"/>
          <w:szCs w:val="24"/>
        </w:rPr>
        <w:br/>
      </w:r>
      <w:r w:rsidRPr="004F398F">
        <w:rPr>
          <w:rFonts w:cs="Calibri Light"/>
          <w:szCs w:val="24"/>
        </w:rPr>
        <w:t xml:space="preserve">i faszyną. Na znacznym odcinku (na wysokości Rubinkowa) koryto Strugi często pozostaje suche. Odcinek Strugi Toruńskiej poniżej zbiornika „Kaszownik" przepływa przez teren ścisłej zabudowy </w:t>
      </w:r>
      <w:r w:rsidRPr="004F398F">
        <w:rPr>
          <w:rFonts w:cs="Calibri Light"/>
          <w:szCs w:val="24"/>
        </w:rPr>
        <w:lastRenderedPageBreak/>
        <w:t xml:space="preserve">śródmieścia, przechodząc w przeważającej części w zamknięte kanały i kolektory. Na wysokości </w:t>
      </w:r>
      <w:r w:rsidR="004F398F">
        <w:rPr>
          <w:rFonts w:cs="Calibri Light"/>
          <w:szCs w:val="24"/>
        </w:rPr>
        <w:br/>
      </w:r>
      <w:r w:rsidRPr="004F398F">
        <w:rPr>
          <w:rFonts w:cs="Calibri Light"/>
          <w:szCs w:val="24"/>
        </w:rPr>
        <w:t xml:space="preserve">ul. Dąbrowskiego następuje rozdział wód Strugi Toruńskiej do kanału „A” i kanału „B". Kanał A </w:t>
      </w:r>
      <w:r w:rsidR="004F398F">
        <w:rPr>
          <w:rFonts w:cs="Calibri Light"/>
          <w:szCs w:val="24"/>
        </w:rPr>
        <w:br/>
      </w:r>
      <w:r w:rsidRPr="004F398F">
        <w:rPr>
          <w:rFonts w:cs="Calibri Light"/>
          <w:szCs w:val="24"/>
        </w:rPr>
        <w:t xml:space="preserve">o długości 1,194 km prowadzi wody właściwej Strugi Toruńskiej i przechodząc pod ul. Wału Gen. Sikorskiego, Strumykową i Przedzamcze uchodzi do Wisły w rejonie Zamku Krzyżackiego. Kanał „B" </w:t>
      </w:r>
      <w:r w:rsidR="00543970">
        <w:rPr>
          <w:rFonts w:cs="Calibri Light"/>
          <w:szCs w:val="24"/>
        </w:rPr>
        <w:br/>
      </w:r>
      <w:r w:rsidRPr="004F398F">
        <w:rPr>
          <w:rFonts w:cs="Calibri Light"/>
          <w:szCs w:val="24"/>
        </w:rPr>
        <w:t xml:space="preserve">na całym odcinku o długości 1,05 km jest kanałem krytym, który w końcowej części przechodzi </w:t>
      </w:r>
      <w:r w:rsidR="004F398F">
        <w:rPr>
          <w:rFonts w:cs="Calibri Light"/>
          <w:szCs w:val="24"/>
        </w:rPr>
        <w:br/>
      </w:r>
      <w:r w:rsidRPr="004F398F">
        <w:rPr>
          <w:rFonts w:cs="Calibri Light"/>
          <w:szCs w:val="24"/>
        </w:rPr>
        <w:t>w koryto otwarte w granicach „Doliny Marzeń" i uchodzi do Wisły poniżej mostu drogowego.</w:t>
      </w:r>
    </w:p>
    <w:p w14:paraId="3C3F5B73" w14:textId="1FC5A03A" w:rsidR="00A21C40" w:rsidRPr="004F398F" w:rsidRDefault="00A21C40" w:rsidP="00F03C51">
      <w:pPr>
        <w:rPr>
          <w:rFonts w:cs="Calibri Light"/>
          <w:szCs w:val="24"/>
        </w:rPr>
      </w:pPr>
      <w:r w:rsidRPr="004F398F">
        <w:rPr>
          <w:rFonts w:cs="Calibri Light"/>
          <w:szCs w:val="24"/>
        </w:rPr>
        <w:t xml:space="preserve">Odcinek ujściowy Strugi (zw. Strugą Lubicką) bierze początek od budowli rozdzielczej w Grębocinie </w:t>
      </w:r>
      <w:r w:rsidR="004F398F">
        <w:rPr>
          <w:rFonts w:cs="Calibri Light"/>
          <w:szCs w:val="24"/>
        </w:rPr>
        <w:br/>
      </w:r>
      <w:r w:rsidRPr="004F398F">
        <w:rPr>
          <w:rFonts w:cs="Calibri Light"/>
          <w:szCs w:val="24"/>
        </w:rPr>
        <w:t>i po około 5,0 km uchodzi do rzeki Drwęcy jako jej prawoboczny dopływ. Rzeka charakteryzuje się dużymi wartościami spadków, a zwłaszcza w biegu dolnym. Struga Lubicka, w granicach administracyjnych miasta, płynie na odcinku o długości 2,5 km (od km 2,5 – 5,0) przez osiedle „Grębocin-Bielawy” wśród zabudowy mieszkaniowej jednorodzinnej. Koryto jest obustronnie porośnięte drzewami. Przy naturalnych stanach do Strugi Lubickiej o szerokości koryta 3 - 4 m, głębokości 1 - 1,5 m, kierowane jest około 50% wielkości całkowitego przepływu Strugi.</w:t>
      </w:r>
    </w:p>
    <w:p w14:paraId="25E94892" w14:textId="49BFAA29" w:rsidR="00A21C40" w:rsidRPr="004F398F" w:rsidRDefault="00A21C40" w:rsidP="00F03C51">
      <w:pPr>
        <w:rPr>
          <w:rFonts w:cs="Calibri Light"/>
          <w:szCs w:val="24"/>
        </w:rPr>
      </w:pPr>
      <w:r w:rsidRPr="004F398F">
        <w:rPr>
          <w:rFonts w:cs="Calibri Light"/>
          <w:szCs w:val="24"/>
        </w:rPr>
        <w:t>W lewobrzeżnej części Torunia głównym ciekiem jest Kanał Główny Niziny Nieszawskiej, będący prawobocznym dopływem Strugi Zielonej. Do cieku w rejonie PKP Kluczyki uchodzi kanał odprowadzający wody z systemu melioracyjnego Podgórza, oraz wylot kanalizacji ściekowej rejonu PKP „Kluczyki”. Elementem tego systemu są stawy w rejonie ulic Poznańskiej i Drzymały.</w:t>
      </w:r>
    </w:p>
    <w:p w14:paraId="056C9C8F" w14:textId="03B5148F" w:rsidR="00A21C40" w:rsidRPr="004F398F" w:rsidRDefault="00A21C40" w:rsidP="00F03C51">
      <w:pPr>
        <w:rPr>
          <w:rFonts w:cs="Calibri Light"/>
          <w:szCs w:val="24"/>
        </w:rPr>
      </w:pPr>
      <w:r w:rsidRPr="004F398F">
        <w:rPr>
          <w:rFonts w:cs="Calibri Light"/>
          <w:szCs w:val="24"/>
        </w:rPr>
        <w:t>Wschodnia część systemu odwadniającego kieruje swe wody do fosy fortu „Przyczółek Mostowy” przy ul. Podgórskiej, skąd podziemnym kanałem wody uchodzą do Małej Wisły.</w:t>
      </w:r>
    </w:p>
    <w:p w14:paraId="03CC9CB7" w14:textId="7BA09806" w:rsidR="00A21C40" w:rsidRPr="004F398F" w:rsidRDefault="00A21C40" w:rsidP="00F03C51">
      <w:pPr>
        <w:rPr>
          <w:rFonts w:cs="Calibri Light"/>
          <w:szCs w:val="24"/>
        </w:rPr>
      </w:pPr>
      <w:r w:rsidRPr="004F398F">
        <w:rPr>
          <w:rFonts w:cs="Calibri Light"/>
          <w:szCs w:val="24"/>
        </w:rPr>
        <w:t xml:space="preserve">Do lewobrzeżnego układu hydrograficznego zaliczamy także Kanał Czerniewicki – Brzoza, który </w:t>
      </w:r>
      <w:r w:rsidR="004F398F">
        <w:rPr>
          <w:rFonts w:cs="Calibri Light"/>
          <w:szCs w:val="24"/>
        </w:rPr>
        <w:br/>
      </w:r>
      <w:r w:rsidRPr="004F398F">
        <w:rPr>
          <w:rFonts w:cs="Calibri Light"/>
          <w:szCs w:val="24"/>
        </w:rPr>
        <w:t>w granicach administracyjnych miasta ma długość 1,500 km. Kanał jest lewobocznym dopływem rzeki Wisły. Odcinek ujściowy na długości od 0+000 do 0+352 jest uregulowany, pozostały zachowany jest w stanie naturalnym. Szerokość w dnie wynosi średnio 3,0 m przy głębokości średniej 2,5 m.</w:t>
      </w:r>
    </w:p>
    <w:p w14:paraId="5D34D98E" w14:textId="594BBC31" w:rsidR="00A21C40" w:rsidRPr="004F398F" w:rsidRDefault="00A21C40" w:rsidP="00F03C51">
      <w:pPr>
        <w:rPr>
          <w:rFonts w:cs="Calibri Light"/>
          <w:szCs w:val="24"/>
        </w:rPr>
      </w:pPr>
      <w:r w:rsidRPr="004F398F">
        <w:rPr>
          <w:rFonts w:cs="Calibri Light"/>
          <w:szCs w:val="24"/>
        </w:rPr>
        <w:t>Mała Wisła będąca starorzeczem Wisły, o długości około 3 km jest w zasadzie ciekiem o przepływie okresowym. Brak prac regulacyjnych i konserwacyjnych ze strony Regionalnego Zarządu Gospodarki Wodnej spowodował, że ta żeglowna jeszcze w latach 70. ubiegłego wieku odnoga Wisły, zasilana jest wodą tylko przy wysokich stanach Wisły.</w:t>
      </w:r>
    </w:p>
    <w:p w14:paraId="51F747BD" w14:textId="27DDD48E" w:rsidR="00A21C40" w:rsidRPr="004F398F" w:rsidRDefault="00A21C40" w:rsidP="00F03C51">
      <w:pPr>
        <w:rPr>
          <w:rFonts w:cs="Calibri Light"/>
          <w:szCs w:val="24"/>
        </w:rPr>
      </w:pPr>
      <w:r w:rsidRPr="004F398F">
        <w:rPr>
          <w:rFonts w:cs="Calibri Light"/>
          <w:szCs w:val="24"/>
        </w:rPr>
        <w:t xml:space="preserve">Położenie miasta na kierunku spływu wód z wysoczyzny w kierunku koryta Wisły powoduje, że obszar ten narażony jest na lokalne lub obszarowe wypływy wód gruntowych. W zależności od lokalizacji na terenie Torunia wody gruntowe występują już na głębokości 0,5 m p.p.t., uniemożliwiając w zasadzie wykorzystanie takich obszarów pod zabudowę, a tam gdzie zostały zabudowane, występują problemy z utrzymaniem właściwych reżimów (np. Osiedle Św. Józefa, Bielawy-Grębocin). Problem płytkiego zalegania wód gruntowych, wynikający z warunków hydrogeologicznych, ma swoje tło historyczne </w:t>
      </w:r>
      <w:r w:rsidR="00543970">
        <w:rPr>
          <w:rFonts w:cs="Calibri Light"/>
          <w:szCs w:val="24"/>
        </w:rPr>
        <w:br/>
      </w:r>
      <w:r w:rsidRPr="004F398F">
        <w:rPr>
          <w:rFonts w:cs="Calibri Light"/>
          <w:szCs w:val="24"/>
        </w:rPr>
        <w:lastRenderedPageBreak/>
        <w:t xml:space="preserve">i był powodem działań zaradczych w przeszłości. Pozostałością tej aktywności jest sieć rowów </w:t>
      </w:r>
      <w:r w:rsidR="00543970">
        <w:rPr>
          <w:rFonts w:cs="Calibri Light"/>
          <w:szCs w:val="24"/>
        </w:rPr>
        <w:br/>
      </w:r>
      <w:r w:rsidRPr="004F398F">
        <w:rPr>
          <w:rFonts w:cs="Calibri Light"/>
          <w:szCs w:val="24"/>
        </w:rPr>
        <w:t xml:space="preserve">i kolektorów odwadniających w części północnej i południowej miasta, o łącznej długości ponad </w:t>
      </w:r>
      <w:r w:rsidR="00E22659">
        <w:rPr>
          <w:rFonts w:cs="Calibri Light"/>
          <w:szCs w:val="24"/>
        </w:rPr>
        <w:br/>
      </w:r>
      <w:r w:rsidRPr="004F398F">
        <w:rPr>
          <w:rFonts w:cs="Calibri Light"/>
          <w:szCs w:val="24"/>
        </w:rPr>
        <w:t>23 km. Utrzymaniem ich zajmuje się obecnie Gmina Miasta Toruń.</w:t>
      </w:r>
    </w:p>
    <w:p w14:paraId="00F50024" w14:textId="5AF51EE8" w:rsidR="00A21C40" w:rsidRPr="004F398F" w:rsidRDefault="00A21C40" w:rsidP="00F03C51">
      <w:pPr>
        <w:rPr>
          <w:rFonts w:cs="Calibri Light"/>
          <w:szCs w:val="24"/>
        </w:rPr>
      </w:pPr>
      <w:r w:rsidRPr="004F398F">
        <w:rPr>
          <w:rFonts w:cs="Calibri Light"/>
          <w:szCs w:val="24"/>
        </w:rPr>
        <w:t>Zbiorniki wodne w Toruniu są nieliczne i nierównomiernie rozmieszczone, skupiając się w obrębie terasy zalewowej Wisły oraz obszarów wyrobisk poeksploatacyjnych. Generalnie zaliczyć je można do dwóch kategorii – zbiorników antropogenicznych i starorzeczy (z możliwością przepływów okresowych w wysokich stanach wód Wisły).</w:t>
      </w:r>
    </w:p>
    <w:p w14:paraId="1406861E" w14:textId="50C866CB" w:rsidR="00A21C40" w:rsidRPr="004F398F" w:rsidRDefault="00A21C40" w:rsidP="00F03C51">
      <w:pPr>
        <w:rPr>
          <w:rFonts w:cs="Calibri Light"/>
          <w:szCs w:val="24"/>
        </w:rPr>
      </w:pPr>
      <w:r w:rsidRPr="004F398F">
        <w:rPr>
          <w:rFonts w:cs="Calibri Light"/>
          <w:szCs w:val="24"/>
        </w:rPr>
        <w:t xml:space="preserve">Do największych zbiorników antropogenicznych zaliczyć należy: basen Portu Drzewnego </w:t>
      </w:r>
      <w:r w:rsidR="004F398F">
        <w:rPr>
          <w:rFonts w:cs="Calibri Light"/>
          <w:szCs w:val="24"/>
        </w:rPr>
        <w:br/>
      </w:r>
      <w:r w:rsidRPr="004F398F">
        <w:rPr>
          <w:rFonts w:cs="Calibri Light"/>
          <w:szCs w:val="24"/>
        </w:rPr>
        <w:t xml:space="preserve">(o powierzchni 64 ha), Jezioro Nagus, będące własnością prywatną (o powierzchni 7,7 ha), Martówka (o powierzchni 1,5 ha), Kaszownik (o powierzchni 1 ha). </w:t>
      </w:r>
    </w:p>
    <w:p w14:paraId="732823E8" w14:textId="71E25C94" w:rsidR="00A21C40" w:rsidRDefault="00A21C40" w:rsidP="00F03C51">
      <w:pPr>
        <w:rPr>
          <w:rFonts w:cs="Calibri Light"/>
          <w:szCs w:val="24"/>
        </w:rPr>
      </w:pPr>
      <w:r w:rsidRPr="004F398F">
        <w:rPr>
          <w:rFonts w:cs="Calibri Light"/>
          <w:szCs w:val="24"/>
        </w:rPr>
        <w:t>Obszary położone w dnie doliny Wisły i Drwęcy są okresowa zalewane wodami powodziowymi.</w:t>
      </w:r>
    </w:p>
    <w:p w14:paraId="473B04ED" w14:textId="51C513BA" w:rsidR="00BF4793" w:rsidRDefault="00BF4793" w:rsidP="00F03C51">
      <w:pPr>
        <w:rPr>
          <w:rFonts w:cs="Calibri Light"/>
          <w:szCs w:val="24"/>
        </w:rPr>
      </w:pPr>
      <w:r w:rsidRPr="00BF4793">
        <w:rPr>
          <w:rFonts w:cs="Calibri Light"/>
          <w:szCs w:val="24"/>
        </w:rPr>
        <w:t xml:space="preserve">Ważnym krokiem w celu ochrony zasobów wodnych było przyjęcie w dniu 18 czerwca 2021 r. uchwały Rady Miasta Torunia nr 603/21 </w:t>
      </w:r>
      <w:r w:rsidRPr="00BF4793">
        <w:rPr>
          <w:rFonts w:cs="Calibri Light"/>
          <w:bCs/>
          <w:i/>
          <w:szCs w:val="24"/>
        </w:rPr>
        <w:t xml:space="preserve">w sprawie zasad udzielania dotacji celowej na zadania służące ochronie zasobów wodnych, polegające na gromadzeniu i wykorzystaniu wód opadowych </w:t>
      </w:r>
      <w:r w:rsidRPr="00BF4793">
        <w:rPr>
          <w:rFonts w:cs="Calibri Light"/>
          <w:bCs/>
          <w:i/>
          <w:szCs w:val="24"/>
        </w:rPr>
        <w:br/>
        <w:t>i roztopowych w miejscu ich powstania</w:t>
      </w:r>
      <w:r w:rsidRPr="00BF4793">
        <w:rPr>
          <w:rFonts w:cs="Calibri Light"/>
          <w:bCs/>
          <w:szCs w:val="24"/>
        </w:rPr>
        <w:t xml:space="preserve">. W ramach uchwały umożliwiono 80% dofinansowania zakupu i instalacji naziemnych i podziemnych zbiorników </w:t>
      </w:r>
      <w:r w:rsidRPr="00BF4793">
        <w:rPr>
          <w:rFonts w:cs="Calibri Light"/>
          <w:szCs w:val="24"/>
        </w:rPr>
        <w:t xml:space="preserve">gromadzących wody opadowe oraz wykorzystanie tych wód do nawadniania terenów zieleni. </w:t>
      </w:r>
      <w:r w:rsidRPr="00BF4793">
        <w:rPr>
          <w:rFonts w:cs="Calibri Light"/>
          <w:bCs/>
          <w:szCs w:val="24"/>
        </w:rPr>
        <w:t xml:space="preserve">O dotację </w:t>
      </w:r>
      <w:r w:rsidRPr="00BF4793">
        <w:rPr>
          <w:rFonts w:cs="Calibri Light"/>
          <w:szCs w:val="24"/>
        </w:rPr>
        <w:t>mogą ubiegać się osoby fizyczne, osoby prawne, wspólnoty mieszkaniowe, przedsiębiorcy podsiadający tytuł prawny do nieruchomości.</w:t>
      </w:r>
    </w:p>
    <w:p w14:paraId="503514AC" w14:textId="77777777" w:rsidR="00560B25" w:rsidRPr="00560B25" w:rsidRDefault="00560B25" w:rsidP="00560B25">
      <w:pPr>
        <w:rPr>
          <w:rFonts w:cs="Calibri Light"/>
          <w:bCs/>
          <w:szCs w:val="24"/>
        </w:rPr>
      </w:pPr>
      <w:r w:rsidRPr="00560B25">
        <w:rPr>
          <w:rFonts w:cs="Calibri Light"/>
          <w:bCs/>
          <w:szCs w:val="24"/>
        </w:rPr>
        <w:t xml:space="preserve">Zadanie realizowane w latach 2021-2023, wydatki i efekty przedstawiono w poniższej tabeli. </w:t>
      </w:r>
    </w:p>
    <w:p w14:paraId="4B74D191" w14:textId="4C0D7260" w:rsidR="00B508AF" w:rsidRPr="00B508AF" w:rsidRDefault="00B508AF" w:rsidP="00B508AF">
      <w:pPr>
        <w:pStyle w:val="Legenda"/>
        <w:rPr>
          <w:sz w:val="20"/>
          <w:szCs w:val="20"/>
        </w:rPr>
      </w:pPr>
      <w:bookmarkStart w:id="221" w:name="_Toc176254133"/>
      <w:bookmarkStart w:id="222" w:name="_Toc181122526"/>
      <w:r w:rsidRPr="00B508AF">
        <w:rPr>
          <w:sz w:val="20"/>
          <w:szCs w:val="20"/>
        </w:rPr>
        <w:t xml:space="preserve">Tabela </w:t>
      </w:r>
      <w:r w:rsidRPr="00B508AF">
        <w:rPr>
          <w:sz w:val="20"/>
          <w:szCs w:val="20"/>
        </w:rPr>
        <w:fldChar w:fldCharType="begin"/>
      </w:r>
      <w:r w:rsidRPr="00B508AF">
        <w:rPr>
          <w:sz w:val="20"/>
          <w:szCs w:val="20"/>
        </w:rPr>
        <w:instrText xml:space="preserve"> SEQ Tabela \* ARABIC </w:instrText>
      </w:r>
      <w:r w:rsidRPr="00B508AF">
        <w:rPr>
          <w:sz w:val="20"/>
          <w:szCs w:val="20"/>
        </w:rPr>
        <w:fldChar w:fldCharType="separate"/>
      </w:r>
      <w:r w:rsidR="00BC306A">
        <w:rPr>
          <w:noProof/>
          <w:sz w:val="20"/>
          <w:szCs w:val="20"/>
        </w:rPr>
        <w:t>22</w:t>
      </w:r>
      <w:r w:rsidRPr="00B508AF">
        <w:rPr>
          <w:sz w:val="20"/>
          <w:szCs w:val="20"/>
        </w:rPr>
        <w:fldChar w:fldCharType="end"/>
      </w:r>
      <w:r w:rsidRPr="00B508AF">
        <w:rPr>
          <w:sz w:val="20"/>
          <w:szCs w:val="20"/>
        </w:rPr>
        <w:t>. Środki GMT na dofinansowanie małej retencji</w:t>
      </w:r>
      <w:r>
        <w:rPr>
          <w:sz w:val="20"/>
          <w:szCs w:val="20"/>
        </w:rPr>
        <w:t xml:space="preserve"> realizowane w latach 2021-2023.</w:t>
      </w:r>
      <w:bookmarkEnd w:id="221"/>
      <w:bookmarkEnd w:id="222"/>
    </w:p>
    <w:tbl>
      <w:tblPr>
        <w:tblStyle w:val="Tabela-Siatka"/>
        <w:tblW w:w="91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43"/>
        <w:gridCol w:w="1558"/>
        <w:gridCol w:w="1558"/>
        <w:gridCol w:w="1558"/>
        <w:gridCol w:w="1559"/>
      </w:tblGrid>
      <w:tr w:rsidR="00560B25" w:rsidRPr="00B508AF" w14:paraId="0D82B6D8" w14:textId="77777777" w:rsidTr="00B508AF">
        <w:trPr>
          <w:trHeight w:val="378"/>
        </w:trPr>
        <w:tc>
          <w:tcPr>
            <w:tcW w:w="9176" w:type="dxa"/>
            <w:gridSpan w:val="5"/>
            <w:shd w:val="clear" w:color="auto" w:fill="DBE5F1" w:themeFill="accent1" w:themeFillTint="33"/>
            <w:vAlign w:val="center"/>
          </w:tcPr>
          <w:p w14:paraId="3A05D9D6" w14:textId="77777777" w:rsidR="00560B25" w:rsidRPr="00B508AF" w:rsidRDefault="00560B25" w:rsidP="00B508AF">
            <w:pPr>
              <w:spacing w:before="0" w:after="0"/>
              <w:jc w:val="center"/>
              <w:rPr>
                <w:rFonts w:cs="Calibri Light"/>
                <w:b/>
              </w:rPr>
            </w:pPr>
            <w:r w:rsidRPr="00B508AF">
              <w:rPr>
                <w:rFonts w:cs="Calibri Light"/>
                <w:b/>
              </w:rPr>
              <w:t>Środki GMT na dofinansowanie małej retencji</w:t>
            </w:r>
          </w:p>
        </w:tc>
      </w:tr>
      <w:tr w:rsidR="00B508AF" w:rsidRPr="00B508AF" w14:paraId="58A224A0" w14:textId="77777777" w:rsidTr="00B508AF">
        <w:trPr>
          <w:trHeight w:val="871"/>
        </w:trPr>
        <w:tc>
          <w:tcPr>
            <w:tcW w:w="2943" w:type="dxa"/>
            <w:shd w:val="clear" w:color="auto" w:fill="DBE5F1" w:themeFill="accent1" w:themeFillTint="33"/>
            <w:vAlign w:val="center"/>
          </w:tcPr>
          <w:p w14:paraId="6AAD369C" w14:textId="77777777" w:rsidR="00560B25" w:rsidRPr="00B508AF" w:rsidRDefault="00560B25" w:rsidP="00B508AF">
            <w:pPr>
              <w:pStyle w:val="Akapitzlist"/>
              <w:spacing w:before="0" w:after="0" w:line="240" w:lineRule="auto"/>
              <w:ind w:left="0"/>
              <w:contextualSpacing w:val="0"/>
              <w:jc w:val="center"/>
              <w:rPr>
                <w:rFonts w:cs="Calibri Light"/>
                <w:b/>
              </w:rPr>
            </w:pPr>
            <w:r w:rsidRPr="00B508AF">
              <w:rPr>
                <w:rFonts w:cs="Calibri Light"/>
                <w:b/>
              </w:rPr>
              <w:t>Efekty/Rok</w:t>
            </w:r>
          </w:p>
        </w:tc>
        <w:tc>
          <w:tcPr>
            <w:tcW w:w="1558" w:type="dxa"/>
            <w:shd w:val="clear" w:color="auto" w:fill="DBE5F1" w:themeFill="accent1" w:themeFillTint="33"/>
            <w:vAlign w:val="center"/>
          </w:tcPr>
          <w:p w14:paraId="1214FD14" w14:textId="77777777" w:rsidR="00560B25" w:rsidRPr="00B508AF" w:rsidRDefault="00560B25" w:rsidP="00B508AF">
            <w:pPr>
              <w:pStyle w:val="Akapitzlist"/>
              <w:spacing w:before="0" w:after="0" w:line="240" w:lineRule="auto"/>
              <w:ind w:left="0"/>
              <w:contextualSpacing w:val="0"/>
              <w:jc w:val="center"/>
              <w:rPr>
                <w:rFonts w:cs="Calibri Light"/>
                <w:b/>
              </w:rPr>
            </w:pPr>
            <w:r w:rsidRPr="00B508AF">
              <w:rPr>
                <w:rFonts w:cs="Calibri Light"/>
                <w:b/>
              </w:rPr>
              <w:t>2021</w:t>
            </w:r>
          </w:p>
        </w:tc>
        <w:tc>
          <w:tcPr>
            <w:tcW w:w="1558" w:type="dxa"/>
            <w:shd w:val="clear" w:color="auto" w:fill="DBE5F1" w:themeFill="accent1" w:themeFillTint="33"/>
            <w:vAlign w:val="center"/>
          </w:tcPr>
          <w:p w14:paraId="4A3DAC26" w14:textId="77777777" w:rsidR="00560B25" w:rsidRPr="00B508AF" w:rsidRDefault="00560B25" w:rsidP="00B508AF">
            <w:pPr>
              <w:pStyle w:val="Akapitzlist"/>
              <w:spacing w:before="0" w:after="0" w:line="240" w:lineRule="auto"/>
              <w:ind w:left="0"/>
              <w:contextualSpacing w:val="0"/>
              <w:jc w:val="center"/>
              <w:rPr>
                <w:rFonts w:cs="Calibri Light"/>
                <w:b/>
              </w:rPr>
            </w:pPr>
            <w:r w:rsidRPr="00B508AF">
              <w:rPr>
                <w:rFonts w:cs="Calibri Light"/>
                <w:b/>
              </w:rPr>
              <w:t>2022</w:t>
            </w:r>
          </w:p>
        </w:tc>
        <w:tc>
          <w:tcPr>
            <w:tcW w:w="1558" w:type="dxa"/>
            <w:shd w:val="clear" w:color="auto" w:fill="DBE5F1" w:themeFill="accent1" w:themeFillTint="33"/>
            <w:vAlign w:val="center"/>
          </w:tcPr>
          <w:p w14:paraId="3B021D60" w14:textId="77777777" w:rsidR="00560B25" w:rsidRPr="00B508AF" w:rsidRDefault="00560B25" w:rsidP="00B508AF">
            <w:pPr>
              <w:pStyle w:val="Akapitzlist"/>
              <w:spacing w:before="0" w:after="0" w:line="240" w:lineRule="auto"/>
              <w:ind w:left="0"/>
              <w:contextualSpacing w:val="0"/>
              <w:jc w:val="center"/>
              <w:rPr>
                <w:rFonts w:cs="Calibri Light"/>
                <w:b/>
              </w:rPr>
            </w:pPr>
            <w:r w:rsidRPr="00B508AF">
              <w:rPr>
                <w:rFonts w:cs="Calibri Light"/>
                <w:b/>
              </w:rPr>
              <w:t>2023</w:t>
            </w:r>
          </w:p>
        </w:tc>
        <w:tc>
          <w:tcPr>
            <w:tcW w:w="1559" w:type="dxa"/>
            <w:shd w:val="clear" w:color="auto" w:fill="DBE5F1" w:themeFill="accent1" w:themeFillTint="33"/>
            <w:vAlign w:val="center"/>
          </w:tcPr>
          <w:p w14:paraId="5B2DB11B" w14:textId="78BEE862" w:rsidR="00560B25" w:rsidRPr="00B508AF" w:rsidRDefault="00560B25" w:rsidP="00B508AF">
            <w:pPr>
              <w:pStyle w:val="Akapitzlist"/>
              <w:spacing w:before="0" w:after="0" w:line="240" w:lineRule="auto"/>
              <w:ind w:left="0"/>
              <w:contextualSpacing w:val="0"/>
              <w:jc w:val="center"/>
              <w:rPr>
                <w:rFonts w:cs="Calibri Light"/>
                <w:b/>
              </w:rPr>
            </w:pPr>
            <w:r w:rsidRPr="00B508AF">
              <w:rPr>
                <w:rFonts w:cs="Calibri Light"/>
                <w:b/>
              </w:rPr>
              <w:t>Razem</w:t>
            </w:r>
          </w:p>
          <w:p w14:paraId="02F052B9" w14:textId="77777777" w:rsidR="00560B25" w:rsidRPr="00B508AF" w:rsidRDefault="00560B25" w:rsidP="00B508AF">
            <w:pPr>
              <w:pStyle w:val="Akapitzlist"/>
              <w:spacing w:before="0" w:after="0" w:line="240" w:lineRule="auto"/>
              <w:ind w:left="0"/>
              <w:contextualSpacing w:val="0"/>
              <w:jc w:val="center"/>
              <w:rPr>
                <w:rFonts w:cs="Calibri Light"/>
                <w:b/>
              </w:rPr>
            </w:pPr>
            <w:r w:rsidRPr="00B508AF">
              <w:rPr>
                <w:rFonts w:cs="Calibri Light"/>
                <w:b/>
              </w:rPr>
              <w:t>2021-2023</w:t>
            </w:r>
          </w:p>
        </w:tc>
      </w:tr>
      <w:tr w:rsidR="00560B25" w:rsidRPr="00B508AF" w14:paraId="315EB5F5" w14:textId="77777777" w:rsidTr="00B508AF">
        <w:trPr>
          <w:trHeight w:val="589"/>
        </w:trPr>
        <w:tc>
          <w:tcPr>
            <w:tcW w:w="9176" w:type="dxa"/>
            <w:gridSpan w:val="5"/>
            <w:shd w:val="clear" w:color="auto" w:fill="F2F2F2" w:themeFill="background1" w:themeFillShade="F2"/>
            <w:vAlign w:val="center"/>
          </w:tcPr>
          <w:p w14:paraId="7F81CB3C" w14:textId="0A388898" w:rsidR="00560B25" w:rsidRPr="00B508AF" w:rsidRDefault="00560B25" w:rsidP="00B508AF">
            <w:pPr>
              <w:pStyle w:val="Akapitzlist"/>
              <w:spacing w:before="0" w:after="0"/>
              <w:ind w:left="0"/>
              <w:contextualSpacing w:val="0"/>
              <w:jc w:val="center"/>
              <w:rPr>
                <w:rFonts w:cs="Calibri Light"/>
                <w:b/>
              </w:rPr>
            </w:pPr>
            <w:r w:rsidRPr="00B508AF">
              <w:rPr>
                <w:rFonts w:cs="Calibri Light"/>
                <w:b/>
              </w:rPr>
              <w:t>Liczba zbiorników</w:t>
            </w:r>
          </w:p>
        </w:tc>
      </w:tr>
      <w:tr w:rsidR="00560B25" w:rsidRPr="00B508AF" w14:paraId="67C6F518" w14:textId="77777777" w:rsidTr="00B508AF">
        <w:trPr>
          <w:trHeight w:val="567"/>
        </w:trPr>
        <w:tc>
          <w:tcPr>
            <w:tcW w:w="2943" w:type="dxa"/>
            <w:shd w:val="clear" w:color="auto" w:fill="F2F2F2" w:themeFill="background1" w:themeFillShade="F2"/>
            <w:vAlign w:val="center"/>
          </w:tcPr>
          <w:p w14:paraId="7E82F636" w14:textId="452B44DC" w:rsidR="00560B25" w:rsidRPr="00B508AF" w:rsidRDefault="00560B25" w:rsidP="00B508AF">
            <w:pPr>
              <w:spacing w:before="0" w:after="0"/>
              <w:jc w:val="center"/>
              <w:rPr>
                <w:rFonts w:eastAsiaTheme="minorHAnsi" w:cs="Calibri Light"/>
                <w:b/>
              </w:rPr>
            </w:pPr>
            <w:r w:rsidRPr="00B508AF">
              <w:rPr>
                <w:rFonts w:eastAsiaTheme="minorHAnsi" w:cs="Calibri Light"/>
              </w:rPr>
              <w:t>zbiorniki podziemne [szt.]</w:t>
            </w:r>
          </w:p>
        </w:tc>
        <w:tc>
          <w:tcPr>
            <w:tcW w:w="1558" w:type="dxa"/>
            <w:shd w:val="clear" w:color="auto" w:fill="F2F2F2" w:themeFill="background1" w:themeFillShade="F2"/>
            <w:vAlign w:val="center"/>
          </w:tcPr>
          <w:p w14:paraId="012C8496" w14:textId="436EC21B" w:rsidR="00560B25" w:rsidRPr="00B508AF" w:rsidRDefault="00560B25" w:rsidP="00B508AF">
            <w:pPr>
              <w:spacing w:before="0" w:after="0"/>
              <w:jc w:val="center"/>
              <w:rPr>
                <w:rFonts w:eastAsiaTheme="minorHAnsi" w:cs="Calibri Light"/>
              </w:rPr>
            </w:pPr>
            <w:r w:rsidRPr="00B508AF">
              <w:rPr>
                <w:rFonts w:eastAsiaTheme="minorHAnsi" w:cs="Calibri Light"/>
              </w:rPr>
              <w:t>24</w:t>
            </w:r>
          </w:p>
        </w:tc>
        <w:tc>
          <w:tcPr>
            <w:tcW w:w="1558" w:type="dxa"/>
            <w:shd w:val="clear" w:color="auto" w:fill="F2F2F2" w:themeFill="background1" w:themeFillShade="F2"/>
            <w:vAlign w:val="center"/>
          </w:tcPr>
          <w:p w14:paraId="23E7117C" w14:textId="6A263611" w:rsidR="00560B25" w:rsidRPr="00B508AF" w:rsidRDefault="00560B25" w:rsidP="00B508AF">
            <w:pPr>
              <w:spacing w:before="0" w:after="0"/>
              <w:jc w:val="center"/>
              <w:rPr>
                <w:rFonts w:eastAsiaTheme="minorHAnsi" w:cs="Calibri Light"/>
              </w:rPr>
            </w:pPr>
            <w:r w:rsidRPr="00B508AF">
              <w:rPr>
                <w:rFonts w:eastAsiaTheme="minorHAnsi" w:cs="Calibri Light"/>
              </w:rPr>
              <w:t>20</w:t>
            </w:r>
          </w:p>
        </w:tc>
        <w:tc>
          <w:tcPr>
            <w:tcW w:w="1558" w:type="dxa"/>
            <w:shd w:val="clear" w:color="auto" w:fill="F2F2F2" w:themeFill="background1" w:themeFillShade="F2"/>
            <w:vAlign w:val="center"/>
          </w:tcPr>
          <w:p w14:paraId="72969537" w14:textId="56F51014" w:rsidR="00560B25" w:rsidRPr="00B508AF" w:rsidRDefault="00560B25" w:rsidP="00B508AF">
            <w:pPr>
              <w:spacing w:before="0" w:after="0"/>
              <w:jc w:val="center"/>
              <w:rPr>
                <w:rFonts w:eastAsiaTheme="minorHAnsi" w:cs="Calibri Light"/>
              </w:rPr>
            </w:pPr>
            <w:r w:rsidRPr="00B508AF">
              <w:rPr>
                <w:rFonts w:eastAsiaTheme="minorHAnsi" w:cs="Calibri Light"/>
              </w:rPr>
              <w:t>9</w:t>
            </w:r>
          </w:p>
        </w:tc>
        <w:tc>
          <w:tcPr>
            <w:tcW w:w="1559" w:type="dxa"/>
            <w:shd w:val="clear" w:color="auto" w:fill="F2F2F2" w:themeFill="background1" w:themeFillShade="F2"/>
            <w:vAlign w:val="center"/>
          </w:tcPr>
          <w:p w14:paraId="15E75C27" w14:textId="6D704069" w:rsidR="00560B25" w:rsidRPr="00B508AF" w:rsidRDefault="00560B25" w:rsidP="00B508AF">
            <w:pPr>
              <w:spacing w:before="0" w:after="0"/>
              <w:jc w:val="center"/>
              <w:rPr>
                <w:rFonts w:eastAsiaTheme="minorHAnsi" w:cs="Calibri Light"/>
                <w:b/>
                <w:bCs/>
              </w:rPr>
            </w:pPr>
            <w:r w:rsidRPr="00B508AF">
              <w:rPr>
                <w:rFonts w:eastAsiaTheme="minorHAnsi" w:cs="Calibri Light"/>
                <w:b/>
                <w:bCs/>
              </w:rPr>
              <w:t>53</w:t>
            </w:r>
          </w:p>
        </w:tc>
      </w:tr>
      <w:tr w:rsidR="00560B25" w:rsidRPr="00B508AF" w14:paraId="3D81C1D5" w14:textId="77777777" w:rsidTr="00B508AF">
        <w:trPr>
          <w:trHeight w:val="567"/>
        </w:trPr>
        <w:tc>
          <w:tcPr>
            <w:tcW w:w="2943" w:type="dxa"/>
            <w:shd w:val="clear" w:color="auto" w:fill="F2F2F2" w:themeFill="background1" w:themeFillShade="F2"/>
            <w:vAlign w:val="center"/>
          </w:tcPr>
          <w:p w14:paraId="13F707C3" w14:textId="149DD416" w:rsidR="00560B25" w:rsidRPr="00B508AF" w:rsidRDefault="00560B25" w:rsidP="00B508AF">
            <w:pPr>
              <w:spacing w:before="0" w:after="0"/>
              <w:jc w:val="center"/>
              <w:rPr>
                <w:rFonts w:eastAsiaTheme="minorHAnsi" w:cs="Calibri Light"/>
              </w:rPr>
            </w:pPr>
            <w:r w:rsidRPr="00B508AF">
              <w:rPr>
                <w:rFonts w:eastAsiaTheme="minorHAnsi" w:cs="Calibri Light"/>
              </w:rPr>
              <w:t>zbiorniki naziemne [sz.]</w:t>
            </w:r>
          </w:p>
        </w:tc>
        <w:tc>
          <w:tcPr>
            <w:tcW w:w="1558" w:type="dxa"/>
            <w:shd w:val="clear" w:color="auto" w:fill="F2F2F2" w:themeFill="background1" w:themeFillShade="F2"/>
            <w:vAlign w:val="center"/>
          </w:tcPr>
          <w:p w14:paraId="06F18628" w14:textId="31F59BBB" w:rsidR="00560B25" w:rsidRPr="00B508AF" w:rsidRDefault="00560B25" w:rsidP="00B508AF">
            <w:pPr>
              <w:spacing w:before="0" w:after="0"/>
              <w:jc w:val="center"/>
              <w:rPr>
                <w:rFonts w:eastAsiaTheme="minorHAnsi" w:cs="Calibri Light"/>
              </w:rPr>
            </w:pPr>
            <w:r w:rsidRPr="00B508AF">
              <w:rPr>
                <w:rFonts w:eastAsiaTheme="minorHAnsi" w:cs="Calibri Light"/>
              </w:rPr>
              <w:t>71</w:t>
            </w:r>
          </w:p>
        </w:tc>
        <w:tc>
          <w:tcPr>
            <w:tcW w:w="1558" w:type="dxa"/>
            <w:shd w:val="clear" w:color="auto" w:fill="F2F2F2" w:themeFill="background1" w:themeFillShade="F2"/>
            <w:vAlign w:val="center"/>
          </w:tcPr>
          <w:p w14:paraId="7AB4567D" w14:textId="3BCDBA54" w:rsidR="00560B25" w:rsidRPr="00B508AF" w:rsidRDefault="00560B25" w:rsidP="00B508AF">
            <w:pPr>
              <w:spacing w:before="0" w:after="0"/>
              <w:jc w:val="center"/>
              <w:rPr>
                <w:rFonts w:eastAsiaTheme="minorHAnsi" w:cs="Calibri Light"/>
              </w:rPr>
            </w:pPr>
            <w:r w:rsidRPr="00B508AF">
              <w:rPr>
                <w:rFonts w:eastAsiaTheme="minorHAnsi" w:cs="Calibri Light"/>
              </w:rPr>
              <w:t>24</w:t>
            </w:r>
          </w:p>
        </w:tc>
        <w:tc>
          <w:tcPr>
            <w:tcW w:w="1558" w:type="dxa"/>
            <w:shd w:val="clear" w:color="auto" w:fill="F2F2F2" w:themeFill="background1" w:themeFillShade="F2"/>
            <w:vAlign w:val="center"/>
          </w:tcPr>
          <w:p w14:paraId="7366EED2" w14:textId="545E8AEC" w:rsidR="00560B25" w:rsidRPr="00B508AF" w:rsidRDefault="00560B25" w:rsidP="00B508AF">
            <w:pPr>
              <w:spacing w:before="0" w:after="0"/>
              <w:jc w:val="center"/>
              <w:rPr>
                <w:rFonts w:eastAsiaTheme="minorHAnsi" w:cs="Calibri Light"/>
              </w:rPr>
            </w:pPr>
            <w:r w:rsidRPr="00B508AF">
              <w:rPr>
                <w:rFonts w:eastAsiaTheme="minorHAnsi" w:cs="Calibri Light"/>
              </w:rPr>
              <w:t>34</w:t>
            </w:r>
          </w:p>
        </w:tc>
        <w:tc>
          <w:tcPr>
            <w:tcW w:w="1559" w:type="dxa"/>
            <w:shd w:val="clear" w:color="auto" w:fill="F2F2F2" w:themeFill="background1" w:themeFillShade="F2"/>
            <w:vAlign w:val="center"/>
          </w:tcPr>
          <w:p w14:paraId="4EE4E067" w14:textId="7643718C" w:rsidR="00560B25" w:rsidRPr="00B508AF" w:rsidRDefault="00560B25" w:rsidP="00B508AF">
            <w:pPr>
              <w:spacing w:before="0" w:after="0"/>
              <w:jc w:val="center"/>
              <w:rPr>
                <w:rFonts w:eastAsiaTheme="minorHAnsi" w:cs="Calibri Light"/>
                <w:b/>
                <w:bCs/>
              </w:rPr>
            </w:pPr>
            <w:r w:rsidRPr="00B508AF">
              <w:rPr>
                <w:rFonts w:eastAsiaTheme="minorHAnsi" w:cs="Calibri Light"/>
                <w:b/>
                <w:bCs/>
              </w:rPr>
              <w:t>129</w:t>
            </w:r>
          </w:p>
        </w:tc>
      </w:tr>
      <w:tr w:rsidR="00560B25" w:rsidRPr="00B508AF" w14:paraId="1D1F3885" w14:textId="77777777" w:rsidTr="00B508AF">
        <w:trPr>
          <w:trHeight w:val="136"/>
        </w:trPr>
        <w:tc>
          <w:tcPr>
            <w:tcW w:w="2943" w:type="dxa"/>
            <w:shd w:val="clear" w:color="auto" w:fill="F2F2F2" w:themeFill="background1" w:themeFillShade="F2"/>
            <w:vAlign w:val="center"/>
          </w:tcPr>
          <w:p w14:paraId="1E311667" w14:textId="77252F6B" w:rsidR="00560B25" w:rsidRPr="00B508AF" w:rsidRDefault="00560B25" w:rsidP="00B508AF">
            <w:pPr>
              <w:spacing w:before="0" w:after="0"/>
              <w:jc w:val="center"/>
              <w:rPr>
                <w:rFonts w:eastAsiaTheme="minorHAnsi" w:cs="Calibri Light"/>
              </w:rPr>
            </w:pPr>
            <w:r w:rsidRPr="00560B25">
              <w:rPr>
                <w:rFonts w:eastAsiaTheme="minorHAnsi" w:cs="Calibri Light"/>
              </w:rPr>
              <w:t>Ilość</w:t>
            </w:r>
            <w:r w:rsidR="00B508AF">
              <w:rPr>
                <w:rFonts w:eastAsiaTheme="minorHAnsi" w:cs="Calibri Light"/>
              </w:rPr>
              <w:t xml:space="preserve"> </w:t>
            </w:r>
            <w:r w:rsidRPr="00560B25">
              <w:rPr>
                <w:rFonts w:eastAsiaTheme="minorHAnsi" w:cs="Calibri Light"/>
              </w:rPr>
              <w:t>zretencjonowanej wody opadowej [m</w:t>
            </w:r>
            <w:r w:rsidRPr="00560B25">
              <w:rPr>
                <w:rFonts w:eastAsiaTheme="minorHAnsi" w:cs="Calibri Light"/>
                <w:vertAlign w:val="superscript"/>
              </w:rPr>
              <w:t>3</w:t>
            </w:r>
            <w:r w:rsidRPr="00560B25">
              <w:rPr>
                <w:rFonts w:eastAsiaTheme="minorHAnsi" w:cs="Calibri Light"/>
              </w:rPr>
              <w:t>]</w:t>
            </w:r>
          </w:p>
        </w:tc>
        <w:tc>
          <w:tcPr>
            <w:tcW w:w="1558" w:type="dxa"/>
            <w:shd w:val="clear" w:color="auto" w:fill="F2F2F2" w:themeFill="background1" w:themeFillShade="F2"/>
            <w:vAlign w:val="center"/>
          </w:tcPr>
          <w:p w14:paraId="5C353EB7" w14:textId="5DA23308" w:rsidR="00560B25" w:rsidRPr="00B508AF" w:rsidRDefault="00560B25" w:rsidP="00B508AF">
            <w:pPr>
              <w:spacing w:before="0" w:after="0"/>
              <w:jc w:val="center"/>
              <w:rPr>
                <w:rFonts w:eastAsiaTheme="minorHAnsi" w:cs="Calibri Light"/>
              </w:rPr>
            </w:pPr>
            <w:r w:rsidRPr="00B508AF">
              <w:rPr>
                <w:rFonts w:eastAsiaTheme="minorHAnsi" w:cs="Calibri Light"/>
              </w:rPr>
              <w:t>132,71</w:t>
            </w:r>
          </w:p>
        </w:tc>
        <w:tc>
          <w:tcPr>
            <w:tcW w:w="1558" w:type="dxa"/>
            <w:shd w:val="clear" w:color="auto" w:fill="F2F2F2" w:themeFill="background1" w:themeFillShade="F2"/>
            <w:vAlign w:val="center"/>
          </w:tcPr>
          <w:p w14:paraId="01B3CF65" w14:textId="328CA9C6" w:rsidR="00560B25" w:rsidRPr="00B508AF" w:rsidRDefault="00560B25" w:rsidP="00B508AF">
            <w:pPr>
              <w:spacing w:before="0" w:after="0"/>
              <w:jc w:val="center"/>
              <w:rPr>
                <w:rFonts w:eastAsiaTheme="minorHAnsi" w:cs="Calibri Light"/>
              </w:rPr>
            </w:pPr>
            <w:r w:rsidRPr="00B508AF">
              <w:rPr>
                <w:rFonts w:eastAsiaTheme="minorHAnsi" w:cs="Calibri Light"/>
              </w:rPr>
              <w:t>99,505</w:t>
            </w:r>
          </w:p>
        </w:tc>
        <w:tc>
          <w:tcPr>
            <w:tcW w:w="1558" w:type="dxa"/>
            <w:shd w:val="clear" w:color="auto" w:fill="F2F2F2" w:themeFill="background1" w:themeFillShade="F2"/>
            <w:vAlign w:val="center"/>
          </w:tcPr>
          <w:p w14:paraId="6A281228" w14:textId="5959F209" w:rsidR="00560B25" w:rsidRPr="00B508AF" w:rsidRDefault="00560B25" w:rsidP="00B508AF">
            <w:pPr>
              <w:spacing w:before="0" w:after="0"/>
              <w:jc w:val="center"/>
              <w:rPr>
                <w:rFonts w:eastAsiaTheme="minorHAnsi" w:cs="Calibri Light"/>
              </w:rPr>
            </w:pPr>
            <w:r w:rsidRPr="00B508AF">
              <w:rPr>
                <w:rFonts w:eastAsiaTheme="minorHAnsi" w:cs="Calibri Light"/>
              </w:rPr>
              <w:t>44,265</w:t>
            </w:r>
          </w:p>
        </w:tc>
        <w:tc>
          <w:tcPr>
            <w:tcW w:w="1559" w:type="dxa"/>
            <w:shd w:val="clear" w:color="auto" w:fill="F2F2F2" w:themeFill="background1" w:themeFillShade="F2"/>
            <w:vAlign w:val="center"/>
          </w:tcPr>
          <w:p w14:paraId="1E4D78C7" w14:textId="6AA72CB1" w:rsidR="00560B25" w:rsidRPr="00B508AF" w:rsidRDefault="00560B25" w:rsidP="00B508AF">
            <w:pPr>
              <w:spacing w:before="0" w:after="0"/>
              <w:jc w:val="center"/>
              <w:rPr>
                <w:rFonts w:eastAsiaTheme="minorHAnsi" w:cs="Calibri Light"/>
                <w:b/>
              </w:rPr>
            </w:pPr>
            <w:r w:rsidRPr="00B508AF">
              <w:rPr>
                <w:rFonts w:eastAsiaTheme="minorHAnsi" w:cs="Calibri Light"/>
                <w:b/>
              </w:rPr>
              <w:t>276,48</w:t>
            </w:r>
          </w:p>
        </w:tc>
      </w:tr>
      <w:tr w:rsidR="00560B25" w:rsidRPr="00B508AF" w14:paraId="01FF2E53" w14:textId="77777777" w:rsidTr="00B508AF">
        <w:trPr>
          <w:trHeight w:val="197"/>
        </w:trPr>
        <w:tc>
          <w:tcPr>
            <w:tcW w:w="9176" w:type="dxa"/>
            <w:gridSpan w:val="5"/>
            <w:shd w:val="clear" w:color="auto" w:fill="F2F2F2" w:themeFill="background1" w:themeFillShade="F2"/>
            <w:vAlign w:val="center"/>
          </w:tcPr>
          <w:p w14:paraId="4627DABC" w14:textId="5039D84A" w:rsidR="00560B25" w:rsidRPr="00B508AF" w:rsidRDefault="00560B25" w:rsidP="00B508AF">
            <w:pPr>
              <w:spacing w:before="0" w:after="0"/>
              <w:jc w:val="center"/>
              <w:rPr>
                <w:rFonts w:eastAsiaTheme="minorHAnsi" w:cs="Calibri Light"/>
                <w:b/>
              </w:rPr>
            </w:pPr>
            <w:r w:rsidRPr="00B508AF">
              <w:rPr>
                <w:rFonts w:eastAsiaTheme="minorHAnsi" w:cs="Calibri Light"/>
                <w:b/>
              </w:rPr>
              <w:t>Systemy nawadniania</w:t>
            </w:r>
          </w:p>
        </w:tc>
      </w:tr>
      <w:tr w:rsidR="00560B25" w:rsidRPr="00B508AF" w14:paraId="4273ADA0" w14:textId="77777777" w:rsidTr="00B508AF">
        <w:trPr>
          <w:trHeight w:val="457"/>
        </w:trPr>
        <w:tc>
          <w:tcPr>
            <w:tcW w:w="2943" w:type="dxa"/>
            <w:shd w:val="clear" w:color="auto" w:fill="F2F2F2" w:themeFill="background1" w:themeFillShade="F2"/>
            <w:vAlign w:val="center"/>
          </w:tcPr>
          <w:p w14:paraId="35A0D954" w14:textId="0544BDAE" w:rsidR="00560B25" w:rsidRPr="00B508AF" w:rsidRDefault="00560B25" w:rsidP="00B508AF">
            <w:pPr>
              <w:spacing w:before="0" w:after="0"/>
              <w:jc w:val="center"/>
              <w:rPr>
                <w:rFonts w:eastAsiaTheme="minorHAnsi" w:cs="Calibri Light"/>
              </w:rPr>
            </w:pPr>
            <w:r w:rsidRPr="00B508AF">
              <w:rPr>
                <w:rFonts w:eastAsiaTheme="minorHAnsi" w:cs="Calibri Light"/>
              </w:rPr>
              <w:t>Liczba wykonanych instalacji [szt.]</w:t>
            </w:r>
          </w:p>
        </w:tc>
        <w:tc>
          <w:tcPr>
            <w:tcW w:w="1558" w:type="dxa"/>
            <w:shd w:val="clear" w:color="auto" w:fill="F2F2F2" w:themeFill="background1" w:themeFillShade="F2"/>
            <w:vAlign w:val="center"/>
          </w:tcPr>
          <w:p w14:paraId="76BE47AD" w14:textId="35DE5350" w:rsidR="00560B25" w:rsidRPr="00B508AF" w:rsidRDefault="003A1568" w:rsidP="00B508AF">
            <w:pPr>
              <w:spacing w:before="0" w:after="0"/>
              <w:jc w:val="center"/>
              <w:rPr>
                <w:rFonts w:eastAsiaTheme="minorHAnsi" w:cs="Calibri Light"/>
              </w:rPr>
            </w:pPr>
            <w:r w:rsidRPr="00B508AF">
              <w:rPr>
                <w:rFonts w:eastAsiaTheme="minorHAnsi" w:cs="Calibri Light"/>
              </w:rPr>
              <w:t>26</w:t>
            </w:r>
          </w:p>
        </w:tc>
        <w:tc>
          <w:tcPr>
            <w:tcW w:w="1558" w:type="dxa"/>
            <w:shd w:val="clear" w:color="auto" w:fill="F2F2F2" w:themeFill="background1" w:themeFillShade="F2"/>
            <w:vAlign w:val="center"/>
          </w:tcPr>
          <w:p w14:paraId="7CD0B8B9" w14:textId="7C73B3BF" w:rsidR="00560B25" w:rsidRPr="00B508AF" w:rsidRDefault="003A1568" w:rsidP="00B508AF">
            <w:pPr>
              <w:spacing w:before="0" w:after="0"/>
              <w:jc w:val="center"/>
              <w:rPr>
                <w:rFonts w:eastAsiaTheme="minorHAnsi" w:cs="Calibri Light"/>
              </w:rPr>
            </w:pPr>
            <w:r w:rsidRPr="00B508AF">
              <w:rPr>
                <w:rFonts w:eastAsiaTheme="minorHAnsi" w:cs="Calibri Light"/>
              </w:rPr>
              <w:t>14</w:t>
            </w:r>
          </w:p>
        </w:tc>
        <w:tc>
          <w:tcPr>
            <w:tcW w:w="1558" w:type="dxa"/>
            <w:shd w:val="clear" w:color="auto" w:fill="F2F2F2" w:themeFill="background1" w:themeFillShade="F2"/>
            <w:vAlign w:val="center"/>
          </w:tcPr>
          <w:p w14:paraId="6E4B7B3A" w14:textId="533FDE9B" w:rsidR="00560B25" w:rsidRPr="00B508AF" w:rsidRDefault="003A1568" w:rsidP="00B508AF">
            <w:pPr>
              <w:spacing w:before="0" w:after="0"/>
              <w:jc w:val="center"/>
              <w:rPr>
                <w:rFonts w:eastAsiaTheme="minorHAnsi" w:cs="Calibri Light"/>
              </w:rPr>
            </w:pPr>
            <w:r w:rsidRPr="00B508AF">
              <w:rPr>
                <w:rFonts w:eastAsiaTheme="minorHAnsi" w:cs="Calibri Light"/>
              </w:rPr>
              <w:t>14</w:t>
            </w:r>
          </w:p>
        </w:tc>
        <w:tc>
          <w:tcPr>
            <w:tcW w:w="1559" w:type="dxa"/>
            <w:shd w:val="clear" w:color="auto" w:fill="F2F2F2" w:themeFill="background1" w:themeFillShade="F2"/>
            <w:vAlign w:val="center"/>
          </w:tcPr>
          <w:p w14:paraId="60C3612C" w14:textId="78BB0F44" w:rsidR="00560B25" w:rsidRPr="00B508AF" w:rsidRDefault="003A1568" w:rsidP="00B508AF">
            <w:pPr>
              <w:spacing w:before="0" w:after="0"/>
              <w:jc w:val="center"/>
              <w:rPr>
                <w:rFonts w:eastAsiaTheme="minorHAnsi" w:cs="Calibri Light"/>
                <w:b/>
              </w:rPr>
            </w:pPr>
            <w:r w:rsidRPr="00B508AF">
              <w:rPr>
                <w:rFonts w:eastAsiaTheme="minorHAnsi" w:cs="Calibri Light"/>
                <w:b/>
              </w:rPr>
              <w:t>54</w:t>
            </w:r>
          </w:p>
        </w:tc>
      </w:tr>
      <w:tr w:rsidR="00560B25" w:rsidRPr="00B508AF" w14:paraId="3F56EA7D" w14:textId="77777777" w:rsidTr="00B508AF">
        <w:trPr>
          <w:trHeight w:val="886"/>
        </w:trPr>
        <w:tc>
          <w:tcPr>
            <w:tcW w:w="2943" w:type="dxa"/>
            <w:shd w:val="clear" w:color="auto" w:fill="F2F2F2" w:themeFill="background1" w:themeFillShade="F2"/>
            <w:vAlign w:val="center"/>
          </w:tcPr>
          <w:p w14:paraId="2950DE15" w14:textId="0D6C9303" w:rsidR="00560B25" w:rsidRPr="00B508AF" w:rsidRDefault="00560B25" w:rsidP="00B508AF">
            <w:pPr>
              <w:spacing w:before="0" w:after="0" w:line="240" w:lineRule="auto"/>
              <w:jc w:val="center"/>
              <w:rPr>
                <w:rFonts w:eastAsiaTheme="minorHAnsi" w:cs="Calibri Light"/>
              </w:rPr>
            </w:pPr>
            <w:r w:rsidRPr="00B508AF">
              <w:rPr>
                <w:rFonts w:eastAsiaTheme="minorHAnsi" w:cs="Calibri Light"/>
              </w:rPr>
              <w:lastRenderedPageBreak/>
              <w:t>Łączna powierzchnia nawadniania [m</w:t>
            </w:r>
            <w:r w:rsidRPr="00B508AF">
              <w:rPr>
                <w:rFonts w:eastAsiaTheme="minorHAnsi" w:cs="Calibri Light"/>
                <w:vertAlign w:val="superscript"/>
              </w:rPr>
              <w:t>2</w:t>
            </w:r>
            <w:r w:rsidRPr="00B508AF">
              <w:rPr>
                <w:rFonts w:eastAsiaTheme="minorHAnsi" w:cs="Calibri Light"/>
              </w:rPr>
              <w:t>]</w:t>
            </w:r>
          </w:p>
        </w:tc>
        <w:tc>
          <w:tcPr>
            <w:tcW w:w="1558" w:type="dxa"/>
            <w:shd w:val="clear" w:color="auto" w:fill="F2F2F2" w:themeFill="background1" w:themeFillShade="F2"/>
            <w:vAlign w:val="center"/>
          </w:tcPr>
          <w:p w14:paraId="1E64A2FF" w14:textId="0FF7D34F" w:rsidR="00560B25" w:rsidRPr="00B508AF" w:rsidRDefault="003A1568" w:rsidP="00B508AF">
            <w:pPr>
              <w:spacing w:before="0" w:after="0" w:line="240" w:lineRule="auto"/>
              <w:jc w:val="center"/>
              <w:rPr>
                <w:rFonts w:eastAsiaTheme="minorHAnsi" w:cs="Calibri Light"/>
              </w:rPr>
            </w:pPr>
            <w:r w:rsidRPr="00B508AF">
              <w:rPr>
                <w:rFonts w:eastAsiaTheme="minorHAnsi" w:cs="Calibri Light"/>
              </w:rPr>
              <w:t>11 655</w:t>
            </w:r>
          </w:p>
        </w:tc>
        <w:tc>
          <w:tcPr>
            <w:tcW w:w="1558" w:type="dxa"/>
            <w:shd w:val="clear" w:color="auto" w:fill="F2F2F2" w:themeFill="background1" w:themeFillShade="F2"/>
            <w:vAlign w:val="center"/>
          </w:tcPr>
          <w:p w14:paraId="15CDE289" w14:textId="480E97B4" w:rsidR="00560B25" w:rsidRPr="00B508AF" w:rsidRDefault="003A1568" w:rsidP="00B508AF">
            <w:pPr>
              <w:spacing w:before="0" w:after="0" w:line="240" w:lineRule="auto"/>
              <w:jc w:val="center"/>
              <w:rPr>
                <w:rFonts w:eastAsiaTheme="minorHAnsi" w:cs="Calibri Light"/>
              </w:rPr>
            </w:pPr>
            <w:r w:rsidRPr="00B508AF">
              <w:rPr>
                <w:rFonts w:eastAsiaTheme="minorHAnsi" w:cs="Calibri Light"/>
              </w:rPr>
              <w:t>6 280</w:t>
            </w:r>
          </w:p>
        </w:tc>
        <w:tc>
          <w:tcPr>
            <w:tcW w:w="1558" w:type="dxa"/>
            <w:shd w:val="clear" w:color="auto" w:fill="F2F2F2" w:themeFill="background1" w:themeFillShade="F2"/>
            <w:vAlign w:val="center"/>
          </w:tcPr>
          <w:p w14:paraId="167869B4" w14:textId="1575DFC9" w:rsidR="00560B25" w:rsidRPr="00B508AF" w:rsidRDefault="003A1568" w:rsidP="00B508AF">
            <w:pPr>
              <w:spacing w:before="0" w:after="0" w:line="240" w:lineRule="auto"/>
              <w:jc w:val="center"/>
              <w:rPr>
                <w:rFonts w:eastAsiaTheme="minorHAnsi" w:cs="Calibri Light"/>
              </w:rPr>
            </w:pPr>
            <w:r w:rsidRPr="00B508AF">
              <w:rPr>
                <w:rFonts w:eastAsiaTheme="minorHAnsi" w:cs="Calibri Light"/>
              </w:rPr>
              <w:t>5 852,96</w:t>
            </w:r>
          </w:p>
        </w:tc>
        <w:tc>
          <w:tcPr>
            <w:tcW w:w="1559" w:type="dxa"/>
            <w:shd w:val="clear" w:color="auto" w:fill="F2F2F2" w:themeFill="background1" w:themeFillShade="F2"/>
            <w:vAlign w:val="center"/>
          </w:tcPr>
          <w:p w14:paraId="247BE041" w14:textId="3018808E" w:rsidR="00560B25" w:rsidRPr="00B508AF" w:rsidRDefault="003A1568" w:rsidP="00B508AF">
            <w:pPr>
              <w:spacing w:before="0" w:after="0"/>
              <w:jc w:val="center"/>
              <w:rPr>
                <w:rFonts w:eastAsiaTheme="minorHAnsi" w:cs="Calibri Light"/>
                <w:b/>
              </w:rPr>
            </w:pPr>
            <w:r w:rsidRPr="00B508AF">
              <w:rPr>
                <w:rFonts w:eastAsiaTheme="minorHAnsi" w:cs="Calibri Light"/>
                <w:b/>
              </w:rPr>
              <w:t>23 787,96</w:t>
            </w:r>
          </w:p>
        </w:tc>
      </w:tr>
      <w:tr w:rsidR="00B508AF" w:rsidRPr="00B508AF" w14:paraId="2D6C3032" w14:textId="77777777" w:rsidTr="00B508AF">
        <w:trPr>
          <w:trHeight w:val="657"/>
        </w:trPr>
        <w:tc>
          <w:tcPr>
            <w:tcW w:w="2943" w:type="dxa"/>
            <w:shd w:val="clear" w:color="auto" w:fill="F2F2F2" w:themeFill="background1" w:themeFillShade="F2"/>
            <w:vAlign w:val="center"/>
          </w:tcPr>
          <w:p w14:paraId="6FD06D6F" w14:textId="77777777" w:rsidR="00560B25" w:rsidRPr="00B508AF" w:rsidRDefault="00560B25" w:rsidP="00B508AF">
            <w:pPr>
              <w:spacing w:before="0" w:after="0"/>
              <w:jc w:val="center"/>
              <w:rPr>
                <w:rFonts w:eastAsiaTheme="minorHAnsi" w:cs="Calibri Light"/>
                <w:b/>
              </w:rPr>
            </w:pPr>
            <w:r w:rsidRPr="00B508AF">
              <w:rPr>
                <w:rFonts w:eastAsiaTheme="minorHAnsi" w:cs="Calibri Light"/>
              </w:rPr>
              <w:t>Liczba beneficjentów [szt.]</w:t>
            </w:r>
          </w:p>
        </w:tc>
        <w:tc>
          <w:tcPr>
            <w:tcW w:w="1558" w:type="dxa"/>
            <w:shd w:val="clear" w:color="auto" w:fill="F2F2F2" w:themeFill="background1" w:themeFillShade="F2"/>
            <w:vAlign w:val="center"/>
          </w:tcPr>
          <w:p w14:paraId="2A033037" w14:textId="77777777" w:rsidR="00560B25" w:rsidRPr="00B508AF" w:rsidRDefault="00560B25" w:rsidP="00B508AF">
            <w:pPr>
              <w:spacing w:before="0" w:after="0"/>
              <w:jc w:val="center"/>
              <w:rPr>
                <w:rFonts w:eastAsiaTheme="minorHAnsi" w:cs="Calibri Light"/>
              </w:rPr>
            </w:pPr>
            <w:r w:rsidRPr="00B508AF">
              <w:rPr>
                <w:rFonts w:eastAsiaTheme="minorHAnsi" w:cs="Calibri Light"/>
              </w:rPr>
              <w:t>49</w:t>
            </w:r>
          </w:p>
        </w:tc>
        <w:tc>
          <w:tcPr>
            <w:tcW w:w="1558" w:type="dxa"/>
            <w:shd w:val="clear" w:color="auto" w:fill="F2F2F2" w:themeFill="background1" w:themeFillShade="F2"/>
            <w:vAlign w:val="center"/>
          </w:tcPr>
          <w:p w14:paraId="575D6F3E" w14:textId="77777777" w:rsidR="00560B25" w:rsidRPr="00B508AF" w:rsidRDefault="00560B25" w:rsidP="00B508AF">
            <w:pPr>
              <w:spacing w:before="0" w:after="0"/>
              <w:jc w:val="center"/>
              <w:rPr>
                <w:rFonts w:eastAsiaTheme="minorHAnsi" w:cs="Calibri Light"/>
              </w:rPr>
            </w:pPr>
            <w:r w:rsidRPr="00B508AF">
              <w:rPr>
                <w:rFonts w:eastAsiaTheme="minorHAnsi" w:cs="Calibri Light"/>
              </w:rPr>
              <w:t>33</w:t>
            </w:r>
          </w:p>
        </w:tc>
        <w:tc>
          <w:tcPr>
            <w:tcW w:w="1558" w:type="dxa"/>
            <w:shd w:val="clear" w:color="auto" w:fill="F2F2F2" w:themeFill="background1" w:themeFillShade="F2"/>
            <w:vAlign w:val="center"/>
          </w:tcPr>
          <w:p w14:paraId="36817F61" w14:textId="77777777" w:rsidR="00560B25" w:rsidRPr="00B508AF" w:rsidRDefault="00560B25" w:rsidP="00B508AF">
            <w:pPr>
              <w:spacing w:before="0" w:after="0"/>
              <w:jc w:val="center"/>
              <w:rPr>
                <w:rFonts w:eastAsiaTheme="minorHAnsi" w:cs="Calibri Light"/>
              </w:rPr>
            </w:pPr>
            <w:r w:rsidRPr="00B508AF">
              <w:rPr>
                <w:rFonts w:eastAsiaTheme="minorHAnsi" w:cs="Calibri Light"/>
              </w:rPr>
              <w:t>26</w:t>
            </w:r>
          </w:p>
        </w:tc>
        <w:tc>
          <w:tcPr>
            <w:tcW w:w="1559" w:type="dxa"/>
            <w:shd w:val="clear" w:color="auto" w:fill="F2F2F2" w:themeFill="background1" w:themeFillShade="F2"/>
            <w:vAlign w:val="center"/>
          </w:tcPr>
          <w:p w14:paraId="21008E9F" w14:textId="77777777" w:rsidR="00560B25" w:rsidRPr="00B508AF" w:rsidRDefault="00560B25" w:rsidP="00B508AF">
            <w:pPr>
              <w:spacing w:before="0" w:after="0"/>
              <w:jc w:val="center"/>
              <w:rPr>
                <w:rFonts w:eastAsiaTheme="minorHAnsi" w:cs="Calibri Light"/>
                <w:b/>
              </w:rPr>
            </w:pPr>
            <w:r w:rsidRPr="00B508AF">
              <w:rPr>
                <w:rFonts w:eastAsiaTheme="minorHAnsi" w:cs="Calibri Light"/>
                <w:b/>
              </w:rPr>
              <w:t>108</w:t>
            </w:r>
          </w:p>
        </w:tc>
      </w:tr>
    </w:tbl>
    <w:p w14:paraId="54E6B34D" w14:textId="71C7723D" w:rsidR="00BF4793" w:rsidRPr="00FD6593" w:rsidRDefault="00FD6593" w:rsidP="00FD6593">
      <w:pPr>
        <w:spacing w:before="0"/>
        <w:jc w:val="center"/>
        <w:rPr>
          <w:b/>
          <w:bCs/>
        </w:rPr>
      </w:pPr>
      <w:r w:rsidRPr="00144147">
        <w:rPr>
          <w:sz w:val="20"/>
          <w:szCs w:val="20"/>
        </w:rPr>
        <w:t>Źródło:</w:t>
      </w:r>
      <w:r w:rsidR="0017758A">
        <w:rPr>
          <w:sz w:val="20"/>
          <w:szCs w:val="20"/>
        </w:rPr>
        <w:t xml:space="preserve"> Urząd Miasta Torunia</w:t>
      </w:r>
      <w:r w:rsidRPr="00144147">
        <w:rPr>
          <w:sz w:val="20"/>
          <w:szCs w:val="20"/>
        </w:rPr>
        <w:t xml:space="preserve">. </w:t>
      </w:r>
    </w:p>
    <w:p w14:paraId="744456DD" w14:textId="52B044F0" w:rsidR="00F84EDE" w:rsidRPr="004F398F" w:rsidRDefault="00953253" w:rsidP="004F398F">
      <w:pPr>
        <w:shd w:val="clear" w:color="auto" w:fill="F2F2F2" w:themeFill="background1" w:themeFillShade="F2"/>
        <w:rPr>
          <w:b/>
          <w:bCs/>
        </w:rPr>
      </w:pPr>
      <w:r w:rsidRPr="004F398F">
        <w:rPr>
          <w:b/>
          <w:bCs/>
        </w:rPr>
        <w:t xml:space="preserve">Pomiary wód powierzchniowych </w:t>
      </w:r>
    </w:p>
    <w:p w14:paraId="7D3F1189" w14:textId="23EDC74A" w:rsidR="000E3FDD" w:rsidRPr="004F398F" w:rsidRDefault="000E3FDD" w:rsidP="000E3FDD">
      <w:pPr>
        <w:rPr>
          <w:rFonts w:cs="Calibri Light"/>
          <w:szCs w:val="24"/>
        </w:rPr>
      </w:pPr>
      <w:r w:rsidRPr="004F398F">
        <w:rPr>
          <w:rFonts w:cs="Calibri Light"/>
        </w:rPr>
        <w:t xml:space="preserve">Zgodnie z Planem gospodarowania wodami na obszarze dorzecza Wisły, opublikowanym </w:t>
      </w:r>
      <w:r w:rsidRPr="004F398F">
        <w:rPr>
          <w:rFonts w:cs="Calibri Light"/>
        </w:rPr>
        <w:br/>
        <w:t xml:space="preserve">w Rozporządzeniu Ministra Infrastruktury z dnia 4 listopada 2022 r. (Dz.U. z 2023 r., poz. 300) </w:t>
      </w:r>
      <w:r w:rsidRPr="004F398F">
        <w:rPr>
          <w:rFonts w:cs="Calibri Light"/>
        </w:rPr>
        <w:br/>
        <w:t>w</w:t>
      </w:r>
      <w:r w:rsidRPr="004F398F">
        <w:rPr>
          <w:rFonts w:cs="Calibri Light"/>
          <w:szCs w:val="24"/>
        </w:rPr>
        <w:t xml:space="preserve"> granicach miasta </w:t>
      </w:r>
      <w:r w:rsidR="00A21C40" w:rsidRPr="004F398F">
        <w:rPr>
          <w:rFonts w:cs="Calibri Light"/>
          <w:szCs w:val="24"/>
        </w:rPr>
        <w:t>Toru</w:t>
      </w:r>
      <w:r w:rsidR="003E3B26">
        <w:rPr>
          <w:rFonts w:cs="Calibri Light"/>
          <w:szCs w:val="24"/>
        </w:rPr>
        <w:t>nia</w:t>
      </w:r>
      <w:r w:rsidRPr="004F398F">
        <w:rPr>
          <w:rFonts w:cs="Calibri Light"/>
          <w:szCs w:val="24"/>
        </w:rPr>
        <w:t xml:space="preserve"> zlokalizowane są następujące jednolite części wód powierzchniowych:</w:t>
      </w:r>
    </w:p>
    <w:p w14:paraId="7B55372F" w14:textId="232328DE"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Wisła od Zgłowiączki do Brdy RW20001229199,</w:t>
      </w:r>
    </w:p>
    <w:p w14:paraId="30A2FE34" w14:textId="5C1B20C8"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Struga Łysomicka ze Strugą Papowską Małą RW200010291623,</w:t>
      </w:r>
    </w:p>
    <w:p w14:paraId="10277CE2" w14:textId="08CD8AE8"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Drwęca od Struga Rychnowska do ujścia RW20001128999,</w:t>
      </w:r>
    </w:p>
    <w:p w14:paraId="258C16B1" w14:textId="693FA74A"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Bacha od Zgniłki do ujścia RW20001128989,</w:t>
      </w:r>
    </w:p>
    <w:p w14:paraId="3DAB3841" w14:textId="412BFF64"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Kanał Nieszawski RW20001029148,</w:t>
      </w:r>
    </w:p>
    <w:p w14:paraId="17489E77" w14:textId="2A89927B"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Dolny Kanał RW200010291669,</w:t>
      </w:r>
    </w:p>
    <w:p w14:paraId="4D7E281B" w14:textId="042692DE"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Górny Kanał ze Strugą Łysomicką od Strugi Papowskiej Małej RW20001029161,</w:t>
      </w:r>
    </w:p>
    <w:p w14:paraId="6BECD925" w14:textId="4EFB35B1" w:rsidR="00A21C40" w:rsidRPr="004F398F" w:rsidRDefault="00A21C40" w:rsidP="00B50879">
      <w:pPr>
        <w:pStyle w:val="Akapitzlist"/>
        <w:numPr>
          <w:ilvl w:val="0"/>
          <w:numId w:val="45"/>
        </w:numPr>
        <w:spacing w:before="0"/>
        <w:rPr>
          <w:rFonts w:cs="Calibri Light"/>
          <w:szCs w:val="24"/>
        </w:rPr>
      </w:pPr>
      <w:r w:rsidRPr="004F398F">
        <w:rPr>
          <w:rFonts w:cs="Calibri Light"/>
          <w:szCs w:val="24"/>
        </w:rPr>
        <w:t>Mała Wisełka RW20001029132.</w:t>
      </w:r>
    </w:p>
    <w:p w14:paraId="6F1C8713" w14:textId="1E8FD6FE" w:rsidR="004D5780" w:rsidRPr="004F398F" w:rsidRDefault="00AF765A" w:rsidP="00F03C51">
      <w:pPr>
        <w:rPr>
          <w:rFonts w:cs="Calibri Light"/>
          <w:szCs w:val="24"/>
        </w:rPr>
      </w:pPr>
      <w:r w:rsidRPr="004F398F">
        <w:rPr>
          <w:rFonts w:cs="Calibri Light"/>
          <w:szCs w:val="24"/>
        </w:rPr>
        <w:t>W</w:t>
      </w:r>
      <w:r w:rsidR="000F4750" w:rsidRPr="004F398F">
        <w:rPr>
          <w:rFonts w:cs="Calibri Light"/>
          <w:szCs w:val="24"/>
        </w:rPr>
        <w:t xml:space="preserve"> poniższej tabeli</w:t>
      </w:r>
      <w:r w:rsidR="00556A22" w:rsidRPr="004F398F">
        <w:rPr>
          <w:rFonts w:cs="Calibri Light"/>
          <w:szCs w:val="24"/>
        </w:rPr>
        <w:t xml:space="preserve"> przedstawiono ocenę jednolit</w:t>
      </w:r>
      <w:r w:rsidR="00592C47" w:rsidRPr="004F398F">
        <w:rPr>
          <w:rFonts w:cs="Calibri Light"/>
          <w:szCs w:val="24"/>
        </w:rPr>
        <w:t>ych</w:t>
      </w:r>
      <w:r w:rsidR="000F4750" w:rsidRPr="004F398F">
        <w:rPr>
          <w:rFonts w:cs="Calibri Light"/>
          <w:szCs w:val="24"/>
        </w:rPr>
        <w:t xml:space="preserve"> części wód powierzchniowych </w:t>
      </w:r>
      <w:r w:rsidR="00556A22" w:rsidRPr="004F398F">
        <w:rPr>
          <w:rFonts w:cs="Calibri Light"/>
          <w:szCs w:val="24"/>
        </w:rPr>
        <w:t>znajdując</w:t>
      </w:r>
      <w:r w:rsidR="00592C47" w:rsidRPr="004F398F">
        <w:rPr>
          <w:rFonts w:cs="Calibri Light"/>
          <w:szCs w:val="24"/>
        </w:rPr>
        <w:t>ych</w:t>
      </w:r>
      <w:r w:rsidR="000F4750" w:rsidRPr="004F398F">
        <w:rPr>
          <w:rFonts w:cs="Calibri Light"/>
          <w:szCs w:val="24"/>
        </w:rPr>
        <w:t xml:space="preserve"> się </w:t>
      </w:r>
      <w:r w:rsidR="00312D3E" w:rsidRPr="004F398F">
        <w:rPr>
          <w:rFonts w:cs="Calibri Light"/>
          <w:szCs w:val="24"/>
        </w:rPr>
        <w:br/>
      </w:r>
      <w:r w:rsidR="000F4750" w:rsidRPr="004F398F">
        <w:rPr>
          <w:rFonts w:cs="Calibri Light"/>
          <w:szCs w:val="24"/>
        </w:rPr>
        <w:t xml:space="preserve">na terenie </w:t>
      </w:r>
      <w:r w:rsidR="00A21C40" w:rsidRPr="004F398F">
        <w:rPr>
          <w:rFonts w:cs="Calibri Light"/>
          <w:szCs w:val="24"/>
        </w:rPr>
        <w:t>Torunia</w:t>
      </w:r>
      <w:r w:rsidR="00592C47" w:rsidRPr="004F398F">
        <w:rPr>
          <w:rFonts w:cs="Calibri Light"/>
          <w:szCs w:val="24"/>
        </w:rPr>
        <w:t xml:space="preserve">, które objęte są monitoringiem środowiskowym. Stan wszystkich badanych JCWP oceniono jako zły na przestrzeni ostatnich lat. </w:t>
      </w:r>
    </w:p>
    <w:p w14:paraId="608031F3" w14:textId="1E916D6C" w:rsidR="000F4750" w:rsidRPr="004F398F" w:rsidRDefault="000F4750" w:rsidP="00F03C51">
      <w:pPr>
        <w:pStyle w:val="Legenda"/>
        <w:spacing w:line="360" w:lineRule="auto"/>
        <w:rPr>
          <w:rFonts w:cs="Calibri Light"/>
          <w:color w:val="auto"/>
          <w:sz w:val="20"/>
          <w:szCs w:val="20"/>
        </w:rPr>
      </w:pPr>
      <w:bookmarkStart w:id="223" w:name="_Toc459037883"/>
      <w:bookmarkStart w:id="224" w:name="_Toc459887923"/>
      <w:bookmarkStart w:id="225" w:name="_Toc461035813"/>
      <w:bookmarkStart w:id="226" w:name="_Toc461699523"/>
      <w:bookmarkStart w:id="227" w:name="_Toc462337689"/>
      <w:bookmarkStart w:id="228" w:name="_Toc462337809"/>
      <w:bookmarkStart w:id="229" w:name="_Toc464123312"/>
      <w:bookmarkStart w:id="230" w:name="_Toc475715152"/>
      <w:bookmarkStart w:id="231" w:name="_Toc476832519"/>
      <w:bookmarkStart w:id="232" w:name="_Toc480455023"/>
      <w:bookmarkStart w:id="233" w:name="_Toc480722763"/>
      <w:bookmarkStart w:id="234" w:name="_Toc485822831"/>
      <w:bookmarkStart w:id="235" w:name="_Toc486244809"/>
      <w:bookmarkStart w:id="236" w:name="_Toc487536421"/>
      <w:bookmarkStart w:id="237" w:name="_Toc491171835"/>
      <w:bookmarkStart w:id="238" w:name="_Toc506832526"/>
      <w:bookmarkStart w:id="239" w:name="_Toc514321106"/>
      <w:bookmarkStart w:id="240" w:name="_Toc519766312"/>
      <w:bookmarkStart w:id="241" w:name="_Toc525053387"/>
      <w:bookmarkStart w:id="242" w:name="_Toc17060458"/>
      <w:bookmarkStart w:id="243" w:name="_Toc26977647"/>
      <w:bookmarkStart w:id="244" w:name="_Toc41466048"/>
      <w:bookmarkStart w:id="245" w:name="_Toc52726932"/>
      <w:bookmarkStart w:id="246" w:name="_Toc105656487"/>
      <w:bookmarkStart w:id="247" w:name="_Toc107351608"/>
      <w:bookmarkStart w:id="248" w:name="_Toc111671194"/>
      <w:bookmarkStart w:id="249" w:name="_Toc111671526"/>
      <w:bookmarkStart w:id="250" w:name="_Toc118276521"/>
      <w:bookmarkStart w:id="251" w:name="_Toc151459383"/>
      <w:bookmarkStart w:id="252" w:name="_Toc156900508"/>
      <w:bookmarkStart w:id="253" w:name="_Toc156902302"/>
      <w:bookmarkStart w:id="254" w:name="_Toc158923776"/>
      <w:bookmarkStart w:id="255" w:name="_Toc176254134"/>
      <w:bookmarkStart w:id="256" w:name="_Toc181122527"/>
      <w:r w:rsidRPr="004F398F">
        <w:rPr>
          <w:rFonts w:cs="Calibri Light"/>
          <w:color w:val="auto"/>
          <w:sz w:val="20"/>
          <w:szCs w:val="20"/>
        </w:rPr>
        <w:t xml:space="preserve">Tabela </w:t>
      </w:r>
      <w:r w:rsidRPr="004F398F">
        <w:rPr>
          <w:rFonts w:cs="Calibri Light"/>
          <w:color w:val="auto"/>
          <w:sz w:val="20"/>
          <w:szCs w:val="20"/>
        </w:rPr>
        <w:fldChar w:fldCharType="begin"/>
      </w:r>
      <w:r w:rsidRPr="004F398F">
        <w:rPr>
          <w:rFonts w:cs="Calibri Light"/>
          <w:color w:val="auto"/>
          <w:sz w:val="20"/>
          <w:szCs w:val="20"/>
        </w:rPr>
        <w:instrText xml:space="preserve"> SEQ Tabela \* ARABIC </w:instrText>
      </w:r>
      <w:r w:rsidRPr="004F398F">
        <w:rPr>
          <w:rFonts w:cs="Calibri Light"/>
          <w:color w:val="auto"/>
          <w:sz w:val="20"/>
          <w:szCs w:val="20"/>
        </w:rPr>
        <w:fldChar w:fldCharType="separate"/>
      </w:r>
      <w:r w:rsidR="00BC306A">
        <w:rPr>
          <w:rFonts w:cs="Calibri Light"/>
          <w:noProof/>
          <w:color w:val="auto"/>
          <w:sz w:val="20"/>
          <w:szCs w:val="20"/>
        </w:rPr>
        <w:t>23</w:t>
      </w:r>
      <w:r w:rsidRPr="004F398F">
        <w:rPr>
          <w:rFonts w:cs="Calibri Light"/>
          <w:color w:val="auto"/>
          <w:sz w:val="20"/>
          <w:szCs w:val="20"/>
        </w:rPr>
        <w:fldChar w:fldCharType="end"/>
      </w:r>
      <w:r w:rsidRPr="004F398F">
        <w:rPr>
          <w:rFonts w:cs="Calibri Light"/>
          <w:color w:val="auto"/>
          <w:sz w:val="20"/>
          <w:szCs w:val="20"/>
        </w:rPr>
        <w:t xml:space="preserve">. Ocena </w:t>
      </w:r>
      <w:bookmarkEnd w:id="223"/>
      <w:r w:rsidRPr="004F398F">
        <w:rPr>
          <w:rFonts w:cs="Calibri Light"/>
          <w:color w:val="auto"/>
          <w:sz w:val="20"/>
          <w:szCs w:val="20"/>
        </w:rPr>
        <w:t xml:space="preserve">JCWP płynących na terenie </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00C54308" w:rsidRPr="004F398F">
        <w:rPr>
          <w:rFonts w:cs="Calibri Light"/>
          <w:color w:val="auto"/>
          <w:sz w:val="20"/>
          <w:szCs w:val="20"/>
        </w:rPr>
        <w:t xml:space="preserve">miasta </w:t>
      </w:r>
      <w:bookmarkEnd w:id="244"/>
      <w:bookmarkEnd w:id="245"/>
      <w:bookmarkEnd w:id="246"/>
      <w:bookmarkEnd w:id="247"/>
      <w:bookmarkEnd w:id="248"/>
      <w:bookmarkEnd w:id="249"/>
      <w:bookmarkEnd w:id="250"/>
      <w:r w:rsidR="00A21C40" w:rsidRPr="004F398F">
        <w:rPr>
          <w:rFonts w:cs="Calibri Light"/>
          <w:color w:val="auto"/>
          <w:sz w:val="20"/>
          <w:szCs w:val="20"/>
        </w:rPr>
        <w:t>Toru</w:t>
      </w:r>
      <w:r w:rsidR="003E3B26">
        <w:rPr>
          <w:rFonts w:cs="Calibri Light"/>
          <w:color w:val="auto"/>
          <w:sz w:val="20"/>
          <w:szCs w:val="20"/>
        </w:rPr>
        <w:t>nia</w:t>
      </w:r>
      <w:bookmarkEnd w:id="251"/>
      <w:bookmarkEnd w:id="252"/>
      <w:bookmarkEnd w:id="253"/>
      <w:bookmarkEnd w:id="254"/>
      <w:bookmarkEnd w:id="255"/>
      <w:r w:rsidR="00A9562A">
        <w:rPr>
          <w:rFonts w:cs="Calibri Light"/>
          <w:color w:val="auto"/>
          <w:sz w:val="20"/>
          <w:szCs w:val="20"/>
        </w:rPr>
        <w:t>.</w:t>
      </w:r>
      <w:bookmarkEnd w:id="256"/>
    </w:p>
    <w:tbl>
      <w:tblPr>
        <w:tblStyle w:val="Tabela-Siatka2"/>
        <w:tblW w:w="4907"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3930"/>
        <w:gridCol w:w="2644"/>
        <w:gridCol w:w="2187"/>
      </w:tblGrid>
      <w:tr w:rsidR="00FD0A5A" w:rsidRPr="009E4DCA" w14:paraId="0BD96B94" w14:textId="77777777" w:rsidTr="00FD0A5A">
        <w:trPr>
          <w:trHeight w:val="656"/>
          <w:tblHeader/>
        </w:trPr>
        <w:tc>
          <w:tcPr>
            <w:tcW w:w="2243" w:type="pct"/>
            <w:shd w:val="clear" w:color="auto" w:fill="DBE5F1" w:themeFill="accent1" w:themeFillTint="33"/>
            <w:vAlign w:val="center"/>
          </w:tcPr>
          <w:p w14:paraId="31091517" w14:textId="77777777" w:rsidR="00FD0A5A" w:rsidRPr="004F398F" w:rsidRDefault="00FD0A5A" w:rsidP="00F03C51">
            <w:pPr>
              <w:spacing w:before="0" w:after="0"/>
              <w:jc w:val="center"/>
              <w:rPr>
                <w:rFonts w:cs="Calibri Light"/>
                <w:b/>
                <w:bCs/>
                <w:iCs/>
                <w:lang w:eastAsia="pl-PL"/>
              </w:rPr>
            </w:pPr>
            <w:r w:rsidRPr="004F398F">
              <w:rPr>
                <w:rFonts w:cs="Calibri Light"/>
                <w:b/>
                <w:bCs/>
                <w:iCs/>
                <w:lang w:eastAsia="pl-PL"/>
              </w:rPr>
              <w:t>Nazwa i kod JCWP</w:t>
            </w:r>
          </w:p>
        </w:tc>
        <w:tc>
          <w:tcPr>
            <w:tcW w:w="1509" w:type="pct"/>
            <w:shd w:val="clear" w:color="auto" w:fill="DBE5F1" w:themeFill="accent1" w:themeFillTint="33"/>
            <w:vAlign w:val="center"/>
          </w:tcPr>
          <w:p w14:paraId="30AAF0BF" w14:textId="77777777" w:rsidR="00FD0A5A" w:rsidRPr="004F398F" w:rsidRDefault="00FD0A5A" w:rsidP="00F03C51">
            <w:pPr>
              <w:spacing w:before="0" w:after="0"/>
              <w:jc w:val="center"/>
              <w:rPr>
                <w:rFonts w:cs="Calibri Light"/>
                <w:b/>
                <w:bCs/>
              </w:rPr>
            </w:pPr>
            <w:r w:rsidRPr="004F398F">
              <w:rPr>
                <w:rFonts w:cs="Calibri Light"/>
                <w:b/>
                <w:bCs/>
              </w:rPr>
              <w:t>Stan/</w:t>
            </w:r>
          </w:p>
          <w:p w14:paraId="28E2AFD2" w14:textId="77777777" w:rsidR="00FD0A5A" w:rsidRPr="004F398F" w:rsidRDefault="00FD0A5A" w:rsidP="00F03C51">
            <w:pPr>
              <w:spacing w:before="0" w:after="0"/>
              <w:jc w:val="center"/>
              <w:rPr>
                <w:rFonts w:cs="Calibri Light"/>
                <w:b/>
                <w:bCs/>
              </w:rPr>
            </w:pPr>
            <w:r w:rsidRPr="004F398F">
              <w:rPr>
                <w:rFonts w:cs="Calibri Light"/>
                <w:b/>
                <w:bCs/>
              </w:rPr>
              <w:t>Potencjał ekologiczny</w:t>
            </w:r>
          </w:p>
        </w:tc>
        <w:tc>
          <w:tcPr>
            <w:tcW w:w="1248" w:type="pct"/>
            <w:shd w:val="clear" w:color="auto" w:fill="DBE5F1" w:themeFill="accent1" w:themeFillTint="33"/>
            <w:vAlign w:val="center"/>
          </w:tcPr>
          <w:p w14:paraId="1FAE353D" w14:textId="12D61C51" w:rsidR="00FD0A5A" w:rsidRPr="004F398F" w:rsidRDefault="00FD0A5A" w:rsidP="00F03C51">
            <w:pPr>
              <w:spacing w:before="0" w:after="0"/>
              <w:jc w:val="center"/>
              <w:rPr>
                <w:rFonts w:cs="Calibri Light"/>
                <w:b/>
                <w:bCs/>
              </w:rPr>
            </w:pPr>
            <w:r w:rsidRPr="004F398F">
              <w:rPr>
                <w:rFonts w:cs="Calibri Light"/>
                <w:b/>
                <w:bCs/>
              </w:rPr>
              <w:t>Stan chemiczny</w:t>
            </w:r>
          </w:p>
        </w:tc>
      </w:tr>
      <w:tr w:rsidR="00FD0A5A" w:rsidRPr="009E4DCA" w14:paraId="23F48A18" w14:textId="77777777" w:rsidTr="00FD0A5A">
        <w:trPr>
          <w:trHeight w:val="573"/>
        </w:trPr>
        <w:tc>
          <w:tcPr>
            <w:tcW w:w="2243" w:type="pct"/>
            <w:shd w:val="clear" w:color="auto" w:fill="F2F2F2" w:themeFill="background1" w:themeFillShade="F2"/>
            <w:vAlign w:val="center"/>
          </w:tcPr>
          <w:p w14:paraId="5FDD66F8" w14:textId="6785CED4" w:rsidR="00FD0A5A" w:rsidRPr="004F398F" w:rsidRDefault="00FD0A5A" w:rsidP="00F03C51">
            <w:pPr>
              <w:spacing w:before="0" w:after="0"/>
              <w:jc w:val="center"/>
              <w:rPr>
                <w:rFonts w:cs="Calibri Light"/>
              </w:rPr>
            </w:pPr>
            <w:r w:rsidRPr="004F398F">
              <w:rPr>
                <w:rFonts w:cs="Calibri Light"/>
              </w:rPr>
              <w:t>Wisła od Zgłowiączki do Brdy RW20001229199</w:t>
            </w:r>
          </w:p>
        </w:tc>
        <w:tc>
          <w:tcPr>
            <w:tcW w:w="1509" w:type="pct"/>
            <w:shd w:val="clear" w:color="auto" w:fill="F2F2F2" w:themeFill="background1" w:themeFillShade="F2"/>
            <w:vAlign w:val="center"/>
          </w:tcPr>
          <w:p w14:paraId="530AA26B" w14:textId="55184DFC" w:rsidR="00FD0A5A" w:rsidRPr="004F398F" w:rsidRDefault="00FD0A5A" w:rsidP="00F03C51">
            <w:pPr>
              <w:spacing w:before="0" w:after="0"/>
              <w:jc w:val="center"/>
              <w:rPr>
                <w:rFonts w:cs="Calibri Light"/>
              </w:rPr>
            </w:pPr>
            <w:r w:rsidRPr="004F398F">
              <w:rPr>
                <w:rFonts w:cs="Calibri Light"/>
              </w:rPr>
              <w:t xml:space="preserve">słaby </w:t>
            </w:r>
          </w:p>
        </w:tc>
        <w:tc>
          <w:tcPr>
            <w:tcW w:w="1248" w:type="pct"/>
            <w:shd w:val="clear" w:color="auto" w:fill="F2F2F2" w:themeFill="background1" w:themeFillShade="F2"/>
            <w:vAlign w:val="center"/>
          </w:tcPr>
          <w:p w14:paraId="5A05CA32" w14:textId="01D53466" w:rsidR="00FD0A5A" w:rsidRPr="004F398F" w:rsidRDefault="00FD0A5A" w:rsidP="00F03C51">
            <w:pPr>
              <w:spacing w:before="0" w:after="0"/>
              <w:jc w:val="center"/>
              <w:rPr>
                <w:rFonts w:cs="Calibri Light"/>
                <w:bCs/>
              </w:rPr>
            </w:pPr>
            <w:r w:rsidRPr="004F398F">
              <w:rPr>
                <w:rFonts w:cs="Calibri Light"/>
                <w:bCs/>
              </w:rPr>
              <w:t>dobry</w:t>
            </w:r>
          </w:p>
        </w:tc>
      </w:tr>
      <w:tr w:rsidR="00FD0A5A" w:rsidRPr="009E4DCA" w14:paraId="39C2E24B" w14:textId="77777777" w:rsidTr="00FD0A5A">
        <w:trPr>
          <w:trHeight w:val="573"/>
        </w:trPr>
        <w:tc>
          <w:tcPr>
            <w:tcW w:w="2243" w:type="pct"/>
            <w:shd w:val="clear" w:color="auto" w:fill="F2F2F2" w:themeFill="background1" w:themeFillShade="F2"/>
            <w:vAlign w:val="center"/>
          </w:tcPr>
          <w:p w14:paraId="34BB8FE5" w14:textId="6071D727" w:rsidR="00FD0A5A" w:rsidRPr="004F398F" w:rsidRDefault="00FD0A5A" w:rsidP="00C411E3">
            <w:pPr>
              <w:spacing w:before="0" w:after="0"/>
              <w:jc w:val="center"/>
              <w:rPr>
                <w:rFonts w:cs="Calibri Light"/>
              </w:rPr>
            </w:pPr>
            <w:r w:rsidRPr="004F398F">
              <w:rPr>
                <w:rFonts w:cs="Calibri Light"/>
              </w:rPr>
              <w:t>Struga Łysomicka ze Strugą Papowską Małą RW200010291623</w:t>
            </w:r>
          </w:p>
        </w:tc>
        <w:tc>
          <w:tcPr>
            <w:tcW w:w="1509" w:type="pct"/>
            <w:shd w:val="clear" w:color="auto" w:fill="F2F2F2" w:themeFill="background1" w:themeFillShade="F2"/>
            <w:vAlign w:val="center"/>
          </w:tcPr>
          <w:p w14:paraId="7D381BAD" w14:textId="6E0CE3E6" w:rsidR="00FD0A5A" w:rsidRPr="004F398F" w:rsidRDefault="00FD0A5A" w:rsidP="00C411E3">
            <w:pPr>
              <w:spacing w:before="0" w:after="0"/>
              <w:jc w:val="center"/>
              <w:rPr>
                <w:rFonts w:cs="Calibri Light"/>
              </w:rPr>
            </w:pPr>
            <w:r w:rsidRPr="004F398F">
              <w:rPr>
                <w:rFonts w:cs="Calibri Light"/>
              </w:rPr>
              <w:t>umiarkowany</w:t>
            </w:r>
          </w:p>
        </w:tc>
        <w:tc>
          <w:tcPr>
            <w:tcW w:w="1248" w:type="pct"/>
            <w:shd w:val="clear" w:color="auto" w:fill="F2F2F2" w:themeFill="background1" w:themeFillShade="F2"/>
            <w:vAlign w:val="center"/>
          </w:tcPr>
          <w:p w14:paraId="6C8AB3BB" w14:textId="7F8FEA42" w:rsidR="00FD0A5A" w:rsidRPr="004F398F" w:rsidRDefault="00FD0A5A" w:rsidP="00C411E3">
            <w:pPr>
              <w:spacing w:before="0" w:after="0"/>
              <w:jc w:val="center"/>
              <w:rPr>
                <w:rFonts w:cs="Calibri Light"/>
                <w:bCs/>
              </w:rPr>
            </w:pPr>
            <w:r w:rsidRPr="004F398F">
              <w:rPr>
                <w:rFonts w:cs="Calibri Light"/>
                <w:bCs/>
              </w:rPr>
              <w:t>-</w:t>
            </w:r>
          </w:p>
        </w:tc>
      </w:tr>
      <w:tr w:rsidR="00FD0A5A" w:rsidRPr="009E4DCA" w14:paraId="3FED4470" w14:textId="77777777" w:rsidTr="00FD0A5A">
        <w:trPr>
          <w:trHeight w:val="573"/>
        </w:trPr>
        <w:tc>
          <w:tcPr>
            <w:tcW w:w="2243" w:type="pct"/>
            <w:shd w:val="clear" w:color="auto" w:fill="F2F2F2" w:themeFill="background1" w:themeFillShade="F2"/>
            <w:vAlign w:val="center"/>
          </w:tcPr>
          <w:p w14:paraId="7B673577" w14:textId="71BC3FDD" w:rsidR="00FD0A5A" w:rsidRPr="004F398F" w:rsidRDefault="00FD0A5A" w:rsidP="00A21C40">
            <w:pPr>
              <w:spacing w:before="0" w:after="0"/>
              <w:jc w:val="center"/>
              <w:rPr>
                <w:rFonts w:cs="Calibri Light"/>
              </w:rPr>
            </w:pPr>
            <w:r w:rsidRPr="004F398F">
              <w:rPr>
                <w:rFonts w:cs="Calibri Light"/>
              </w:rPr>
              <w:t>Drwęca od Struga Rychnowska do ujścia RW20001128999</w:t>
            </w:r>
          </w:p>
        </w:tc>
        <w:tc>
          <w:tcPr>
            <w:tcW w:w="1509" w:type="pct"/>
            <w:shd w:val="clear" w:color="auto" w:fill="F2F2F2" w:themeFill="background1" w:themeFillShade="F2"/>
            <w:vAlign w:val="center"/>
          </w:tcPr>
          <w:p w14:paraId="4A3C2ED5" w14:textId="39DA8C78" w:rsidR="00FD0A5A" w:rsidRPr="004F398F" w:rsidRDefault="00FD0A5A" w:rsidP="00A21C40">
            <w:pPr>
              <w:spacing w:before="0" w:after="0"/>
              <w:jc w:val="center"/>
              <w:rPr>
                <w:rFonts w:cs="Calibri Light"/>
              </w:rPr>
            </w:pPr>
            <w:r w:rsidRPr="004F398F">
              <w:rPr>
                <w:rFonts w:cs="Calibri Light"/>
              </w:rPr>
              <w:t>umiarkowany</w:t>
            </w:r>
          </w:p>
        </w:tc>
        <w:tc>
          <w:tcPr>
            <w:tcW w:w="1248" w:type="pct"/>
            <w:shd w:val="clear" w:color="auto" w:fill="F2F2F2" w:themeFill="background1" w:themeFillShade="F2"/>
            <w:vAlign w:val="center"/>
          </w:tcPr>
          <w:p w14:paraId="01DD7813" w14:textId="45445FD9" w:rsidR="00FD0A5A" w:rsidRPr="004F398F" w:rsidRDefault="00FD0A5A" w:rsidP="00A21C40">
            <w:pPr>
              <w:spacing w:before="0" w:after="0"/>
              <w:jc w:val="center"/>
              <w:rPr>
                <w:rFonts w:cs="Calibri Light"/>
                <w:bCs/>
              </w:rPr>
            </w:pPr>
            <w:r w:rsidRPr="004F398F">
              <w:rPr>
                <w:rFonts w:cs="Calibri Light"/>
                <w:bCs/>
              </w:rPr>
              <w:t>-</w:t>
            </w:r>
          </w:p>
        </w:tc>
      </w:tr>
      <w:tr w:rsidR="00FD0A5A" w:rsidRPr="009E4DCA" w14:paraId="7C770144" w14:textId="77777777" w:rsidTr="00FD0A5A">
        <w:trPr>
          <w:trHeight w:val="573"/>
        </w:trPr>
        <w:tc>
          <w:tcPr>
            <w:tcW w:w="2243" w:type="pct"/>
            <w:shd w:val="clear" w:color="auto" w:fill="F2F2F2" w:themeFill="background1" w:themeFillShade="F2"/>
            <w:vAlign w:val="center"/>
          </w:tcPr>
          <w:p w14:paraId="5FEED633" w14:textId="69B4C3F1" w:rsidR="00FD0A5A" w:rsidRPr="004F398F" w:rsidRDefault="00FD0A5A" w:rsidP="00F06777">
            <w:pPr>
              <w:spacing w:before="0" w:after="0"/>
              <w:jc w:val="center"/>
              <w:rPr>
                <w:rFonts w:cs="Calibri Light"/>
              </w:rPr>
            </w:pPr>
            <w:r w:rsidRPr="004F398F">
              <w:rPr>
                <w:rFonts w:cs="Calibri Light"/>
              </w:rPr>
              <w:t>Bacha od Zgniłki do ujścia RW20001128989</w:t>
            </w:r>
          </w:p>
        </w:tc>
        <w:tc>
          <w:tcPr>
            <w:tcW w:w="1509" w:type="pct"/>
            <w:shd w:val="clear" w:color="auto" w:fill="F2F2F2" w:themeFill="background1" w:themeFillShade="F2"/>
            <w:vAlign w:val="center"/>
          </w:tcPr>
          <w:p w14:paraId="0B7ECAE9" w14:textId="6771D968" w:rsidR="00FD0A5A" w:rsidRPr="004F398F" w:rsidRDefault="00FD0A5A" w:rsidP="00F06777">
            <w:pPr>
              <w:spacing w:before="0" w:after="0"/>
              <w:jc w:val="center"/>
              <w:rPr>
                <w:rFonts w:cs="Calibri Light"/>
              </w:rPr>
            </w:pPr>
            <w:r w:rsidRPr="004F398F">
              <w:rPr>
                <w:rFonts w:cs="Calibri Light"/>
              </w:rPr>
              <w:t>umiarkowany</w:t>
            </w:r>
          </w:p>
        </w:tc>
        <w:tc>
          <w:tcPr>
            <w:tcW w:w="1248" w:type="pct"/>
            <w:shd w:val="clear" w:color="auto" w:fill="F2F2F2" w:themeFill="background1" w:themeFillShade="F2"/>
            <w:vAlign w:val="center"/>
          </w:tcPr>
          <w:p w14:paraId="1A3AF46F" w14:textId="1E9510DF" w:rsidR="00FD0A5A" w:rsidRPr="004F398F" w:rsidRDefault="00FD0A5A" w:rsidP="00F06777">
            <w:pPr>
              <w:spacing w:before="0" w:after="0"/>
              <w:jc w:val="center"/>
              <w:rPr>
                <w:rFonts w:cs="Calibri Light"/>
                <w:bCs/>
              </w:rPr>
            </w:pPr>
            <w:r w:rsidRPr="004F398F">
              <w:rPr>
                <w:rFonts w:cs="Calibri Light"/>
                <w:bCs/>
              </w:rPr>
              <w:t>poniżej dobrego</w:t>
            </w:r>
          </w:p>
        </w:tc>
      </w:tr>
      <w:tr w:rsidR="00FD0A5A" w:rsidRPr="009E4DCA" w14:paraId="7E3D60F1" w14:textId="77777777" w:rsidTr="00FD0A5A">
        <w:trPr>
          <w:trHeight w:val="573"/>
        </w:trPr>
        <w:tc>
          <w:tcPr>
            <w:tcW w:w="2243" w:type="pct"/>
            <w:shd w:val="clear" w:color="auto" w:fill="F2F2F2" w:themeFill="background1" w:themeFillShade="F2"/>
            <w:vAlign w:val="center"/>
          </w:tcPr>
          <w:p w14:paraId="595AA759" w14:textId="3422BFCF" w:rsidR="00FD0A5A" w:rsidRPr="004F398F" w:rsidRDefault="00FD0A5A" w:rsidP="00A21C40">
            <w:pPr>
              <w:spacing w:before="0" w:after="0"/>
              <w:jc w:val="center"/>
              <w:rPr>
                <w:rFonts w:cs="Calibri Light"/>
              </w:rPr>
            </w:pPr>
            <w:r w:rsidRPr="004F398F">
              <w:rPr>
                <w:rFonts w:cs="Calibri Light"/>
              </w:rPr>
              <w:t>Kanał Nieszawski RW20001029148</w:t>
            </w:r>
          </w:p>
        </w:tc>
        <w:tc>
          <w:tcPr>
            <w:tcW w:w="1509" w:type="pct"/>
            <w:shd w:val="clear" w:color="auto" w:fill="F2F2F2" w:themeFill="background1" w:themeFillShade="F2"/>
            <w:vAlign w:val="center"/>
          </w:tcPr>
          <w:p w14:paraId="17A45452" w14:textId="7768EB45" w:rsidR="00FD0A5A" w:rsidRPr="004F398F" w:rsidRDefault="00FD0A5A" w:rsidP="00A21C40">
            <w:pPr>
              <w:spacing w:before="0" w:after="0"/>
              <w:jc w:val="center"/>
              <w:rPr>
                <w:rFonts w:cs="Calibri Light"/>
              </w:rPr>
            </w:pPr>
            <w:r w:rsidRPr="004F398F">
              <w:rPr>
                <w:rFonts w:cs="Calibri Light"/>
              </w:rPr>
              <w:t>umiarkowany</w:t>
            </w:r>
          </w:p>
        </w:tc>
        <w:tc>
          <w:tcPr>
            <w:tcW w:w="1248" w:type="pct"/>
            <w:shd w:val="clear" w:color="auto" w:fill="F2F2F2" w:themeFill="background1" w:themeFillShade="F2"/>
            <w:vAlign w:val="center"/>
          </w:tcPr>
          <w:p w14:paraId="164394AD" w14:textId="0F16B0A7" w:rsidR="00FD0A5A" w:rsidRPr="004F398F" w:rsidRDefault="00FD0A5A" w:rsidP="00A21C40">
            <w:pPr>
              <w:spacing w:before="0" w:after="0"/>
              <w:jc w:val="center"/>
              <w:rPr>
                <w:rFonts w:cs="Calibri Light"/>
                <w:b/>
              </w:rPr>
            </w:pPr>
            <w:r w:rsidRPr="004F398F">
              <w:rPr>
                <w:rFonts w:cs="Calibri Light"/>
                <w:bCs/>
              </w:rPr>
              <w:t>-</w:t>
            </w:r>
          </w:p>
        </w:tc>
      </w:tr>
      <w:tr w:rsidR="00FD0A5A" w:rsidRPr="009E4DCA" w14:paraId="16C51911" w14:textId="77777777" w:rsidTr="00FD0A5A">
        <w:trPr>
          <w:trHeight w:val="630"/>
        </w:trPr>
        <w:tc>
          <w:tcPr>
            <w:tcW w:w="2243" w:type="pct"/>
            <w:shd w:val="clear" w:color="auto" w:fill="F2F2F2" w:themeFill="background1" w:themeFillShade="F2"/>
            <w:vAlign w:val="center"/>
          </w:tcPr>
          <w:p w14:paraId="34B46CB9" w14:textId="18174D7B" w:rsidR="00FD0A5A" w:rsidRPr="004F398F" w:rsidRDefault="00FD0A5A" w:rsidP="00824250">
            <w:pPr>
              <w:spacing w:before="0" w:after="0"/>
              <w:jc w:val="center"/>
              <w:rPr>
                <w:rFonts w:cs="Calibri Light"/>
              </w:rPr>
            </w:pPr>
            <w:r w:rsidRPr="004F398F">
              <w:rPr>
                <w:rFonts w:cs="Calibri Light"/>
              </w:rPr>
              <w:lastRenderedPageBreak/>
              <w:t>Dolny Kanał RW200010291669</w:t>
            </w:r>
          </w:p>
        </w:tc>
        <w:tc>
          <w:tcPr>
            <w:tcW w:w="1509" w:type="pct"/>
            <w:shd w:val="clear" w:color="auto" w:fill="F2F2F2" w:themeFill="background1" w:themeFillShade="F2"/>
            <w:vAlign w:val="center"/>
          </w:tcPr>
          <w:p w14:paraId="08BBCFE0" w14:textId="5858F43F" w:rsidR="00FD0A5A" w:rsidRPr="004F398F" w:rsidRDefault="00FD0A5A" w:rsidP="00824250">
            <w:pPr>
              <w:spacing w:before="0" w:after="0"/>
              <w:jc w:val="center"/>
              <w:rPr>
                <w:rFonts w:cs="Calibri Light"/>
              </w:rPr>
            </w:pPr>
            <w:r w:rsidRPr="004F398F">
              <w:rPr>
                <w:rFonts w:cs="Calibri Light"/>
              </w:rPr>
              <w:t>słaby</w:t>
            </w:r>
          </w:p>
        </w:tc>
        <w:tc>
          <w:tcPr>
            <w:tcW w:w="1248" w:type="pct"/>
            <w:shd w:val="clear" w:color="auto" w:fill="F2F2F2" w:themeFill="background1" w:themeFillShade="F2"/>
            <w:vAlign w:val="center"/>
          </w:tcPr>
          <w:p w14:paraId="28226F9C" w14:textId="56D09FF6" w:rsidR="00FD0A5A" w:rsidRPr="004F398F" w:rsidRDefault="00FD0A5A" w:rsidP="00824250">
            <w:pPr>
              <w:spacing w:before="0" w:after="0"/>
              <w:jc w:val="center"/>
              <w:rPr>
                <w:rFonts w:cs="Calibri Light"/>
              </w:rPr>
            </w:pPr>
            <w:r w:rsidRPr="004F398F">
              <w:rPr>
                <w:rFonts w:cs="Calibri Light"/>
                <w:bCs/>
              </w:rPr>
              <w:t>-</w:t>
            </w:r>
          </w:p>
        </w:tc>
      </w:tr>
      <w:tr w:rsidR="00FD0A5A" w:rsidRPr="009E4DCA" w14:paraId="7E042AB8" w14:textId="77777777" w:rsidTr="00FD0A5A">
        <w:trPr>
          <w:trHeight w:val="630"/>
        </w:trPr>
        <w:tc>
          <w:tcPr>
            <w:tcW w:w="2243" w:type="pct"/>
            <w:shd w:val="clear" w:color="auto" w:fill="F2F2F2" w:themeFill="background1" w:themeFillShade="F2"/>
            <w:vAlign w:val="center"/>
          </w:tcPr>
          <w:p w14:paraId="6B28DF82" w14:textId="2F989F0D" w:rsidR="00FD0A5A" w:rsidRPr="004F398F" w:rsidRDefault="00FD0A5A" w:rsidP="00824250">
            <w:pPr>
              <w:spacing w:before="0" w:after="0"/>
              <w:jc w:val="center"/>
              <w:rPr>
                <w:rFonts w:cs="Calibri Light"/>
              </w:rPr>
            </w:pPr>
            <w:r w:rsidRPr="004F398F">
              <w:rPr>
                <w:rFonts w:cs="Calibri Light"/>
              </w:rPr>
              <w:t>Górny Kanał ze Strugą Łysomicką od Strugi Papowskiej Małej RW20001029161</w:t>
            </w:r>
          </w:p>
        </w:tc>
        <w:tc>
          <w:tcPr>
            <w:tcW w:w="1509" w:type="pct"/>
            <w:shd w:val="clear" w:color="auto" w:fill="F2F2F2" w:themeFill="background1" w:themeFillShade="F2"/>
            <w:vAlign w:val="center"/>
          </w:tcPr>
          <w:p w14:paraId="1A137F8E" w14:textId="3537EF49" w:rsidR="00FD0A5A" w:rsidRPr="004F398F" w:rsidRDefault="00FD0A5A" w:rsidP="00824250">
            <w:pPr>
              <w:spacing w:before="0" w:after="0"/>
              <w:jc w:val="center"/>
              <w:rPr>
                <w:rFonts w:cs="Calibri Light"/>
              </w:rPr>
            </w:pPr>
            <w:r w:rsidRPr="004F398F">
              <w:rPr>
                <w:rFonts w:cs="Calibri Light"/>
              </w:rPr>
              <w:t>umiarkowany</w:t>
            </w:r>
          </w:p>
        </w:tc>
        <w:tc>
          <w:tcPr>
            <w:tcW w:w="1248" w:type="pct"/>
            <w:shd w:val="clear" w:color="auto" w:fill="F2F2F2" w:themeFill="background1" w:themeFillShade="F2"/>
            <w:vAlign w:val="center"/>
          </w:tcPr>
          <w:p w14:paraId="791131D7" w14:textId="5C9CA482" w:rsidR="00FD0A5A" w:rsidRPr="004F398F" w:rsidRDefault="00FD0A5A" w:rsidP="00824250">
            <w:pPr>
              <w:spacing w:before="0" w:after="0"/>
              <w:jc w:val="center"/>
              <w:rPr>
                <w:rFonts w:cs="Calibri Light"/>
              </w:rPr>
            </w:pPr>
            <w:r w:rsidRPr="004F398F">
              <w:rPr>
                <w:rFonts w:cs="Calibri Light"/>
                <w:bCs/>
              </w:rPr>
              <w:t>-</w:t>
            </w:r>
          </w:p>
        </w:tc>
      </w:tr>
      <w:tr w:rsidR="002559D7" w:rsidRPr="009E4DCA" w14:paraId="10E0BAA6" w14:textId="77777777" w:rsidTr="00FD0A5A">
        <w:trPr>
          <w:trHeight w:val="630"/>
        </w:trPr>
        <w:tc>
          <w:tcPr>
            <w:tcW w:w="2243" w:type="pct"/>
            <w:shd w:val="clear" w:color="auto" w:fill="F2F2F2" w:themeFill="background1" w:themeFillShade="F2"/>
            <w:vAlign w:val="center"/>
          </w:tcPr>
          <w:p w14:paraId="0847D8F2" w14:textId="77777777" w:rsidR="002559D7" w:rsidRDefault="002559D7" w:rsidP="00824250">
            <w:pPr>
              <w:spacing w:before="0" w:after="0"/>
              <w:jc w:val="center"/>
              <w:rPr>
                <w:rFonts w:cs="Calibri Light"/>
              </w:rPr>
            </w:pPr>
            <w:r w:rsidRPr="002559D7">
              <w:rPr>
                <w:rFonts w:cs="Calibri Light"/>
              </w:rPr>
              <w:t>Mała Wisełka</w:t>
            </w:r>
          </w:p>
          <w:p w14:paraId="53170ECB" w14:textId="148AA8B9" w:rsidR="002559D7" w:rsidRPr="004F398F" w:rsidRDefault="002559D7" w:rsidP="00824250">
            <w:pPr>
              <w:spacing w:before="0" w:after="0"/>
              <w:jc w:val="center"/>
              <w:rPr>
                <w:rFonts w:cs="Calibri Light"/>
              </w:rPr>
            </w:pPr>
            <w:r w:rsidRPr="002559D7">
              <w:rPr>
                <w:rFonts w:cs="Calibri Light"/>
              </w:rPr>
              <w:t>RW20001029132</w:t>
            </w:r>
          </w:p>
        </w:tc>
        <w:tc>
          <w:tcPr>
            <w:tcW w:w="1509" w:type="pct"/>
            <w:shd w:val="clear" w:color="auto" w:fill="F2F2F2" w:themeFill="background1" w:themeFillShade="F2"/>
            <w:vAlign w:val="center"/>
          </w:tcPr>
          <w:p w14:paraId="369F56CA" w14:textId="55051468" w:rsidR="002559D7" w:rsidRPr="004F398F" w:rsidRDefault="002559D7" w:rsidP="00824250">
            <w:pPr>
              <w:spacing w:before="0" w:after="0"/>
              <w:jc w:val="center"/>
              <w:rPr>
                <w:rFonts w:cs="Calibri Light"/>
              </w:rPr>
            </w:pPr>
            <w:r>
              <w:rPr>
                <w:rFonts w:cs="Calibri Light"/>
              </w:rPr>
              <w:t>-</w:t>
            </w:r>
          </w:p>
        </w:tc>
        <w:tc>
          <w:tcPr>
            <w:tcW w:w="1248" w:type="pct"/>
            <w:shd w:val="clear" w:color="auto" w:fill="F2F2F2" w:themeFill="background1" w:themeFillShade="F2"/>
            <w:vAlign w:val="center"/>
          </w:tcPr>
          <w:p w14:paraId="19D16372" w14:textId="5D4FAF4D" w:rsidR="002559D7" w:rsidRPr="004F398F" w:rsidRDefault="002559D7" w:rsidP="00824250">
            <w:pPr>
              <w:spacing w:before="0" w:after="0"/>
              <w:jc w:val="center"/>
              <w:rPr>
                <w:rFonts w:cs="Calibri Light"/>
                <w:bCs/>
              </w:rPr>
            </w:pPr>
            <w:r w:rsidRPr="004F398F">
              <w:rPr>
                <w:rFonts w:cs="Calibri Light"/>
                <w:bCs/>
              </w:rPr>
              <w:t>dobry</w:t>
            </w:r>
          </w:p>
        </w:tc>
      </w:tr>
    </w:tbl>
    <w:p w14:paraId="0FBBA1E0" w14:textId="453BC6C1" w:rsidR="00FD6593" w:rsidRDefault="00A9562A" w:rsidP="00A9562A">
      <w:pPr>
        <w:spacing w:before="0"/>
        <w:jc w:val="center"/>
        <w:rPr>
          <w:rFonts w:cs="Calibri Light"/>
          <w:szCs w:val="24"/>
        </w:rPr>
      </w:pPr>
      <w:r w:rsidRPr="00A9562A">
        <w:rPr>
          <w:rFonts w:cs="Calibri Light"/>
          <w:sz w:val="20"/>
        </w:rPr>
        <w:t>Źródło: https://apgw.gov.pl/pl/II-cykl-materialy-do-pobrania</w:t>
      </w:r>
    </w:p>
    <w:p w14:paraId="4B0CCBCD" w14:textId="4EEDB167" w:rsidR="00991070" w:rsidRPr="004F398F" w:rsidRDefault="000F4750" w:rsidP="00F03C51">
      <w:pPr>
        <w:rPr>
          <w:rFonts w:cs="Calibri Light"/>
          <w:szCs w:val="24"/>
        </w:rPr>
      </w:pPr>
      <w:r w:rsidRPr="004F398F">
        <w:rPr>
          <w:rFonts w:cs="Calibri Light"/>
          <w:szCs w:val="24"/>
        </w:rPr>
        <w:t>Wyznaczone cele śr</w:t>
      </w:r>
      <w:r w:rsidR="00F535D8" w:rsidRPr="004F398F">
        <w:rPr>
          <w:rFonts w:cs="Calibri Light"/>
          <w:szCs w:val="24"/>
        </w:rPr>
        <w:t>odowiskowe dla JCWP znajdując</w:t>
      </w:r>
      <w:r w:rsidR="00AC50B0" w:rsidRPr="004F398F">
        <w:rPr>
          <w:rFonts w:cs="Calibri Light"/>
          <w:szCs w:val="24"/>
        </w:rPr>
        <w:t xml:space="preserve">ych </w:t>
      </w:r>
      <w:r w:rsidRPr="004F398F">
        <w:rPr>
          <w:rFonts w:cs="Calibri Light"/>
          <w:szCs w:val="24"/>
        </w:rPr>
        <w:t>się na terenie</w:t>
      </w:r>
      <w:r w:rsidR="003F6058" w:rsidRPr="004F398F">
        <w:rPr>
          <w:rFonts w:cs="Calibri Light"/>
          <w:szCs w:val="24"/>
        </w:rPr>
        <w:t xml:space="preserve"> </w:t>
      </w:r>
      <w:r w:rsidR="008C5E5F" w:rsidRPr="004F398F">
        <w:rPr>
          <w:rFonts w:cs="Calibri Light"/>
          <w:szCs w:val="24"/>
        </w:rPr>
        <w:t>miasta</w:t>
      </w:r>
      <w:r w:rsidRPr="004F398F">
        <w:rPr>
          <w:rFonts w:cs="Calibri Light"/>
          <w:szCs w:val="24"/>
        </w:rPr>
        <w:t xml:space="preserve"> przedstawiono </w:t>
      </w:r>
      <w:r w:rsidR="00600101" w:rsidRPr="004F398F">
        <w:rPr>
          <w:rFonts w:cs="Calibri Light"/>
          <w:szCs w:val="24"/>
        </w:rPr>
        <w:br/>
      </w:r>
      <w:r w:rsidRPr="004F398F">
        <w:rPr>
          <w:rFonts w:cs="Calibri Light"/>
          <w:szCs w:val="24"/>
        </w:rPr>
        <w:t>w poniższej tabeli.</w:t>
      </w:r>
      <w:r w:rsidR="00B83BA8" w:rsidRPr="004F398F">
        <w:rPr>
          <w:rFonts w:cs="Calibri Light"/>
          <w:szCs w:val="24"/>
        </w:rPr>
        <w:t xml:space="preserve"> </w:t>
      </w:r>
    </w:p>
    <w:p w14:paraId="3B49302F" w14:textId="2347B4BC" w:rsidR="000F4750" w:rsidRPr="004F398F" w:rsidRDefault="000F4750" w:rsidP="00F03C51">
      <w:pPr>
        <w:pStyle w:val="Legenda"/>
        <w:spacing w:line="360" w:lineRule="auto"/>
        <w:rPr>
          <w:rFonts w:cs="Calibri Light"/>
          <w:color w:val="auto"/>
          <w:sz w:val="20"/>
          <w:szCs w:val="20"/>
        </w:rPr>
      </w:pPr>
      <w:bookmarkStart w:id="257" w:name="_Toc480722764"/>
      <w:bookmarkStart w:id="258" w:name="_Toc485822832"/>
      <w:bookmarkStart w:id="259" w:name="_Toc486244810"/>
      <w:bookmarkStart w:id="260" w:name="_Toc487536422"/>
      <w:bookmarkStart w:id="261" w:name="_Toc491171836"/>
      <w:bookmarkStart w:id="262" w:name="_Toc506832527"/>
      <w:bookmarkStart w:id="263" w:name="_Toc514321107"/>
      <w:bookmarkStart w:id="264" w:name="_Toc519766313"/>
      <w:bookmarkStart w:id="265" w:name="_Toc525053388"/>
      <w:bookmarkStart w:id="266" w:name="_Toc17060459"/>
      <w:bookmarkStart w:id="267" w:name="_Toc26977648"/>
      <w:bookmarkStart w:id="268" w:name="_Toc41466049"/>
      <w:bookmarkStart w:id="269" w:name="_Toc52726933"/>
      <w:bookmarkStart w:id="270" w:name="_Toc105656488"/>
      <w:bookmarkStart w:id="271" w:name="_Toc107351609"/>
      <w:bookmarkStart w:id="272" w:name="_Toc111671195"/>
      <w:bookmarkStart w:id="273" w:name="_Toc111671527"/>
      <w:bookmarkStart w:id="274" w:name="_Toc118276522"/>
      <w:bookmarkStart w:id="275" w:name="_Toc151459384"/>
      <w:bookmarkStart w:id="276" w:name="_Toc156900509"/>
      <w:bookmarkStart w:id="277" w:name="_Toc156902303"/>
      <w:bookmarkStart w:id="278" w:name="_Toc158923777"/>
      <w:bookmarkStart w:id="279" w:name="_Toc176254135"/>
      <w:bookmarkStart w:id="280" w:name="_Toc181122528"/>
      <w:r w:rsidRPr="004F398F">
        <w:rPr>
          <w:rFonts w:cs="Calibri Light"/>
          <w:color w:val="auto"/>
          <w:sz w:val="20"/>
          <w:szCs w:val="20"/>
        </w:rPr>
        <w:t xml:space="preserve">Tabela </w:t>
      </w:r>
      <w:r w:rsidRPr="004F398F">
        <w:rPr>
          <w:rFonts w:cs="Calibri Light"/>
          <w:color w:val="auto"/>
          <w:sz w:val="20"/>
          <w:szCs w:val="20"/>
        </w:rPr>
        <w:fldChar w:fldCharType="begin"/>
      </w:r>
      <w:r w:rsidRPr="004F398F">
        <w:rPr>
          <w:rFonts w:cs="Calibri Light"/>
          <w:color w:val="auto"/>
          <w:sz w:val="20"/>
          <w:szCs w:val="20"/>
        </w:rPr>
        <w:instrText xml:space="preserve"> SEQ Tabela \* ARABIC </w:instrText>
      </w:r>
      <w:r w:rsidRPr="004F398F">
        <w:rPr>
          <w:rFonts w:cs="Calibri Light"/>
          <w:color w:val="auto"/>
          <w:sz w:val="20"/>
          <w:szCs w:val="20"/>
        </w:rPr>
        <w:fldChar w:fldCharType="separate"/>
      </w:r>
      <w:r w:rsidR="00BC306A">
        <w:rPr>
          <w:rFonts w:cs="Calibri Light"/>
          <w:noProof/>
          <w:color w:val="auto"/>
          <w:sz w:val="20"/>
          <w:szCs w:val="20"/>
        </w:rPr>
        <w:t>24</w:t>
      </w:r>
      <w:r w:rsidRPr="004F398F">
        <w:rPr>
          <w:rFonts w:cs="Calibri Light"/>
          <w:color w:val="auto"/>
          <w:sz w:val="20"/>
          <w:szCs w:val="20"/>
        </w:rPr>
        <w:fldChar w:fldCharType="end"/>
      </w:r>
      <w:r w:rsidRPr="004F398F">
        <w:rPr>
          <w:rFonts w:cs="Calibri Light"/>
          <w:color w:val="auto"/>
          <w:sz w:val="20"/>
          <w:szCs w:val="20"/>
        </w:rPr>
        <w:t xml:space="preserve">. Wyznaczone cele środowiskowe dla JCWP na terenie </w:t>
      </w:r>
      <w:bookmarkEnd w:id="257"/>
      <w:bookmarkEnd w:id="258"/>
      <w:bookmarkEnd w:id="259"/>
      <w:bookmarkEnd w:id="260"/>
      <w:bookmarkEnd w:id="261"/>
      <w:bookmarkEnd w:id="262"/>
      <w:bookmarkEnd w:id="263"/>
      <w:bookmarkEnd w:id="264"/>
      <w:bookmarkEnd w:id="265"/>
      <w:bookmarkEnd w:id="266"/>
      <w:bookmarkEnd w:id="267"/>
      <w:r w:rsidR="00D65232" w:rsidRPr="004F398F">
        <w:rPr>
          <w:rFonts w:cs="Calibri Light"/>
          <w:color w:val="auto"/>
          <w:sz w:val="20"/>
          <w:szCs w:val="20"/>
        </w:rPr>
        <w:t xml:space="preserve">miasta </w:t>
      </w:r>
      <w:bookmarkEnd w:id="268"/>
      <w:bookmarkEnd w:id="269"/>
      <w:bookmarkEnd w:id="270"/>
      <w:bookmarkEnd w:id="271"/>
      <w:bookmarkEnd w:id="272"/>
      <w:bookmarkEnd w:id="273"/>
      <w:bookmarkEnd w:id="274"/>
      <w:r w:rsidR="00824250" w:rsidRPr="004F398F">
        <w:rPr>
          <w:rFonts w:cs="Calibri Light"/>
          <w:color w:val="auto"/>
          <w:sz w:val="20"/>
          <w:szCs w:val="20"/>
        </w:rPr>
        <w:t>Toru</w:t>
      </w:r>
      <w:r w:rsidR="003E3B26">
        <w:rPr>
          <w:rFonts w:cs="Calibri Light"/>
          <w:color w:val="auto"/>
          <w:sz w:val="20"/>
          <w:szCs w:val="20"/>
        </w:rPr>
        <w:t>nia</w:t>
      </w:r>
      <w:bookmarkEnd w:id="275"/>
      <w:bookmarkEnd w:id="276"/>
      <w:bookmarkEnd w:id="277"/>
      <w:bookmarkEnd w:id="278"/>
      <w:bookmarkEnd w:id="279"/>
      <w:r w:rsidR="00A9562A">
        <w:rPr>
          <w:rFonts w:cs="Calibri Light"/>
          <w:color w:val="auto"/>
          <w:sz w:val="20"/>
          <w:szCs w:val="20"/>
        </w:rPr>
        <w:t>.</w:t>
      </w:r>
      <w:bookmarkEnd w:id="280"/>
    </w:p>
    <w:tbl>
      <w:tblPr>
        <w:tblStyle w:val="Tabela-Siatka1"/>
        <w:tblW w:w="498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3123"/>
        <w:gridCol w:w="5775"/>
      </w:tblGrid>
      <w:tr w:rsidR="003A3378" w:rsidRPr="009E4DCA" w14:paraId="1A059745" w14:textId="77777777" w:rsidTr="00763A19">
        <w:trPr>
          <w:trHeight w:val="882"/>
          <w:tblHeader/>
        </w:trPr>
        <w:tc>
          <w:tcPr>
            <w:tcW w:w="1755" w:type="pct"/>
            <w:shd w:val="clear" w:color="auto" w:fill="C6D9F1" w:themeFill="text2" w:themeFillTint="33"/>
            <w:vAlign w:val="center"/>
          </w:tcPr>
          <w:p w14:paraId="01CA41BC" w14:textId="77777777" w:rsidR="003A3378" w:rsidRPr="004F398F" w:rsidRDefault="003A3378" w:rsidP="004F398F">
            <w:pPr>
              <w:spacing w:before="0" w:after="0"/>
              <w:jc w:val="center"/>
              <w:rPr>
                <w:rFonts w:cs="Calibri Light"/>
                <w:b/>
                <w:bCs/>
                <w:iCs/>
                <w:lang w:eastAsia="pl-PL"/>
              </w:rPr>
            </w:pPr>
            <w:r w:rsidRPr="004F398F">
              <w:rPr>
                <w:rFonts w:cs="Calibri Light"/>
                <w:b/>
                <w:bCs/>
                <w:iCs/>
                <w:lang w:eastAsia="pl-PL"/>
              </w:rPr>
              <w:t>Nazwa i kod JCWP</w:t>
            </w:r>
          </w:p>
        </w:tc>
        <w:tc>
          <w:tcPr>
            <w:tcW w:w="3245" w:type="pct"/>
            <w:shd w:val="clear" w:color="auto" w:fill="C6D9F1" w:themeFill="text2" w:themeFillTint="33"/>
            <w:vAlign w:val="center"/>
          </w:tcPr>
          <w:p w14:paraId="474887C9" w14:textId="007D9600" w:rsidR="003A3378" w:rsidRPr="004F398F" w:rsidRDefault="003A3378" w:rsidP="004F398F">
            <w:pPr>
              <w:spacing w:before="0" w:after="0"/>
              <w:jc w:val="center"/>
              <w:rPr>
                <w:rFonts w:cs="Calibri Light"/>
                <w:b/>
                <w:bCs/>
                <w:iCs/>
                <w:lang w:eastAsia="pl-PL"/>
              </w:rPr>
            </w:pPr>
            <w:r w:rsidRPr="004F398F">
              <w:rPr>
                <w:rFonts w:cs="Calibri Light"/>
                <w:b/>
                <w:bCs/>
                <w:iCs/>
                <w:lang w:eastAsia="pl-PL"/>
              </w:rPr>
              <w:t>Cel środowiskowy</w:t>
            </w:r>
          </w:p>
        </w:tc>
      </w:tr>
      <w:tr w:rsidR="00824250" w:rsidRPr="009E4DCA" w14:paraId="41F2B492" w14:textId="77777777" w:rsidTr="00824250">
        <w:trPr>
          <w:trHeight w:val="918"/>
        </w:trPr>
        <w:tc>
          <w:tcPr>
            <w:tcW w:w="1755" w:type="pct"/>
            <w:shd w:val="clear" w:color="auto" w:fill="F2F2F2" w:themeFill="background1" w:themeFillShade="F2"/>
            <w:vAlign w:val="center"/>
          </w:tcPr>
          <w:p w14:paraId="6388E192" w14:textId="22B80AE2" w:rsidR="00824250" w:rsidRPr="004F398F" w:rsidRDefault="00824250" w:rsidP="004F398F">
            <w:pPr>
              <w:spacing w:before="0" w:after="0"/>
              <w:jc w:val="center"/>
              <w:rPr>
                <w:rFonts w:cs="Calibri Light"/>
              </w:rPr>
            </w:pPr>
            <w:r w:rsidRPr="004F398F">
              <w:rPr>
                <w:rFonts w:cs="Calibri Light"/>
              </w:rPr>
              <w:t>Wisła od Zgłowiączki do Brdy RW20001229199</w:t>
            </w:r>
          </w:p>
        </w:tc>
        <w:tc>
          <w:tcPr>
            <w:tcW w:w="3245" w:type="pct"/>
            <w:shd w:val="clear" w:color="auto" w:fill="F2F2F2" w:themeFill="background1" w:themeFillShade="F2"/>
            <w:vAlign w:val="center"/>
          </w:tcPr>
          <w:p w14:paraId="4AC50E99" w14:textId="77777777" w:rsidR="00824250" w:rsidRPr="004F398F" w:rsidRDefault="00824250" w:rsidP="004F398F">
            <w:pPr>
              <w:spacing w:before="0" w:after="0"/>
              <w:jc w:val="center"/>
              <w:rPr>
                <w:rFonts w:cs="Calibri Light"/>
              </w:rPr>
            </w:pPr>
            <w:r w:rsidRPr="004F398F">
              <w:rPr>
                <w:rFonts w:cs="Calibri Light"/>
              </w:rPr>
              <w:t>umiarkowany potencjał ekologiczny (złagodzone wskaźniki: [przewodność elektrolityczna właściwa w 20°C (maksymalna dopuszczalna wartość w wodzie: do 2740 µS/cm)]; pozostałe wskaźniki - II klasa jakości); zapewnienie drożności cieku dla migracji ichtiofauny na odcinku cieku istotnego Wisła w obrębie JCWP (dla jesiotra); zapewnienie drożności cieku według wymagań gatunków chronionych; zapewnienie drożności cieku dla migracji gatunków o znaczeniu gospodarczym na odcinku cieku głównego Wisła w obrębie JCWP (dla troci wędrownej oraz węgorza europejskiego)</w:t>
            </w:r>
          </w:p>
          <w:p w14:paraId="15427E06" w14:textId="7C458EFC" w:rsidR="00824250" w:rsidRPr="004F398F" w:rsidRDefault="00824250" w:rsidP="004F398F">
            <w:pPr>
              <w:spacing w:before="0" w:after="0"/>
              <w:jc w:val="center"/>
              <w:rPr>
                <w:rFonts w:cs="Calibri Light"/>
              </w:rPr>
            </w:pPr>
            <w:r w:rsidRPr="004F398F">
              <w:rPr>
                <w:rFonts w:cs="Calibri Light"/>
              </w:rPr>
              <w:t>dobry stan chemiczny</w:t>
            </w:r>
          </w:p>
        </w:tc>
      </w:tr>
      <w:tr w:rsidR="00824250" w:rsidRPr="009E4DCA" w14:paraId="192BA986" w14:textId="77777777" w:rsidTr="00824250">
        <w:trPr>
          <w:trHeight w:val="918"/>
        </w:trPr>
        <w:tc>
          <w:tcPr>
            <w:tcW w:w="1755" w:type="pct"/>
            <w:shd w:val="clear" w:color="auto" w:fill="F2F2F2" w:themeFill="background1" w:themeFillShade="F2"/>
            <w:vAlign w:val="center"/>
          </w:tcPr>
          <w:p w14:paraId="1850BCB4" w14:textId="09863C46" w:rsidR="00824250" w:rsidRPr="004F398F" w:rsidRDefault="00824250" w:rsidP="004F398F">
            <w:pPr>
              <w:spacing w:before="0" w:after="0"/>
              <w:jc w:val="center"/>
              <w:rPr>
                <w:rFonts w:cs="Calibri Light"/>
              </w:rPr>
            </w:pPr>
            <w:r w:rsidRPr="004F398F">
              <w:rPr>
                <w:rFonts w:cs="Calibri Light"/>
              </w:rPr>
              <w:t>Struga Łysomicka ze Strugą Papowską Małą RW200010291623</w:t>
            </w:r>
          </w:p>
        </w:tc>
        <w:tc>
          <w:tcPr>
            <w:tcW w:w="3245" w:type="pct"/>
            <w:shd w:val="clear" w:color="auto" w:fill="F2F2F2" w:themeFill="background1" w:themeFillShade="F2"/>
            <w:vAlign w:val="center"/>
          </w:tcPr>
          <w:p w14:paraId="633BB25F" w14:textId="77777777" w:rsidR="00824250" w:rsidRPr="004F398F" w:rsidRDefault="00824250" w:rsidP="004F398F">
            <w:pPr>
              <w:spacing w:before="0" w:after="0"/>
              <w:jc w:val="center"/>
              <w:rPr>
                <w:rFonts w:cs="Calibri Light"/>
              </w:rPr>
            </w:pPr>
            <w:r w:rsidRPr="004F398F">
              <w:rPr>
                <w:rFonts w:cs="Calibri Light"/>
              </w:rPr>
              <w:t>umiarkowany stan ekologiczny (złagodzone wskaźniki: [MIR]; pozostałe wskaźniki - II klasa jakości); zapewnienie drożności cieku dla migracji ichtiofauny o ile jest monitorowany wskaźnik diadromiczny D</w:t>
            </w:r>
          </w:p>
          <w:p w14:paraId="6C63FF88" w14:textId="5C204E02" w:rsidR="00824250" w:rsidRPr="004F398F" w:rsidRDefault="00824250" w:rsidP="004F398F">
            <w:pPr>
              <w:spacing w:before="0" w:after="0"/>
              <w:jc w:val="center"/>
              <w:rPr>
                <w:rFonts w:cs="Calibri Light"/>
              </w:rPr>
            </w:pPr>
            <w:r w:rsidRPr="004F398F">
              <w:rPr>
                <w:rFonts w:cs="Calibri Light"/>
              </w:rPr>
              <w:t>dobry stan chemiczny</w:t>
            </w:r>
          </w:p>
        </w:tc>
      </w:tr>
      <w:tr w:rsidR="00824250" w:rsidRPr="009E4DCA" w14:paraId="29F941A4" w14:textId="77777777" w:rsidTr="00824250">
        <w:trPr>
          <w:trHeight w:val="918"/>
        </w:trPr>
        <w:tc>
          <w:tcPr>
            <w:tcW w:w="1755" w:type="pct"/>
            <w:shd w:val="clear" w:color="auto" w:fill="F2F2F2" w:themeFill="background1" w:themeFillShade="F2"/>
            <w:vAlign w:val="center"/>
          </w:tcPr>
          <w:p w14:paraId="09CAC02D" w14:textId="7DC2F76F" w:rsidR="00824250" w:rsidRPr="004F398F" w:rsidRDefault="00824250" w:rsidP="004F398F">
            <w:pPr>
              <w:spacing w:before="0" w:after="0"/>
              <w:jc w:val="center"/>
              <w:rPr>
                <w:rFonts w:cs="Calibri Light"/>
              </w:rPr>
            </w:pPr>
            <w:r w:rsidRPr="004F398F">
              <w:rPr>
                <w:rFonts w:cs="Calibri Light"/>
              </w:rPr>
              <w:t>Drwęca od Struga Rychnowska do ujścia RW20001128999</w:t>
            </w:r>
          </w:p>
        </w:tc>
        <w:tc>
          <w:tcPr>
            <w:tcW w:w="3245" w:type="pct"/>
            <w:shd w:val="clear" w:color="auto" w:fill="F2F2F2" w:themeFill="background1" w:themeFillShade="F2"/>
            <w:vAlign w:val="center"/>
          </w:tcPr>
          <w:p w14:paraId="78E0D0A4" w14:textId="77777777" w:rsidR="00824250" w:rsidRPr="004F398F" w:rsidRDefault="00824250" w:rsidP="004F398F">
            <w:pPr>
              <w:spacing w:before="0" w:after="0"/>
              <w:jc w:val="center"/>
              <w:rPr>
                <w:rFonts w:cs="Calibri Light"/>
              </w:rPr>
            </w:pPr>
            <w:r w:rsidRPr="004F398F">
              <w:rPr>
                <w:rFonts w:cs="Calibri Light"/>
              </w:rPr>
              <w:t xml:space="preserve">dobry stan ekologiczny; zapewnienie drożności cieku dla migracji ichtiofauny na odcinku cieku istotnego Drwęca w obrębie JCWP (dla jesiotra); zapewnienie drożności cieku </w:t>
            </w:r>
            <w:r w:rsidRPr="004F398F">
              <w:rPr>
                <w:rFonts w:cs="Calibri Light"/>
              </w:rPr>
              <w:lastRenderedPageBreak/>
              <w:t>według wymagań gatunków chronionych; zapewnienie drożności cieku dla migracji gatunków o znaczeniu gospodarczym na odcinku cieku głównego Drwęca w obrębie JCWP (dla troci wędrownej oraz węgorza europejskiego)</w:t>
            </w:r>
          </w:p>
          <w:p w14:paraId="423B3AAA" w14:textId="203D7627" w:rsidR="00824250" w:rsidRPr="004F398F" w:rsidRDefault="00824250" w:rsidP="004F398F">
            <w:pPr>
              <w:spacing w:before="0" w:after="0"/>
              <w:jc w:val="center"/>
              <w:rPr>
                <w:rFonts w:cs="Calibri Light"/>
              </w:rPr>
            </w:pPr>
            <w:r w:rsidRPr="004F398F">
              <w:rPr>
                <w:rFonts w:cs="Calibri Light"/>
              </w:rPr>
              <w:t>stan chemiczny: dla złagodzonych wskaźników [benzo(a)piren(w),związki tributylocyny(w)] poniżej stanu dobrego, dla pozostałych wskaźników - stan dobry</w:t>
            </w:r>
          </w:p>
        </w:tc>
      </w:tr>
      <w:tr w:rsidR="00824250" w:rsidRPr="009E4DCA" w14:paraId="0192385C" w14:textId="77777777" w:rsidTr="00824250">
        <w:trPr>
          <w:trHeight w:val="918"/>
        </w:trPr>
        <w:tc>
          <w:tcPr>
            <w:tcW w:w="1755" w:type="pct"/>
            <w:shd w:val="clear" w:color="auto" w:fill="F2F2F2" w:themeFill="background1" w:themeFillShade="F2"/>
            <w:vAlign w:val="center"/>
          </w:tcPr>
          <w:p w14:paraId="5A5804B9" w14:textId="3B9B4B65" w:rsidR="00824250" w:rsidRPr="004F398F" w:rsidRDefault="00824250" w:rsidP="004F398F">
            <w:pPr>
              <w:spacing w:before="0" w:after="0"/>
              <w:jc w:val="center"/>
              <w:rPr>
                <w:rFonts w:cs="Calibri Light"/>
              </w:rPr>
            </w:pPr>
            <w:r w:rsidRPr="004F398F">
              <w:rPr>
                <w:rFonts w:cs="Calibri Light"/>
              </w:rPr>
              <w:lastRenderedPageBreak/>
              <w:t>Bacha od Zgniłki do ujścia RW20001128989</w:t>
            </w:r>
          </w:p>
        </w:tc>
        <w:tc>
          <w:tcPr>
            <w:tcW w:w="3245" w:type="pct"/>
            <w:shd w:val="clear" w:color="auto" w:fill="F2F2F2" w:themeFill="background1" w:themeFillShade="F2"/>
            <w:vAlign w:val="center"/>
          </w:tcPr>
          <w:p w14:paraId="14CAB0FD" w14:textId="77777777" w:rsidR="00824250" w:rsidRPr="004F398F" w:rsidRDefault="00824250" w:rsidP="004F398F">
            <w:pPr>
              <w:spacing w:before="0" w:after="0"/>
              <w:jc w:val="center"/>
              <w:rPr>
                <w:rFonts w:cs="Calibri Light"/>
              </w:rPr>
            </w:pPr>
            <w:r w:rsidRPr="004F398F">
              <w:rPr>
                <w:rFonts w:cs="Calibri Light"/>
              </w:rPr>
              <w:t>umiarkowany stan ekologiczny (złagodzone wskaźniki: [azot ogólny, przewodność elektrolityczna właściwa w 20°C, MMI]; pozostałe wskaźniki - II klasa jakości); zapewnienie drożności cieku dla migracji ichtiofauny o ile jest monitorowany wskaźnik diadromiczny D</w:t>
            </w:r>
          </w:p>
          <w:p w14:paraId="7DBA065E" w14:textId="1116CBE7" w:rsidR="00824250" w:rsidRPr="004F398F" w:rsidRDefault="00824250" w:rsidP="004F398F">
            <w:pPr>
              <w:spacing w:before="0" w:after="0"/>
              <w:jc w:val="center"/>
              <w:rPr>
                <w:rFonts w:cs="Calibri Light"/>
              </w:rPr>
            </w:pPr>
            <w:r w:rsidRPr="004F398F">
              <w:rPr>
                <w:rFonts w:cs="Calibri Light"/>
              </w:rPr>
              <w:t>stan chemiczny: dla złagodzonych wskaźników [związki tributylocyny(w)] poniżej stanu dobrego, dla pozostałych wskaźników - stan dobry</w:t>
            </w:r>
          </w:p>
        </w:tc>
      </w:tr>
      <w:tr w:rsidR="00824250" w:rsidRPr="009E4DCA" w14:paraId="1DFE28D9" w14:textId="77777777" w:rsidTr="00824250">
        <w:trPr>
          <w:trHeight w:val="918"/>
        </w:trPr>
        <w:tc>
          <w:tcPr>
            <w:tcW w:w="1755" w:type="pct"/>
            <w:shd w:val="clear" w:color="auto" w:fill="F2F2F2" w:themeFill="background1" w:themeFillShade="F2"/>
            <w:vAlign w:val="center"/>
          </w:tcPr>
          <w:p w14:paraId="073AC115" w14:textId="4FA83516" w:rsidR="00824250" w:rsidRPr="004F398F" w:rsidRDefault="00824250" w:rsidP="004F398F">
            <w:pPr>
              <w:spacing w:before="0" w:after="0"/>
              <w:jc w:val="center"/>
              <w:rPr>
                <w:rFonts w:cs="Calibri Light"/>
                <w:bCs/>
              </w:rPr>
            </w:pPr>
            <w:r w:rsidRPr="004F398F">
              <w:rPr>
                <w:rFonts w:cs="Calibri Light"/>
              </w:rPr>
              <w:t>Kanał Nieszawski RW20001029148</w:t>
            </w:r>
          </w:p>
        </w:tc>
        <w:tc>
          <w:tcPr>
            <w:tcW w:w="3245" w:type="pct"/>
            <w:shd w:val="clear" w:color="auto" w:fill="F2F2F2" w:themeFill="background1" w:themeFillShade="F2"/>
            <w:vAlign w:val="center"/>
          </w:tcPr>
          <w:p w14:paraId="094E5950" w14:textId="77777777" w:rsidR="00824250" w:rsidRPr="004F398F" w:rsidRDefault="00824250" w:rsidP="004F398F">
            <w:pPr>
              <w:spacing w:before="0" w:after="0"/>
              <w:jc w:val="center"/>
              <w:rPr>
                <w:rFonts w:cs="Calibri Light"/>
              </w:rPr>
            </w:pPr>
            <w:r w:rsidRPr="004F398F">
              <w:rPr>
                <w:rFonts w:cs="Calibri Light"/>
              </w:rPr>
              <w:t>dobry potencjał ekologiczny; zapewnienie drożności cieku dla migracji ichtiofauny o ile jest monitorowany wskaźnik diadromiczny D</w:t>
            </w:r>
          </w:p>
          <w:p w14:paraId="740DE492" w14:textId="596772E9" w:rsidR="00824250" w:rsidRPr="004F398F" w:rsidRDefault="00824250" w:rsidP="004F398F">
            <w:pPr>
              <w:spacing w:before="0" w:after="0"/>
              <w:jc w:val="center"/>
              <w:rPr>
                <w:rFonts w:cs="Calibri Light"/>
              </w:rPr>
            </w:pPr>
            <w:r w:rsidRPr="004F398F">
              <w:rPr>
                <w:rFonts w:cs="Calibri Light"/>
              </w:rPr>
              <w:t>dobry stan chemiczny</w:t>
            </w:r>
          </w:p>
        </w:tc>
      </w:tr>
      <w:tr w:rsidR="00824250" w:rsidRPr="009E4DCA" w14:paraId="24D6E691" w14:textId="77777777" w:rsidTr="00824250">
        <w:trPr>
          <w:trHeight w:val="918"/>
        </w:trPr>
        <w:tc>
          <w:tcPr>
            <w:tcW w:w="1755" w:type="pct"/>
            <w:shd w:val="clear" w:color="auto" w:fill="F2F2F2" w:themeFill="background1" w:themeFillShade="F2"/>
            <w:vAlign w:val="center"/>
          </w:tcPr>
          <w:p w14:paraId="3A71C0D5" w14:textId="03096D34" w:rsidR="00824250" w:rsidRPr="004F398F" w:rsidRDefault="00824250" w:rsidP="004F398F">
            <w:pPr>
              <w:spacing w:before="0" w:after="0"/>
              <w:jc w:val="center"/>
              <w:rPr>
                <w:rFonts w:cs="Calibri Light"/>
                <w:bCs/>
              </w:rPr>
            </w:pPr>
            <w:r w:rsidRPr="004F398F">
              <w:rPr>
                <w:rFonts w:cs="Calibri Light"/>
              </w:rPr>
              <w:t>Dolny Kanał RW200010291669</w:t>
            </w:r>
          </w:p>
        </w:tc>
        <w:tc>
          <w:tcPr>
            <w:tcW w:w="3245" w:type="pct"/>
            <w:shd w:val="clear" w:color="auto" w:fill="F2F2F2" w:themeFill="background1" w:themeFillShade="F2"/>
            <w:vAlign w:val="center"/>
          </w:tcPr>
          <w:p w14:paraId="2269C25C" w14:textId="77777777" w:rsidR="00824250" w:rsidRPr="004F398F" w:rsidRDefault="00824250" w:rsidP="004F398F">
            <w:pPr>
              <w:spacing w:before="0" w:after="0"/>
              <w:jc w:val="center"/>
              <w:rPr>
                <w:rFonts w:cs="Calibri Light"/>
              </w:rPr>
            </w:pPr>
            <w:r w:rsidRPr="004F398F">
              <w:rPr>
                <w:rFonts w:cs="Calibri Light"/>
              </w:rPr>
              <w:t>dobry potencjał ekologiczny; zapewnienie drożności cieku dla migracji ichtiofauny o ile jest monitorowany wskaźnik diadromiczny D</w:t>
            </w:r>
          </w:p>
          <w:p w14:paraId="38FF8777" w14:textId="4CD4BF45" w:rsidR="00824250" w:rsidRPr="004F398F" w:rsidRDefault="00824250" w:rsidP="004F398F">
            <w:pPr>
              <w:spacing w:before="0" w:after="0"/>
              <w:jc w:val="center"/>
              <w:rPr>
                <w:rFonts w:cs="Calibri Light"/>
              </w:rPr>
            </w:pPr>
            <w:r w:rsidRPr="004F398F">
              <w:rPr>
                <w:rFonts w:cs="Calibri Light"/>
              </w:rPr>
              <w:t>dobry stan chemiczny</w:t>
            </w:r>
          </w:p>
        </w:tc>
      </w:tr>
      <w:tr w:rsidR="00824250" w:rsidRPr="009E4DCA" w14:paraId="3BC3142D" w14:textId="77777777" w:rsidTr="00824250">
        <w:trPr>
          <w:trHeight w:val="918"/>
        </w:trPr>
        <w:tc>
          <w:tcPr>
            <w:tcW w:w="1755" w:type="pct"/>
            <w:shd w:val="clear" w:color="auto" w:fill="F2F2F2" w:themeFill="background1" w:themeFillShade="F2"/>
            <w:vAlign w:val="center"/>
          </w:tcPr>
          <w:p w14:paraId="06A04DDB" w14:textId="1BAF2010" w:rsidR="00824250" w:rsidRPr="004F398F" w:rsidRDefault="00824250" w:rsidP="004F398F">
            <w:pPr>
              <w:spacing w:before="0" w:after="0"/>
              <w:jc w:val="center"/>
              <w:rPr>
                <w:rFonts w:cs="Calibri Light"/>
                <w:bCs/>
              </w:rPr>
            </w:pPr>
            <w:r w:rsidRPr="004F398F">
              <w:rPr>
                <w:rFonts w:cs="Calibri Light"/>
              </w:rPr>
              <w:t>Górny Kanał ze Strugą Łysomicką od Strugi Papowskiej Małej RW20001029161</w:t>
            </w:r>
          </w:p>
        </w:tc>
        <w:tc>
          <w:tcPr>
            <w:tcW w:w="3245" w:type="pct"/>
            <w:shd w:val="clear" w:color="auto" w:fill="F2F2F2" w:themeFill="background1" w:themeFillShade="F2"/>
            <w:vAlign w:val="center"/>
          </w:tcPr>
          <w:p w14:paraId="12EAE74E" w14:textId="77777777" w:rsidR="00824250" w:rsidRPr="004F398F" w:rsidRDefault="00824250" w:rsidP="004F398F">
            <w:pPr>
              <w:spacing w:before="0" w:after="0"/>
              <w:jc w:val="center"/>
              <w:rPr>
                <w:rFonts w:cs="Calibri Light"/>
              </w:rPr>
            </w:pPr>
            <w:r w:rsidRPr="004F398F">
              <w:rPr>
                <w:rFonts w:cs="Calibri Light"/>
              </w:rPr>
              <w:t>umiarkowany stan ekologiczny (złagodzone wskaźniki: [MIR]; pozostałe wskaźniki - II klasa jakości); zapewnienie drożności cieku dla migracji ichtiofauny o ile jest monitorowany wskaźnik diadromiczny D</w:t>
            </w:r>
          </w:p>
          <w:p w14:paraId="4ED77C29" w14:textId="0C780E63" w:rsidR="00824250" w:rsidRPr="004F398F" w:rsidRDefault="00824250" w:rsidP="004F398F">
            <w:pPr>
              <w:spacing w:before="0" w:after="0"/>
              <w:jc w:val="center"/>
              <w:rPr>
                <w:rFonts w:cs="Calibri Light"/>
              </w:rPr>
            </w:pPr>
            <w:r w:rsidRPr="004F398F">
              <w:rPr>
                <w:rFonts w:cs="Calibri Light"/>
              </w:rPr>
              <w:t>dobry stan chemiczny</w:t>
            </w:r>
          </w:p>
        </w:tc>
      </w:tr>
      <w:tr w:rsidR="00824250" w:rsidRPr="009E4DCA" w14:paraId="5FE9E242" w14:textId="77777777" w:rsidTr="00824250">
        <w:trPr>
          <w:trHeight w:val="918"/>
        </w:trPr>
        <w:tc>
          <w:tcPr>
            <w:tcW w:w="1755" w:type="pct"/>
            <w:shd w:val="clear" w:color="auto" w:fill="F2F2F2" w:themeFill="background1" w:themeFillShade="F2"/>
            <w:vAlign w:val="center"/>
          </w:tcPr>
          <w:p w14:paraId="5546C58E" w14:textId="77777777" w:rsidR="00824250" w:rsidRPr="004F398F" w:rsidRDefault="00824250" w:rsidP="004F398F">
            <w:pPr>
              <w:spacing w:before="0" w:after="0"/>
              <w:jc w:val="center"/>
              <w:rPr>
                <w:rFonts w:cs="Calibri Light"/>
              </w:rPr>
            </w:pPr>
            <w:r w:rsidRPr="004F398F">
              <w:rPr>
                <w:rFonts w:cs="Calibri Light"/>
              </w:rPr>
              <w:t xml:space="preserve">Mała Wisełka </w:t>
            </w:r>
          </w:p>
          <w:p w14:paraId="5D941493" w14:textId="0653BB58" w:rsidR="00824250" w:rsidRPr="004F398F" w:rsidRDefault="00824250" w:rsidP="004F398F">
            <w:pPr>
              <w:spacing w:before="0" w:after="0"/>
              <w:jc w:val="center"/>
              <w:rPr>
                <w:rFonts w:cs="Calibri Light"/>
              </w:rPr>
            </w:pPr>
            <w:r w:rsidRPr="004F398F">
              <w:rPr>
                <w:rFonts w:cs="Calibri Light"/>
              </w:rPr>
              <w:t>RW20001029132</w:t>
            </w:r>
          </w:p>
        </w:tc>
        <w:tc>
          <w:tcPr>
            <w:tcW w:w="3245" w:type="pct"/>
            <w:shd w:val="clear" w:color="auto" w:fill="F2F2F2" w:themeFill="background1" w:themeFillShade="F2"/>
            <w:vAlign w:val="center"/>
          </w:tcPr>
          <w:p w14:paraId="32294958" w14:textId="77777777" w:rsidR="00824250" w:rsidRPr="004F398F" w:rsidRDefault="00824250" w:rsidP="004F398F">
            <w:pPr>
              <w:spacing w:before="0" w:after="0"/>
              <w:jc w:val="center"/>
              <w:rPr>
                <w:rFonts w:cs="Calibri Light"/>
              </w:rPr>
            </w:pPr>
            <w:r w:rsidRPr="004F398F">
              <w:rPr>
                <w:rFonts w:cs="Calibri Light"/>
              </w:rPr>
              <w:t>dobry stan ekologiczny; zapewnienie drożności cieku dla migracji ichtiofauny o ile jest monitorowany wskaźnik diadromiczny D</w:t>
            </w:r>
          </w:p>
          <w:p w14:paraId="14E63E1F" w14:textId="08360975" w:rsidR="00824250" w:rsidRPr="004F398F" w:rsidRDefault="00824250" w:rsidP="004F398F">
            <w:pPr>
              <w:spacing w:before="0" w:after="0"/>
              <w:jc w:val="center"/>
              <w:rPr>
                <w:rFonts w:cs="Calibri Light"/>
              </w:rPr>
            </w:pPr>
            <w:r w:rsidRPr="004F398F">
              <w:rPr>
                <w:rFonts w:cs="Calibri Light"/>
              </w:rPr>
              <w:lastRenderedPageBreak/>
              <w:t>dobry stan chemiczny</w:t>
            </w:r>
          </w:p>
        </w:tc>
      </w:tr>
    </w:tbl>
    <w:p w14:paraId="7215AEC2" w14:textId="44DE3353" w:rsidR="009F1FB2" w:rsidRDefault="009F1FB2" w:rsidP="009F1FB2">
      <w:pPr>
        <w:jc w:val="center"/>
        <w:rPr>
          <w:rFonts w:cs="Calibri Light"/>
          <w:b/>
          <w:bCs/>
        </w:rPr>
      </w:pPr>
      <w:r w:rsidRPr="00A9562A">
        <w:rPr>
          <w:rFonts w:cs="Calibri Light"/>
          <w:sz w:val="20"/>
        </w:rPr>
        <w:lastRenderedPageBreak/>
        <w:t>Źródło: https://apgw.gov.pl/pl/II-cykl-materialy-do-pobrania</w:t>
      </w:r>
    </w:p>
    <w:p w14:paraId="25867497" w14:textId="65D9DD8F" w:rsidR="00E20834" w:rsidRPr="004F398F" w:rsidRDefault="008A6270" w:rsidP="00F03C51">
      <w:pPr>
        <w:rPr>
          <w:rFonts w:cs="Calibri Light"/>
          <w:b/>
          <w:bCs/>
        </w:rPr>
      </w:pPr>
      <w:r w:rsidRPr="004F398F">
        <w:rPr>
          <w:rFonts w:cs="Calibri Light"/>
          <w:b/>
          <w:bCs/>
        </w:rPr>
        <w:t xml:space="preserve">Wody podziemne </w:t>
      </w:r>
    </w:p>
    <w:p w14:paraId="52855855" w14:textId="700D0813" w:rsidR="00824250" w:rsidRPr="004F398F" w:rsidRDefault="00824250" w:rsidP="00286A58">
      <w:pPr>
        <w:rPr>
          <w:rFonts w:cs="Calibri Light"/>
          <w:szCs w:val="24"/>
        </w:rPr>
      </w:pPr>
      <w:r w:rsidRPr="004F398F">
        <w:rPr>
          <w:rFonts w:cs="Calibri Light"/>
          <w:szCs w:val="24"/>
        </w:rPr>
        <w:t xml:space="preserve">W Toruniu wody podziemne występują w utworach piaszczystych czwartorzędu, lokalnie trzeciorzędu (miocenu) oraz w utworach szczelinowych kredy górnej. Użytkowymi poziomami wodonośnymi są piaski czwartorzędu poziomu dolinnego lub wapienie i margle kredy górnej. </w:t>
      </w:r>
    </w:p>
    <w:p w14:paraId="70F55963" w14:textId="418962DF" w:rsidR="00824250" w:rsidRPr="004F398F" w:rsidRDefault="00824250" w:rsidP="00286A58">
      <w:pPr>
        <w:rPr>
          <w:rFonts w:cs="Calibri Light"/>
          <w:szCs w:val="24"/>
        </w:rPr>
      </w:pPr>
      <w:r w:rsidRPr="004F398F">
        <w:rPr>
          <w:rFonts w:cs="Calibri Light"/>
          <w:szCs w:val="24"/>
        </w:rPr>
        <w:t xml:space="preserve">Użytkowy czwartorzędowy poziom wodonośny jest nieciągły i występuje na głębokości od 1,5 do 40 m. Są to najczęściej wody o zwierciadle swobodnym. Ujęcia wód podziemnych zlokalizowane </w:t>
      </w:r>
      <w:r w:rsidR="00543970">
        <w:rPr>
          <w:rFonts w:cs="Calibri Light"/>
          <w:szCs w:val="24"/>
        </w:rPr>
        <w:br/>
      </w:r>
      <w:r w:rsidRPr="004F398F">
        <w:rPr>
          <w:rFonts w:cs="Calibri Light"/>
          <w:szCs w:val="24"/>
        </w:rPr>
        <w:t>są przede wszystkim w obrębie Głównego Zbiornika Wód Podziemnych nr 141 „Dolna Wisła”. Zbiornik ten związany jest z osadami piaszczystymi pradoliny Wisły, zajmuje powierzchnię około 354 km2 na terenie gmin: Toruń, Wielka Nieszawka, Zławieś Wielka, Obrowo i Lubicz. Średnia głębokość studni wynosi 40 m, a szacunkowe zasoby dyspozycyjne to 84 tys. m</w:t>
      </w:r>
      <w:r w:rsidRPr="004F398F">
        <w:rPr>
          <w:rFonts w:cs="Calibri Light"/>
          <w:szCs w:val="24"/>
          <w:vertAlign w:val="superscript"/>
        </w:rPr>
        <w:t>3</w:t>
      </w:r>
      <w:r w:rsidRPr="004F398F">
        <w:rPr>
          <w:rFonts w:cs="Calibri Light"/>
          <w:szCs w:val="24"/>
        </w:rPr>
        <w:t>/d.</w:t>
      </w:r>
    </w:p>
    <w:p w14:paraId="6A272777" w14:textId="53E7D510" w:rsidR="00C273A6" w:rsidRPr="004F398F" w:rsidRDefault="008A6270" w:rsidP="004F398F">
      <w:pPr>
        <w:shd w:val="clear" w:color="auto" w:fill="F2F2F2" w:themeFill="background1" w:themeFillShade="F2"/>
        <w:rPr>
          <w:b/>
          <w:bCs/>
        </w:rPr>
      </w:pPr>
      <w:r w:rsidRPr="004F398F">
        <w:rPr>
          <w:b/>
          <w:bCs/>
        </w:rPr>
        <w:t xml:space="preserve">Pomiary </w:t>
      </w:r>
      <w:r w:rsidR="00C273A6" w:rsidRPr="004F398F">
        <w:rPr>
          <w:b/>
          <w:bCs/>
        </w:rPr>
        <w:t>wód podziemnych</w:t>
      </w:r>
    </w:p>
    <w:p w14:paraId="78EA9A48" w14:textId="45A2C150" w:rsidR="002E0724" w:rsidRPr="004F398F" w:rsidRDefault="001B5D49" w:rsidP="00F03C51">
      <w:pPr>
        <w:rPr>
          <w:rFonts w:cs="Calibri Light"/>
          <w:szCs w:val="20"/>
        </w:rPr>
      </w:pPr>
      <w:r w:rsidRPr="004F398F">
        <w:rPr>
          <w:rFonts w:cs="Calibri Light"/>
          <w:szCs w:val="20"/>
        </w:rPr>
        <w:t xml:space="preserve">W ostatnich latach prowadzono monitoring wód podziemnych bezpośrednio na terenie miasta </w:t>
      </w:r>
      <w:r w:rsidR="00F560FD">
        <w:rPr>
          <w:rFonts w:cs="Calibri Light"/>
          <w:szCs w:val="20"/>
        </w:rPr>
        <w:t xml:space="preserve">Torunia </w:t>
      </w:r>
      <w:r w:rsidR="00E20834" w:rsidRPr="004F398F">
        <w:rPr>
          <w:rFonts w:cs="Calibri Light"/>
          <w:szCs w:val="20"/>
        </w:rPr>
        <w:t>w odniesieniu do jednolit</w:t>
      </w:r>
      <w:r w:rsidR="00337E9B" w:rsidRPr="004F398F">
        <w:rPr>
          <w:rFonts w:cs="Calibri Light"/>
          <w:szCs w:val="20"/>
        </w:rPr>
        <w:t xml:space="preserve">ych </w:t>
      </w:r>
      <w:r w:rsidR="00E20834" w:rsidRPr="004F398F">
        <w:rPr>
          <w:rFonts w:cs="Calibri Light"/>
          <w:szCs w:val="20"/>
        </w:rPr>
        <w:t xml:space="preserve">części wód podziemnych nr </w:t>
      </w:r>
      <w:r w:rsidR="00286A58" w:rsidRPr="004F398F">
        <w:rPr>
          <w:rFonts w:cs="Calibri Light"/>
          <w:szCs w:val="20"/>
        </w:rPr>
        <w:t>4</w:t>
      </w:r>
      <w:r w:rsidR="00337E9B" w:rsidRPr="004F398F">
        <w:rPr>
          <w:rFonts w:cs="Calibri Light"/>
          <w:szCs w:val="20"/>
        </w:rPr>
        <w:t xml:space="preserve">4 i 39. </w:t>
      </w:r>
    </w:p>
    <w:p w14:paraId="3501B662" w14:textId="67F2F285" w:rsidR="00616DEE" w:rsidRPr="00F560FD" w:rsidRDefault="00616DEE" w:rsidP="00616DEE">
      <w:pPr>
        <w:pStyle w:val="Legenda"/>
        <w:spacing w:line="360" w:lineRule="auto"/>
        <w:rPr>
          <w:rFonts w:cs="Calibri Light"/>
          <w:color w:val="auto"/>
          <w:sz w:val="20"/>
          <w:szCs w:val="20"/>
        </w:rPr>
      </w:pPr>
      <w:bookmarkStart w:id="281" w:name="_Toc105656492"/>
      <w:bookmarkStart w:id="282" w:name="_Toc107351613"/>
      <w:bookmarkStart w:id="283" w:name="_Toc111671199"/>
      <w:bookmarkStart w:id="284" w:name="_Toc111671531"/>
      <w:bookmarkStart w:id="285" w:name="_Toc118276526"/>
      <w:bookmarkStart w:id="286" w:name="_Toc151459386"/>
      <w:bookmarkStart w:id="287" w:name="_Toc156900511"/>
      <w:bookmarkStart w:id="288" w:name="_Toc156902305"/>
      <w:bookmarkStart w:id="289" w:name="_Toc158923779"/>
      <w:bookmarkStart w:id="290" w:name="_Toc176254136"/>
      <w:bookmarkStart w:id="291" w:name="_Toc181122529"/>
      <w:r w:rsidRPr="00F560FD">
        <w:rPr>
          <w:rFonts w:cs="Calibri Light"/>
          <w:color w:val="auto"/>
          <w:sz w:val="20"/>
          <w:szCs w:val="20"/>
        </w:rPr>
        <w:t xml:space="preserve">Tabela </w:t>
      </w:r>
      <w:r w:rsidRPr="00F560FD">
        <w:rPr>
          <w:rFonts w:cs="Calibri Light"/>
          <w:color w:val="auto"/>
          <w:sz w:val="20"/>
          <w:szCs w:val="20"/>
        </w:rPr>
        <w:fldChar w:fldCharType="begin"/>
      </w:r>
      <w:r w:rsidRPr="00F560FD">
        <w:rPr>
          <w:rFonts w:cs="Calibri Light"/>
          <w:color w:val="auto"/>
          <w:sz w:val="20"/>
          <w:szCs w:val="20"/>
        </w:rPr>
        <w:instrText xml:space="preserve"> SEQ Tabela \* ARABIC </w:instrText>
      </w:r>
      <w:r w:rsidRPr="00F560FD">
        <w:rPr>
          <w:rFonts w:cs="Calibri Light"/>
          <w:color w:val="auto"/>
          <w:sz w:val="20"/>
          <w:szCs w:val="20"/>
        </w:rPr>
        <w:fldChar w:fldCharType="separate"/>
      </w:r>
      <w:r w:rsidR="00BC306A">
        <w:rPr>
          <w:rFonts w:cs="Calibri Light"/>
          <w:noProof/>
          <w:color w:val="auto"/>
          <w:sz w:val="20"/>
          <w:szCs w:val="20"/>
        </w:rPr>
        <w:t>25</w:t>
      </w:r>
      <w:r w:rsidRPr="00F560FD">
        <w:rPr>
          <w:rFonts w:cs="Calibri Light"/>
          <w:color w:val="auto"/>
          <w:sz w:val="20"/>
          <w:szCs w:val="20"/>
        </w:rPr>
        <w:fldChar w:fldCharType="end"/>
      </w:r>
      <w:r w:rsidRPr="00F560FD">
        <w:rPr>
          <w:rFonts w:cs="Calibri Light"/>
          <w:color w:val="auto"/>
          <w:sz w:val="20"/>
          <w:szCs w:val="20"/>
        </w:rPr>
        <w:t xml:space="preserve">. Ocena jakości wód podziemnych w punktach pomiarowych zlokalizowanych na terenie miasta </w:t>
      </w:r>
      <w:bookmarkEnd w:id="281"/>
      <w:bookmarkEnd w:id="282"/>
      <w:bookmarkEnd w:id="283"/>
      <w:bookmarkEnd w:id="284"/>
      <w:bookmarkEnd w:id="285"/>
      <w:r w:rsidR="00337E9B" w:rsidRPr="00F560FD">
        <w:rPr>
          <w:rFonts w:cs="Calibri Light"/>
          <w:color w:val="auto"/>
          <w:sz w:val="20"/>
          <w:szCs w:val="20"/>
        </w:rPr>
        <w:t>Toru</w:t>
      </w:r>
      <w:r w:rsidR="003E3B26">
        <w:rPr>
          <w:rFonts w:cs="Calibri Light"/>
          <w:color w:val="auto"/>
          <w:sz w:val="20"/>
          <w:szCs w:val="20"/>
        </w:rPr>
        <w:t>nia</w:t>
      </w:r>
      <w:r w:rsidR="00337E9B" w:rsidRPr="00F560FD">
        <w:rPr>
          <w:rFonts w:cs="Calibri Light"/>
          <w:color w:val="auto"/>
          <w:sz w:val="20"/>
          <w:szCs w:val="20"/>
        </w:rPr>
        <w:t xml:space="preserve"> w 2023</w:t>
      </w:r>
      <w:r w:rsidRPr="00F560FD">
        <w:rPr>
          <w:rFonts w:cs="Calibri Light"/>
          <w:color w:val="auto"/>
          <w:sz w:val="20"/>
          <w:szCs w:val="20"/>
        </w:rPr>
        <w:t xml:space="preserve"> roku</w:t>
      </w:r>
      <w:bookmarkEnd w:id="286"/>
      <w:bookmarkEnd w:id="287"/>
      <w:bookmarkEnd w:id="288"/>
      <w:bookmarkEnd w:id="289"/>
      <w:bookmarkEnd w:id="290"/>
      <w:r w:rsidR="009F1FB2">
        <w:rPr>
          <w:rFonts w:cs="Calibri Light"/>
          <w:color w:val="auto"/>
          <w:sz w:val="20"/>
          <w:szCs w:val="20"/>
        </w:rPr>
        <w:t>.</w:t>
      </w:r>
      <w:bookmarkEnd w:id="291"/>
    </w:p>
    <w:tbl>
      <w:tblPr>
        <w:tblStyle w:val="Tabela-Siatka"/>
        <w:tblW w:w="919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44"/>
        <w:gridCol w:w="687"/>
        <w:gridCol w:w="1865"/>
        <w:gridCol w:w="733"/>
        <w:gridCol w:w="1136"/>
        <w:gridCol w:w="1339"/>
        <w:gridCol w:w="1120"/>
        <w:gridCol w:w="1137"/>
        <w:gridCol w:w="638"/>
      </w:tblGrid>
      <w:tr w:rsidR="00616DEE" w:rsidRPr="00F560FD" w14:paraId="16ED4A02" w14:textId="77777777" w:rsidTr="009F1FB2">
        <w:trPr>
          <w:cantSplit/>
          <w:trHeight w:val="1982"/>
        </w:trPr>
        <w:tc>
          <w:tcPr>
            <w:tcW w:w="544" w:type="dxa"/>
            <w:shd w:val="clear" w:color="auto" w:fill="C6D9F1" w:themeFill="text2" w:themeFillTint="33"/>
            <w:textDirection w:val="btLr"/>
            <w:vAlign w:val="center"/>
          </w:tcPr>
          <w:p w14:paraId="1DBE98FB"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Nr JCWPd</w:t>
            </w:r>
          </w:p>
        </w:tc>
        <w:tc>
          <w:tcPr>
            <w:tcW w:w="687" w:type="dxa"/>
            <w:shd w:val="clear" w:color="auto" w:fill="C6D9F1" w:themeFill="text2" w:themeFillTint="33"/>
            <w:textDirection w:val="btLr"/>
            <w:vAlign w:val="center"/>
          </w:tcPr>
          <w:p w14:paraId="33FFA4AF"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Rok pomiarów</w:t>
            </w:r>
          </w:p>
        </w:tc>
        <w:tc>
          <w:tcPr>
            <w:tcW w:w="1865" w:type="dxa"/>
            <w:shd w:val="clear" w:color="auto" w:fill="C6D9F1" w:themeFill="text2" w:themeFillTint="33"/>
            <w:textDirection w:val="btLr"/>
            <w:vAlign w:val="center"/>
          </w:tcPr>
          <w:p w14:paraId="715D9CB2"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Identyfikator UE punktu pomiarowego</w:t>
            </w:r>
          </w:p>
        </w:tc>
        <w:tc>
          <w:tcPr>
            <w:tcW w:w="733" w:type="dxa"/>
            <w:shd w:val="clear" w:color="auto" w:fill="C6D9F1" w:themeFill="text2" w:themeFillTint="33"/>
            <w:textDirection w:val="btLr"/>
            <w:vAlign w:val="center"/>
          </w:tcPr>
          <w:p w14:paraId="2F5151AD"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Stratygrafia</w:t>
            </w:r>
          </w:p>
        </w:tc>
        <w:tc>
          <w:tcPr>
            <w:tcW w:w="1136" w:type="dxa"/>
            <w:shd w:val="clear" w:color="auto" w:fill="C6D9F1" w:themeFill="text2" w:themeFillTint="33"/>
            <w:textDirection w:val="btLr"/>
            <w:vAlign w:val="center"/>
          </w:tcPr>
          <w:p w14:paraId="5DB71ACF"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Zwierciadło wody</w:t>
            </w:r>
          </w:p>
        </w:tc>
        <w:tc>
          <w:tcPr>
            <w:tcW w:w="1339" w:type="dxa"/>
            <w:shd w:val="clear" w:color="auto" w:fill="C6D9F1" w:themeFill="text2" w:themeFillTint="33"/>
            <w:textDirection w:val="btLr"/>
            <w:vAlign w:val="center"/>
          </w:tcPr>
          <w:p w14:paraId="548C638B"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Typ ośrodka wodonośnego</w:t>
            </w:r>
          </w:p>
        </w:tc>
        <w:tc>
          <w:tcPr>
            <w:tcW w:w="1120" w:type="dxa"/>
            <w:shd w:val="clear" w:color="auto" w:fill="C6D9F1" w:themeFill="text2" w:themeFillTint="33"/>
            <w:textDirection w:val="btLr"/>
            <w:vAlign w:val="center"/>
          </w:tcPr>
          <w:p w14:paraId="28D3BE5D"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Rodzaj punktu pomiarowego</w:t>
            </w:r>
          </w:p>
        </w:tc>
        <w:tc>
          <w:tcPr>
            <w:tcW w:w="1137" w:type="dxa"/>
            <w:shd w:val="clear" w:color="auto" w:fill="C6D9F1" w:themeFill="text2" w:themeFillTint="33"/>
            <w:textDirection w:val="btLr"/>
            <w:vAlign w:val="center"/>
          </w:tcPr>
          <w:p w14:paraId="5E3ABAB8"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Użytkowanie terenu</w:t>
            </w:r>
          </w:p>
        </w:tc>
        <w:tc>
          <w:tcPr>
            <w:tcW w:w="638" w:type="dxa"/>
            <w:shd w:val="clear" w:color="auto" w:fill="C6D9F1" w:themeFill="text2" w:themeFillTint="33"/>
            <w:textDirection w:val="btLr"/>
            <w:vAlign w:val="center"/>
          </w:tcPr>
          <w:p w14:paraId="0E1A02E2" w14:textId="77777777" w:rsidR="00616DEE" w:rsidRPr="00F560FD" w:rsidRDefault="00616DEE" w:rsidP="00616DEE">
            <w:pPr>
              <w:spacing w:before="0" w:after="0" w:line="240" w:lineRule="auto"/>
              <w:ind w:left="113" w:right="113"/>
              <w:jc w:val="center"/>
              <w:rPr>
                <w:rFonts w:cs="Calibri Light"/>
                <w:b/>
              </w:rPr>
            </w:pPr>
            <w:r w:rsidRPr="00F560FD">
              <w:rPr>
                <w:rFonts w:cs="Calibri Light"/>
                <w:b/>
              </w:rPr>
              <w:t>Klasa jakości</w:t>
            </w:r>
          </w:p>
        </w:tc>
      </w:tr>
      <w:tr w:rsidR="00616DEE" w:rsidRPr="00F560FD" w14:paraId="775E7968" w14:textId="77777777" w:rsidTr="009F1FB2">
        <w:trPr>
          <w:trHeight w:val="1134"/>
        </w:trPr>
        <w:tc>
          <w:tcPr>
            <w:tcW w:w="544" w:type="dxa"/>
            <w:shd w:val="clear" w:color="auto" w:fill="F2F2F2" w:themeFill="background1" w:themeFillShade="F2"/>
            <w:vAlign w:val="center"/>
          </w:tcPr>
          <w:p w14:paraId="283CE128" w14:textId="504906F7" w:rsidR="00616DEE" w:rsidRPr="00F560FD" w:rsidRDefault="00337E9B" w:rsidP="00805AD7">
            <w:pPr>
              <w:spacing w:before="0" w:after="0" w:line="276" w:lineRule="auto"/>
              <w:jc w:val="center"/>
              <w:rPr>
                <w:rFonts w:cs="Calibri Light"/>
              </w:rPr>
            </w:pPr>
            <w:r w:rsidRPr="00F560FD">
              <w:rPr>
                <w:rFonts w:cs="Calibri Light"/>
              </w:rPr>
              <w:t>44</w:t>
            </w:r>
          </w:p>
        </w:tc>
        <w:tc>
          <w:tcPr>
            <w:tcW w:w="687" w:type="dxa"/>
            <w:shd w:val="clear" w:color="auto" w:fill="F2F2F2" w:themeFill="background1" w:themeFillShade="F2"/>
            <w:vAlign w:val="center"/>
          </w:tcPr>
          <w:p w14:paraId="42967860" w14:textId="0B9F04D5" w:rsidR="00616DEE" w:rsidRPr="00F560FD" w:rsidRDefault="00337E9B" w:rsidP="00805AD7">
            <w:pPr>
              <w:spacing w:before="0" w:after="0" w:line="276" w:lineRule="auto"/>
              <w:jc w:val="center"/>
              <w:rPr>
                <w:rFonts w:cs="Calibri Light"/>
              </w:rPr>
            </w:pPr>
            <w:r w:rsidRPr="00F560FD">
              <w:rPr>
                <w:rFonts w:cs="Calibri Light"/>
              </w:rPr>
              <w:t>2023</w:t>
            </w:r>
          </w:p>
        </w:tc>
        <w:tc>
          <w:tcPr>
            <w:tcW w:w="1865" w:type="dxa"/>
            <w:shd w:val="clear" w:color="auto" w:fill="F2F2F2" w:themeFill="background1" w:themeFillShade="F2"/>
            <w:vAlign w:val="center"/>
          </w:tcPr>
          <w:p w14:paraId="2194C13C" w14:textId="21A0798B" w:rsidR="00616DEE" w:rsidRPr="00F560FD" w:rsidRDefault="00337E9B" w:rsidP="00805AD7">
            <w:pPr>
              <w:spacing w:before="0" w:after="0" w:line="276" w:lineRule="auto"/>
              <w:jc w:val="center"/>
              <w:rPr>
                <w:rFonts w:cs="Calibri Light"/>
              </w:rPr>
            </w:pPr>
            <w:r w:rsidRPr="00F560FD">
              <w:rPr>
                <w:rFonts w:cs="Calibri Light"/>
              </w:rPr>
              <w:t>PLGW200044_002</w:t>
            </w:r>
          </w:p>
        </w:tc>
        <w:tc>
          <w:tcPr>
            <w:tcW w:w="733" w:type="dxa"/>
            <w:shd w:val="clear" w:color="auto" w:fill="F2F2F2" w:themeFill="background1" w:themeFillShade="F2"/>
            <w:vAlign w:val="center"/>
          </w:tcPr>
          <w:p w14:paraId="62C5E3C6" w14:textId="15513FFE" w:rsidR="00616DEE" w:rsidRPr="00F560FD" w:rsidRDefault="00337E9B" w:rsidP="00805AD7">
            <w:pPr>
              <w:spacing w:before="0" w:after="0" w:line="276" w:lineRule="auto"/>
              <w:jc w:val="center"/>
              <w:rPr>
                <w:rFonts w:cs="Calibri Light"/>
              </w:rPr>
            </w:pPr>
            <w:r w:rsidRPr="00F560FD">
              <w:rPr>
                <w:rFonts w:cs="Calibri Light"/>
              </w:rPr>
              <w:t>K2</w:t>
            </w:r>
          </w:p>
        </w:tc>
        <w:tc>
          <w:tcPr>
            <w:tcW w:w="1136" w:type="dxa"/>
            <w:shd w:val="clear" w:color="auto" w:fill="F2F2F2" w:themeFill="background1" w:themeFillShade="F2"/>
            <w:vAlign w:val="center"/>
          </w:tcPr>
          <w:p w14:paraId="5CC01FFC" w14:textId="09929259" w:rsidR="00616DEE" w:rsidRPr="00F560FD" w:rsidRDefault="00337E9B" w:rsidP="00805AD7">
            <w:pPr>
              <w:spacing w:before="0" w:after="0" w:line="276" w:lineRule="auto"/>
              <w:jc w:val="center"/>
              <w:rPr>
                <w:rFonts w:cs="Calibri Light"/>
                <w:bCs/>
              </w:rPr>
            </w:pPr>
            <w:r w:rsidRPr="00F560FD">
              <w:rPr>
                <w:rFonts w:cs="Calibri Light"/>
                <w:bCs/>
              </w:rPr>
              <w:t>napięte</w:t>
            </w:r>
          </w:p>
        </w:tc>
        <w:tc>
          <w:tcPr>
            <w:tcW w:w="1339" w:type="dxa"/>
            <w:shd w:val="clear" w:color="auto" w:fill="F2F2F2" w:themeFill="background1" w:themeFillShade="F2"/>
            <w:vAlign w:val="center"/>
          </w:tcPr>
          <w:p w14:paraId="5197E674" w14:textId="5DCAB345" w:rsidR="00616DEE" w:rsidRPr="00F560FD" w:rsidRDefault="00337E9B" w:rsidP="00805AD7">
            <w:pPr>
              <w:spacing w:before="0" w:after="0" w:line="276" w:lineRule="auto"/>
              <w:jc w:val="center"/>
              <w:rPr>
                <w:rFonts w:cs="Calibri Light"/>
                <w:bCs/>
              </w:rPr>
            </w:pPr>
            <w:r w:rsidRPr="00F560FD">
              <w:rPr>
                <w:rFonts w:cs="Calibri Light"/>
                <w:bCs/>
              </w:rPr>
              <w:t>porowo-szczelinowy</w:t>
            </w:r>
          </w:p>
        </w:tc>
        <w:tc>
          <w:tcPr>
            <w:tcW w:w="1120" w:type="dxa"/>
            <w:shd w:val="clear" w:color="auto" w:fill="F2F2F2" w:themeFill="background1" w:themeFillShade="F2"/>
            <w:vAlign w:val="center"/>
          </w:tcPr>
          <w:p w14:paraId="4B70DD29" w14:textId="4252E3C0" w:rsidR="00616DEE" w:rsidRPr="00F560FD" w:rsidRDefault="00337E9B" w:rsidP="00805AD7">
            <w:pPr>
              <w:spacing w:before="0" w:after="0" w:line="276" w:lineRule="auto"/>
              <w:jc w:val="center"/>
              <w:rPr>
                <w:rFonts w:cs="Calibri Light"/>
                <w:bCs/>
              </w:rPr>
            </w:pPr>
            <w:r w:rsidRPr="00F560FD">
              <w:rPr>
                <w:rFonts w:cs="Calibri Light"/>
                <w:bCs/>
              </w:rPr>
              <w:t>piezometr</w:t>
            </w:r>
          </w:p>
        </w:tc>
        <w:tc>
          <w:tcPr>
            <w:tcW w:w="1137" w:type="dxa"/>
            <w:shd w:val="clear" w:color="auto" w:fill="F2F2F2" w:themeFill="background1" w:themeFillShade="F2"/>
            <w:vAlign w:val="center"/>
          </w:tcPr>
          <w:p w14:paraId="43E152C0" w14:textId="606F052C" w:rsidR="00616DEE" w:rsidRPr="00F560FD" w:rsidRDefault="00337E9B" w:rsidP="00805AD7">
            <w:pPr>
              <w:spacing w:before="0" w:after="0" w:line="276" w:lineRule="auto"/>
              <w:jc w:val="center"/>
              <w:rPr>
                <w:rFonts w:cs="Calibri Light"/>
                <w:bCs/>
              </w:rPr>
            </w:pPr>
            <w:r w:rsidRPr="00F560FD">
              <w:rPr>
                <w:rFonts w:cs="Calibri Light"/>
                <w:bCs/>
              </w:rPr>
              <w:t>Zabudowa miejska luźna</w:t>
            </w:r>
          </w:p>
        </w:tc>
        <w:tc>
          <w:tcPr>
            <w:tcW w:w="638" w:type="dxa"/>
            <w:shd w:val="clear" w:color="auto" w:fill="92D050"/>
            <w:vAlign w:val="center"/>
          </w:tcPr>
          <w:p w14:paraId="363055F5" w14:textId="24876FD0" w:rsidR="00616DEE" w:rsidRPr="00F560FD" w:rsidRDefault="00337E9B" w:rsidP="00805AD7">
            <w:pPr>
              <w:spacing w:before="0" w:after="0" w:line="276" w:lineRule="auto"/>
              <w:jc w:val="center"/>
              <w:rPr>
                <w:rFonts w:cs="Calibri Light"/>
                <w:b/>
              </w:rPr>
            </w:pPr>
            <w:r w:rsidRPr="00F560FD">
              <w:rPr>
                <w:rFonts w:cs="Calibri Light"/>
                <w:b/>
              </w:rPr>
              <w:t>II</w:t>
            </w:r>
          </w:p>
        </w:tc>
      </w:tr>
      <w:tr w:rsidR="00337E9B" w:rsidRPr="00F560FD" w14:paraId="36180761" w14:textId="77777777" w:rsidTr="009F1FB2">
        <w:trPr>
          <w:trHeight w:val="1134"/>
        </w:trPr>
        <w:tc>
          <w:tcPr>
            <w:tcW w:w="544" w:type="dxa"/>
            <w:shd w:val="clear" w:color="auto" w:fill="F2F2F2" w:themeFill="background1" w:themeFillShade="F2"/>
            <w:vAlign w:val="center"/>
          </w:tcPr>
          <w:p w14:paraId="166CCB64" w14:textId="5089A96F" w:rsidR="00337E9B" w:rsidRPr="00F560FD" w:rsidRDefault="00337E9B" w:rsidP="00805AD7">
            <w:pPr>
              <w:spacing w:before="0" w:after="0" w:line="276" w:lineRule="auto"/>
              <w:jc w:val="center"/>
              <w:rPr>
                <w:rFonts w:cs="Calibri Light"/>
              </w:rPr>
            </w:pPr>
            <w:r w:rsidRPr="00F560FD">
              <w:rPr>
                <w:rFonts w:cs="Calibri Light"/>
              </w:rPr>
              <w:t>39</w:t>
            </w:r>
          </w:p>
        </w:tc>
        <w:tc>
          <w:tcPr>
            <w:tcW w:w="687" w:type="dxa"/>
            <w:shd w:val="clear" w:color="auto" w:fill="F2F2F2" w:themeFill="background1" w:themeFillShade="F2"/>
            <w:vAlign w:val="center"/>
          </w:tcPr>
          <w:p w14:paraId="66C386B4" w14:textId="386B2EAC" w:rsidR="00337E9B" w:rsidRPr="00F560FD" w:rsidRDefault="00337E9B" w:rsidP="00805AD7">
            <w:pPr>
              <w:spacing w:before="0" w:after="0" w:line="276" w:lineRule="auto"/>
              <w:jc w:val="center"/>
              <w:rPr>
                <w:rFonts w:cs="Calibri Light"/>
              </w:rPr>
            </w:pPr>
            <w:r w:rsidRPr="00F560FD">
              <w:rPr>
                <w:rFonts w:cs="Calibri Light"/>
              </w:rPr>
              <w:t>2023</w:t>
            </w:r>
          </w:p>
        </w:tc>
        <w:tc>
          <w:tcPr>
            <w:tcW w:w="1865" w:type="dxa"/>
            <w:shd w:val="clear" w:color="auto" w:fill="F2F2F2" w:themeFill="background1" w:themeFillShade="F2"/>
            <w:vAlign w:val="center"/>
          </w:tcPr>
          <w:p w14:paraId="76139D40" w14:textId="4E810261" w:rsidR="00337E9B" w:rsidRPr="00F560FD" w:rsidRDefault="00337E9B" w:rsidP="00805AD7">
            <w:pPr>
              <w:spacing w:before="0" w:after="0" w:line="276" w:lineRule="auto"/>
              <w:jc w:val="center"/>
              <w:rPr>
                <w:rFonts w:cs="Calibri Light"/>
              </w:rPr>
            </w:pPr>
            <w:r w:rsidRPr="00F560FD">
              <w:rPr>
                <w:rFonts w:cs="Calibri Light"/>
              </w:rPr>
              <w:t>PLGW200039_018</w:t>
            </w:r>
          </w:p>
        </w:tc>
        <w:tc>
          <w:tcPr>
            <w:tcW w:w="733" w:type="dxa"/>
            <w:shd w:val="clear" w:color="auto" w:fill="F2F2F2" w:themeFill="background1" w:themeFillShade="F2"/>
            <w:vAlign w:val="center"/>
          </w:tcPr>
          <w:p w14:paraId="698495BC" w14:textId="6910BB21" w:rsidR="00337E9B" w:rsidRPr="00F560FD" w:rsidRDefault="00337E9B" w:rsidP="00805AD7">
            <w:pPr>
              <w:spacing w:before="0" w:after="0" w:line="276" w:lineRule="auto"/>
              <w:jc w:val="center"/>
              <w:rPr>
                <w:rFonts w:cs="Calibri Light"/>
              </w:rPr>
            </w:pPr>
            <w:r w:rsidRPr="00F560FD">
              <w:rPr>
                <w:rFonts w:cs="Calibri Light"/>
              </w:rPr>
              <w:t>K</w:t>
            </w:r>
          </w:p>
        </w:tc>
        <w:tc>
          <w:tcPr>
            <w:tcW w:w="1136" w:type="dxa"/>
            <w:shd w:val="clear" w:color="auto" w:fill="F2F2F2" w:themeFill="background1" w:themeFillShade="F2"/>
            <w:vAlign w:val="center"/>
          </w:tcPr>
          <w:p w14:paraId="1E71464F" w14:textId="48D91B19" w:rsidR="00337E9B" w:rsidRPr="00F560FD" w:rsidRDefault="00337E9B" w:rsidP="00805AD7">
            <w:pPr>
              <w:spacing w:before="0" w:after="0" w:line="276" w:lineRule="auto"/>
              <w:jc w:val="center"/>
              <w:rPr>
                <w:rFonts w:cs="Calibri Light"/>
                <w:bCs/>
              </w:rPr>
            </w:pPr>
            <w:r w:rsidRPr="00F560FD">
              <w:rPr>
                <w:rFonts w:cs="Calibri Light"/>
                <w:bCs/>
              </w:rPr>
              <w:t>napięte</w:t>
            </w:r>
          </w:p>
        </w:tc>
        <w:tc>
          <w:tcPr>
            <w:tcW w:w="1339" w:type="dxa"/>
            <w:shd w:val="clear" w:color="auto" w:fill="F2F2F2" w:themeFill="background1" w:themeFillShade="F2"/>
            <w:vAlign w:val="center"/>
          </w:tcPr>
          <w:p w14:paraId="7AA30595" w14:textId="12EE4EC7" w:rsidR="00337E9B" w:rsidRPr="00F560FD" w:rsidRDefault="00337E9B" w:rsidP="00805AD7">
            <w:pPr>
              <w:spacing w:before="0" w:after="0" w:line="276" w:lineRule="auto"/>
              <w:jc w:val="center"/>
              <w:rPr>
                <w:rFonts w:cs="Calibri Light"/>
                <w:bCs/>
              </w:rPr>
            </w:pPr>
            <w:r w:rsidRPr="00F560FD">
              <w:rPr>
                <w:rFonts w:cs="Calibri Light"/>
                <w:bCs/>
              </w:rPr>
              <w:t>szczelinowo-krasowy</w:t>
            </w:r>
          </w:p>
        </w:tc>
        <w:tc>
          <w:tcPr>
            <w:tcW w:w="1120" w:type="dxa"/>
            <w:shd w:val="clear" w:color="auto" w:fill="F2F2F2" w:themeFill="background1" w:themeFillShade="F2"/>
            <w:vAlign w:val="center"/>
          </w:tcPr>
          <w:p w14:paraId="5B1A30DE" w14:textId="22E7317C" w:rsidR="00337E9B" w:rsidRPr="00F560FD" w:rsidRDefault="00337E9B" w:rsidP="00805AD7">
            <w:pPr>
              <w:spacing w:before="0" w:after="0" w:line="276" w:lineRule="auto"/>
              <w:jc w:val="center"/>
              <w:rPr>
                <w:rFonts w:cs="Calibri Light"/>
                <w:bCs/>
              </w:rPr>
            </w:pPr>
            <w:r w:rsidRPr="00F560FD">
              <w:rPr>
                <w:rFonts w:cs="Calibri Light"/>
                <w:bCs/>
              </w:rPr>
              <w:t>piezometr</w:t>
            </w:r>
          </w:p>
        </w:tc>
        <w:tc>
          <w:tcPr>
            <w:tcW w:w="1137" w:type="dxa"/>
            <w:shd w:val="clear" w:color="auto" w:fill="F2F2F2" w:themeFill="background1" w:themeFillShade="F2"/>
            <w:vAlign w:val="center"/>
          </w:tcPr>
          <w:p w14:paraId="16D1ABB6" w14:textId="7F680436" w:rsidR="00337E9B" w:rsidRPr="00F560FD" w:rsidRDefault="00337E9B" w:rsidP="00805AD7">
            <w:pPr>
              <w:spacing w:before="0" w:after="0" w:line="276" w:lineRule="auto"/>
              <w:jc w:val="center"/>
              <w:rPr>
                <w:rFonts w:cs="Calibri Light"/>
                <w:bCs/>
              </w:rPr>
            </w:pPr>
            <w:r w:rsidRPr="00F560FD">
              <w:rPr>
                <w:rFonts w:cs="Calibri Light"/>
                <w:bCs/>
              </w:rPr>
              <w:t>Zabudowa miejska zwarta</w:t>
            </w:r>
          </w:p>
        </w:tc>
        <w:tc>
          <w:tcPr>
            <w:tcW w:w="638" w:type="dxa"/>
            <w:shd w:val="clear" w:color="auto" w:fill="FFFF00"/>
            <w:vAlign w:val="center"/>
          </w:tcPr>
          <w:p w14:paraId="04B530A6" w14:textId="2D0F8B55" w:rsidR="00337E9B" w:rsidRPr="00F560FD" w:rsidRDefault="00337E9B" w:rsidP="00805AD7">
            <w:pPr>
              <w:spacing w:before="0" w:after="0" w:line="276" w:lineRule="auto"/>
              <w:jc w:val="center"/>
              <w:rPr>
                <w:rFonts w:cs="Calibri Light"/>
                <w:b/>
              </w:rPr>
            </w:pPr>
            <w:r w:rsidRPr="00F560FD">
              <w:rPr>
                <w:rFonts w:cs="Calibri Light"/>
                <w:b/>
              </w:rPr>
              <w:t>III</w:t>
            </w:r>
          </w:p>
        </w:tc>
      </w:tr>
      <w:tr w:rsidR="00337E9B" w:rsidRPr="00F560FD" w14:paraId="4770442C" w14:textId="77777777" w:rsidTr="009F1FB2">
        <w:trPr>
          <w:trHeight w:val="1134"/>
        </w:trPr>
        <w:tc>
          <w:tcPr>
            <w:tcW w:w="544" w:type="dxa"/>
            <w:shd w:val="clear" w:color="auto" w:fill="F2F2F2" w:themeFill="background1" w:themeFillShade="F2"/>
            <w:vAlign w:val="center"/>
          </w:tcPr>
          <w:p w14:paraId="683889C1" w14:textId="0875EBAD" w:rsidR="00337E9B" w:rsidRPr="00F560FD" w:rsidRDefault="00337E9B" w:rsidP="00805AD7">
            <w:pPr>
              <w:spacing w:before="0" w:after="0" w:line="276" w:lineRule="auto"/>
              <w:jc w:val="center"/>
              <w:rPr>
                <w:rFonts w:cs="Calibri Light"/>
              </w:rPr>
            </w:pPr>
            <w:r w:rsidRPr="00F560FD">
              <w:rPr>
                <w:rFonts w:cs="Calibri Light"/>
              </w:rPr>
              <w:lastRenderedPageBreak/>
              <w:t>39</w:t>
            </w:r>
          </w:p>
        </w:tc>
        <w:tc>
          <w:tcPr>
            <w:tcW w:w="687" w:type="dxa"/>
            <w:shd w:val="clear" w:color="auto" w:fill="F2F2F2" w:themeFill="background1" w:themeFillShade="F2"/>
            <w:vAlign w:val="center"/>
          </w:tcPr>
          <w:p w14:paraId="5C09AD6B" w14:textId="5B325074" w:rsidR="00337E9B" w:rsidRPr="00F560FD" w:rsidRDefault="00337E9B" w:rsidP="00805AD7">
            <w:pPr>
              <w:spacing w:before="0" w:after="0" w:line="276" w:lineRule="auto"/>
              <w:jc w:val="center"/>
              <w:rPr>
                <w:rFonts w:cs="Calibri Light"/>
              </w:rPr>
            </w:pPr>
            <w:r w:rsidRPr="00F560FD">
              <w:rPr>
                <w:rFonts w:cs="Calibri Light"/>
              </w:rPr>
              <w:t>2023</w:t>
            </w:r>
          </w:p>
        </w:tc>
        <w:tc>
          <w:tcPr>
            <w:tcW w:w="1865" w:type="dxa"/>
            <w:shd w:val="clear" w:color="auto" w:fill="F2F2F2" w:themeFill="background1" w:themeFillShade="F2"/>
            <w:vAlign w:val="center"/>
          </w:tcPr>
          <w:p w14:paraId="7A4EC8D2" w14:textId="610E58EB" w:rsidR="00337E9B" w:rsidRPr="00F560FD" w:rsidRDefault="00337E9B" w:rsidP="00805AD7">
            <w:pPr>
              <w:spacing w:before="0" w:after="0" w:line="276" w:lineRule="auto"/>
              <w:jc w:val="center"/>
              <w:rPr>
                <w:rFonts w:cs="Calibri Light"/>
              </w:rPr>
            </w:pPr>
            <w:r w:rsidRPr="00F560FD">
              <w:rPr>
                <w:rFonts w:cs="Calibri Light"/>
              </w:rPr>
              <w:t>PLGW200039_019</w:t>
            </w:r>
          </w:p>
        </w:tc>
        <w:tc>
          <w:tcPr>
            <w:tcW w:w="733" w:type="dxa"/>
            <w:shd w:val="clear" w:color="auto" w:fill="F2F2F2" w:themeFill="background1" w:themeFillShade="F2"/>
            <w:vAlign w:val="center"/>
          </w:tcPr>
          <w:p w14:paraId="3B7B1028" w14:textId="571BB480" w:rsidR="00337E9B" w:rsidRPr="00F560FD" w:rsidRDefault="00337E9B" w:rsidP="00805AD7">
            <w:pPr>
              <w:spacing w:before="0" w:after="0" w:line="276" w:lineRule="auto"/>
              <w:jc w:val="center"/>
              <w:rPr>
                <w:rFonts w:cs="Calibri Light"/>
              </w:rPr>
            </w:pPr>
            <w:r w:rsidRPr="00F560FD">
              <w:rPr>
                <w:rFonts w:cs="Calibri Light"/>
              </w:rPr>
              <w:t>Q</w:t>
            </w:r>
          </w:p>
        </w:tc>
        <w:tc>
          <w:tcPr>
            <w:tcW w:w="1136" w:type="dxa"/>
            <w:shd w:val="clear" w:color="auto" w:fill="F2F2F2" w:themeFill="background1" w:themeFillShade="F2"/>
            <w:vAlign w:val="center"/>
          </w:tcPr>
          <w:p w14:paraId="7B27AFB6" w14:textId="6050A974" w:rsidR="00337E9B" w:rsidRPr="00F560FD" w:rsidRDefault="00337E9B" w:rsidP="00805AD7">
            <w:pPr>
              <w:spacing w:before="0" w:after="0" w:line="276" w:lineRule="auto"/>
              <w:jc w:val="center"/>
              <w:rPr>
                <w:rFonts w:cs="Calibri Light"/>
                <w:bCs/>
              </w:rPr>
            </w:pPr>
            <w:r w:rsidRPr="00F560FD">
              <w:rPr>
                <w:rFonts w:cs="Calibri Light"/>
                <w:bCs/>
              </w:rPr>
              <w:t>swobodne</w:t>
            </w:r>
          </w:p>
        </w:tc>
        <w:tc>
          <w:tcPr>
            <w:tcW w:w="1339" w:type="dxa"/>
            <w:shd w:val="clear" w:color="auto" w:fill="F2F2F2" w:themeFill="background1" w:themeFillShade="F2"/>
            <w:vAlign w:val="center"/>
          </w:tcPr>
          <w:p w14:paraId="3C8CC983" w14:textId="4A55B1B6" w:rsidR="00337E9B" w:rsidRPr="00F560FD" w:rsidRDefault="00337E9B" w:rsidP="00805AD7">
            <w:pPr>
              <w:spacing w:before="0" w:after="0" w:line="276" w:lineRule="auto"/>
              <w:jc w:val="center"/>
              <w:rPr>
                <w:rFonts w:cs="Calibri Light"/>
                <w:bCs/>
              </w:rPr>
            </w:pPr>
            <w:r w:rsidRPr="00F560FD">
              <w:rPr>
                <w:rFonts w:cs="Calibri Light"/>
                <w:bCs/>
              </w:rPr>
              <w:t>porowy</w:t>
            </w:r>
          </w:p>
        </w:tc>
        <w:tc>
          <w:tcPr>
            <w:tcW w:w="1120" w:type="dxa"/>
            <w:shd w:val="clear" w:color="auto" w:fill="F2F2F2" w:themeFill="background1" w:themeFillShade="F2"/>
            <w:vAlign w:val="center"/>
          </w:tcPr>
          <w:p w14:paraId="001B6BC1" w14:textId="15F36294" w:rsidR="00337E9B" w:rsidRPr="00F560FD" w:rsidRDefault="00337E9B" w:rsidP="00805AD7">
            <w:pPr>
              <w:spacing w:before="0" w:after="0" w:line="276" w:lineRule="auto"/>
              <w:jc w:val="center"/>
              <w:rPr>
                <w:rFonts w:cs="Calibri Light"/>
                <w:bCs/>
              </w:rPr>
            </w:pPr>
            <w:r w:rsidRPr="00F560FD">
              <w:rPr>
                <w:rFonts w:cs="Calibri Light"/>
                <w:bCs/>
              </w:rPr>
              <w:t>st. wiercona</w:t>
            </w:r>
          </w:p>
        </w:tc>
        <w:tc>
          <w:tcPr>
            <w:tcW w:w="1137" w:type="dxa"/>
            <w:shd w:val="clear" w:color="auto" w:fill="F2F2F2" w:themeFill="background1" w:themeFillShade="F2"/>
            <w:vAlign w:val="center"/>
          </w:tcPr>
          <w:p w14:paraId="37017154" w14:textId="42E0047A" w:rsidR="00337E9B" w:rsidRPr="00F560FD" w:rsidRDefault="00337E9B" w:rsidP="00805AD7">
            <w:pPr>
              <w:spacing w:before="0" w:after="0" w:line="276" w:lineRule="auto"/>
              <w:jc w:val="center"/>
              <w:rPr>
                <w:rFonts w:cs="Calibri Light"/>
                <w:bCs/>
              </w:rPr>
            </w:pPr>
            <w:r w:rsidRPr="00F560FD">
              <w:rPr>
                <w:rFonts w:cs="Calibri Light"/>
                <w:bCs/>
              </w:rPr>
              <w:t>Zabudowa miejska zwarta</w:t>
            </w:r>
          </w:p>
        </w:tc>
        <w:tc>
          <w:tcPr>
            <w:tcW w:w="638" w:type="dxa"/>
            <w:shd w:val="clear" w:color="auto" w:fill="FFFF00"/>
            <w:vAlign w:val="center"/>
          </w:tcPr>
          <w:p w14:paraId="4D656F6B" w14:textId="2FC1B395" w:rsidR="00337E9B" w:rsidRPr="00F560FD" w:rsidRDefault="00337E9B" w:rsidP="00805AD7">
            <w:pPr>
              <w:spacing w:before="0" w:after="0" w:line="276" w:lineRule="auto"/>
              <w:jc w:val="center"/>
              <w:rPr>
                <w:rFonts w:cs="Calibri Light"/>
                <w:b/>
              </w:rPr>
            </w:pPr>
            <w:r w:rsidRPr="00F560FD">
              <w:rPr>
                <w:rFonts w:cs="Calibri Light"/>
                <w:b/>
              </w:rPr>
              <w:t>III</w:t>
            </w:r>
          </w:p>
        </w:tc>
      </w:tr>
    </w:tbl>
    <w:p w14:paraId="60B88774" w14:textId="78C0F0F6" w:rsidR="006E42B4" w:rsidRPr="009F1FB2" w:rsidRDefault="009F1FB2" w:rsidP="009F1FB2">
      <w:pPr>
        <w:spacing w:before="0"/>
        <w:jc w:val="center"/>
        <w:rPr>
          <w:rFonts w:cs="Calibri Light"/>
          <w:bCs/>
          <w:sz w:val="20"/>
          <w:szCs w:val="20"/>
        </w:rPr>
      </w:pPr>
      <w:r w:rsidRPr="009F1FB2">
        <w:rPr>
          <w:rFonts w:cs="Calibri Light"/>
          <w:bCs/>
          <w:sz w:val="20"/>
          <w:szCs w:val="20"/>
        </w:rPr>
        <w:t>Źródło: https://mjwp.gios.gov.pl/</w:t>
      </w:r>
    </w:p>
    <w:p w14:paraId="53A6D8EE" w14:textId="37EAAA65" w:rsidR="00DC1BEE" w:rsidRPr="00F560FD" w:rsidRDefault="008A6270" w:rsidP="00F03C51">
      <w:pPr>
        <w:shd w:val="clear" w:color="auto" w:fill="F2F2F2" w:themeFill="background1" w:themeFillShade="F2"/>
        <w:rPr>
          <w:rFonts w:cs="Calibri Light"/>
          <w:b/>
          <w:bCs/>
        </w:rPr>
      </w:pPr>
      <w:r w:rsidRPr="00F560FD">
        <w:rPr>
          <w:rFonts w:cs="Calibri Light"/>
          <w:b/>
          <w:bCs/>
        </w:rPr>
        <w:t xml:space="preserve">Zagrożenie powodziowe </w:t>
      </w:r>
    </w:p>
    <w:p w14:paraId="246EA3DE" w14:textId="46D559D1" w:rsidR="00AC50B0" w:rsidRPr="00F560FD" w:rsidRDefault="00374588" w:rsidP="00AC50B0">
      <w:pPr>
        <w:rPr>
          <w:rFonts w:cs="Calibri Light"/>
          <w:noProof/>
          <w:lang w:eastAsia="pl-PL"/>
        </w:rPr>
      </w:pPr>
      <w:r w:rsidRPr="00F560FD">
        <w:rPr>
          <w:rFonts w:cs="Calibri Light"/>
          <w:noProof/>
          <w:lang w:eastAsia="pl-PL"/>
        </w:rPr>
        <w:t>Tereny położone wzdłuż rzek Wisły i Drwęcy zagrożone są zalaniem w przypadku podniesienia się stanu wód w rzekach. Część niżej położonych terenów terasy zalewowej rzeki Wisły chroniona jest wałami przeciwpowodziowymi na wielkie wody (1%): wałem Niziny Toruńskiej w części prawobrzeżnej i wałem Niziny Nieszawskiej w części lewobrzeżnej. Poza wymienionymi wałami istnieją także obwałowania niższe - na podwyższone stany wód. Na wielu odcinkach funkcję wałów pełnią krawędzie wysokich teras rzecznych. Zniszczenie lub uszkodzenie wałów przeciwpowodziowych, w przypadku podwyższonych stanów wody rzeki Wisły, może skutkować zalaniem terenów przez nie chronionych.</w:t>
      </w:r>
    </w:p>
    <w:p w14:paraId="46E001C4" w14:textId="57A666F7" w:rsidR="002E0724" w:rsidRPr="00F560FD" w:rsidRDefault="00374588" w:rsidP="00AC50B0">
      <w:pPr>
        <w:rPr>
          <w:rFonts w:cs="Calibri Light"/>
          <w:noProof/>
          <w:lang w:eastAsia="pl-PL"/>
        </w:rPr>
      </w:pPr>
      <w:r w:rsidRPr="00F560FD">
        <w:rPr>
          <w:rFonts w:cs="Calibri Light"/>
          <w:noProof/>
          <w:lang w:eastAsia="pl-PL"/>
        </w:rPr>
        <w:t xml:space="preserve">Katastrofalne powodzie mogą powstać w wyniku zniszczenia lub uszkodzenia obiektów i urządzeń hydrotechnicznych i hydroenergetycznych zlokalizowanych na rzece Wiśle (zapora we Włocławku) oraz rzece Drwęcy (jaz piętrzący). Uszkodzenie lub zniszczenie zapory czołowej stopnia wodnego </w:t>
      </w:r>
      <w:r w:rsidR="00A07324">
        <w:rPr>
          <w:rFonts w:cs="Calibri Light"/>
          <w:noProof/>
          <w:lang w:eastAsia="pl-PL"/>
        </w:rPr>
        <w:br/>
      </w:r>
      <w:r w:rsidRPr="00F560FD">
        <w:rPr>
          <w:rFonts w:cs="Calibri Light"/>
          <w:noProof/>
          <w:lang w:eastAsia="pl-PL"/>
        </w:rPr>
        <w:t xml:space="preserve">na Wiśle we Włocławku spowodowałoby zalanie rejonów położonych wzdłuż rzeki, w tym także </w:t>
      </w:r>
      <w:r w:rsidR="00A07324">
        <w:rPr>
          <w:rFonts w:cs="Calibri Light"/>
          <w:noProof/>
          <w:lang w:eastAsia="pl-PL"/>
        </w:rPr>
        <w:br/>
      </w:r>
      <w:r w:rsidRPr="00F560FD">
        <w:rPr>
          <w:rFonts w:cs="Calibri Light"/>
          <w:noProof/>
          <w:lang w:eastAsia="pl-PL"/>
        </w:rPr>
        <w:t>na obszarze Torunia</w:t>
      </w:r>
      <w:r w:rsidR="000B2C37">
        <w:rPr>
          <w:rFonts w:cs="Calibri Light"/>
          <w:noProof/>
          <w:lang w:eastAsia="pl-PL"/>
        </w:rPr>
        <w:t>.</w:t>
      </w:r>
    </w:p>
    <w:p w14:paraId="579D0BBB" w14:textId="1451DDE7" w:rsidR="00374588" w:rsidRPr="00F560FD" w:rsidRDefault="00374588" w:rsidP="00374588">
      <w:pPr>
        <w:shd w:val="clear" w:color="auto" w:fill="DBE5F1" w:themeFill="accent1" w:themeFillTint="33"/>
        <w:rPr>
          <w:rFonts w:cs="Calibri Light"/>
          <w:b/>
          <w:bCs/>
          <w:noProof/>
          <w:lang w:eastAsia="pl-PL"/>
        </w:rPr>
      </w:pPr>
      <w:r w:rsidRPr="00F560FD">
        <w:rPr>
          <w:rFonts w:cs="Calibri Light"/>
          <w:b/>
          <w:bCs/>
          <w:noProof/>
          <w:lang w:eastAsia="pl-PL"/>
        </w:rPr>
        <w:t>Zagrożenie powodzią wodami rzeki Wisły</w:t>
      </w:r>
    </w:p>
    <w:p w14:paraId="7D9240AE" w14:textId="66C416AF" w:rsidR="00374588" w:rsidRPr="00F560FD" w:rsidRDefault="00374588" w:rsidP="00AC50B0">
      <w:pPr>
        <w:rPr>
          <w:rFonts w:cs="Calibri Light"/>
          <w:noProof/>
          <w:lang w:eastAsia="pl-PL"/>
        </w:rPr>
      </w:pPr>
      <w:r w:rsidRPr="00F560FD">
        <w:rPr>
          <w:rFonts w:cs="Calibri Light"/>
          <w:noProof/>
          <w:lang w:eastAsia="pl-PL"/>
        </w:rPr>
        <w:t xml:space="preserve">Wisła przepływa przez teren miasta na długości ok. 19 km, począwszy od 726 km swej długości </w:t>
      </w:r>
      <w:r w:rsidR="00F560FD">
        <w:rPr>
          <w:rFonts w:cs="Calibri Light"/>
          <w:noProof/>
          <w:lang w:eastAsia="pl-PL"/>
        </w:rPr>
        <w:br/>
      </w:r>
      <w:r w:rsidRPr="00F560FD">
        <w:rPr>
          <w:rFonts w:cs="Calibri Light"/>
          <w:noProof/>
          <w:lang w:eastAsia="pl-PL"/>
        </w:rPr>
        <w:t>w rejonie Czerniewic, a kończąc na 745 km w rejonie Starego Torunia.</w:t>
      </w:r>
    </w:p>
    <w:p w14:paraId="161DDC4B" w14:textId="6626B058" w:rsidR="00374588" w:rsidRPr="00F560FD" w:rsidRDefault="00374588" w:rsidP="00AC50B0">
      <w:pPr>
        <w:rPr>
          <w:rFonts w:cs="Calibri Light"/>
          <w:noProof/>
          <w:lang w:eastAsia="pl-PL"/>
        </w:rPr>
      </w:pPr>
      <w:r w:rsidRPr="00F560FD">
        <w:rPr>
          <w:rFonts w:cs="Calibri Light"/>
          <w:noProof/>
          <w:lang w:eastAsia="pl-PL"/>
        </w:rPr>
        <w:t>Wodowskaz Toruń położony jest na 734,700 km biegu rzeki, zero wodowskazu na 31.96 m n.p.m. Stan ostrzegawczy w odniesieniu do wodowskazu Toruń wynosi 530 cm (37,26 m n.p.m.), stan alarmowy - 650 cm (38,46 m n.p.m.).</w:t>
      </w:r>
    </w:p>
    <w:p w14:paraId="52DC30D7" w14:textId="632561A1" w:rsidR="00CB6982" w:rsidRPr="00F560FD" w:rsidRDefault="00374588" w:rsidP="00AC50B0">
      <w:pPr>
        <w:rPr>
          <w:rFonts w:cs="Calibri Light"/>
        </w:rPr>
      </w:pPr>
      <w:r w:rsidRPr="00F560FD">
        <w:rPr>
          <w:rFonts w:cs="Calibri Light"/>
        </w:rPr>
        <w:t xml:space="preserve">Zgodnie z mapami zagrożenia powodziowego zasięg obszaru, na którym prawdopodobieństwo wystąpienia powodzi jest wysokie i wynosi raz na 10 lat, obejmuje m.in. istniejące tereny łąk </w:t>
      </w:r>
      <w:r w:rsidR="00F560FD">
        <w:rPr>
          <w:rFonts w:cs="Calibri Light"/>
        </w:rPr>
        <w:br/>
      </w:r>
      <w:r w:rsidRPr="00F560FD">
        <w:rPr>
          <w:rFonts w:cs="Calibri Light"/>
        </w:rPr>
        <w:t>i gruntów rolnych w rejonie osiedli Kaszczorek, Czerniewice, Podgórz i Bydgoskie Przedmieście, błonia przy Parku na Bydgoskim Przedmieściu, ogrody działkowe w rejonie ul. Przybyszewskiego i na osiedlu Rudak. Natomiast zasięg obszaru, na którym prawdopodobieństwo wystąpienia powodzi jest średnie i wynosi raz na 100 lat, obejmuje także tereny istniejącej zabudowy mieszkaniowej jednorodzinnej (min. w Kaszczorku i na Rudaku).</w:t>
      </w:r>
    </w:p>
    <w:p w14:paraId="04AAAE76" w14:textId="14E13594" w:rsidR="00616DEE" w:rsidRPr="00F560FD" w:rsidRDefault="00374588" w:rsidP="00374588">
      <w:pPr>
        <w:shd w:val="clear" w:color="auto" w:fill="DBE5F1" w:themeFill="accent1" w:themeFillTint="33"/>
        <w:rPr>
          <w:rFonts w:cs="Calibri Light"/>
          <w:b/>
          <w:bCs/>
        </w:rPr>
      </w:pPr>
      <w:r w:rsidRPr="00F560FD">
        <w:rPr>
          <w:rFonts w:cs="Calibri Light"/>
          <w:b/>
          <w:bCs/>
        </w:rPr>
        <w:t>Zagrożenie powodzią wodami rzeki Drwęcy</w:t>
      </w:r>
    </w:p>
    <w:p w14:paraId="1E6FC88E" w14:textId="77777777" w:rsidR="00374588" w:rsidRPr="00F560FD" w:rsidRDefault="00374588" w:rsidP="00AC50B0">
      <w:pPr>
        <w:rPr>
          <w:rFonts w:cs="Calibri Light"/>
        </w:rPr>
      </w:pPr>
      <w:r w:rsidRPr="00F560FD">
        <w:rPr>
          <w:rFonts w:cs="Calibri Light"/>
        </w:rPr>
        <w:lastRenderedPageBreak/>
        <w:t xml:space="preserve">W granicach miasta Torunia znajduje się 6 kilometrowy odcinek rzeki Drwęcy (od 0-6 km biegu rzeki), z ujściem do rzeki Wisły (w jej 728,4 kilometrze), </w:t>
      </w:r>
    </w:p>
    <w:p w14:paraId="583DF4A4" w14:textId="416DBA4A" w:rsidR="00374588" w:rsidRPr="00F560FD" w:rsidRDefault="00374588" w:rsidP="00AC50B0">
      <w:pPr>
        <w:rPr>
          <w:rFonts w:cs="Calibri Light"/>
        </w:rPr>
      </w:pPr>
      <w:r w:rsidRPr="00F560FD">
        <w:rPr>
          <w:rFonts w:cs="Calibri Light"/>
        </w:rPr>
        <w:t>Zgodnie z mapami zagrożenia powodziowego zasięg obszaru, na którym prawdopodobieństwo wystąpienia powodzi jest średnie wynoszące raz na 100 lat i wysokie wynoszące raz na 10 lat - obejmuje istniejące tereny zadrzewień, łąk i gruntów rolnych na osiedlu Kaszczorek.</w:t>
      </w:r>
    </w:p>
    <w:p w14:paraId="04D70788" w14:textId="4EA2CD64" w:rsidR="00515229" w:rsidRPr="002877CC" w:rsidRDefault="00525ACA" w:rsidP="00AC50B0">
      <w:pPr>
        <w:rPr>
          <w:rFonts w:cs="Calibri Light"/>
          <w:bCs/>
        </w:rPr>
      </w:pPr>
      <w:r w:rsidRPr="002877CC">
        <w:rPr>
          <w:rFonts w:cs="Calibri Light"/>
        </w:rPr>
        <w:t xml:space="preserve">W roku 2022 została wykonana przez </w:t>
      </w:r>
      <w:r w:rsidRPr="002877CC">
        <w:rPr>
          <w:rFonts w:cs="Calibri Light"/>
          <w:bCs/>
        </w:rPr>
        <w:t>Instytut Meteorologii i Gospodarki Wodnej, Państwowy Instytut Badawczy w Warszawie</w:t>
      </w:r>
      <w:r w:rsidRPr="002877CC">
        <w:rPr>
          <w:rFonts w:cs="Calibri Light"/>
        </w:rPr>
        <w:t xml:space="preserve"> „</w:t>
      </w:r>
      <w:r w:rsidRPr="002877CC">
        <w:rPr>
          <w:rFonts w:cs="Calibri Light"/>
          <w:bCs/>
        </w:rPr>
        <w:t>Koncepcja zabezpieczenia przed powodzią dla istniejącej zabudowy osiedla Kaszczorek w gm. Toruń.</w:t>
      </w:r>
    </w:p>
    <w:p w14:paraId="48BD2A54" w14:textId="268107A7" w:rsidR="000F4750" w:rsidRPr="009E4DCA" w:rsidRDefault="000F4750" w:rsidP="00B50879">
      <w:pPr>
        <w:pStyle w:val="Rozdziay"/>
        <w:numPr>
          <w:ilvl w:val="2"/>
          <w:numId w:val="30"/>
        </w:numPr>
        <w:spacing w:line="360" w:lineRule="auto"/>
        <w:rPr>
          <w:rFonts w:ascii="Calibri Light" w:hAnsi="Calibri Light" w:cs="Calibri Light"/>
        </w:rPr>
      </w:pPr>
      <w:bookmarkStart w:id="292" w:name="_Toc181130328"/>
      <w:r w:rsidRPr="009E4DCA">
        <w:rPr>
          <w:rFonts w:ascii="Calibri Light" w:hAnsi="Calibri Light" w:cs="Calibri Light"/>
        </w:rPr>
        <w:t>ANALIZA SWOT</w:t>
      </w:r>
      <w:bookmarkEnd w:id="292"/>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70"/>
        <w:gridCol w:w="4357"/>
      </w:tblGrid>
      <w:tr w:rsidR="00102499" w:rsidRPr="00F560FD" w14:paraId="577CBC54" w14:textId="77777777" w:rsidTr="00102499">
        <w:trPr>
          <w:trHeight w:val="454"/>
        </w:trPr>
        <w:tc>
          <w:tcPr>
            <w:tcW w:w="9344" w:type="dxa"/>
            <w:gridSpan w:val="2"/>
            <w:shd w:val="clear" w:color="auto" w:fill="DBE5F1" w:themeFill="accent1" w:themeFillTint="33"/>
            <w:vAlign w:val="center"/>
          </w:tcPr>
          <w:p w14:paraId="1C0DC64A" w14:textId="77777777" w:rsidR="000F4750" w:rsidRPr="00F560FD" w:rsidRDefault="000F4750" w:rsidP="00F03C51">
            <w:pPr>
              <w:spacing w:before="0" w:after="0"/>
              <w:jc w:val="center"/>
              <w:rPr>
                <w:rFonts w:cs="Calibri Light"/>
                <w:b/>
                <w:bCs/>
                <w:caps/>
              </w:rPr>
            </w:pPr>
            <w:r w:rsidRPr="00F560FD">
              <w:rPr>
                <w:rFonts w:cs="Calibri Light"/>
                <w:b/>
                <w:bCs/>
                <w:caps/>
              </w:rPr>
              <w:t>gospodarowanie wodami</w:t>
            </w:r>
          </w:p>
        </w:tc>
      </w:tr>
      <w:tr w:rsidR="00102499" w:rsidRPr="00F560FD" w14:paraId="6E455024" w14:textId="77777777" w:rsidTr="00102499">
        <w:trPr>
          <w:trHeight w:val="340"/>
        </w:trPr>
        <w:tc>
          <w:tcPr>
            <w:tcW w:w="4786" w:type="dxa"/>
            <w:shd w:val="clear" w:color="auto" w:fill="DBE5F1" w:themeFill="accent1" w:themeFillTint="33"/>
            <w:vAlign w:val="center"/>
          </w:tcPr>
          <w:p w14:paraId="6751CC3D" w14:textId="77777777" w:rsidR="000F4750" w:rsidRPr="00F560FD" w:rsidRDefault="000F4750" w:rsidP="00F03C51">
            <w:pPr>
              <w:spacing w:before="0" w:after="0"/>
              <w:jc w:val="center"/>
              <w:rPr>
                <w:rFonts w:cs="Calibri Light"/>
                <w:b/>
                <w:bCs/>
              </w:rPr>
            </w:pPr>
            <w:r w:rsidRPr="00F560FD">
              <w:rPr>
                <w:rFonts w:cs="Calibri Light"/>
                <w:b/>
                <w:bCs/>
              </w:rPr>
              <w:t>MOCNE STRONY</w:t>
            </w:r>
          </w:p>
        </w:tc>
        <w:tc>
          <w:tcPr>
            <w:tcW w:w="4558" w:type="dxa"/>
            <w:shd w:val="clear" w:color="auto" w:fill="DBE5F1" w:themeFill="accent1" w:themeFillTint="33"/>
            <w:vAlign w:val="center"/>
          </w:tcPr>
          <w:p w14:paraId="48152550" w14:textId="77777777" w:rsidR="000F4750" w:rsidRPr="00F560FD" w:rsidRDefault="000F4750" w:rsidP="00F03C51">
            <w:pPr>
              <w:spacing w:before="0" w:after="0"/>
              <w:jc w:val="center"/>
              <w:rPr>
                <w:rFonts w:cs="Calibri Light"/>
                <w:b/>
              </w:rPr>
            </w:pPr>
            <w:r w:rsidRPr="00F560FD">
              <w:rPr>
                <w:rFonts w:cs="Calibri Light"/>
                <w:b/>
              </w:rPr>
              <w:t>SŁABE STRONY</w:t>
            </w:r>
          </w:p>
        </w:tc>
      </w:tr>
      <w:tr w:rsidR="00102499" w:rsidRPr="00F560FD" w14:paraId="64865375" w14:textId="77777777" w:rsidTr="00102499">
        <w:trPr>
          <w:trHeight w:val="567"/>
        </w:trPr>
        <w:tc>
          <w:tcPr>
            <w:tcW w:w="4786" w:type="dxa"/>
            <w:shd w:val="clear" w:color="auto" w:fill="F2F2F2" w:themeFill="background1" w:themeFillShade="F2"/>
            <w:vAlign w:val="center"/>
          </w:tcPr>
          <w:p w14:paraId="7A4583C0" w14:textId="77777777" w:rsidR="00536229" w:rsidRPr="00F560FD" w:rsidRDefault="00536229" w:rsidP="000B2C37">
            <w:pPr>
              <w:spacing w:before="0" w:after="0"/>
              <w:rPr>
                <w:rFonts w:cs="Calibri Light"/>
                <w:bCs/>
              </w:rPr>
            </w:pPr>
          </w:p>
          <w:p w14:paraId="66AE2388" w14:textId="4E547758" w:rsidR="00102499" w:rsidRPr="00F560FD" w:rsidRDefault="00102499" w:rsidP="00F03C51">
            <w:pPr>
              <w:spacing w:before="0" w:after="0"/>
              <w:jc w:val="center"/>
              <w:rPr>
                <w:rFonts w:cs="Calibri Light"/>
                <w:bCs/>
              </w:rPr>
            </w:pPr>
            <w:r w:rsidRPr="00F560FD">
              <w:rPr>
                <w:rFonts w:cs="Calibri Light"/>
                <w:bCs/>
              </w:rPr>
              <w:t>- Dobra jakość wód podziemnych ujmowanych na potrzeby zaopatrzenia ludności w wodę pitną</w:t>
            </w:r>
          </w:p>
          <w:p w14:paraId="295EC45C" w14:textId="77777777" w:rsidR="00102499" w:rsidRPr="00F560FD" w:rsidRDefault="00102499" w:rsidP="00F03C51">
            <w:pPr>
              <w:spacing w:before="0" w:after="0"/>
              <w:jc w:val="center"/>
              <w:rPr>
                <w:rFonts w:cs="Calibri Light"/>
                <w:bCs/>
              </w:rPr>
            </w:pPr>
          </w:p>
          <w:p w14:paraId="2A8E6382" w14:textId="77777777" w:rsidR="00536229" w:rsidRDefault="00536229" w:rsidP="00F03C51">
            <w:pPr>
              <w:spacing w:before="0" w:after="0"/>
              <w:jc w:val="center"/>
              <w:rPr>
                <w:rFonts w:cs="Calibri Light"/>
                <w:bCs/>
              </w:rPr>
            </w:pPr>
            <w:r w:rsidRPr="00F560FD">
              <w:rPr>
                <w:rFonts w:cs="Calibri Light"/>
                <w:bCs/>
              </w:rPr>
              <w:t xml:space="preserve">- </w:t>
            </w:r>
            <w:r w:rsidR="00102499" w:rsidRPr="00F560FD">
              <w:rPr>
                <w:rFonts w:cs="Calibri Light"/>
                <w:bCs/>
              </w:rPr>
              <w:t xml:space="preserve">Prowadzona konserwacja cieków naturalnych </w:t>
            </w:r>
            <w:r w:rsidR="00102499" w:rsidRPr="00F560FD">
              <w:rPr>
                <w:rFonts w:cs="Calibri Light"/>
                <w:bCs/>
              </w:rPr>
              <w:br/>
              <w:t>i urządzeń melioracyjnych</w:t>
            </w:r>
          </w:p>
          <w:p w14:paraId="23E82C8C" w14:textId="77777777" w:rsidR="00B508AF" w:rsidRDefault="00B508AF" w:rsidP="00F03C51">
            <w:pPr>
              <w:spacing w:before="0" w:after="0"/>
              <w:jc w:val="center"/>
              <w:rPr>
                <w:rFonts w:cs="Calibri Light"/>
                <w:bCs/>
              </w:rPr>
            </w:pPr>
          </w:p>
          <w:p w14:paraId="280C1107" w14:textId="700218B5" w:rsidR="00B508AF" w:rsidRPr="00B508AF" w:rsidRDefault="00B508AF" w:rsidP="00B508AF">
            <w:pPr>
              <w:spacing w:before="0" w:after="0"/>
              <w:jc w:val="center"/>
              <w:rPr>
                <w:rFonts w:cs="Calibri Light"/>
                <w:bCs/>
              </w:rPr>
            </w:pPr>
            <w:r>
              <w:rPr>
                <w:rFonts w:cs="Calibri Light"/>
                <w:bCs/>
              </w:rPr>
              <w:t xml:space="preserve">- Realizowany przez GMT program </w:t>
            </w:r>
            <w:r w:rsidR="008468D7">
              <w:rPr>
                <w:rFonts w:cs="Calibri Light"/>
                <w:bCs/>
              </w:rPr>
              <w:t>polegający na  udzielaniu</w:t>
            </w:r>
            <w:r w:rsidRPr="00B508AF">
              <w:rPr>
                <w:rFonts w:cs="Calibri Light"/>
                <w:bCs/>
              </w:rPr>
              <w:t xml:space="preserve"> dotacji celowej na zadania służące ochronie zasobów wodnych, polegające na gromadzeniu i wykorzystaniu wód opadowych </w:t>
            </w:r>
          </w:p>
          <w:p w14:paraId="1AEA0C38" w14:textId="71F611CE" w:rsidR="00B508AF" w:rsidRPr="00F560FD" w:rsidRDefault="00B508AF" w:rsidP="00B508AF">
            <w:pPr>
              <w:spacing w:before="0" w:after="0"/>
              <w:jc w:val="center"/>
              <w:rPr>
                <w:rFonts w:cs="Calibri Light"/>
                <w:bCs/>
              </w:rPr>
            </w:pPr>
            <w:r w:rsidRPr="00B508AF">
              <w:rPr>
                <w:rFonts w:cs="Calibri Light"/>
                <w:bCs/>
              </w:rPr>
              <w:t>i roztopowych w miejscu ich powstania</w:t>
            </w:r>
          </w:p>
        </w:tc>
        <w:tc>
          <w:tcPr>
            <w:tcW w:w="4558" w:type="dxa"/>
            <w:shd w:val="clear" w:color="auto" w:fill="F2F2F2" w:themeFill="background1" w:themeFillShade="F2"/>
            <w:vAlign w:val="center"/>
          </w:tcPr>
          <w:p w14:paraId="28896E83" w14:textId="77777777" w:rsidR="00FB2F90" w:rsidRPr="00F560FD" w:rsidRDefault="00FB2F90" w:rsidP="00F03C51">
            <w:pPr>
              <w:spacing w:before="0" w:after="0"/>
              <w:jc w:val="center"/>
              <w:rPr>
                <w:rFonts w:cs="Calibri Light"/>
              </w:rPr>
            </w:pPr>
          </w:p>
          <w:p w14:paraId="6B3431D3" w14:textId="40E26651" w:rsidR="00FB2F90" w:rsidRPr="00F560FD" w:rsidRDefault="00FB2F90" w:rsidP="00F03C51">
            <w:pPr>
              <w:spacing w:before="0" w:after="0"/>
              <w:jc w:val="center"/>
              <w:rPr>
                <w:rFonts w:cs="Calibri Light"/>
              </w:rPr>
            </w:pPr>
            <w:r w:rsidRPr="00F560FD">
              <w:rPr>
                <w:rFonts w:cs="Calibri Light"/>
              </w:rPr>
              <w:t xml:space="preserve">- </w:t>
            </w:r>
            <w:r w:rsidR="00382352" w:rsidRPr="00F560FD">
              <w:rPr>
                <w:rFonts w:cs="Calibri Light"/>
              </w:rPr>
              <w:t xml:space="preserve">Negatywny </w:t>
            </w:r>
            <w:r w:rsidRPr="00F560FD">
              <w:rPr>
                <w:rFonts w:cs="Calibri Light"/>
              </w:rPr>
              <w:t>wpływ działalności antropogenicznej na jakość wód powierzchniowych</w:t>
            </w:r>
          </w:p>
          <w:p w14:paraId="2CBE9533" w14:textId="77777777" w:rsidR="00382352" w:rsidRPr="00F560FD" w:rsidRDefault="00382352" w:rsidP="00F03C51">
            <w:pPr>
              <w:spacing w:before="0" w:after="0"/>
              <w:jc w:val="center"/>
              <w:rPr>
                <w:rFonts w:cs="Calibri Light"/>
              </w:rPr>
            </w:pPr>
          </w:p>
          <w:p w14:paraId="78515DBF" w14:textId="4E4B49AB" w:rsidR="00102499" w:rsidRPr="00F560FD" w:rsidRDefault="00536229" w:rsidP="00616DEE">
            <w:pPr>
              <w:spacing w:before="0" w:after="0"/>
              <w:jc w:val="center"/>
              <w:rPr>
                <w:rFonts w:cs="Calibri Light"/>
              </w:rPr>
            </w:pPr>
            <w:r w:rsidRPr="00F560FD">
              <w:rPr>
                <w:rFonts w:cs="Calibri Light"/>
              </w:rPr>
              <w:t>- Zagrożenie powodziowe dla obszarów na terenie miasta</w:t>
            </w:r>
          </w:p>
        </w:tc>
      </w:tr>
      <w:tr w:rsidR="00102499" w:rsidRPr="00F560FD" w14:paraId="632E4F42" w14:textId="77777777" w:rsidTr="00102499">
        <w:trPr>
          <w:trHeight w:val="565"/>
        </w:trPr>
        <w:tc>
          <w:tcPr>
            <w:tcW w:w="4786" w:type="dxa"/>
            <w:shd w:val="clear" w:color="auto" w:fill="DBE5F1" w:themeFill="accent1" w:themeFillTint="33"/>
            <w:vAlign w:val="center"/>
          </w:tcPr>
          <w:p w14:paraId="103C9F13" w14:textId="77777777" w:rsidR="000F4750" w:rsidRPr="00F560FD" w:rsidRDefault="000F4750" w:rsidP="00F03C51">
            <w:pPr>
              <w:spacing w:before="0" w:after="0"/>
              <w:jc w:val="center"/>
              <w:rPr>
                <w:rFonts w:cs="Calibri Light"/>
                <w:b/>
                <w:bCs/>
              </w:rPr>
            </w:pPr>
            <w:r w:rsidRPr="00F560FD">
              <w:rPr>
                <w:rFonts w:cs="Calibri Light"/>
                <w:b/>
                <w:bCs/>
              </w:rPr>
              <w:t>SZANSE</w:t>
            </w:r>
          </w:p>
        </w:tc>
        <w:tc>
          <w:tcPr>
            <w:tcW w:w="4558" w:type="dxa"/>
            <w:shd w:val="clear" w:color="auto" w:fill="DBE5F1" w:themeFill="accent1" w:themeFillTint="33"/>
            <w:vAlign w:val="center"/>
          </w:tcPr>
          <w:p w14:paraId="00AF6124" w14:textId="77777777" w:rsidR="000F4750" w:rsidRPr="00F560FD" w:rsidRDefault="000F4750" w:rsidP="00F03C51">
            <w:pPr>
              <w:spacing w:before="0" w:after="0"/>
              <w:jc w:val="center"/>
              <w:rPr>
                <w:rFonts w:cs="Calibri Light"/>
                <w:b/>
              </w:rPr>
            </w:pPr>
            <w:r w:rsidRPr="00F560FD">
              <w:rPr>
                <w:rFonts w:cs="Calibri Light"/>
                <w:b/>
              </w:rPr>
              <w:t>ZAGROŻENIA</w:t>
            </w:r>
          </w:p>
        </w:tc>
      </w:tr>
      <w:tr w:rsidR="00102499" w:rsidRPr="00F560FD" w14:paraId="41A2FEE8" w14:textId="77777777" w:rsidTr="00102499">
        <w:tc>
          <w:tcPr>
            <w:tcW w:w="4786" w:type="dxa"/>
            <w:shd w:val="clear" w:color="auto" w:fill="F2F2F2" w:themeFill="background1" w:themeFillShade="F2"/>
            <w:vAlign w:val="center"/>
          </w:tcPr>
          <w:p w14:paraId="02A38520" w14:textId="5C1926BC" w:rsidR="000F4750" w:rsidRPr="00F560FD" w:rsidRDefault="000F4750" w:rsidP="00F03C51">
            <w:pPr>
              <w:spacing w:before="0" w:after="0"/>
              <w:jc w:val="center"/>
              <w:rPr>
                <w:rFonts w:cs="Calibri Light"/>
                <w:bCs/>
              </w:rPr>
            </w:pPr>
            <w:r w:rsidRPr="00F560FD">
              <w:rPr>
                <w:rFonts w:cs="Calibri Light"/>
                <w:bCs/>
              </w:rPr>
              <w:t xml:space="preserve">- </w:t>
            </w:r>
            <w:r w:rsidR="00382352" w:rsidRPr="00F560FD">
              <w:rPr>
                <w:rFonts w:cs="Calibri Light"/>
                <w:bCs/>
              </w:rPr>
              <w:t>R</w:t>
            </w:r>
            <w:r w:rsidRPr="00F560FD">
              <w:rPr>
                <w:rFonts w:cs="Calibri Light"/>
                <w:bCs/>
              </w:rPr>
              <w:t>egulacje ogólnokrajowe i międzynarodowe zobowiązujące do podniesienia jakości środowiska</w:t>
            </w:r>
          </w:p>
          <w:p w14:paraId="0181077D" w14:textId="77777777" w:rsidR="00E20834" w:rsidRPr="00F560FD" w:rsidRDefault="00E20834" w:rsidP="00F03C51">
            <w:pPr>
              <w:spacing w:before="0" w:after="0"/>
              <w:jc w:val="center"/>
              <w:rPr>
                <w:rFonts w:cs="Calibri Light"/>
                <w:b/>
                <w:bCs/>
              </w:rPr>
            </w:pPr>
          </w:p>
          <w:p w14:paraId="3FB210EE" w14:textId="49DB1DB3" w:rsidR="000F4750" w:rsidRPr="00F560FD" w:rsidRDefault="000F4750" w:rsidP="00F03C51">
            <w:pPr>
              <w:spacing w:before="0" w:after="0"/>
              <w:jc w:val="center"/>
              <w:rPr>
                <w:rFonts w:cs="Calibri Light"/>
                <w:bCs/>
              </w:rPr>
            </w:pPr>
            <w:r w:rsidRPr="00F560FD">
              <w:rPr>
                <w:rFonts w:cs="Calibri Light"/>
                <w:bCs/>
              </w:rPr>
              <w:t xml:space="preserve">- </w:t>
            </w:r>
            <w:r w:rsidR="00382352" w:rsidRPr="00F560FD">
              <w:rPr>
                <w:rFonts w:cs="Calibri Light"/>
                <w:bCs/>
              </w:rPr>
              <w:t>E</w:t>
            </w:r>
            <w:r w:rsidRPr="00F560FD">
              <w:rPr>
                <w:rFonts w:cs="Calibri Light"/>
                <w:bCs/>
              </w:rPr>
              <w:t xml:space="preserve">dukacja ekologiczna mieszkańców w zakresie ochrony jakości wód i racjonalnego korzystania </w:t>
            </w:r>
            <w:r w:rsidRPr="00F560FD">
              <w:rPr>
                <w:rFonts w:cs="Calibri Light"/>
                <w:bCs/>
              </w:rPr>
              <w:br/>
              <w:t>z zasobów wodnych</w:t>
            </w:r>
          </w:p>
          <w:p w14:paraId="4A5BA025" w14:textId="77777777" w:rsidR="00E20834" w:rsidRPr="00F560FD" w:rsidRDefault="00E20834" w:rsidP="00F03C51">
            <w:pPr>
              <w:spacing w:before="0" w:after="0"/>
              <w:jc w:val="center"/>
              <w:rPr>
                <w:rFonts w:cs="Calibri Light"/>
                <w:bCs/>
              </w:rPr>
            </w:pPr>
          </w:p>
          <w:p w14:paraId="4848BCE3" w14:textId="77777777" w:rsidR="00F535D8" w:rsidRDefault="00F535D8" w:rsidP="00F03C51">
            <w:pPr>
              <w:spacing w:before="0" w:after="0"/>
              <w:jc w:val="center"/>
              <w:rPr>
                <w:rFonts w:cs="Calibri Light"/>
                <w:bCs/>
              </w:rPr>
            </w:pPr>
            <w:r w:rsidRPr="00F560FD">
              <w:rPr>
                <w:rFonts w:cs="Calibri Light"/>
                <w:bCs/>
              </w:rPr>
              <w:lastRenderedPageBreak/>
              <w:t xml:space="preserve">- </w:t>
            </w:r>
            <w:r w:rsidR="00382352" w:rsidRPr="00F560FD">
              <w:rPr>
                <w:rFonts w:cs="Calibri Light"/>
                <w:bCs/>
              </w:rPr>
              <w:t>W</w:t>
            </w:r>
            <w:r w:rsidR="009F6B42" w:rsidRPr="00F560FD">
              <w:rPr>
                <w:rFonts w:cs="Calibri Light"/>
                <w:bCs/>
              </w:rPr>
              <w:t>zrost świadomości na temat konieczności retencjonowania wód</w:t>
            </w:r>
          </w:p>
          <w:p w14:paraId="259F1F2B" w14:textId="77777777" w:rsidR="00C65EA8" w:rsidRDefault="00C65EA8" w:rsidP="00F03C51">
            <w:pPr>
              <w:spacing w:before="0" w:after="0"/>
              <w:jc w:val="center"/>
              <w:rPr>
                <w:rFonts w:cs="Calibri Light"/>
                <w:b/>
                <w:bCs/>
              </w:rPr>
            </w:pPr>
          </w:p>
          <w:p w14:paraId="5636DC03" w14:textId="1B54D3AD" w:rsidR="00C65EA8" w:rsidRPr="00C65EA8" w:rsidRDefault="00C65EA8" w:rsidP="00C65EA8">
            <w:pPr>
              <w:spacing w:before="0" w:after="0"/>
              <w:jc w:val="center"/>
              <w:rPr>
                <w:rFonts w:cs="Calibri Light"/>
              </w:rPr>
            </w:pPr>
            <w:r w:rsidRPr="00C65EA8">
              <w:rPr>
                <w:rFonts w:cs="Calibri Light"/>
              </w:rPr>
              <w:t>- Wprowadzenie zasady odprowadzania wód opadowych i roztopowych z terenów nieruchomości do gruntu w celu zwiększenia odnawialności zasobów wód podziemnych</w:t>
            </w:r>
            <w:r>
              <w:rPr>
                <w:rFonts w:cs="Calibri Light"/>
              </w:rPr>
              <w:t xml:space="preserve"> </w:t>
            </w:r>
            <w:r w:rsidRPr="00C65EA8">
              <w:rPr>
                <w:rFonts w:cs="Calibri Light"/>
              </w:rPr>
              <w:t xml:space="preserve">- </w:t>
            </w:r>
            <w:r>
              <w:rPr>
                <w:rFonts w:cs="Calibri Light"/>
              </w:rPr>
              <w:t>c</w:t>
            </w:r>
            <w:r w:rsidRPr="00C65EA8">
              <w:rPr>
                <w:rFonts w:cs="Calibri Light"/>
              </w:rPr>
              <w:t xml:space="preserve">oroczna konserwacja rowów, cieków, zbiorników i budowli hydrotechnicznych - usunięcie zatorów, namułów, oczyszczenie przepustów - </w:t>
            </w:r>
            <w:r>
              <w:rPr>
                <w:rFonts w:cs="Calibri Light"/>
              </w:rPr>
              <w:t>s</w:t>
            </w:r>
            <w:r w:rsidRPr="00C65EA8">
              <w:rPr>
                <w:rFonts w:cs="Calibri Light"/>
              </w:rPr>
              <w:t>tabilizacja układów wodnych, ochrona terenów przed powodzią oraz zatrzymanie spływu zanieczyszczeń</w:t>
            </w:r>
          </w:p>
        </w:tc>
        <w:tc>
          <w:tcPr>
            <w:tcW w:w="4558" w:type="dxa"/>
            <w:shd w:val="clear" w:color="auto" w:fill="F2F2F2" w:themeFill="background1" w:themeFillShade="F2"/>
            <w:vAlign w:val="center"/>
          </w:tcPr>
          <w:p w14:paraId="3E6F1854" w14:textId="64361BEA" w:rsidR="00C63DAA" w:rsidRPr="00F560FD" w:rsidRDefault="00D97748" w:rsidP="00F03C51">
            <w:pPr>
              <w:spacing w:before="0" w:after="0"/>
              <w:jc w:val="center"/>
              <w:rPr>
                <w:rFonts w:cs="Calibri Light"/>
              </w:rPr>
            </w:pPr>
            <w:r w:rsidRPr="00F560FD">
              <w:rPr>
                <w:rFonts w:cs="Calibri Light"/>
              </w:rPr>
              <w:lastRenderedPageBreak/>
              <w:t xml:space="preserve">- </w:t>
            </w:r>
            <w:r w:rsidR="00382352" w:rsidRPr="00F560FD">
              <w:rPr>
                <w:rFonts w:cs="Calibri Light"/>
              </w:rPr>
              <w:t>Z</w:t>
            </w:r>
            <w:r w:rsidRPr="00F560FD">
              <w:rPr>
                <w:rFonts w:cs="Calibri Light"/>
              </w:rPr>
              <w:t>miany klimatu wpływające na st</w:t>
            </w:r>
            <w:r w:rsidR="00AA51BA" w:rsidRPr="00F560FD">
              <w:rPr>
                <w:rFonts w:cs="Calibri Light"/>
              </w:rPr>
              <w:t>osunki wodne na terenie miasta</w:t>
            </w:r>
          </w:p>
          <w:p w14:paraId="60ADA9BB" w14:textId="77777777" w:rsidR="00FB2F90" w:rsidRPr="00F560FD" w:rsidRDefault="00FB2F90" w:rsidP="00F03C51">
            <w:pPr>
              <w:spacing w:before="0" w:after="0"/>
              <w:jc w:val="center"/>
              <w:rPr>
                <w:rFonts w:cs="Calibri Light"/>
              </w:rPr>
            </w:pPr>
          </w:p>
          <w:p w14:paraId="40F9BD8E" w14:textId="0AD9DD11" w:rsidR="00AA51BA" w:rsidRPr="00F560FD" w:rsidRDefault="00AA51BA" w:rsidP="00F03C51">
            <w:pPr>
              <w:spacing w:before="0" w:after="0"/>
              <w:jc w:val="center"/>
              <w:rPr>
                <w:rFonts w:cs="Calibri Light"/>
              </w:rPr>
            </w:pPr>
            <w:r w:rsidRPr="00F560FD">
              <w:rPr>
                <w:rFonts w:cs="Calibri Light"/>
              </w:rPr>
              <w:t xml:space="preserve">- </w:t>
            </w:r>
            <w:r w:rsidR="00382352" w:rsidRPr="00F560FD">
              <w:rPr>
                <w:rFonts w:cs="Calibri Light"/>
              </w:rPr>
              <w:t>Z</w:t>
            </w:r>
            <w:r w:rsidRPr="00F560FD">
              <w:rPr>
                <w:rFonts w:cs="Calibri Light"/>
              </w:rPr>
              <w:t>mniejszanie zasobów wodnych</w:t>
            </w:r>
          </w:p>
          <w:p w14:paraId="70F8DE5C" w14:textId="77777777" w:rsidR="00FB2F90" w:rsidRPr="00F560FD" w:rsidRDefault="00FB2F90" w:rsidP="00F03C51">
            <w:pPr>
              <w:spacing w:before="0" w:after="0"/>
              <w:jc w:val="center"/>
              <w:rPr>
                <w:rFonts w:cs="Calibri Light"/>
              </w:rPr>
            </w:pPr>
          </w:p>
          <w:p w14:paraId="092B8B01" w14:textId="272ABED1" w:rsidR="00FB2F90" w:rsidRPr="00F560FD" w:rsidRDefault="00FB2F90" w:rsidP="00F03C51">
            <w:pPr>
              <w:spacing w:before="0" w:after="0"/>
              <w:jc w:val="center"/>
              <w:rPr>
                <w:rFonts w:cs="Calibri Light"/>
              </w:rPr>
            </w:pPr>
            <w:r w:rsidRPr="00F560FD">
              <w:rPr>
                <w:rFonts w:cs="Calibri Light"/>
              </w:rPr>
              <w:t xml:space="preserve">- </w:t>
            </w:r>
            <w:r w:rsidR="00382352" w:rsidRPr="00F560FD">
              <w:rPr>
                <w:rFonts w:cs="Calibri Light"/>
              </w:rPr>
              <w:t>B</w:t>
            </w:r>
            <w:r w:rsidRPr="00F560FD">
              <w:rPr>
                <w:rFonts w:cs="Calibri Light"/>
              </w:rPr>
              <w:t>rak funduszy na planowane inwestycje zmierzające do poprawy stanu wód powierzchniowych</w:t>
            </w:r>
          </w:p>
          <w:p w14:paraId="62FA1781" w14:textId="77777777" w:rsidR="009F6B42" w:rsidRPr="00F560FD" w:rsidRDefault="009F6B42" w:rsidP="00F03C51">
            <w:pPr>
              <w:spacing w:before="0" w:after="0"/>
              <w:jc w:val="center"/>
              <w:rPr>
                <w:rFonts w:cs="Calibri Light"/>
              </w:rPr>
            </w:pPr>
          </w:p>
          <w:p w14:paraId="36282DFD" w14:textId="77777777" w:rsidR="009F6B42" w:rsidRDefault="009F6B42" w:rsidP="00F03C51">
            <w:pPr>
              <w:spacing w:before="0" w:after="0"/>
              <w:jc w:val="center"/>
              <w:rPr>
                <w:rFonts w:cs="Calibri Light"/>
              </w:rPr>
            </w:pPr>
            <w:r w:rsidRPr="00F560FD">
              <w:rPr>
                <w:rFonts w:cs="Calibri Light"/>
              </w:rPr>
              <w:t xml:space="preserve">- </w:t>
            </w:r>
            <w:r w:rsidR="00382352" w:rsidRPr="00F560FD">
              <w:rPr>
                <w:rFonts w:cs="Calibri Light"/>
              </w:rPr>
              <w:t>P</w:t>
            </w:r>
            <w:r w:rsidRPr="00F560FD">
              <w:rPr>
                <w:rFonts w:cs="Calibri Light"/>
              </w:rPr>
              <w:t>rzenikanie do wód powierzchniowych zanieczyszczeń z terenów zurbanizowanych</w:t>
            </w:r>
          </w:p>
          <w:p w14:paraId="470EA665" w14:textId="77777777" w:rsidR="00C65EA8" w:rsidRDefault="00C65EA8" w:rsidP="00F03C51">
            <w:pPr>
              <w:spacing w:before="0" w:after="0"/>
              <w:jc w:val="center"/>
              <w:rPr>
                <w:rFonts w:cs="Calibri Light"/>
              </w:rPr>
            </w:pPr>
          </w:p>
          <w:p w14:paraId="6C696713" w14:textId="5A3A4471" w:rsidR="00C65EA8" w:rsidRDefault="00C65EA8" w:rsidP="00C65EA8">
            <w:pPr>
              <w:spacing w:before="0" w:after="0"/>
              <w:jc w:val="center"/>
              <w:rPr>
                <w:rFonts w:cs="Calibri Light"/>
              </w:rPr>
            </w:pPr>
            <w:r>
              <w:rPr>
                <w:rFonts w:cs="Calibri Light"/>
              </w:rPr>
              <w:t>- Ź</w:t>
            </w:r>
            <w:r w:rsidRPr="00C65EA8">
              <w:rPr>
                <w:rFonts w:cs="Calibri Light"/>
              </w:rPr>
              <w:t>le pojęta regulacja cieków przez właścicieli gruntów prywatnych (osuszanie, zasypywanie) skutkujące ogólnym spadkiem poziomu wód gruntowych i będące zagrożeniem dla terenów podmokłych</w:t>
            </w:r>
          </w:p>
          <w:p w14:paraId="79508C34" w14:textId="77777777" w:rsidR="00C65EA8" w:rsidRPr="00C65EA8" w:rsidRDefault="00C65EA8" w:rsidP="00C65EA8">
            <w:pPr>
              <w:spacing w:before="0" w:after="0"/>
              <w:jc w:val="center"/>
              <w:rPr>
                <w:rFonts w:cs="Calibri Light"/>
              </w:rPr>
            </w:pPr>
          </w:p>
          <w:p w14:paraId="11A3528F" w14:textId="2F85E1A4" w:rsidR="00C65EA8" w:rsidRPr="00F560FD" w:rsidRDefault="00C65EA8" w:rsidP="00C65EA8">
            <w:pPr>
              <w:spacing w:before="0" w:after="0"/>
              <w:jc w:val="center"/>
              <w:rPr>
                <w:rFonts w:cs="Calibri Light"/>
              </w:rPr>
            </w:pPr>
            <w:r w:rsidRPr="00C65EA8">
              <w:rPr>
                <w:rFonts w:cs="Calibri Light"/>
              </w:rPr>
              <w:t xml:space="preserve">- </w:t>
            </w:r>
            <w:r>
              <w:rPr>
                <w:rFonts w:cs="Calibri Light"/>
              </w:rPr>
              <w:t>E</w:t>
            </w:r>
            <w:r w:rsidRPr="00C65EA8">
              <w:rPr>
                <w:rFonts w:cs="Calibri Light"/>
              </w:rPr>
              <w:t>kspansja zabudowy na tereny podmiejskie zagrażająca obszarom zasobowym wód podziemnych</w:t>
            </w:r>
          </w:p>
        </w:tc>
      </w:tr>
    </w:tbl>
    <w:p w14:paraId="506DB546" w14:textId="45134B32" w:rsidR="004D5780" w:rsidRPr="009E4DCA" w:rsidRDefault="004D5780" w:rsidP="00F03C51">
      <w:pPr>
        <w:rPr>
          <w:rFonts w:cs="Calibri Light"/>
        </w:rPr>
      </w:pPr>
    </w:p>
    <w:p w14:paraId="6D656A07" w14:textId="71E6C688" w:rsidR="000F4750" w:rsidRPr="009E4DCA" w:rsidRDefault="000F4750" w:rsidP="00B50879">
      <w:pPr>
        <w:pStyle w:val="Rozdziay"/>
        <w:numPr>
          <w:ilvl w:val="2"/>
          <w:numId w:val="30"/>
        </w:numPr>
        <w:spacing w:line="360" w:lineRule="auto"/>
        <w:rPr>
          <w:rFonts w:ascii="Calibri Light" w:hAnsi="Calibri Light" w:cs="Calibri Light"/>
        </w:rPr>
      </w:pPr>
      <w:bookmarkStart w:id="293" w:name="_Toc181130329"/>
      <w:r w:rsidRPr="009E4DCA">
        <w:rPr>
          <w:rFonts w:ascii="Calibri Light" w:hAnsi="Calibri Light" w:cs="Calibri Light"/>
        </w:rPr>
        <w:t xml:space="preserve">ZAGROŻENIA </w:t>
      </w:r>
      <w:r w:rsidR="00ED6EFE" w:rsidRPr="009E4DCA">
        <w:rPr>
          <w:rFonts w:ascii="Calibri Light" w:hAnsi="Calibri Light" w:cs="Calibri Light"/>
        </w:rPr>
        <w:t>I DZIAŁANIA ADAPTACYJNE</w:t>
      </w:r>
      <w:bookmarkEnd w:id="293"/>
      <w:r w:rsidR="00ED6EFE" w:rsidRPr="009E4DCA">
        <w:rPr>
          <w:rFonts w:ascii="Calibri Light" w:hAnsi="Calibri Light" w:cs="Calibri Light"/>
        </w:rPr>
        <w:t xml:space="preserve"> </w:t>
      </w:r>
    </w:p>
    <w:p w14:paraId="3549AE2C" w14:textId="06DED600" w:rsidR="00ED6EFE" w:rsidRPr="00F560FD" w:rsidRDefault="00ED6EFE" w:rsidP="00F03C51">
      <w:pPr>
        <w:shd w:val="clear" w:color="auto" w:fill="F2F2F2" w:themeFill="background1" w:themeFillShade="F2"/>
        <w:rPr>
          <w:rFonts w:cs="Calibri Light"/>
        </w:rPr>
      </w:pPr>
      <w:r w:rsidRPr="00F560FD">
        <w:rPr>
          <w:rFonts w:cs="Calibri Light"/>
          <w:b/>
          <w:bCs/>
        </w:rPr>
        <w:t>Zagrożenia</w:t>
      </w:r>
      <w:r w:rsidRPr="00F560FD">
        <w:rPr>
          <w:rFonts w:cs="Calibri Light"/>
        </w:rPr>
        <w:t xml:space="preserve"> </w:t>
      </w:r>
    </w:p>
    <w:p w14:paraId="47F39F1A" w14:textId="77777777" w:rsidR="004C1043" w:rsidRPr="00F560FD" w:rsidRDefault="004C1043" w:rsidP="00F03C51">
      <w:pPr>
        <w:pStyle w:val="Wgrowiec"/>
        <w:ind w:firstLine="0"/>
        <w:jc w:val="both"/>
        <w:rPr>
          <w:rFonts w:ascii="Calibri Light" w:hAnsi="Calibri Light" w:cs="Calibri Light"/>
          <w:color w:val="auto"/>
          <w:sz w:val="22"/>
          <w:szCs w:val="22"/>
        </w:rPr>
      </w:pPr>
      <w:r w:rsidRPr="00F560FD">
        <w:rPr>
          <w:rFonts w:ascii="Calibri Light" w:hAnsi="Calibri Light" w:cs="Calibri Light"/>
          <w:color w:val="auto"/>
          <w:sz w:val="22"/>
          <w:szCs w:val="22"/>
        </w:rPr>
        <w:t xml:space="preserve">Zagrożenie wód powierzchniowych związane jest przede wszystkim z działalnością gospodarczą, funkcjonowaniem strefy usługowo-handlowej oraz strefy mieszkalnej. Ma to związek ze stopniem skanalizowania i zwodociągowania miasta. Dodatkowo wpływ na jakość wód powierzchniowych może mieć występowanie punktowych i liniowych ognisk zanieczyszczeń w postaci m.in.: tzw. „dzikich składowisk”, zbiorników bezodpływowych czy awarii sieci kanalizacyjnych. </w:t>
      </w:r>
    </w:p>
    <w:p w14:paraId="1BDD02FD" w14:textId="482C3B49" w:rsidR="005802CA" w:rsidRPr="00515229" w:rsidRDefault="004C1043" w:rsidP="00F03C51">
      <w:pPr>
        <w:pStyle w:val="Wgrowiec"/>
        <w:ind w:firstLine="0"/>
        <w:jc w:val="both"/>
        <w:rPr>
          <w:rFonts w:ascii="Calibri Light" w:hAnsi="Calibri Light" w:cs="Calibri Light"/>
          <w:color w:val="auto"/>
          <w:sz w:val="22"/>
          <w:szCs w:val="22"/>
        </w:rPr>
      </w:pPr>
      <w:r w:rsidRPr="00F560FD">
        <w:rPr>
          <w:rFonts w:ascii="Calibri Light" w:hAnsi="Calibri Light" w:cs="Calibri Light"/>
          <w:color w:val="auto"/>
          <w:sz w:val="22"/>
          <w:szCs w:val="22"/>
        </w:rPr>
        <w:t xml:space="preserve">Wody podziemne także są zagrożone w dużej mierze antropopresją. Występująca zabudowa </w:t>
      </w:r>
      <w:r w:rsidR="00F03C51" w:rsidRPr="00F560FD">
        <w:rPr>
          <w:rFonts w:ascii="Calibri Light" w:hAnsi="Calibri Light" w:cs="Calibri Light"/>
          <w:color w:val="auto"/>
          <w:sz w:val="22"/>
          <w:szCs w:val="22"/>
        </w:rPr>
        <w:br/>
      </w:r>
      <w:r w:rsidRPr="00F560FD">
        <w:rPr>
          <w:rFonts w:ascii="Calibri Light" w:hAnsi="Calibri Light" w:cs="Calibri Light"/>
          <w:color w:val="auto"/>
          <w:sz w:val="22"/>
          <w:szCs w:val="22"/>
        </w:rPr>
        <w:t xml:space="preserve">i charakterystyczne dla terenów miejskich powierzchnie utwardzone blokują procesy infiltracji wody do ziemi, w skutek czego następuje obniżenie poziomu wód gruntowych (w przedziale od 1 do 5 m), </w:t>
      </w:r>
      <w:r w:rsidR="008C0679" w:rsidRPr="00F560FD">
        <w:rPr>
          <w:rFonts w:ascii="Calibri Light" w:hAnsi="Calibri Light" w:cs="Calibri Light"/>
          <w:color w:val="auto"/>
          <w:sz w:val="22"/>
          <w:szCs w:val="22"/>
        </w:rPr>
        <w:br/>
      </w:r>
      <w:r w:rsidRPr="00F560FD">
        <w:rPr>
          <w:rFonts w:ascii="Calibri Light" w:hAnsi="Calibri Light" w:cs="Calibri Light"/>
          <w:color w:val="auto"/>
          <w:sz w:val="22"/>
          <w:szCs w:val="22"/>
        </w:rPr>
        <w:t>a także ograniczone zostaje zasianie zbiorników wód podziemnych.</w:t>
      </w:r>
    </w:p>
    <w:p w14:paraId="19DF171E" w14:textId="09CF8CC5" w:rsidR="005802CA" w:rsidRPr="00F560FD" w:rsidRDefault="00792518" w:rsidP="00F03C51">
      <w:pPr>
        <w:pStyle w:val="Wgrowiec"/>
        <w:shd w:val="clear" w:color="auto" w:fill="F2F2F2" w:themeFill="background1" w:themeFillShade="F2"/>
        <w:ind w:firstLine="0"/>
        <w:jc w:val="both"/>
        <w:rPr>
          <w:rFonts w:ascii="Calibri Light" w:hAnsi="Calibri Light" w:cs="Calibri Light"/>
          <w:b/>
          <w:bCs/>
          <w:color w:val="auto"/>
          <w:sz w:val="22"/>
          <w:szCs w:val="22"/>
        </w:rPr>
      </w:pPr>
      <w:r w:rsidRPr="00F560FD">
        <w:rPr>
          <w:rFonts w:ascii="Calibri Light" w:hAnsi="Calibri Light" w:cs="Calibri Light"/>
          <w:b/>
          <w:bCs/>
          <w:color w:val="auto"/>
          <w:sz w:val="22"/>
          <w:szCs w:val="22"/>
        </w:rPr>
        <w:t xml:space="preserve">Adaptacja do zmian klimatu </w:t>
      </w:r>
    </w:p>
    <w:p w14:paraId="17B58324" w14:textId="02BB0A51" w:rsidR="00515229" w:rsidRDefault="00515229" w:rsidP="00F03C51">
      <w:pPr>
        <w:rPr>
          <w:rFonts w:cs="Calibri Light"/>
        </w:rPr>
      </w:pPr>
      <w:r w:rsidRPr="00515229">
        <w:rPr>
          <w:rFonts w:cs="Calibri Light"/>
        </w:rPr>
        <w:t xml:space="preserve">Jednym z zagrożeń wynikających ze zmian klimatu jest ryzyko wystąpienia powodzi od strony rzek. Infrastruktura przeciwpowodziowa i inne obiekty gospodarki wodnej istotne z punktu widzenia ochrony przed powodzią mogą być podatne i ulegać uszkodzeniu w sytuacji wystąpienia ww. zjawiska, jeśli ich stan techniczny będzie niezadowalający. </w:t>
      </w:r>
      <w:r>
        <w:rPr>
          <w:rFonts w:cs="Calibri Light"/>
        </w:rPr>
        <w:t>Priorytetem</w:t>
      </w:r>
      <w:r w:rsidRPr="00515229">
        <w:rPr>
          <w:rFonts w:cs="Calibri Light"/>
        </w:rPr>
        <w:t xml:space="preserve"> są zatem inwestycje hydrotechniczne.</w:t>
      </w:r>
    </w:p>
    <w:p w14:paraId="144A87E6" w14:textId="34AD5935" w:rsidR="004379BB" w:rsidRDefault="004379BB" w:rsidP="00F03C51">
      <w:pPr>
        <w:rPr>
          <w:rFonts w:cs="Calibri Light"/>
        </w:rPr>
      </w:pPr>
      <w:r>
        <w:rPr>
          <w:rFonts w:cs="Calibri Light"/>
        </w:rPr>
        <w:t xml:space="preserve">W samym 2024 roku na Wiśle odnotowano przekroczenia stanu ostrzegawczego. </w:t>
      </w:r>
    </w:p>
    <w:p w14:paraId="664A296E" w14:textId="3ED9EDFE" w:rsidR="00515229" w:rsidRDefault="004379BB" w:rsidP="00F03C51">
      <w:pPr>
        <w:rPr>
          <w:rFonts w:cs="Calibri Light"/>
        </w:rPr>
      </w:pPr>
      <w:r w:rsidRPr="004379BB">
        <w:rPr>
          <w:rFonts w:cs="Calibri Light"/>
        </w:rPr>
        <w:lastRenderedPageBreak/>
        <w:t xml:space="preserve">Z roku na rok wzrasta zagrożenie suszą, co może być przyczyną niedoborów wody w rzece tzw. niżówek. Niski poziom lustra wody w rzekach może powodować m.in. utratę ich zdolności </w:t>
      </w:r>
      <w:r w:rsidR="00A07324">
        <w:rPr>
          <w:rFonts w:cs="Calibri Light"/>
        </w:rPr>
        <w:br/>
      </w:r>
      <w:r w:rsidRPr="004379BB">
        <w:rPr>
          <w:rFonts w:cs="Calibri Light"/>
        </w:rPr>
        <w:t>do samooczyszczania.</w:t>
      </w:r>
    </w:p>
    <w:p w14:paraId="00743B9E" w14:textId="05815DED" w:rsidR="000917C1" w:rsidRDefault="000917C1" w:rsidP="000917C1">
      <w:pPr>
        <w:shd w:val="clear" w:color="auto" w:fill="F2F2F2" w:themeFill="background1" w:themeFillShade="F2"/>
        <w:rPr>
          <w:rFonts w:cs="Calibri Light"/>
          <w:b/>
          <w:bCs/>
        </w:rPr>
      </w:pPr>
      <w:r w:rsidRPr="000917C1">
        <w:rPr>
          <w:rFonts w:cs="Calibri Light"/>
          <w:b/>
          <w:bCs/>
        </w:rPr>
        <w:t xml:space="preserve">Działania edukacyjne </w:t>
      </w:r>
    </w:p>
    <w:p w14:paraId="7ACC1783" w14:textId="2B354CDB" w:rsidR="00543970" w:rsidRPr="000917C1" w:rsidRDefault="000917C1" w:rsidP="000917C1">
      <w:pPr>
        <w:shd w:val="clear" w:color="auto" w:fill="FFFFFF" w:themeFill="background1"/>
        <w:rPr>
          <w:rFonts w:cs="Calibri Light"/>
        </w:rPr>
      </w:pPr>
      <w:r w:rsidRPr="000917C1">
        <w:rPr>
          <w:rFonts w:cs="Calibri Light"/>
        </w:rPr>
        <w:t xml:space="preserve">GMT prowadzi działania edukacyjne ukierunkowane na zagadnienia związane z racjonalnym wykorzystaniem zasobów wodnych. </w:t>
      </w:r>
      <w:r>
        <w:rPr>
          <w:rFonts w:cs="Calibri Light"/>
        </w:rPr>
        <w:t>Głównie</w:t>
      </w:r>
      <w:r w:rsidRPr="000917C1">
        <w:rPr>
          <w:rFonts w:cs="Calibri Light"/>
        </w:rPr>
        <w:t xml:space="preserve"> promuje </w:t>
      </w:r>
      <w:r>
        <w:rPr>
          <w:rFonts w:cs="Calibri Light"/>
        </w:rPr>
        <w:t xml:space="preserve">się </w:t>
      </w:r>
      <w:r w:rsidRPr="000917C1">
        <w:rPr>
          <w:rFonts w:cs="Calibri Light"/>
        </w:rPr>
        <w:t>ideę oszczędzania wody i wykorzystania deszczówki</w:t>
      </w:r>
      <w:r>
        <w:rPr>
          <w:rFonts w:cs="Calibri Light"/>
        </w:rPr>
        <w:t xml:space="preserve"> (filmy edukacyjne: </w:t>
      </w:r>
      <w:r w:rsidRPr="000917C1">
        <w:rPr>
          <w:rFonts w:cs="Calibri Light"/>
        </w:rPr>
        <w:t>Zbieramy deszczówkę – mała retencja w Toruniu</w:t>
      </w:r>
      <w:r>
        <w:rPr>
          <w:rFonts w:cs="Calibri Light"/>
        </w:rPr>
        <w:t xml:space="preserve"> w 2022 r., </w:t>
      </w:r>
      <w:r w:rsidRPr="000917C1">
        <w:rPr>
          <w:rFonts w:cs="Calibri Light"/>
        </w:rPr>
        <w:t>Mała retencja – jak zrobić ogród deszczowy w mieście</w:t>
      </w:r>
      <w:r>
        <w:rPr>
          <w:rFonts w:cs="Calibri Light"/>
        </w:rPr>
        <w:t xml:space="preserve"> w 2023 r.). </w:t>
      </w:r>
    </w:p>
    <w:p w14:paraId="4C27827E" w14:textId="37DEFDD4" w:rsidR="00E20834" w:rsidRPr="009E4DCA" w:rsidRDefault="000F4750" w:rsidP="00B50879">
      <w:pPr>
        <w:pStyle w:val="Rozdziay"/>
        <w:numPr>
          <w:ilvl w:val="1"/>
          <w:numId w:val="30"/>
        </w:numPr>
        <w:spacing w:line="360" w:lineRule="auto"/>
        <w:rPr>
          <w:rFonts w:ascii="Calibri Light" w:hAnsi="Calibri Light" w:cs="Calibri Light"/>
        </w:rPr>
      </w:pPr>
      <w:bookmarkStart w:id="294" w:name="_Toc181130330"/>
      <w:r w:rsidRPr="009E4DCA">
        <w:rPr>
          <w:rFonts w:ascii="Calibri Light" w:hAnsi="Calibri Light" w:cs="Calibri Light"/>
        </w:rPr>
        <w:t>GOSPODARKA WODNO – ŚCIEKOWA</w:t>
      </w:r>
      <w:bookmarkEnd w:id="294"/>
    </w:p>
    <w:p w14:paraId="0ECA88AD" w14:textId="77777777" w:rsidR="005559D2" w:rsidRPr="005559D2" w:rsidRDefault="005559D2" w:rsidP="005559D2">
      <w:pPr>
        <w:shd w:val="clear" w:color="auto" w:fill="F2F2F2" w:themeFill="background1" w:themeFillShade="F2"/>
        <w:rPr>
          <w:rFonts w:cs="Calibri Light"/>
          <w:b/>
          <w:bCs/>
        </w:rPr>
      </w:pPr>
      <w:r w:rsidRPr="005559D2">
        <w:rPr>
          <w:rFonts w:cs="Calibri Light"/>
          <w:b/>
          <w:bCs/>
        </w:rPr>
        <w:t xml:space="preserve">Stan </w:t>
      </w:r>
    </w:p>
    <w:p w14:paraId="0AEA1703" w14:textId="26ED126C" w:rsidR="005559D2" w:rsidRPr="005559D2" w:rsidRDefault="005559D2" w:rsidP="005559D2">
      <w:pPr>
        <w:rPr>
          <w:rFonts w:cs="Calibri Light"/>
        </w:rPr>
      </w:pPr>
      <w:r w:rsidRPr="00B12A6D">
        <w:rPr>
          <w:rFonts w:cs="Calibri Light"/>
        </w:rPr>
        <w:t xml:space="preserve">Zadanie utrzymania i eksploatacji miejskiej sieci wodociągowej i miejskiej sieci kanalizacji sanitarnej </w:t>
      </w:r>
      <w:r w:rsidRPr="00B12A6D">
        <w:rPr>
          <w:rFonts w:cs="Calibri Light"/>
        </w:rPr>
        <w:br/>
      </w:r>
      <w:r w:rsidRPr="004B578D">
        <w:rPr>
          <w:rFonts w:cs="Calibri Light"/>
        </w:rPr>
        <w:t xml:space="preserve">i </w:t>
      </w:r>
      <w:r w:rsidRPr="00E65D25">
        <w:rPr>
          <w:rFonts w:cs="Calibri Light"/>
        </w:rPr>
        <w:t>ogólnospławnej, zaopatrzenia mieszkańców Gminy w wodę oraz usuwania i oczyszczania ścieków komunalnych jest realizowane</w:t>
      </w:r>
      <w:r w:rsidRPr="00F24A7B">
        <w:rPr>
          <w:rFonts w:cs="Calibri Light"/>
        </w:rPr>
        <w:t xml:space="preserve"> przez spółkę miejską </w:t>
      </w:r>
      <w:r w:rsidRPr="00F24A7B">
        <w:rPr>
          <w:rFonts w:cs="Calibri Light"/>
          <w:b/>
        </w:rPr>
        <w:t>Toruńskie Wodociągi Sp. z o.o.</w:t>
      </w:r>
      <w:r w:rsidRPr="00F24A7B">
        <w:rPr>
          <w:rFonts w:cs="Calibri Light"/>
        </w:rPr>
        <w:t xml:space="preserve">, Działalność spółki jest prowadzona w oparciu </w:t>
      </w:r>
      <w:r w:rsidR="00F24A7B">
        <w:rPr>
          <w:rFonts w:cs="Calibri Light"/>
        </w:rPr>
        <w:t xml:space="preserve">m.in. </w:t>
      </w:r>
      <w:r w:rsidRPr="00F24A7B">
        <w:rPr>
          <w:rFonts w:cs="Calibri Light"/>
        </w:rPr>
        <w:t xml:space="preserve">o Wieloletni plan rozwoju i modernizacji urządzeń wodociągowych </w:t>
      </w:r>
      <w:r w:rsidRPr="00F24A7B">
        <w:rPr>
          <w:rFonts w:cs="Calibri Light"/>
        </w:rPr>
        <w:br/>
        <w:t>i kanalizacyjnych obejmujących lata 2024-2028.</w:t>
      </w:r>
    </w:p>
    <w:p w14:paraId="5181907A" w14:textId="77777777" w:rsidR="005559D2" w:rsidRPr="00CF62A2" w:rsidRDefault="005559D2" w:rsidP="005559D2">
      <w:pPr>
        <w:shd w:val="clear" w:color="auto" w:fill="DBE5F1" w:themeFill="accent1" w:themeFillTint="33"/>
        <w:rPr>
          <w:rFonts w:cs="Calibri Light"/>
          <w:b/>
          <w:bCs/>
        </w:rPr>
      </w:pPr>
      <w:r w:rsidRPr="00CF62A2">
        <w:rPr>
          <w:rFonts w:cs="Calibri Light"/>
          <w:b/>
          <w:bCs/>
        </w:rPr>
        <w:t xml:space="preserve">Zaopatrzenie w wodę </w:t>
      </w:r>
    </w:p>
    <w:p w14:paraId="72906F9C" w14:textId="0FDEFF25" w:rsidR="005559D2" w:rsidRPr="00CF62A2" w:rsidRDefault="005559D2" w:rsidP="005559D2">
      <w:pPr>
        <w:spacing w:after="0"/>
        <w:rPr>
          <w:rFonts w:cs="Calibri Light"/>
          <w:szCs w:val="24"/>
        </w:rPr>
      </w:pPr>
      <w:r w:rsidRPr="00CF62A2">
        <w:rPr>
          <w:rFonts w:cs="Calibri Light"/>
          <w:szCs w:val="24"/>
        </w:rPr>
        <w:t>Podstawę zaopatrzenia w wodę stanowią wody powierzchniowe ujęcia Drwęcy, ujęcia infiltracyjnego Jedwabno (wody powierzchniowe/podziemne) oraz wody podziemne piętra czwartorzędowego ujmowane na ujęciach: „Mała Nieszawka” i „Czerniewice”. Z ujęć wód podziemnych</w:t>
      </w:r>
      <w:r>
        <w:rPr>
          <w:rFonts w:cs="Calibri Light"/>
          <w:szCs w:val="24"/>
        </w:rPr>
        <w:t xml:space="preserve"> i infiltracyjnych</w:t>
      </w:r>
      <w:r w:rsidRPr="00CF62A2">
        <w:rPr>
          <w:rFonts w:cs="Calibri Light"/>
          <w:szCs w:val="24"/>
        </w:rPr>
        <w:t xml:space="preserve"> pochodzi co najmniej 70% wody. Ujmowane wody mają cechy typowej wody słodkiej. Charakteryzują się niską barwą, odczynem słabo zasadowym, są </w:t>
      </w:r>
      <w:r>
        <w:rPr>
          <w:rFonts w:cs="Calibri Light"/>
          <w:szCs w:val="24"/>
        </w:rPr>
        <w:t xml:space="preserve">miękkie, </w:t>
      </w:r>
      <w:r w:rsidRPr="00CF62A2">
        <w:rPr>
          <w:rFonts w:cs="Calibri Light"/>
          <w:szCs w:val="24"/>
        </w:rPr>
        <w:t xml:space="preserve">średnio twarde lub twarde, mineralizacja osiąga wartość w granicach </w:t>
      </w:r>
      <w:r>
        <w:rPr>
          <w:rFonts w:cs="Calibri Light"/>
          <w:szCs w:val="24"/>
        </w:rPr>
        <w:t>20</w:t>
      </w:r>
      <w:r w:rsidRPr="00CF62A2">
        <w:rPr>
          <w:rFonts w:cs="Calibri Light"/>
          <w:szCs w:val="24"/>
        </w:rPr>
        <w:t xml:space="preserve">0 - 600mg/dm³. Są to </w:t>
      </w:r>
      <w:r>
        <w:rPr>
          <w:rFonts w:cs="Calibri Light"/>
          <w:szCs w:val="24"/>
        </w:rPr>
        <w:t xml:space="preserve">na ogół </w:t>
      </w:r>
      <w:r w:rsidRPr="00CF62A2">
        <w:rPr>
          <w:rFonts w:cs="Calibri Light"/>
          <w:szCs w:val="24"/>
        </w:rPr>
        <w:t xml:space="preserve">wody </w:t>
      </w:r>
      <w:r>
        <w:rPr>
          <w:rFonts w:cs="Calibri Light"/>
          <w:szCs w:val="24"/>
        </w:rPr>
        <w:t xml:space="preserve">typu </w:t>
      </w:r>
      <w:r w:rsidRPr="00CF62A2">
        <w:rPr>
          <w:rFonts w:cs="Calibri Light"/>
          <w:szCs w:val="24"/>
        </w:rPr>
        <w:t>wodorowęglanowo - wapniowe</w:t>
      </w:r>
      <w:r>
        <w:rPr>
          <w:rFonts w:cs="Calibri Light"/>
          <w:szCs w:val="24"/>
        </w:rPr>
        <w:t>go</w:t>
      </w:r>
      <w:r w:rsidRPr="00CF62A2">
        <w:rPr>
          <w:rFonts w:cs="Calibri Light"/>
          <w:szCs w:val="24"/>
        </w:rPr>
        <w:t>. Pozostałe ilości wody</w:t>
      </w:r>
      <w:r>
        <w:rPr>
          <w:rFonts w:cs="Calibri Light"/>
          <w:szCs w:val="24"/>
        </w:rPr>
        <w:t xml:space="preserve"> </w:t>
      </w:r>
      <w:r w:rsidRPr="00CF62A2">
        <w:rPr>
          <w:rFonts w:cs="Calibri Light"/>
          <w:szCs w:val="24"/>
        </w:rPr>
        <w:t>pozyskiwane są z rzeki Drwęcy za pomocą ujęcia powierzchniowego „Drwęca” i ujęcia infiltracyjnego Jedwabno.</w:t>
      </w:r>
    </w:p>
    <w:p w14:paraId="2A16A4F7" w14:textId="68AE38F9" w:rsidR="005559D2" w:rsidRDefault="005559D2" w:rsidP="005559D2">
      <w:pPr>
        <w:spacing w:after="0"/>
        <w:rPr>
          <w:rFonts w:cs="Calibri Light"/>
          <w:szCs w:val="24"/>
        </w:rPr>
      </w:pPr>
      <w:r w:rsidRPr="00CF62A2">
        <w:rPr>
          <w:rFonts w:cs="Calibri Light"/>
          <w:szCs w:val="24"/>
        </w:rPr>
        <w:t xml:space="preserve">Wodociąg miejski jest zasilany dwojako: albo bezpośrednio z poszczególnych ujęć i jest to tzw. I strefa zasilana albo poprzez przepompownie (tzw. II strefa zasilania – wysokiego ciśnienia). Druga strefa zasilania obejmuje </w:t>
      </w:r>
      <w:r>
        <w:rPr>
          <w:rFonts w:cs="Calibri Light"/>
          <w:szCs w:val="24"/>
        </w:rPr>
        <w:t>trzy</w:t>
      </w:r>
      <w:r w:rsidRPr="00CF62A2">
        <w:rPr>
          <w:rFonts w:cs="Calibri Light"/>
          <w:szCs w:val="24"/>
        </w:rPr>
        <w:t xml:space="preserve"> pompownie wody tj. pompownia wody „Stare Bielany”</w:t>
      </w:r>
      <w:r>
        <w:rPr>
          <w:rFonts w:cs="Calibri Light"/>
          <w:szCs w:val="24"/>
        </w:rPr>
        <w:t>.</w:t>
      </w:r>
      <w:r w:rsidRPr="00CF62A2">
        <w:rPr>
          <w:rFonts w:cs="Calibri Light"/>
          <w:szCs w:val="24"/>
        </w:rPr>
        <w:t xml:space="preserve"> pompownię wody „Olsztyńska”</w:t>
      </w:r>
      <w:r>
        <w:rPr>
          <w:rFonts w:cs="Calibri Light"/>
          <w:szCs w:val="24"/>
        </w:rPr>
        <w:t xml:space="preserve"> i pompownia wody „Ostra”</w:t>
      </w:r>
      <w:r w:rsidR="00504AED">
        <w:rPr>
          <w:rFonts w:cs="Calibri Light"/>
          <w:szCs w:val="24"/>
        </w:rPr>
        <w:t>. Pierwsza z</w:t>
      </w:r>
      <w:r w:rsidR="00EC4154">
        <w:rPr>
          <w:rFonts w:cs="Calibri Light"/>
          <w:szCs w:val="24"/>
        </w:rPr>
        <w:t xml:space="preserve"> </w:t>
      </w:r>
      <w:r w:rsidRPr="00CF62A2">
        <w:rPr>
          <w:rFonts w:cs="Calibri Light"/>
          <w:szCs w:val="24"/>
        </w:rPr>
        <w:t xml:space="preserve"> nich obejmuje: Osiedle Św. Józefa, Osiedle Wrzosy I, Osiedle Wrzosy Gromadzka, Osiedle Wrzosy Słoneczne, Osiedle Wrzosy Leśne, Osiedle Wrzosy Polana i Osiedle JAR.</w:t>
      </w:r>
    </w:p>
    <w:p w14:paraId="41C363C8" w14:textId="77777777" w:rsidR="005559D2" w:rsidRPr="00CF62A2" w:rsidRDefault="005559D2" w:rsidP="005559D2">
      <w:pPr>
        <w:spacing w:after="0"/>
        <w:rPr>
          <w:rFonts w:cs="Calibri Light"/>
          <w:szCs w:val="24"/>
        </w:rPr>
      </w:pPr>
      <w:r>
        <w:rPr>
          <w:rFonts w:cs="Calibri Light"/>
          <w:szCs w:val="24"/>
        </w:rPr>
        <w:lastRenderedPageBreak/>
        <w:t>Pompownia wody</w:t>
      </w:r>
      <w:r w:rsidRPr="00CF62A2">
        <w:rPr>
          <w:rFonts w:cs="Calibri Light"/>
          <w:szCs w:val="24"/>
        </w:rPr>
        <w:t xml:space="preserve"> „Olsztyńska” zapewnia dopływ wody do odbiorców mieszkających wzdłuż ulic: Wapienna, Nad Strugą, Dojazd i Działowa</w:t>
      </w:r>
      <w:r>
        <w:rPr>
          <w:rFonts w:cs="Calibri Light"/>
          <w:szCs w:val="24"/>
        </w:rPr>
        <w:t>, natomiast pompownia wody „Ostra” zapewnia dopływ wody pod odpowiednim ciśnieniem do Strefy Inwestycyjno – Logistycznej „Toruń Wschód”.</w:t>
      </w:r>
    </w:p>
    <w:p w14:paraId="6EB5A446" w14:textId="78EEE330" w:rsidR="005559D2" w:rsidRPr="00AD5224" w:rsidRDefault="005559D2" w:rsidP="005559D2">
      <w:pPr>
        <w:spacing w:after="0"/>
        <w:rPr>
          <w:rFonts w:cs="Calibri Light"/>
          <w:szCs w:val="24"/>
        </w:rPr>
      </w:pPr>
      <w:r w:rsidRPr="00AD5224">
        <w:rPr>
          <w:rFonts w:cs="Calibri Light"/>
          <w:szCs w:val="24"/>
        </w:rPr>
        <w:t xml:space="preserve">Charakterystyka sieci wodociągowej </w:t>
      </w:r>
      <w:r>
        <w:rPr>
          <w:rFonts w:cs="Calibri Light"/>
          <w:szCs w:val="24"/>
        </w:rPr>
        <w:t xml:space="preserve">na podstawie danych z Głównego Urzędu Statystycznego </w:t>
      </w:r>
      <w:r>
        <w:rPr>
          <w:rFonts w:cs="Calibri Light"/>
          <w:szCs w:val="24"/>
        </w:rPr>
        <w:br/>
      </w:r>
      <w:r w:rsidRPr="00AD5224">
        <w:rPr>
          <w:rFonts w:cs="Calibri Light"/>
          <w:szCs w:val="24"/>
        </w:rPr>
        <w:t>na terenie miasta została przedstawiona w poniższej tabeli.</w:t>
      </w:r>
    </w:p>
    <w:p w14:paraId="496BF349" w14:textId="22E0A2FE" w:rsidR="005559D2" w:rsidRPr="00001858" w:rsidRDefault="005559D2" w:rsidP="005559D2">
      <w:pPr>
        <w:pStyle w:val="Legenda"/>
        <w:spacing w:line="360" w:lineRule="auto"/>
        <w:rPr>
          <w:rFonts w:cs="Calibri Light"/>
          <w:color w:val="auto"/>
          <w:sz w:val="20"/>
          <w:szCs w:val="20"/>
        </w:rPr>
      </w:pPr>
      <w:bookmarkStart w:id="295" w:name="_Toc181122530"/>
      <w:r w:rsidRPr="00001858">
        <w:rPr>
          <w:rFonts w:cs="Calibri Light"/>
          <w:color w:val="auto"/>
          <w:sz w:val="20"/>
          <w:szCs w:val="20"/>
        </w:rPr>
        <w:t xml:space="preserve">Tabela </w:t>
      </w:r>
      <w:r w:rsidRPr="00001858">
        <w:rPr>
          <w:rFonts w:cs="Calibri Light"/>
          <w:color w:val="auto"/>
          <w:sz w:val="20"/>
          <w:szCs w:val="20"/>
        </w:rPr>
        <w:fldChar w:fldCharType="begin"/>
      </w:r>
      <w:r w:rsidRPr="00001858">
        <w:rPr>
          <w:rFonts w:cs="Calibri Light"/>
          <w:color w:val="auto"/>
          <w:sz w:val="20"/>
          <w:szCs w:val="20"/>
        </w:rPr>
        <w:instrText xml:space="preserve"> SEQ Tabela \* ARABIC </w:instrText>
      </w:r>
      <w:r w:rsidRPr="00001858">
        <w:rPr>
          <w:rFonts w:cs="Calibri Light"/>
          <w:color w:val="auto"/>
          <w:sz w:val="20"/>
          <w:szCs w:val="20"/>
        </w:rPr>
        <w:fldChar w:fldCharType="separate"/>
      </w:r>
      <w:r w:rsidR="00BC306A">
        <w:rPr>
          <w:rFonts w:cs="Calibri Light"/>
          <w:noProof/>
          <w:color w:val="auto"/>
          <w:sz w:val="20"/>
          <w:szCs w:val="20"/>
        </w:rPr>
        <w:t>26</w:t>
      </w:r>
      <w:r w:rsidRPr="00001858">
        <w:rPr>
          <w:rFonts w:cs="Calibri Light"/>
          <w:color w:val="auto"/>
          <w:sz w:val="20"/>
          <w:szCs w:val="20"/>
        </w:rPr>
        <w:fldChar w:fldCharType="end"/>
      </w:r>
      <w:r w:rsidRPr="00001858">
        <w:rPr>
          <w:rFonts w:cs="Calibri Light"/>
          <w:color w:val="auto"/>
          <w:sz w:val="20"/>
          <w:szCs w:val="20"/>
        </w:rPr>
        <w:t>. Charakterystyka sieci wodociągowej na terenie miasta GMT</w:t>
      </w:r>
      <w:r w:rsidR="00144147">
        <w:rPr>
          <w:rFonts w:cs="Calibri Light"/>
          <w:color w:val="auto"/>
          <w:sz w:val="20"/>
          <w:szCs w:val="20"/>
        </w:rPr>
        <w:t>.</w:t>
      </w:r>
      <w:bookmarkEnd w:id="295"/>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709"/>
        <w:gridCol w:w="3853"/>
        <w:gridCol w:w="1613"/>
        <w:gridCol w:w="1376"/>
        <w:gridCol w:w="1376"/>
      </w:tblGrid>
      <w:tr w:rsidR="005559D2" w:rsidRPr="00C45EBB" w14:paraId="3FD6E853" w14:textId="77777777" w:rsidTr="00375838">
        <w:trPr>
          <w:trHeight w:val="383"/>
        </w:trPr>
        <w:tc>
          <w:tcPr>
            <w:tcW w:w="709" w:type="dxa"/>
            <w:vMerge w:val="restart"/>
            <w:shd w:val="clear" w:color="auto" w:fill="DBE5F1" w:themeFill="accent1" w:themeFillTint="33"/>
            <w:vAlign w:val="center"/>
          </w:tcPr>
          <w:p w14:paraId="4D611A0D" w14:textId="77777777" w:rsidR="005559D2" w:rsidRPr="00144147" w:rsidRDefault="005559D2" w:rsidP="008D735A">
            <w:pPr>
              <w:pStyle w:val="Akapitzlist"/>
              <w:spacing w:before="200"/>
              <w:ind w:left="0"/>
              <w:jc w:val="center"/>
              <w:rPr>
                <w:rFonts w:cs="Calibri Light"/>
                <w:b/>
                <w:bCs/>
                <w:szCs w:val="24"/>
              </w:rPr>
            </w:pPr>
            <w:r w:rsidRPr="00144147">
              <w:rPr>
                <w:rFonts w:cs="Calibri Light"/>
                <w:b/>
                <w:bCs/>
                <w:szCs w:val="24"/>
              </w:rPr>
              <w:t>Lp.</w:t>
            </w:r>
          </w:p>
        </w:tc>
        <w:tc>
          <w:tcPr>
            <w:tcW w:w="3853" w:type="dxa"/>
            <w:vMerge w:val="restart"/>
            <w:shd w:val="clear" w:color="auto" w:fill="DBE5F1" w:themeFill="accent1" w:themeFillTint="33"/>
            <w:vAlign w:val="center"/>
          </w:tcPr>
          <w:p w14:paraId="21313918" w14:textId="77777777" w:rsidR="005559D2" w:rsidRPr="00144147" w:rsidRDefault="005559D2" w:rsidP="008D735A">
            <w:pPr>
              <w:pStyle w:val="Akapitzlist"/>
              <w:spacing w:before="200"/>
              <w:ind w:left="0"/>
              <w:jc w:val="center"/>
              <w:rPr>
                <w:rFonts w:cs="Calibri Light"/>
                <w:b/>
                <w:bCs/>
                <w:szCs w:val="24"/>
              </w:rPr>
            </w:pPr>
            <w:r w:rsidRPr="00144147">
              <w:rPr>
                <w:rFonts w:cs="Calibri Light"/>
                <w:b/>
                <w:bCs/>
                <w:szCs w:val="24"/>
              </w:rPr>
              <w:t>Wskaźnik</w:t>
            </w:r>
          </w:p>
        </w:tc>
        <w:tc>
          <w:tcPr>
            <w:tcW w:w="1613" w:type="dxa"/>
            <w:vMerge w:val="restart"/>
            <w:shd w:val="clear" w:color="auto" w:fill="DBE5F1" w:themeFill="accent1" w:themeFillTint="33"/>
            <w:vAlign w:val="center"/>
          </w:tcPr>
          <w:p w14:paraId="7868156C" w14:textId="77777777" w:rsidR="005559D2" w:rsidRPr="00144147" w:rsidRDefault="005559D2" w:rsidP="008D735A">
            <w:pPr>
              <w:pStyle w:val="Akapitzlist"/>
              <w:spacing w:before="200"/>
              <w:ind w:left="0"/>
              <w:jc w:val="center"/>
              <w:rPr>
                <w:rFonts w:cs="Calibri Light"/>
                <w:b/>
                <w:bCs/>
                <w:szCs w:val="24"/>
              </w:rPr>
            </w:pPr>
            <w:r w:rsidRPr="00144147">
              <w:rPr>
                <w:rFonts w:cs="Calibri Light"/>
                <w:b/>
                <w:bCs/>
                <w:szCs w:val="24"/>
              </w:rPr>
              <w:t>Jednostka</w:t>
            </w:r>
          </w:p>
        </w:tc>
        <w:tc>
          <w:tcPr>
            <w:tcW w:w="1376" w:type="dxa"/>
            <w:shd w:val="clear" w:color="auto" w:fill="DBE5F1" w:themeFill="accent1" w:themeFillTint="33"/>
            <w:vAlign w:val="center"/>
          </w:tcPr>
          <w:p w14:paraId="4C0AC9EB" w14:textId="77777777" w:rsidR="005559D2" w:rsidRPr="00144147" w:rsidRDefault="005559D2" w:rsidP="008D735A">
            <w:pPr>
              <w:pStyle w:val="Akapitzlist"/>
              <w:spacing w:before="200" w:after="0"/>
              <w:ind w:left="0"/>
              <w:jc w:val="center"/>
              <w:rPr>
                <w:rFonts w:cs="Calibri Light"/>
                <w:b/>
                <w:bCs/>
                <w:szCs w:val="24"/>
              </w:rPr>
            </w:pPr>
            <w:r w:rsidRPr="00144147">
              <w:rPr>
                <w:rFonts w:cs="Calibri Light"/>
                <w:b/>
                <w:bCs/>
                <w:szCs w:val="24"/>
              </w:rPr>
              <w:t>Wartość</w:t>
            </w:r>
          </w:p>
        </w:tc>
        <w:tc>
          <w:tcPr>
            <w:tcW w:w="1376" w:type="dxa"/>
            <w:shd w:val="clear" w:color="auto" w:fill="DBE5F1" w:themeFill="accent1" w:themeFillTint="33"/>
            <w:vAlign w:val="center"/>
          </w:tcPr>
          <w:p w14:paraId="54F1159C" w14:textId="77777777" w:rsidR="005559D2" w:rsidRPr="00144147" w:rsidRDefault="005559D2" w:rsidP="008D735A">
            <w:pPr>
              <w:pStyle w:val="Akapitzlist"/>
              <w:spacing w:before="200" w:after="0"/>
              <w:ind w:left="0"/>
              <w:jc w:val="center"/>
              <w:rPr>
                <w:rFonts w:cs="Calibri Light"/>
                <w:b/>
                <w:bCs/>
                <w:szCs w:val="24"/>
              </w:rPr>
            </w:pPr>
            <w:r w:rsidRPr="00144147">
              <w:rPr>
                <w:rFonts w:cs="Calibri Light"/>
                <w:b/>
                <w:bCs/>
                <w:szCs w:val="24"/>
              </w:rPr>
              <w:t>Wartość</w:t>
            </w:r>
          </w:p>
        </w:tc>
      </w:tr>
      <w:tr w:rsidR="005559D2" w:rsidRPr="00C45EBB" w14:paraId="20144274" w14:textId="77777777" w:rsidTr="00375838">
        <w:trPr>
          <w:trHeight w:val="51"/>
        </w:trPr>
        <w:tc>
          <w:tcPr>
            <w:tcW w:w="709" w:type="dxa"/>
            <w:vMerge/>
            <w:shd w:val="clear" w:color="auto" w:fill="DBE5F1" w:themeFill="accent1" w:themeFillTint="33"/>
            <w:vAlign w:val="center"/>
          </w:tcPr>
          <w:p w14:paraId="329B8C26" w14:textId="77777777" w:rsidR="005559D2" w:rsidRPr="00144147" w:rsidRDefault="005559D2" w:rsidP="008D735A">
            <w:pPr>
              <w:pStyle w:val="Akapitzlist"/>
              <w:spacing w:before="200"/>
              <w:ind w:left="0"/>
              <w:jc w:val="center"/>
              <w:rPr>
                <w:rFonts w:cs="Calibri Light"/>
                <w:b/>
                <w:bCs/>
                <w:szCs w:val="24"/>
              </w:rPr>
            </w:pPr>
          </w:p>
        </w:tc>
        <w:tc>
          <w:tcPr>
            <w:tcW w:w="3853" w:type="dxa"/>
            <w:vMerge/>
            <w:shd w:val="clear" w:color="auto" w:fill="DBE5F1" w:themeFill="accent1" w:themeFillTint="33"/>
            <w:vAlign w:val="center"/>
          </w:tcPr>
          <w:p w14:paraId="145C5909" w14:textId="77777777" w:rsidR="005559D2" w:rsidRPr="00144147" w:rsidRDefault="005559D2" w:rsidP="008D735A">
            <w:pPr>
              <w:pStyle w:val="Akapitzlist"/>
              <w:spacing w:before="200"/>
              <w:ind w:left="0"/>
              <w:jc w:val="center"/>
              <w:rPr>
                <w:rFonts w:cs="Calibri Light"/>
                <w:b/>
                <w:bCs/>
                <w:szCs w:val="24"/>
              </w:rPr>
            </w:pPr>
          </w:p>
        </w:tc>
        <w:tc>
          <w:tcPr>
            <w:tcW w:w="1613" w:type="dxa"/>
            <w:vMerge/>
            <w:shd w:val="clear" w:color="auto" w:fill="DBE5F1" w:themeFill="accent1" w:themeFillTint="33"/>
            <w:vAlign w:val="center"/>
          </w:tcPr>
          <w:p w14:paraId="35D06FD5" w14:textId="77777777" w:rsidR="005559D2" w:rsidRPr="00144147" w:rsidRDefault="005559D2" w:rsidP="008D735A">
            <w:pPr>
              <w:pStyle w:val="Akapitzlist"/>
              <w:spacing w:before="200"/>
              <w:ind w:left="0"/>
              <w:jc w:val="center"/>
              <w:rPr>
                <w:rFonts w:cs="Calibri Light"/>
                <w:b/>
                <w:bCs/>
                <w:szCs w:val="24"/>
              </w:rPr>
            </w:pPr>
          </w:p>
        </w:tc>
        <w:tc>
          <w:tcPr>
            <w:tcW w:w="1376" w:type="dxa"/>
            <w:shd w:val="clear" w:color="auto" w:fill="DBE5F1" w:themeFill="accent1" w:themeFillTint="33"/>
            <w:vAlign w:val="center"/>
          </w:tcPr>
          <w:p w14:paraId="185F15BF" w14:textId="77777777" w:rsidR="005559D2" w:rsidRPr="00144147" w:rsidRDefault="005559D2" w:rsidP="008D735A">
            <w:pPr>
              <w:pStyle w:val="Akapitzlist"/>
              <w:spacing w:before="200" w:after="0"/>
              <w:ind w:left="0"/>
              <w:jc w:val="center"/>
              <w:rPr>
                <w:rFonts w:cs="Calibri Light"/>
                <w:b/>
                <w:bCs/>
                <w:szCs w:val="24"/>
              </w:rPr>
            </w:pPr>
            <w:r w:rsidRPr="00144147">
              <w:rPr>
                <w:rFonts w:cs="Calibri Light"/>
                <w:b/>
                <w:bCs/>
                <w:szCs w:val="24"/>
              </w:rPr>
              <w:t>2022 r.</w:t>
            </w:r>
          </w:p>
        </w:tc>
        <w:tc>
          <w:tcPr>
            <w:tcW w:w="1376" w:type="dxa"/>
            <w:shd w:val="clear" w:color="auto" w:fill="DBE5F1" w:themeFill="accent1" w:themeFillTint="33"/>
            <w:vAlign w:val="center"/>
          </w:tcPr>
          <w:p w14:paraId="12D21249" w14:textId="77777777" w:rsidR="005559D2" w:rsidRPr="00144147" w:rsidRDefault="005559D2" w:rsidP="008D735A">
            <w:pPr>
              <w:pStyle w:val="Akapitzlist"/>
              <w:spacing w:before="200" w:after="0"/>
              <w:ind w:left="0"/>
              <w:jc w:val="center"/>
              <w:rPr>
                <w:rFonts w:cs="Calibri Light"/>
                <w:b/>
                <w:bCs/>
                <w:szCs w:val="24"/>
              </w:rPr>
            </w:pPr>
            <w:r w:rsidRPr="00144147">
              <w:rPr>
                <w:rFonts w:cs="Calibri Light"/>
                <w:b/>
                <w:bCs/>
                <w:szCs w:val="24"/>
              </w:rPr>
              <w:t>2023 r.</w:t>
            </w:r>
          </w:p>
        </w:tc>
      </w:tr>
      <w:tr w:rsidR="005559D2" w:rsidRPr="00C45EBB" w14:paraId="0DC6A051" w14:textId="77777777" w:rsidTr="00375838">
        <w:trPr>
          <w:trHeight w:val="492"/>
        </w:trPr>
        <w:tc>
          <w:tcPr>
            <w:tcW w:w="709" w:type="dxa"/>
            <w:shd w:val="clear" w:color="auto" w:fill="F2F2F2" w:themeFill="background1" w:themeFillShade="F2"/>
            <w:vAlign w:val="center"/>
          </w:tcPr>
          <w:p w14:paraId="44461E01"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1</w:t>
            </w:r>
          </w:p>
        </w:tc>
        <w:tc>
          <w:tcPr>
            <w:tcW w:w="3853" w:type="dxa"/>
            <w:shd w:val="clear" w:color="auto" w:fill="F2F2F2" w:themeFill="background1" w:themeFillShade="F2"/>
            <w:vAlign w:val="center"/>
          </w:tcPr>
          <w:p w14:paraId="50F9D93D"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 xml:space="preserve">Długość czynnej sieci </w:t>
            </w:r>
          </w:p>
        </w:tc>
        <w:tc>
          <w:tcPr>
            <w:tcW w:w="1613" w:type="dxa"/>
            <w:shd w:val="clear" w:color="auto" w:fill="F2F2F2" w:themeFill="background1" w:themeFillShade="F2"/>
            <w:vAlign w:val="center"/>
          </w:tcPr>
          <w:p w14:paraId="1C0FE0F0"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km</w:t>
            </w:r>
          </w:p>
        </w:tc>
        <w:tc>
          <w:tcPr>
            <w:tcW w:w="1376" w:type="dxa"/>
            <w:shd w:val="clear" w:color="auto" w:fill="F2F2F2" w:themeFill="background1" w:themeFillShade="F2"/>
            <w:vAlign w:val="center"/>
          </w:tcPr>
          <w:p w14:paraId="2835209E" w14:textId="23D0E429" w:rsidR="005559D2" w:rsidRPr="00375838" w:rsidRDefault="00D6551A" w:rsidP="008D735A">
            <w:pPr>
              <w:pStyle w:val="Akapitzlist"/>
              <w:spacing w:before="0" w:after="0"/>
              <w:ind w:left="0"/>
              <w:jc w:val="center"/>
              <w:rPr>
                <w:rFonts w:cs="Calibri Light"/>
                <w:szCs w:val="24"/>
              </w:rPr>
            </w:pPr>
            <w:r w:rsidRPr="00375838">
              <w:rPr>
                <w:rFonts w:cs="Calibri Light"/>
                <w:szCs w:val="24"/>
              </w:rPr>
              <w:t>538,5</w:t>
            </w:r>
          </w:p>
        </w:tc>
        <w:tc>
          <w:tcPr>
            <w:tcW w:w="1376" w:type="dxa"/>
            <w:shd w:val="clear" w:color="auto" w:fill="F2F2F2" w:themeFill="background1" w:themeFillShade="F2"/>
            <w:vAlign w:val="center"/>
          </w:tcPr>
          <w:p w14:paraId="1931278A" w14:textId="76411489" w:rsidR="005559D2" w:rsidRPr="00375838" w:rsidRDefault="00D6551A" w:rsidP="008D735A">
            <w:pPr>
              <w:pStyle w:val="Akapitzlist"/>
              <w:spacing w:before="0" w:after="0"/>
              <w:ind w:left="0"/>
              <w:jc w:val="center"/>
              <w:rPr>
                <w:rFonts w:cs="Calibri Light"/>
                <w:szCs w:val="24"/>
              </w:rPr>
            </w:pPr>
            <w:r w:rsidRPr="00375838">
              <w:rPr>
                <w:rFonts w:cs="Calibri Light"/>
                <w:szCs w:val="24"/>
              </w:rPr>
              <w:t>608,2</w:t>
            </w:r>
          </w:p>
        </w:tc>
      </w:tr>
      <w:tr w:rsidR="005559D2" w:rsidRPr="00C45EBB" w14:paraId="3FB32312" w14:textId="77777777" w:rsidTr="00375838">
        <w:trPr>
          <w:trHeight w:val="492"/>
        </w:trPr>
        <w:tc>
          <w:tcPr>
            <w:tcW w:w="709" w:type="dxa"/>
            <w:shd w:val="clear" w:color="auto" w:fill="F2F2F2" w:themeFill="background1" w:themeFillShade="F2"/>
            <w:vAlign w:val="center"/>
          </w:tcPr>
          <w:p w14:paraId="2B04D142"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3</w:t>
            </w:r>
          </w:p>
        </w:tc>
        <w:tc>
          <w:tcPr>
            <w:tcW w:w="3853" w:type="dxa"/>
            <w:shd w:val="clear" w:color="auto" w:fill="F2F2F2" w:themeFill="background1" w:themeFillShade="F2"/>
            <w:vAlign w:val="center"/>
          </w:tcPr>
          <w:p w14:paraId="72DC9E99" w14:textId="77777777" w:rsidR="005559D2" w:rsidRPr="00144147" w:rsidRDefault="005559D2" w:rsidP="008D735A">
            <w:pPr>
              <w:pStyle w:val="Akapitzlist"/>
              <w:spacing w:before="0" w:after="0" w:line="276" w:lineRule="auto"/>
              <w:ind w:left="0"/>
              <w:jc w:val="center"/>
              <w:rPr>
                <w:rFonts w:cs="Calibri Light"/>
                <w:szCs w:val="24"/>
              </w:rPr>
            </w:pPr>
            <w:r w:rsidRPr="00144147">
              <w:rPr>
                <w:rFonts w:cs="Calibri Light"/>
                <w:szCs w:val="24"/>
              </w:rPr>
              <w:t>Woda dostarczona gospodarstwom domowym</w:t>
            </w:r>
          </w:p>
        </w:tc>
        <w:tc>
          <w:tcPr>
            <w:tcW w:w="1613" w:type="dxa"/>
            <w:shd w:val="clear" w:color="auto" w:fill="F2F2F2" w:themeFill="background1" w:themeFillShade="F2"/>
            <w:vAlign w:val="center"/>
          </w:tcPr>
          <w:p w14:paraId="14BD5AAE" w14:textId="77777777" w:rsidR="005559D2" w:rsidRPr="00144147" w:rsidRDefault="005559D2" w:rsidP="008D735A">
            <w:pPr>
              <w:pStyle w:val="Akapitzlist"/>
              <w:spacing w:before="0" w:after="0" w:line="276" w:lineRule="auto"/>
              <w:ind w:left="0"/>
              <w:jc w:val="center"/>
              <w:rPr>
                <w:rFonts w:cs="Calibri Light"/>
                <w:szCs w:val="24"/>
              </w:rPr>
            </w:pPr>
            <w:r w:rsidRPr="00144147">
              <w:rPr>
                <w:rFonts w:cs="Calibri Light"/>
                <w:szCs w:val="24"/>
              </w:rPr>
              <w:t>tys m</w:t>
            </w:r>
            <w:r w:rsidRPr="00144147">
              <w:rPr>
                <w:rFonts w:cs="Calibri Light"/>
                <w:szCs w:val="24"/>
                <w:vertAlign w:val="superscript"/>
              </w:rPr>
              <w:t>3</w:t>
            </w:r>
          </w:p>
        </w:tc>
        <w:tc>
          <w:tcPr>
            <w:tcW w:w="1376" w:type="dxa"/>
            <w:shd w:val="clear" w:color="auto" w:fill="F2F2F2" w:themeFill="background1" w:themeFillShade="F2"/>
            <w:vAlign w:val="center"/>
          </w:tcPr>
          <w:p w14:paraId="3F4C8BDE" w14:textId="134A27B5" w:rsidR="005559D2" w:rsidRPr="00375838" w:rsidRDefault="00645867" w:rsidP="008D735A">
            <w:pPr>
              <w:pStyle w:val="Akapitzlist"/>
              <w:spacing w:before="0" w:after="0" w:line="276" w:lineRule="auto"/>
              <w:ind w:left="0"/>
              <w:jc w:val="center"/>
              <w:rPr>
                <w:rFonts w:cs="Calibri Light"/>
                <w:szCs w:val="24"/>
              </w:rPr>
            </w:pPr>
            <w:r w:rsidRPr="00375838">
              <w:rPr>
                <w:rFonts w:cs="Calibri Light"/>
                <w:szCs w:val="24"/>
              </w:rPr>
              <w:t>6 964,7</w:t>
            </w:r>
          </w:p>
        </w:tc>
        <w:tc>
          <w:tcPr>
            <w:tcW w:w="1376" w:type="dxa"/>
            <w:shd w:val="clear" w:color="auto" w:fill="F2F2F2" w:themeFill="background1" w:themeFillShade="F2"/>
            <w:vAlign w:val="center"/>
          </w:tcPr>
          <w:p w14:paraId="769EA880" w14:textId="3EF71969" w:rsidR="005559D2" w:rsidRPr="00375838" w:rsidRDefault="00645867" w:rsidP="008D735A">
            <w:pPr>
              <w:pStyle w:val="Akapitzlist"/>
              <w:spacing w:before="0" w:after="0" w:line="276" w:lineRule="auto"/>
              <w:ind w:left="0"/>
              <w:jc w:val="center"/>
              <w:rPr>
                <w:rFonts w:cs="Calibri Light"/>
                <w:szCs w:val="24"/>
              </w:rPr>
            </w:pPr>
            <w:r w:rsidRPr="00375838">
              <w:rPr>
                <w:rFonts w:cs="Calibri Light"/>
                <w:szCs w:val="24"/>
              </w:rPr>
              <w:t>6 900,8</w:t>
            </w:r>
          </w:p>
        </w:tc>
      </w:tr>
      <w:tr w:rsidR="005559D2" w:rsidRPr="00C45EBB" w14:paraId="2D733A44" w14:textId="77777777" w:rsidTr="00375838">
        <w:trPr>
          <w:trHeight w:val="492"/>
        </w:trPr>
        <w:tc>
          <w:tcPr>
            <w:tcW w:w="709" w:type="dxa"/>
            <w:shd w:val="clear" w:color="auto" w:fill="F2F2F2" w:themeFill="background1" w:themeFillShade="F2"/>
            <w:vAlign w:val="center"/>
          </w:tcPr>
          <w:p w14:paraId="56554B05"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4</w:t>
            </w:r>
          </w:p>
        </w:tc>
        <w:tc>
          <w:tcPr>
            <w:tcW w:w="3853" w:type="dxa"/>
            <w:shd w:val="clear" w:color="auto" w:fill="F2F2F2" w:themeFill="background1" w:themeFillShade="F2"/>
            <w:vAlign w:val="center"/>
          </w:tcPr>
          <w:p w14:paraId="212BE4B9"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 xml:space="preserve">Zużycie wody na jednego mieszkańca korzystającego z sieci wodociągowej </w:t>
            </w:r>
          </w:p>
        </w:tc>
        <w:tc>
          <w:tcPr>
            <w:tcW w:w="1613" w:type="dxa"/>
            <w:shd w:val="clear" w:color="auto" w:fill="F2F2F2" w:themeFill="background1" w:themeFillShade="F2"/>
            <w:vAlign w:val="center"/>
          </w:tcPr>
          <w:p w14:paraId="2BF241E2"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m</w:t>
            </w:r>
            <w:r w:rsidRPr="00144147">
              <w:rPr>
                <w:rFonts w:cs="Calibri Light"/>
                <w:szCs w:val="24"/>
                <w:vertAlign w:val="superscript"/>
              </w:rPr>
              <w:t>3</w:t>
            </w:r>
            <w:r w:rsidRPr="00144147">
              <w:rPr>
                <w:rFonts w:cs="Calibri Light"/>
                <w:szCs w:val="24"/>
              </w:rPr>
              <w:t>/rok</w:t>
            </w:r>
          </w:p>
        </w:tc>
        <w:tc>
          <w:tcPr>
            <w:tcW w:w="1376" w:type="dxa"/>
            <w:shd w:val="clear" w:color="auto" w:fill="F2F2F2" w:themeFill="background1" w:themeFillShade="F2"/>
            <w:vAlign w:val="center"/>
          </w:tcPr>
          <w:p w14:paraId="07D6492E" w14:textId="4306ECA3" w:rsidR="005559D2" w:rsidRPr="00375838" w:rsidRDefault="00645867" w:rsidP="008D735A">
            <w:pPr>
              <w:pStyle w:val="Akapitzlist"/>
              <w:keepNext/>
              <w:spacing w:before="0" w:after="0"/>
              <w:ind w:left="0"/>
              <w:jc w:val="center"/>
              <w:rPr>
                <w:rFonts w:cs="Calibri Light"/>
                <w:szCs w:val="24"/>
              </w:rPr>
            </w:pPr>
            <w:r w:rsidRPr="00375838">
              <w:rPr>
                <w:rFonts w:cs="Calibri Light"/>
                <w:szCs w:val="24"/>
              </w:rPr>
              <w:t>35,5</w:t>
            </w:r>
          </w:p>
        </w:tc>
        <w:tc>
          <w:tcPr>
            <w:tcW w:w="1376" w:type="dxa"/>
            <w:shd w:val="clear" w:color="auto" w:fill="F2F2F2" w:themeFill="background1" w:themeFillShade="F2"/>
            <w:vAlign w:val="center"/>
          </w:tcPr>
          <w:p w14:paraId="42C22787" w14:textId="6C52FDFF" w:rsidR="005559D2" w:rsidRPr="00375838" w:rsidRDefault="00645867" w:rsidP="008D735A">
            <w:pPr>
              <w:pStyle w:val="Akapitzlist"/>
              <w:keepNext/>
              <w:spacing w:before="0" w:after="0"/>
              <w:ind w:left="0"/>
              <w:jc w:val="center"/>
              <w:rPr>
                <w:rFonts w:cs="Calibri Light"/>
                <w:szCs w:val="24"/>
              </w:rPr>
            </w:pPr>
            <w:r w:rsidRPr="00375838">
              <w:rPr>
                <w:rFonts w:cs="Calibri Light"/>
                <w:szCs w:val="24"/>
              </w:rPr>
              <w:t>35,3</w:t>
            </w:r>
          </w:p>
        </w:tc>
      </w:tr>
      <w:tr w:rsidR="005559D2" w:rsidRPr="00C45EBB" w14:paraId="795199BA" w14:textId="77777777" w:rsidTr="00375838">
        <w:trPr>
          <w:trHeight w:val="492"/>
        </w:trPr>
        <w:tc>
          <w:tcPr>
            <w:tcW w:w="709" w:type="dxa"/>
            <w:shd w:val="clear" w:color="auto" w:fill="F2F2F2" w:themeFill="background1" w:themeFillShade="F2"/>
            <w:vAlign w:val="center"/>
          </w:tcPr>
          <w:p w14:paraId="388EFC79"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5</w:t>
            </w:r>
          </w:p>
        </w:tc>
        <w:tc>
          <w:tcPr>
            <w:tcW w:w="3853" w:type="dxa"/>
            <w:shd w:val="clear" w:color="auto" w:fill="F2F2F2" w:themeFill="background1" w:themeFillShade="F2"/>
            <w:vAlign w:val="center"/>
          </w:tcPr>
          <w:p w14:paraId="60788985"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Awarie sieci wodociągowej</w:t>
            </w:r>
          </w:p>
        </w:tc>
        <w:tc>
          <w:tcPr>
            <w:tcW w:w="1613" w:type="dxa"/>
            <w:shd w:val="clear" w:color="auto" w:fill="F2F2F2" w:themeFill="background1" w:themeFillShade="F2"/>
            <w:vAlign w:val="center"/>
          </w:tcPr>
          <w:p w14:paraId="0B408BCF" w14:textId="77777777" w:rsidR="005559D2" w:rsidRPr="00144147" w:rsidRDefault="005559D2" w:rsidP="008D735A">
            <w:pPr>
              <w:pStyle w:val="Akapitzlist"/>
              <w:spacing w:before="0" w:after="0"/>
              <w:ind w:left="0"/>
              <w:jc w:val="center"/>
              <w:rPr>
                <w:rFonts w:cs="Calibri Light"/>
                <w:szCs w:val="24"/>
              </w:rPr>
            </w:pPr>
            <w:r w:rsidRPr="00144147">
              <w:rPr>
                <w:rFonts w:cs="Calibri Light"/>
                <w:szCs w:val="24"/>
              </w:rPr>
              <w:t>szt.</w:t>
            </w:r>
          </w:p>
        </w:tc>
        <w:tc>
          <w:tcPr>
            <w:tcW w:w="1376" w:type="dxa"/>
            <w:shd w:val="clear" w:color="auto" w:fill="F2F2F2" w:themeFill="background1" w:themeFillShade="F2"/>
            <w:vAlign w:val="center"/>
          </w:tcPr>
          <w:p w14:paraId="46404B88" w14:textId="0457F588" w:rsidR="005559D2" w:rsidRPr="00375838" w:rsidRDefault="00BE339C" w:rsidP="008D735A">
            <w:pPr>
              <w:pStyle w:val="Akapitzlist"/>
              <w:keepNext/>
              <w:spacing w:before="0" w:after="0"/>
              <w:ind w:left="0"/>
              <w:jc w:val="center"/>
              <w:rPr>
                <w:rFonts w:cs="Calibri Light"/>
                <w:szCs w:val="24"/>
              </w:rPr>
            </w:pPr>
            <w:r w:rsidRPr="00375838">
              <w:rPr>
                <w:rFonts w:cs="Calibri Light"/>
                <w:szCs w:val="24"/>
              </w:rPr>
              <w:t>79</w:t>
            </w:r>
          </w:p>
        </w:tc>
        <w:tc>
          <w:tcPr>
            <w:tcW w:w="1376" w:type="dxa"/>
            <w:shd w:val="clear" w:color="auto" w:fill="F2F2F2" w:themeFill="background1" w:themeFillShade="F2"/>
            <w:vAlign w:val="center"/>
          </w:tcPr>
          <w:p w14:paraId="2B9E7740" w14:textId="217AE068" w:rsidR="005559D2" w:rsidRPr="00375838" w:rsidRDefault="00BE339C" w:rsidP="008D735A">
            <w:pPr>
              <w:pStyle w:val="Akapitzlist"/>
              <w:keepNext/>
              <w:spacing w:before="0" w:after="0"/>
              <w:ind w:left="0"/>
              <w:jc w:val="center"/>
              <w:rPr>
                <w:rFonts w:cs="Calibri Light"/>
                <w:szCs w:val="24"/>
              </w:rPr>
            </w:pPr>
            <w:r w:rsidRPr="00375838">
              <w:rPr>
                <w:rFonts w:cs="Calibri Light"/>
                <w:szCs w:val="24"/>
              </w:rPr>
              <w:t>114</w:t>
            </w:r>
          </w:p>
        </w:tc>
      </w:tr>
    </w:tbl>
    <w:p w14:paraId="4A837FB6" w14:textId="4BD24716" w:rsidR="005559D2" w:rsidRPr="00144147" w:rsidRDefault="00144147" w:rsidP="00144147">
      <w:pPr>
        <w:jc w:val="center"/>
        <w:rPr>
          <w:rFonts w:cs="Calibri Light"/>
          <w:sz w:val="20"/>
          <w:szCs w:val="20"/>
        </w:rPr>
      </w:pPr>
      <w:r w:rsidRPr="00144147">
        <w:rPr>
          <w:rFonts w:cs="Calibri Light"/>
          <w:sz w:val="20"/>
          <w:szCs w:val="20"/>
        </w:rPr>
        <w:t>Źródło: Bank Danych Lokalnych, GUS.</w:t>
      </w:r>
    </w:p>
    <w:p w14:paraId="31C74ECC" w14:textId="77777777" w:rsidR="005559D2" w:rsidRPr="00107E27" w:rsidRDefault="005559D2" w:rsidP="005559D2">
      <w:pPr>
        <w:rPr>
          <w:rFonts w:cs="Calibri Light"/>
          <w:b/>
          <w:bCs/>
        </w:rPr>
      </w:pPr>
      <w:r w:rsidRPr="00107E27">
        <w:rPr>
          <w:rFonts w:cs="Calibri Light"/>
          <w:b/>
          <w:bCs/>
        </w:rPr>
        <w:t>Odprowadzanie i oczyszczanie ścieków</w:t>
      </w:r>
    </w:p>
    <w:p w14:paraId="4626AE3E" w14:textId="77777777" w:rsidR="005559D2" w:rsidRPr="00107E27" w:rsidRDefault="005559D2" w:rsidP="005559D2">
      <w:pPr>
        <w:spacing w:after="0"/>
        <w:rPr>
          <w:rFonts w:cs="Calibri Light"/>
          <w:szCs w:val="24"/>
        </w:rPr>
      </w:pPr>
      <w:r w:rsidRPr="00107E27">
        <w:rPr>
          <w:rFonts w:cs="Calibri Light"/>
          <w:szCs w:val="24"/>
        </w:rPr>
        <w:t xml:space="preserve">Zbiorcze informacje na temat sieci kanalizacyjnej przedstawiono w poniższej tabeli. </w:t>
      </w:r>
    </w:p>
    <w:p w14:paraId="54F75AF6" w14:textId="064FECB9" w:rsidR="005559D2" w:rsidRPr="00926FED" w:rsidRDefault="005559D2" w:rsidP="005559D2">
      <w:pPr>
        <w:pStyle w:val="Legenda"/>
        <w:spacing w:line="360" w:lineRule="auto"/>
        <w:rPr>
          <w:rFonts w:cs="Calibri Light"/>
          <w:color w:val="auto"/>
          <w:sz w:val="20"/>
          <w:szCs w:val="20"/>
        </w:rPr>
      </w:pPr>
      <w:bookmarkStart w:id="296" w:name="_Toc181122531"/>
      <w:r w:rsidRPr="00926FED">
        <w:rPr>
          <w:rFonts w:cs="Calibri Light"/>
          <w:color w:val="auto"/>
          <w:sz w:val="20"/>
          <w:szCs w:val="20"/>
        </w:rPr>
        <w:t xml:space="preserve">Tabela </w:t>
      </w:r>
      <w:r w:rsidRPr="00926FED">
        <w:rPr>
          <w:rFonts w:cs="Calibri Light"/>
          <w:color w:val="auto"/>
          <w:sz w:val="20"/>
          <w:szCs w:val="20"/>
        </w:rPr>
        <w:fldChar w:fldCharType="begin"/>
      </w:r>
      <w:r w:rsidRPr="00926FED">
        <w:rPr>
          <w:rFonts w:cs="Calibri Light"/>
          <w:color w:val="auto"/>
          <w:sz w:val="20"/>
          <w:szCs w:val="20"/>
        </w:rPr>
        <w:instrText xml:space="preserve"> SEQ Tabela \* ARABIC </w:instrText>
      </w:r>
      <w:r w:rsidRPr="00926FED">
        <w:rPr>
          <w:rFonts w:cs="Calibri Light"/>
          <w:color w:val="auto"/>
          <w:sz w:val="20"/>
          <w:szCs w:val="20"/>
        </w:rPr>
        <w:fldChar w:fldCharType="separate"/>
      </w:r>
      <w:r w:rsidR="00BC306A">
        <w:rPr>
          <w:rFonts w:cs="Calibri Light"/>
          <w:noProof/>
          <w:color w:val="auto"/>
          <w:sz w:val="20"/>
          <w:szCs w:val="20"/>
        </w:rPr>
        <w:t>27</w:t>
      </w:r>
      <w:r w:rsidRPr="00926FED">
        <w:rPr>
          <w:rFonts w:cs="Calibri Light"/>
          <w:color w:val="auto"/>
          <w:sz w:val="20"/>
          <w:szCs w:val="20"/>
        </w:rPr>
        <w:fldChar w:fldCharType="end"/>
      </w:r>
      <w:r w:rsidRPr="00926FED">
        <w:rPr>
          <w:rFonts w:cs="Calibri Light"/>
          <w:color w:val="auto"/>
          <w:sz w:val="20"/>
          <w:szCs w:val="20"/>
        </w:rPr>
        <w:t>. Charakterystyka sieci kanalizacyjnej na terenie GMT</w:t>
      </w:r>
      <w:r w:rsidR="00144147">
        <w:rPr>
          <w:rFonts w:cs="Calibri Light"/>
          <w:color w:val="auto"/>
          <w:sz w:val="20"/>
          <w:szCs w:val="20"/>
        </w:rPr>
        <w:t>.</w:t>
      </w:r>
      <w:bookmarkEnd w:id="296"/>
    </w:p>
    <w:tbl>
      <w:tblPr>
        <w:tblStyle w:val="Tabela-Siatka2"/>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684"/>
        <w:gridCol w:w="3778"/>
        <w:gridCol w:w="1561"/>
        <w:gridCol w:w="1517"/>
        <w:gridCol w:w="1330"/>
      </w:tblGrid>
      <w:tr w:rsidR="005559D2" w:rsidRPr="00C45EBB" w14:paraId="585D6CB6" w14:textId="77777777" w:rsidTr="008D735A">
        <w:trPr>
          <w:trHeight w:val="468"/>
          <w:jc w:val="center"/>
        </w:trPr>
        <w:tc>
          <w:tcPr>
            <w:tcW w:w="684" w:type="dxa"/>
            <w:vMerge w:val="restart"/>
            <w:shd w:val="clear" w:color="auto" w:fill="DBE5F1" w:themeFill="accent1" w:themeFillTint="33"/>
            <w:vAlign w:val="center"/>
          </w:tcPr>
          <w:p w14:paraId="3069726C" w14:textId="77777777" w:rsidR="005559D2" w:rsidRPr="00926FED" w:rsidRDefault="005559D2" w:rsidP="008D735A">
            <w:pPr>
              <w:pStyle w:val="Akapitzlist"/>
              <w:spacing w:before="0"/>
              <w:ind w:left="0"/>
              <w:jc w:val="center"/>
              <w:rPr>
                <w:rFonts w:cs="Calibri Light"/>
                <w:b/>
                <w:bCs/>
                <w:szCs w:val="24"/>
              </w:rPr>
            </w:pPr>
            <w:r w:rsidRPr="00926FED">
              <w:rPr>
                <w:rFonts w:cs="Calibri Light"/>
                <w:b/>
                <w:bCs/>
                <w:szCs w:val="24"/>
              </w:rPr>
              <w:t>Lp.</w:t>
            </w:r>
          </w:p>
        </w:tc>
        <w:tc>
          <w:tcPr>
            <w:tcW w:w="3778" w:type="dxa"/>
            <w:vMerge w:val="restart"/>
            <w:shd w:val="clear" w:color="auto" w:fill="DBE5F1" w:themeFill="accent1" w:themeFillTint="33"/>
            <w:vAlign w:val="center"/>
          </w:tcPr>
          <w:p w14:paraId="58577804" w14:textId="77777777" w:rsidR="005559D2" w:rsidRPr="00926FED" w:rsidRDefault="005559D2" w:rsidP="008D735A">
            <w:pPr>
              <w:pStyle w:val="Akapitzlist"/>
              <w:spacing w:before="200"/>
              <w:ind w:left="0"/>
              <w:jc w:val="center"/>
              <w:rPr>
                <w:rFonts w:cs="Calibri Light"/>
                <w:b/>
                <w:bCs/>
                <w:szCs w:val="24"/>
              </w:rPr>
            </w:pPr>
            <w:r w:rsidRPr="00926FED">
              <w:rPr>
                <w:rFonts w:cs="Calibri Light"/>
                <w:b/>
                <w:bCs/>
                <w:szCs w:val="24"/>
              </w:rPr>
              <w:t>Wskaźnik</w:t>
            </w:r>
          </w:p>
        </w:tc>
        <w:tc>
          <w:tcPr>
            <w:tcW w:w="1561" w:type="dxa"/>
            <w:vMerge w:val="restart"/>
            <w:shd w:val="clear" w:color="auto" w:fill="DBE5F1" w:themeFill="accent1" w:themeFillTint="33"/>
            <w:vAlign w:val="center"/>
          </w:tcPr>
          <w:p w14:paraId="2EA4290A" w14:textId="77777777" w:rsidR="005559D2" w:rsidRPr="00926FED" w:rsidRDefault="005559D2" w:rsidP="008D735A">
            <w:pPr>
              <w:pStyle w:val="Akapitzlist"/>
              <w:spacing w:before="200"/>
              <w:ind w:left="0"/>
              <w:jc w:val="center"/>
              <w:rPr>
                <w:rFonts w:cs="Calibri Light"/>
                <w:b/>
                <w:bCs/>
                <w:szCs w:val="24"/>
              </w:rPr>
            </w:pPr>
            <w:r w:rsidRPr="00926FED">
              <w:rPr>
                <w:rFonts w:cs="Calibri Light"/>
                <w:b/>
                <w:bCs/>
                <w:szCs w:val="24"/>
              </w:rPr>
              <w:t>Jednostka</w:t>
            </w:r>
          </w:p>
        </w:tc>
        <w:tc>
          <w:tcPr>
            <w:tcW w:w="1517" w:type="dxa"/>
            <w:shd w:val="clear" w:color="auto" w:fill="DBE5F1" w:themeFill="accent1" w:themeFillTint="33"/>
            <w:vAlign w:val="center"/>
          </w:tcPr>
          <w:p w14:paraId="6AC73A93" w14:textId="77777777" w:rsidR="005559D2" w:rsidRPr="00926FED" w:rsidRDefault="005559D2" w:rsidP="008D735A">
            <w:pPr>
              <w:pStyle w:val="Akapitzlist"/>
              <w:spacing w:before="200" w:after="0"/>
              <w:ind w:left="0"/>
              <w:jc w:val="center"/>
              <w:rPr>
                <w:rFonts w:cs="Calibri Light"/>
                <w:b/>
                <w:bCs/>
                <w:szCs w:val="24"/>
              </w:rPr>
            </w:pPr>
            <w:r w:rsidRPr="00926FED">
              <w:rPr>
                <w:rFonts w:cs="Calibri Light"/>
                <w:b/>
                <w:bCs/>
                <w:szCs w:val="24"/>
              </w:rPr>
              <w:t>Wartość</w:t>
            </w:r>
          </w:p>
        </w:tc>
        <w:tc>
          <w:tcPr>
            <w:tcW w:w="1330" w:type="dxa"/>
            <w:shd w:val="clear" w:color="auto" w:fill="DBE5F1" w:themeFill="accent1" w:themeFillTint="33"/>
            <w:vAlign w:val="center"/>
          </w:tcPr>
          <w:p w14:paraId="781F005A" w14:textId="77777777" w:rsidR="005559D2" w:rsidRPr="00926FED" w:rsidRDefault="005559D2" w:rsidP="008D735A">
            <w:pPr>
              <w:pStyle w:val="Akapitzlist"/>
              <w:spacing w:before="200" w:after="0"/>
              <w:ind w:left="0"/>
              <w:jc w:val="center"/>
              <w:rPr>
                <w:rFonts w:cs="Calibri Light"/>
                <w:b/>
                <w:bCs/>
                <w:szCs w:val="24"/>
              </w:rPr>
            </w:pPr>
            <w:r w:rsidRPr="00926FED">
              <w:rPr>
                <w:rFonts w:cs="Calibri Light"/>
                <w:b/>
                <w:bCs/>
                <w:szCs w:val="24"/>
              </w:rPr>
              <w:t>Wartość</w:t>
            </w:r>
          </w:p>
        </w:tc>
      </w:tr>
      <w:tr w:rsidR="005559D2" w:rsidRPr="00C45EBB" w14:paraId="5CD13C53" w14:textId="77777777" w:rsidTr="008D735A">
        <w:trPr>
          <w:trHeight w:val="58"/>
          <w:jc w:val="center"/>
        </w:trPr>
        <w:tc>
          <w:tcPr>
            <w:tcW w:w="684" w:type="dxa"/>
            <w:vMerge/>
            <w:shd w:val="clear" w:color="auto" w:fill="DBE5F1" w:themeFill="accent1" w:themeFillTint="33"/>
            <w:vAlign w:val="center"/>
          </w:tcPr>
          <w:p w14:paraId="1320713D" w14:textId="77777777" w:rsidR="005559D2" w:rsidRPr="00926FED" w:rsidRDefault="005559D2" w:rsidP="008D735A">
            <w:pPr>
              <w:pStyle w:val="Akapitzlist"/>
              <w:spacing w:before="0"/>
              <w:ind w:left="0"/>
              <w:jc w:val="center"/>
              <w:rPr>
                <w:rFonts w:cs="Calibri Light"/>
                <w:b/>
                <w:bCs/>
                <w:szCs w:val="24"/>
              </w:rPr>
            </w:pPr>
          </w:p>
        </w:tc>
        <w:tc>
          <w:tcPr>
            <w:tcW w:w="3778" w:type="dxa"/>
            <w:vMerge/>
            <w:shd w:val="clear" w:color="auto" w:fill="DBE5F1" w:themeFill="accent1" w:themeFillTint="33"/>
            <w:vAlign w:val="center"/>
          </w:tcPr>
          <w:p w14:paraId="5EA4F2F2" w14:textId="77777777" w:rsidR="005559D2" w:rsidRPr="00926FED" w:rsidRDefault="005559D2" w:rsidP="008D735A">
            <w:pPr>
              <w:pStyle w:val="Akapitzlist"/>
              <w:spacing w:before="200"/>
              <w:ind w:left="0"/>
              <w:jc w:val="center"/>
              <w:rPr>
                <w:rFonts w:cs="Calibri Light"/>
                <w:b/>
                <w:bCs/>
                <w:szCs w:val="24"/>
              </w:rPr>
            </w:pPr>
          </w:p>
        </w:tc>
        <w:tc>
          <w:tcPr>
            <w:tcW w:w="1561" w:type="dxa"/>
            <w:vMerge/>
            <w:shd w:val="clear" w:color="auto" w:fill="DBE5F1" w:themeFill="accent1" w:themeFillTint="33"/>
            <w:vAlign w:val="center"/>
          </w:tcPr>
          <w:p w14:paraId="79091A2F" w14:textId="77777777" w:rsidR="005559D2" w:rsidRPr="00926FED" w:rsidRDefault="005559D2" w:rsidP="008D735A">
            <w:pPr>
              <w:pStyle w:val="Akapitzlist"/>
              <w:spacing w:before="200"/>
              <w:ind w:left="0"/>
              <w:jc w:val="center"/>
              <w:rPr>
                <w:rFonts w:cs="Calibri Light"/>
                <w:b/>
                <w:bCs/>
                <w:szCs w:val="24"/>
              </w:rPr>
            </w:pPr>
          </w:p>
        </w:tc>
        <w:tc>
          <w:tcPr>
            <w:tcW w:w="1517" w:type="dxa"/>
            <w:shd w:val="clear" w:color="auto" w:fill="DBE5F1" w:themeFill="accent1" w:themeFillTint="33"/>
            <w:vAlign w:val="center"/>
          </w:tcPr>
          <w:p w14:paraId="6D3E68F8" w14:textId="77777777" w:rsidR="005559D2" w:rsidRPr="00926FED" w:rsidRDefault="005559D2" w:rsidP="008D735A">
            <w:pPr>
              <w:pStyle w:val="Akapitzlist"/>
              <w:spacing w:before="200" w:after="0"/>
              <w:ind w:left="0"/>
              <w:jc w:val="center"/>
              <w:rPr>
                <w:rFonts w:cs="Calibri Light"/>
                <w:b/>
                <w:bCs/>
                <w:szCs w:val="24"/>
              </w:rPr>
            </w:pPr>
            <w:r w:rsidRPr="00926FED">
              <w:rPr>
                <w:rFonts w:cs="Calibri Light"/>
                <w:b/>
                <w:bCs/>
                <w:szCs w:val="24"/>
              </w:rPr>
              <w:t>2022 r.</w:t>
            </w:r>
          </w:p>
        </w:tc>
        <w:tc>
          <w:tcPr>
            <w:tcW w:w="1330" w:type="dxa"/>
            <w:shd w:val="clear" w:color="auto" w:fill="DBE5F1" w:themeFill="accent1" w:themeFillTint="33"/>
            <w:vAlign w:val="center"/>
          </w:tcPr>
          <w:p w14:paraId="0E4DE184" w14:textId="77777777" w:rsidR="005559D2" w:rsidRPr="00926FED" w:rsidRDefault="005559D2" w:rsidP="008D735A">
            <w:pPr>
              <w:pStyle w:val="Akapitzlist"/>
              <w:spacing w:before="200" w:after="0"/>
              <w:ind w:left="0"/>
              <w:jc w:val="center"/>
              <w:rPr>
                <w:rFonts w:cs="Calibri Light"/>
                <w:b/>
                <w:bCs/>
                <w:szCs w:val="24"/>
              </w:rPr>
            </w:pPr>
            <w:r w:rsidRPr="00926FED">
              <w:rPr>
                <w:rFonts w:cs="Calibri Light"/>
                <w:b/>
                <w:bCs/>
                <w:szCs w:val="24"/>
              </w:rPr>
              <w:t>2023 r.</w:t>
            </w:r>
          </w:p>
        </w:tc>
      </w:tr>
      <w:tr w:rsidR="005559D2" w:rsidRPr="00C45EBB" w14:paraId="337AD2E5" w14:textId="77777777" w:rsidTr="008D735A">
        <w:trPr>
          <w:trHeight w:val="502"/>
          <w:jc w:val="center"/>
        </w:trPr>
        <w:tc>
          <w:tcPr>
            <w:tcW w:w="684" w:type="dxa"/>
            <w:shd w:val="clear" w:color="auto" w:fill="F2F2F2" w:themeFill="background1" w:themeFillShade="F2"/>
            <w:vAlign w:val="center"/>
          </w:tcPr>
          <w:p w14:paraId="62041EE8" w14:textId="77777777" w:rsidR="005559D2" w:rsidRPr="00926FED" w:rsidRDefault="005559D2" w:rsidP="008D735A">
            <w:pPr>
              <w:pStyle w:val="Akapitzlist"/>
              <w:spacing w:before="200" w:after="0"/>
              <w:ind w:left="0"/>
              <w:jc w:val="center"/>
              <w:rPr>
                <w:rFonts w:cs="Calibri Light"/>
                <w:b/>
                <w:bCs/>
                <w:szCs w:val="24"/>
              </w:rPr>
            </w:pPr>
            <w:r w:rsidRPr="00926FED">
              <w:rPr>
                <w:rFonts w:cs="Calibri Light"/>
                <w:b/>
                <w:bCs/>
                <w:szCs w:val="24"/>
              </w:rPr>
              <w:t>1</w:t>
            </w:r>
          </w:p>
        </w:tc>
        <w:tc>
          <w:tcPr>
            <w:tcW w:w="3778" w:type="dxa"/>
            <w:shd w:val="clear" w:color="auto" w:fill="F2F2F2" w:themeFill="background1" w:themeFillShade="F2"/>
            <w:vAlign w:val="center"/>
          </w:tcPr>
          <w:p w14:paraId="5322938E" w14:textId="77777777" w:rsidR="005559D2" w:rsidRPr="00926FED" w:rsidRDefault="005559D2" w:rsidP="008D735A">
            <w:pPr>
              <w:pStyle w:val="Akapitzlist"/>
              <w:spacing w:before="200" w:after="0"/>
              <w:ind w:left="0"/>
              <w:jc w:val="center"/>
              <w:rPr>
                <w:rFonts w:cs="Calibri Light"/>
                <w:b/>
                <w:szCs w:val="24"/>
              </w:rPr>
            </w:pPr>
            <w:r w:rsidRPr="00926FED">
              <w:rPr>
                <w:rFonts w:cs="Calibri Light"/>
                <w:b/>
                <w:szCs w:val="24"/>
              </w:rPr>
              <w:t>Długość czynnej sieci kanalizacyjnej</w:t>
            </w:r>
          </w:p>
        </w:tc>
        <w:tc>
          <w:tcPr>
            <w:tcW w:w="1561" w:type="dxa"/>
            <w:shd w:val="clear" w:color="auto" w:fill="F2F2F2" w:themeFill="background1" w:themeFillShade="F2"/>
            <w:vAlign w:val="center"/>
          </w:tcPr>
          <w:p w14:paraId="7083904A" w14:textId="77777777" w:rsidR="005559D2" w:rsidRPr="00926FED" w:rsidRDefault="005559D2" w:rsidP="008D735A">
            <w:pPr>
              <w:pStyle w:val="Akapitzlist"/>
              <w:spacing w:before="200" w:after="0"/>
              <w:ind w:left="0"/>
              <w:jc w:val="center"/>
              <w:rPr>
                <w:rFonts w:cs="Calibri Light"/>
                <w:szCs w:val="24"/>
              </w:rPr>
            </w:pPr>
            <w:r w:rsidRPr="00926FED">
              <w:rPr>
                <w:rFonts w:cs="Calibri Light"/>
                <w:szCs w:val="24"/>
              </w:rPr>
              <w:t>km</w:t>
            </w:r>
          </w:p>
        </w:tc>
        <w:tc>
          <w:tcPr>
            <w:tcW w:w="1517" w:type="dxa"/>
            <w:shd w:val="clear" w:color="auto" w:fill="F2F2F2" w:themeFill="background1" w:themeFillShade="F2"/>
            <w:vAlign w:val="center"/>
          </w:tcPr>
          <w:p w14:paraId="024361B2" w14:textId="51370B94" w:rsidR="005559D2" w:rsidRPr="00375838" w:rsidRDefault="00651F18" w:rsidP="008D735A">
            <w:pPr>
              <w:pStyle w:val="Akapitzlist"/>
              <w:spacing w:before="200" w:after="0"/>
              <w:ind w:left="0"/>
              <w:jc w:val="center"/>
              <w:rPr>
                <w:rFonts w:cs="Calibri Light"/>
                <w:szCs w:val="24"/>
              </w:rPr>
            </w:pPr>
            <w:r w:rsidRPr="00375838">
              <w:rPr>
                <w:rFonts w:cs="Calibri Light"/>
                <w:szCs w:val="24"/>
              </w:rPr>
              <w:t>706,3</w:t>
            </w:r>
          </w:p>
        </w:tc>
        <w:tc>
          <w:tcPr>
            <w:tcW w:w="1330" w:type="dxa"/>
            <w:shd w:val="clear" w:color="auto" w:fill="F2F2F2" w:themeFill="background1" w:themeFillShade="F2"/>
            <w:vAlign w:val="center"/>
          </w:tcPr>
          <w:p w14:paraId="6E07920C" w14:textId="1D8973E5" w:rsidR="005559D2" w:rsidRPr="00375838" w:rsidRDefault="00651F18" w:rsidP="008D735A">
            <w:pPr>
              <w:pStyle w:val="Akapitzlist"/>
              <w:spacing w:before="200" w:after="0"/>
              <w:ind w:left="0"/>
              <w:jc w:val="center"/>
              <w:rPr>
                <w:rFonts w:cs="Calibri Light"/>
                <w:szCs w:val="24"/>
              </w:rPr>
            </w:pPr>
            <w:r w:rsidRPr="00375838">
              <w:rPr>
                <w:rFonts w:cs="Calibri Light"/>
                <w:szCs w:val="24"/>
              </w:rPr>
              <w:t>658,7</w:t>
            </w:r>
          </w:p>
        </w:tc>
      </w:tr>
      <w:tr w:rsidR="005559D2" w:rsidRPr="00C45EBB" w14:paraId="460C73AA" w14:textId="77777777" w:rsidTr="008D735A">
        <w:trPr>
          <w:trHeight w:val="502"/>
          <w:jc w:val="center"/>
        </w:trPr>
        <w:tc>
          <w:tcPr>
            <w:tcW w:w="684" w:type="dxa"/>
            <w:shd w:val="clear" w:color="auto" w:fill="F2F2F2" w:themeFill="background1" w:themeFillShade="F2"/>
            <w:vAlign w:val="center"/>
          </w:tcPr>
          <w:p w14:paraId="09F96167" w14:textId="77777777" w:rsidR="005559D2" w:rsidRPr="00926FED" w:rsidRDefault="005559D2" w:rsidP="008D735A">
            <w:pPr>
              <w:pStyle w:val="Akapitzlist"/>
              <w:spacing w:before="200" w:after="0"/>
              <w:ind w:left="0"/>
              <w:jc w:val="center"/>
              <w:rPr>
                <w:rFonts w:cs="Calibri Light"/>
                <w:b/>
                <w:bCs/>
                <w:szCs w:val="24"/>
              </w:rPr>
            </w:pPr>
            <w:r>
              <w:rPr>
                <w:rFonts w:cs="Calibri Light"/>
                <w:b/>
                <w:bCs/>
                <w:szCs w:val="24"/>
              </w:rPr>
              <w:t>2</w:t>
            </w:r>
          </w:p>
        </w:tc>
        <w:tc>
          <w:tcPr>
            <w:tcW w:w="3778" w:type="dxa"/>
            <w:shd w:val="clear" w:color="auto" w:fill="F2F2F2" w:themeFill="background1" w:themeFillShade="F2"/>
            <w:vAlign w:val="center"/>
          </w:tcPr>
          <w:p w14:paraId="3F1A6776" w14:textId="77777777" w:rsidR="005559D2" w:rsidRPr="00926FED" w:rsidRDefault="005559D2" w:rsidP="008D735A">
            <w:pPr>
              <w:pStyle w:val="Akapitzlist"/>
              <w:spacing w:before="200" w:after="0" w:line="276" w:lineRule="auto"/>
              <w:ind w:left="0"/>
              <w:jc w:val="center"/>
              <w:rPr>
                <w:rFonts w:cs="Calibri Light"/>
                <w:b/>
                <w:szCs w:val="24"/>
              </w:rPr>
            </w:pPr>
            <w:r w:rsidRPr="00926FED">
              <w:rPr>
                <w:rFonts w:cs="Calibri Light"/>
                <w:b/>
                <w:szCs w:val="24"/>
              </w:rPr>
              <w:t xml:space="preserve">Ścieki </w:t>
            </w:r>
            <w:r>
              <w:rPr>
                <w:rFonts w:cs="Calibri Light"/>
                <w:b/>
                <w:szCs w:val="24"/>
              </w:rPr>
              <w:t>komunalne</w:t>
            </w:r>
            <w:r w:rsidRPr="00926FED">
              <w:rPr>
                <w:rFonts w:cs="Calibri Light"/>
                <w:b/>
                <w:szCs w:val="24"/>
              </w:rPr>
              <w:t xml:space="preserve"> odprowadzone siecią kanalizacyjną</w:t>
            </w:r>
          </w:p>
        </w:tc>
        <w:tc>
          <w:tcPr>
            <w:tcW w:w="1561" w:type="dxa"/>
            <w:shd w:val="clear" w:color="auto" w:fill="F2F2F2" w:themeFill="background1" w:themeFillShade="F2"/>
            <w:vAlign w:val="center"/>
          </w:tcPr>
          <w:p w14:paraId="72FFF8CC" w14:textId="77777777" w:rsidR="005559D2" w:rsidRPr="00926FED" w:rsidRDefault="005559D2" w:rsidP="008D735A">
            <w:pPr>
              <w:pStyle w:val="Akapitzlist"/>
              <w:spacing w:before="200" w:after="0"/>
              <w:ind w:left="0"/>
              <w:jc w:val="center"/>
              <w:rPr>
                <w:rFonts w:cs="Calibri Light"/>
                <w:szCs w:val="24"/>
              </w:rPr>
            </w:pPr>
            <w:r>
              <w:rPr>
                <w:rFonts w:cs="Calibri Light"/>
                <w:szCs w:val="24"/>
              </w:rPr>
              <w:t xml:space="preserve">tys </w:t>
            </w:r>
            <w:r w:rsidRPr="00926FED">
              <w:rPr>
                <w:rFonts w:cs="Calibri Light"/>
                <w:szCs w:val="24"/>
              </w:rPr>
              <w:t>m</w:t>
            </w:r>
            <w:r w:rsidRPr="00926FED">
              <w:rPr>
                <w:rFonts w:cs="Calibri Light"/>
                <w:szCs w:val="24"/>
                <w:vertAlign w:val="superscript"/>
              </w:rPr>
              <w:t>3</w:t>
            </w:r>
          </w:p>
        </w:tc>
        <w:tc>
          <w:tcPr>
            <w:tcW w:w="1517" w:type="dxa"/>
            <w:shd w:val="clear" w:color="auto" w:fill="F2F2F2" w:themeFill="background1" w:themeFillShade="F2"/>
            <w:vAlign w:val="center"/>
          </w:tcPr>
          <w:p w14:paraId="60F8AFA1" w14:textId="2DA47D44" w:rsidR="005559D2" w:rsidRPr="00375838" w:rsidRDefault="005A454B" w:rsidP="008D735A">
            <w:pPr>
              <w:pStyle w:val="Akapitzlist"/>
              <w:spacing w:before="200" w:after="0"/>
              <w:ind w:left="0"/>
              <w:jc w:val="center"/>
              <w:rPr>
                <w:rFonts w:cs="Calibri Light"/>
                <w:szCs w:val="24"/>
              </w:rPr>
            </w:pPr>
            <w:r w:rsidRPr="00375838">
              <w:rPr>
                <w:rFonts w:cs="Calibri Light"/>
                <w:szCs w:val="24"/>
              </w:rPr>
              <w:t>8</w:t>
            </w:r>
            <w:r w:rsidR="009F08EE" w:rsidRPr="00375838">
              <w:rPr>
                <w:rFonts w:cs="Calibri Light"/>
                <w:szCs w:val="24"/>
              </w:rPr>
              <w:t xml:space="preserve"> </w:t>
            </w:r>
            <w:r w:rsidRPr="00375838">
              <w:rPr>
                <w:rFonts w:cs="Calibri Light"/>
                <w:szCs w:val="24"/>
              </w:rPr>
              <w:t>182,5</w:t>
            </w:r>
          </w:p>
        </w:tc>
        <w:tc>
          <w:tcPr>
            <w:tcW w:w="1330" w:type="dxa"/>
            <w:shd w:val="clear" w:color="auto" w:fill="F2F2F2" w:themeFill="background1" w:themeFillShade="F2"/>
            <w:vAlign w:val="center"/>
          </w:tcPr>
          <w:p w14:paraId="3F76A7B4" w14:textId="36A44810" w:rsidR="005559D2" w:rsidRPr="00375838" w:rsidRDefault="005A454B" w:rsidP="008D735A">
            <w:pPr>
              <w:pStyle w:val="Akapitzlist"/>
              <w:spacing w:before="200" w:after="0"/>
              <w:ind w:left="0"/>
              <w:jc w:val="center"/>
              <w:rPr>
                <w:rFonts w:cs="Calibri Light"/>
                <w:szCs w:val="24"/>
              </w:rPr>
            </w:pPr>
            <w:r w:rsidRPr="00375838">
              <w:rPr>
                <w:rFonts w:cs="Calibri Light"/>
                <w:szCs w:val="24"/>
              </w:rPr>
              <w:t>8 166,9</w:t>
            </w:r>
          </w:p>
        </w:tc>
      </w:tr>
      <w:tr w:rsidR="005559D2" w:rsidRPr="00C45EBB" w14:paraId="77DA35F8" w14:textId="77777777" w:rsidTr="008D735A">
        <w:trPr>
          <w:trHeight w:val="502"/>
          <w:jc w:val="center"/>
        </w:trPr>
        <w:tc>
          <w:tcPr>
            <w:tcW w:w="684" w:type="dxa"/>
            <w:shd w:val="clear" w:color="auto" w:fill="F2F2F2" w:themeFill="background1" w:themeFillShade="F2"/>
            <w:vAlign w:val="center"/>
          </w:tcPr>
          <w:p w14:paraId="66BE2157" w14:textId="77777777" w:rsidR="005559D2" w:rsidRPr="00926FED" w:rsidRDefault="005559D2" w:rsidP="008D735A">
            <w:pPr>
              <w:pStyle w:val="Akapitzlist"/>
              <w:spacing w:before="200" w:after="0"/>
              <w:ind w:left="0"/>
              <w:jc w:val="center"/>
              <w:rPr>
                <w:rFonts w:cs="Calibri Light"/>
                <w:b/>
                <w:bCs/>
                <w:szCs w:val="24"/>
              </w:rPr>
            </w:pPr>
            <w:r>
              <w:rPr>
                <w:rFonts w:cs="Calibri Light"/>
                <w:b/>
                <w:bCs/>
                <w:szCs w:val="24"/>
              </w:rPr>
              <w:t>3</w:t>
            </w:r>
          </w:p>
        </w:tc>
        <w:tc>
          <w:tcPr>
            <w:tcW w:w="3778" w:type="dxa"/>
            <w:shd w:val="clear" w:color="auto" w:fill="F2F2F2" w:themeFill="background1" w:themeFillShade="F2"/>
            <w:vAlign w:val="center"/>
          </w:tcPr>
          <w:p w14:paraId="2711E59E" w14:textId="77777777" w:rsidR="005559D2" w:rsidRPr="00926FED" w:rsidRDefault="005559D2" w:rsidP="008D735A">
            <w:pPr>
              <w:pStyle w:val="Akapitzlist"/>
              <w:spacing w:before="200" w:after="0"/>
              <w:ind w:left="0"/>
              <w:jc w:val="center"/>
              <w:rPr>
                <w:rFonts w:cs="Calibri Light"/>
                <w:b/>
                <w:szCs w:val="24"/>
              </w:rPr>
            </w:pPr>
            <w:r w:rsidRPr="00926FED">
              <w:rPr>
                <w:rFonts w:cs="Calibri Light"/>
                <w:b/>
                <w:szCs w:val="24"/>
              </w:rPr>
              <w:t>Awarie sieci kanalizacyjnej</w:t>
            </w:r>
          </w:p>
        </w:tc>
        <w:tc>
          <w:tcPr>
            <w:tcW w:w="1561" w:type="dxa"/>
            <w:shd w:val="clear" w:color="auto" w:fill="F2F2F2" w:themeFill="background1" w:themeFillShade="F2"/>
            <w:vAlign w:val="center"/>
          </w:tcPr>
          <w:p w14:paraId="74A29E29" w14:textId="77777777" w:rsidR="005559D2" w:rsidRPr="00926FED" w:rsidRDefault="005559D2" w:rsidP="008D735A">
            <w:pPr>
              <w:pStyle w:val="Akapitzlist"/>
              <w:spacing w:before="200" w:after="0"/>
              <w:ind w:left="0"/>
              <w:jc w:val="center"/>
              <w:rPr>
                <w:rFonts w:cs="Calibri Light"/>
                <w:szCs w:val="24"/>
              </w:rPr>
            </w:pPr>
            <w:r w:rsidRPr="00926FED">
              <w:rPr>
                <w:rFonts w:cs="Calibri Light"/>
                <w:szCs w:val="24"/>
              </w:rPr>
              <w:t>szt.</w:t>
            </w:r>
          </w:p>
        </w:tc>
        <w:tc>
          <w:tcPr>
            <w:tcW w:w="1517" w:type="dxa"/>
            <w:shd w:val="clear" w:color="auto" w:fill="F2F2F2" w:themeFill="background1" w:themeFillShade="F2"/>
            <w:vAlign w:val="center"/>
          </w:tcPr>
          <w:p w14:paraId="1D9A7AD7" w14:textId="5266B78D" w:rsidR="005559D2" w:rsidRPr="00375838" w:rsidRDefault="005559D2" w:rsidP="008D735A">
            <w:pPr>
              <w:pStyle w:val="Akapitzlist"/>
              <w:spacing w:before="200" w:after="0"/>
              <w:ind w:left="0"/>
              <w:jc w:val="center"/>
              <w:rPr>
                <w:rFonts w:cs="Calibri Light"/>
                <w:szCs w:val="24"/>
              </w:rPr>
            </w:pPr>
            <w:r w:rsidRPr="00375838">
              <w:rPr>
                <w:rFonts w:cs="Calibri Light"/>
                <w:szCs w:val="24"/>
              </w:rPr>
              <w:t>2</w:t>
            </w:r>
            <w:r w:rsidR="00BE339C" w:rsidRPr="00375838">
              <w:rPr>
                <w:rFonts w:cs="Calibri Light"/>
                <w:szCs w:val="24"/>
              </w:rPr>
              <w:t>1</w:t>
            </w:r>
          </w:p>
        </w:tc>
        <w:tc>
          <w:tcPr>
            <w:tcW w:w="1330" w:type="dxa"/>
            <w:shd w:val="clear" w:color="auto" w:fill="F2F2F2" w:themeFill="background1" w:themeFillShade="F2"/>
            <w:vAlign w:val="center"/>
          </w:tcPr>
          <w:p w14:paraId="4A674BF8" w14:textId="77777777" w:rsidR="005559D2" w:rsidRPr="00375838" w:rsidRDefault="005559D2" w:rsidP="008D735A">
            <w:pPr>
              <w:pStyle w:val="Akapitzlist"/>
              <w:spacing w:before="200" w:after="0"/>
              <w:ind w:left="0"/>
              <w:jc w:val="center"/>
              <w:rPr>
                <w:rFonts w:cs="Calibri Light"/>
                <w:szCs w:val="24"/>
              </w:rPr>
            </w:pPr>
            <w:r w:rsidRPr="00375838">
              <w:rPr>
                <w:rFonts w:cs="Calibri Light"/>
                <w:szCs w:val="24"/>
              </w:rPr>
              <w:t>32</w:t>
            </w:r>
          </w:p>
        </w:tc>
      </w:tr>
    </w:tbl>
    <w:p w14:paraId="095552E0" w14:textId="0EEC58EB" w:rsidR="005559D2" w:rsidRPr="00144147" w:rsidRDefault="00144147" w:rsidP="00144147">
      <w:pPr>
        <w:jc w:val="center"/>
        <w:rPr>
          <w:rFonts w:cs="Calibri Light"/>
          <w:sz w:val="20"/>
          <w:szCs w:val="20"/>
        </w:rPr>
      </w:pPr>
      <w:r w:rsidRPr="00144147">
        <w:rPr>
          <w:rFonts w:cs="Calibri Light"/>
          <w:sz w:val="20"/>
          <w:szCs w:val="20"/>
        </w:rPr>
        <w:t>Źródło: Bank Danych Lokalnych, GUS.</w:t>
      </w:r>
    </w:p>
    <w:p w14:paraId="2958FE85" w14:textId="77777777" w:rsidR="005559D2" w:rsidRDefault="005559D2" w:rsidP="005559D2">
      <w:pPr>
        <w:rPr>
          <w:rFonts w:cs="Calibri Light"/>
          <w:szCs w:val="24"/>
        </w:rPr>
      </w:pPr>
      <w:r w:rsidRPr="00107E27">
        <w:rPr>
          <w:rFonts w:cs="Calibri Light"/>
          <w:szCs w:val="24"/>
        </w:rPr>
        <w:t>Sieć kanalizacji sanitarnej i ogólnospławnej na terenie miasta Torunia przechodzi regularne przeglądy oraz jest regularnie czyszczona (w oparciu o przygotowywane harmonogramy). </w:t>
      </w:r>
      <w:r w:rsidRPr="00926FED">
        <w:rPr>
          <w:rFonts w:cs="Calibri Light"/>
          <w:szCs w:val="24"/>
        </w:rPr>
        <w:t xml:space="preserve">W ramach kontroli stanu technicznego sieci kanalizacyjnej </w:t>
      </w:r>
      <w:r>
        <w:rPr>
          <w:rFonts w:cs="Calibri Light"/>
          <w:szCs w:val="24"/>
        </w:rPr>
        <w:t xml:space="preserve">w ostatnich latach </w:t>
      </w:r>
      <w:r w:rsidRPr="00926FED">
        <w:rPr>
          <w:rFonts w:cs="Calibri Light"/>
          <w:szCs w:val="24"/>
        </w:rPr>
        <w:t xml:space="preserve">dokonano </w:t>
      </w:r>
      <w:r>
        <w:rPr>
          <w:rFonts w:cs="Calibri Light"/>
          <w:szCs w:val="24"/>
        </w:rPr>
        <w:t xml:space="preserve">jej częściowej </w:t>
      </w:r>
      <w:r w:rsidRPr="00926FED">
        <w:rPr>
          <w:rFonts w:cs="Calibri Light"/>
          <w:szCs w:val="24"/>
        </w:rPr>
        <w:t>inspekcji telewizyjnej.</w:t>
      </w:r>
    </w:p>
    <w:p w14:paraId="5628EF0F" w14:textId="77777777" w:rsidR="005559D2" w:rsidRDefault="005559D2" w:rsidP="005559D2">
      <w:pPr>
        <w:rPr>
          <w:rFonts w:cs="Calibri Light"/>
          <w:szCs w:val="24"/>
        </w:rPr>
      </w:pPr>
      <w:r w:rsidRPr="00001858">
        <w:rPr>
          <w:rFonts w:cs="Calibri Light"/>
          <w:szCs w:val="24"/>
        </w:rPr>
        <w:t xml:space="preserve">Powstające ścieki sanitarne na terenie miasta oczyszczane są w </w:t>
      </w:r>
      <w:r w:rsidRPr="0099296E">
        <w:rPr>
          <w:rFonts w:cs="Calibri Light"/>
          <w:b/>
          <w:bCs/>
          <w:szCs w:val="24"/>
        </w:rPr>
        <w:t>oczyszczalni ścieków „Centralnej”</w:t>
      </w:r>
      <w:r w:rsidRPr="00001858">
        <w:rPr>
          <w:rFonts w:cs="Calibri Light"/>
          <w:szCs w:val="24"/>
        </w:rPr>
        <w:t xml:space="preserve"> zlokalizowanej w zachodniej części miasta przy ul. Szosa Bydgoska. Jest to oczyszczalnia mechaniczno-</w:t>
      </w:r>
      <w:r w:rsidRPr="00001858">
        <w:rPr>
          <w:rFonts w:cs="Calibri Light"/>
          <w:szCs w:val="24"/>
        </w:rPr>
        <w:lastRenderedPageBreak/>
        <w:t xml:space="preserve">biologiczna z automatycznym sterowaniem procesem napowietrzania oraz stabilizacją </w:t>
      </w:r>
      <w:r>
        <w:rPr>
          <w:rFonts w:cs="Calibri Light"/>
          <w:szCs w:val="24"/>
        </w:rPr>
        <w:br/>
      </w:r>
      <w:r w:rsidRPr="00001858">
        <w:rPr>
          <w:rFonts w:cs="Calibri Light"/>
          <w:szCs w:val="24"/>
        </w:rPr>
        <w:t xml:space="preserve">i </w:t>
      </w:r>
      <w:r>
        <w:rPr>
          <w:rFonts w:cs="Calibri Light"/>
          <w:szCs w:val="24"/>
        </w:rPr>
        <w:t xml:space="preserve">przetwarzaniem </w:t>
      </w:r>
      <w:r w:rsidRPr="00001858">
        <w:rPr>
          <w:rFonts w:cs="Calibri Light"/>
          <w:szCs w:val="24"/>
        </w:rPr>
        <w:t xml:space="preserve">osadu pościekowego. Jej maksymalna przepustowość </w:t>
      </w:r>
      <w:r>
        <w:rPr>
          <w:rFonts w:cs="Calibri Light"/>
          <w:szCs w:val="24"/>
        </w:rPr>
        <w:t xml:space="preserve">hydrauliczna </w:t>
      </w:r>
      <w:r w:rsidRPr="00001858">
        <w:rPr>
          <w:rFonts w:cs="Calibri Light"/>
          <w:szCs w:val="24"/>
        </w:rPr>
        <w:t xml:space="preserve">wynosi 90 tys. m³ na dobę. Oczyszczalnia oczyszcza ścieki </w:t>
      </w:r>
      <w:r>
        <w:rPr>
          <w:rFonts w:cs="Calibri Light"/>
          <w:szCs w:val="24"/>
        </w:rPr>
        <w:t>komunalne</w:t>
      </w:r>
      <w:r w:rsidRPr="00001858">
        <w:rPr>
          <w:rFonts w:cs="Calibri Light"/>
          <w:szCs w:val="24"/>
        </w:rPr>
        <w:t xml:space="preserve"> doprowadzane siecią kanalizacyjną oraz dowożone wozami asenizacyjnymi. Proces technologiczny składa się z trzech etapów: oczyszczanie mechaniczne, oczyszczanie biologiczne</w:t>
      </w:r>
      <w:r>
        <w:rPr>
          <w:rFonts w:cs="Calibri Light"/>
          <w:szCs w:val="24"/>
        </w:rPr>
        <w:t xml:space="preserve"> </w:t>
      </w:r>
      <w:r w:rsidRPr="00001858">
        <w:rPr>
          <w:rFonts w:cs="Calibri Light"/>
          <w:szCs w:val="24"/>
        </w:rPr>
        <w:t>w technologii firmy Passawant</w:t>
      </w:r>
      <w:r>
        <w:rPr>
          <w:rFonts w:cs="Calibri Light"/>
          <w:szCs w:val="24"/>
        </w:rPr>
        <w:t xml:space="preserve"> (oraz okresowo chemiczne tzn. dozowanie PIX w celu usuwania związków fosforu) oraz przetwarzanie osadu ściekowego.</w:t>
      </w:r>
      <w:r w:rsidRPr="00001858">
        <w:rPr>
          <w:rFonts w:cs="Calibri Light"/>
          <w:szCs w:val="24"/>
        </w:rPr>
        <w:t xml:space="preserve"> Oczyszczalnia zajmuje powierzchnię - 9,5 ha.</w:t>
      </w:r>
    </w:p>
    <w:p w14:paraId="7B67FBDF" w14:textId="77777777" w:rsidR="005559D2" w:rsidRPr="0099296E" w:rsidRDefault="005559D2" w:rsidP="005559D2">
      <w:pPr>
        <w:rPr>
          <w:rFonts w:cs="Calibri Light"/>
          <w:szCs w:val="24"/>
        </w:rPr>
      </w:pPr>
      <w:r w:rsidRPr="0099296E">
        <w:rPr>
          <w:rFonts w:cs="Calibri Light"/>
          <w:szCs w:val="24"/>
        </w:rPr>
        <w:t>Stopień redukcji zanieczyszczeń (dane za rok 202</w:t>
      </w:r>
      <w:r>
        <w:rPr>
          <w:rFonts w:cs="Calibri Light"/>
          <w:szCs w:val="24"/>
        </w:rPr>
        <w:t>3</w:t>
      </w:r>
      <w:r w:rsidRPr="0099296E">
        <w:rPr>
          <w:rFonts w:cs="Calibri Light"/>
          <w:szCs w:val="24"/>
        </w:rPr>
        <w:t>)</w:t>
      </w:r>
      <w:r>
        <w:rPr>
          <w:rStyle w:val="Odwoanieprzypisudolnego"/>
          <w:szCs w:val="24"/>
        </w:rPr>
        <w:footnoteReference w:id="3"/>
      </w:r>
      <w:r w:rsidRPr="0099296E">
        <w:rPr>
          <w:rFonts w:cs="Calibri Light"/>
          <w:szCs w:val="24"/>
        </w:rPr>
        <w:t>:</w:t>
      </w:r>
    </w:p>
    <w:p w14:paraId="5F3689A7" w14:textId="77777777" w:rsidR="005559D2" w:rsidRDefault="005559D2" w:rsidP="005559D2">
      <w:pPr>
        <w:pStyle w:val="Akapitzlist"/>
        <w:numPr>
          <w:ilvl w:val="0"/>
          <w:numId w:val="87"/>
        </w:numPr>
        <w:rPr>
          <w:rFonts w:cs="Calibri Light"/>
          <w:szCs w:val="24"/>
        </w:rPr>
      </w:pPr>
      <w:r w:rsidRPr="0099296E">
        <w:rPr>
          <w:rFonts w:cs="Calibri Light"/>
          <w:szCs w:val="24"/>
        </w:rPr>
        <w:t>fosfor ogólny 97,62%</w:t>
      </w:r>
    </w:p>
    <w:p w14:paraId="4A4BBE62" w14:textId="77777777" w:rsidR="005559D2" w:rsidRDefault="005559D2" w:rsidP="005559D2">
      <w:pPr>
        <w:pStyle w:val="Akapitzlist"/>
        <w:numPr>
          <w:ilvl w:val="0"/>
          <w:numId w:val="87"/>
        </w:numPr>
        <w:rPr>
          <w:rFonts w:cs="Calibri Light"/>
          <w:szCs w:val="24"/>
        </w:rPr>
      </w:pPr>
      <w:r w:rsidRPr="0099296E">
        <w:rPr>
          <w:rFonts w:cs="Calibri Light"/>
          <w:szCs w:val="24"/>
        </w:rPr>
        <w:t>ChZT 96,24%</w:t>
      </w:r>
    </w:p>
    <w:p w14:paraId="56D392F6" w14:textId="77777777" w:rsidR="005559D2" w:rsidRDefault="005559D2" w:rsidP="005559D2">
      <w:pPr>
        <w:pStyle w:val="Akapitzlist"/>
        <w:numPr>
          <w:ilvl w:val="0"/>
          <w:numId w:val="87"/>
        </w:numPr>
        <w:rPr>
          <w:rFonts w:cs="Calibri Light"/>
          <w:szCs w:val="24"/>
        </w:rPr>
      </w:pPr>
      <w:r w:rsidRPr="0099296E">
        <w:rPr>
          <w:rFonts w:cs="Calibri Light"/>
          <w:szCs w:val="24"/>
        </w:rPr>
        <w:t>BZT5 99,24%</w:t>
      </w:r>
    </w:p>
    <w:p w14:paraId="0DB9CDA6" w14:textId="77777777" w:rsidR="005559D2" w:rsidRDefault="005559D2" w:rsidP="005559D2">
      <w:pPr>
        <w:pStyle w:val="Akapitzlist"/>
        <w:numPr>
          <w:ilvl w:val="0"/>
          <w:numId w:val="87"/>
        </w:numPr>
        <w:rPr>
          <w:rFonts w:cs="Calibri Light"/>
          <w:szCs w:val="24"/>
        </w:rPr>
      </w:pPr>
      <w:r w:rsidRPr="0099296E">
        <w:rPr>
          <w:rFonts w:cs="Calibri Light"/>
          <w:szCs w:val="24"/>
        </w:rPr>
        <w:t>azot ogólny 89,39%</w:t>
      </w:r>
    </w:p>
    <w:p w14:paraId="2C130A76" w14:textId="77777777" w:rsidR="005559D2" w:rsidRPr="0099296E" w:rsidRDefault="005559D2" w:rsidP="005559D2">
      <w:pPr>
        <w:pStyle w:val="Akapitzlist"/>
        <w:numPr>
          <w:ilvl w:val="0"/>
          <w:numId w:val="87"/>
        </w:numPr>
        <w:rPr>
          <w:rFonts w:cs="Calibri Light"/>
          <w:szCs w:val="24"/>
        </w:rPr>
      </w:pPr>
      <w:r w:rsidRPr="0099296E">
        <w:rPr>
          <w:rFonts w:cs="Calibri Light"/>
          <w:szCs w:val="24"/>
        </w:rPr>
        <w:t>zawiesina ogólna 99,4%</w:t>
      </w:r>
    </w:p>
    <w:p w14:paraId="71850A56" w14:textId="13123EAD" w:rsidR="005559D2" w:rsidRPr="00001858" w:rsidRDefault="005559D2" w:rsidP="005559D2">
      <w:pPr>
        <w:rPr>
          <w:rFonts w:cs="Calibri Light"/>
          <w:szCs w:val="24"/>
        </w:rPr>
      </w:pPr>
      <w:r w:rsidRPr="0099296E">
        <w:rPr>
          <w:rFonts w:cs="Calibri Light"/>
          <w:szCs w:val="24"/>
        </w:rPr>
        <w:t>W 202</w:t>
      </w:r>
      <w:r>
        <w:rPr>
          <w:rFonts w:cs="Calibri Light"/>
          <w:szCs w:val="24"/>
        </w:rPr>
        <w:t>4</w:t>
      </w:r>
      <w:r w:rsidRPr="0099296E">
        <w:rPr>
          <w:rFonts w:cs="Calibri Light"/>
          <w:szCs w:val="24"/>
        </w:rPr>
        <w:t xml:space="preserve">r </w:t>
      </w:r>
      <w:r>
        <w:rPr>
          <w:rFonts w:cs="Calibri Light"/>
          <w:szCs w:val="24"/>
        </w:rPr>
        <w:t xml:space="preserve">zakończono </w:t>
      </w:r>
      <w:r w:rsidRPr="0099296E">
        <w:rPr>
          <w:rFonts w:cs="Calibri Light"/>
          <w:szCs w:val="24"/>
        </w:rPr>
        <w:t>budowę trzeciej komory fermentacyjnej WKfz</w:t>
      </w:r>
      <w:r>
        <w:rPr>
          <w:rFonts w:cs="Calibri Light"/>
          <w:szCs w:val="24"/>
        </w:rPr>
        <w:t xml:space="preserve"> </w:t>
      </w:r>
      <w:r w:rsidR="009862FF">
        <w:rPr>
          <w:rFonts w:cs="Calibri Light"/>
          <w:szCs w:val="24"/>
        </w:rPr>
        <w:t xml:space="preserve">oczyszczalni ścieków </w:t>
      </w:r>
      <w:r w:rsidR="009862FF">
        <w:rPr>
          <w:rFonts w:cs="Calibri Light"/>
          <w:szCs w:val="24"/>
        </w:rPr>
        <w:br/>
      </w:r>
      <w:r>
        <w:rPr>
          <w:rFonts w:cs="Calibri Light"/>
          <w:szCs w:val="24"/>
        </w:rPr>
        <w:t>co przełożyło się na usprawnienie procesu gospodarki osadowej oraz zwiększenie produkcji biogazu.</w:t>
      </w:r>
    </w:p>
    <w:p w14:paraId="17EA6B4C" w14:textId="77777777" w:rsidR="005559D2" w:rsidRPr="00566E61" w:rsidRDefault="005559D2" w:rsidP="005559D2">
      <w:pPr>
        <w:rPr>
          <w:rStyle w:val="Hipercze"/>
          <w:rFonts w:ascii="Segoe UI Semilight" w:hAnsi="Segoe UI Semilight" w:cs="Segoe UI Semilight"/>
          <w:color w:val="auto"/>
          <w:sz w:val="20"/>
          <w:u w:val="none"/>
        </w:rPr>
      </w:pPr>
      <w:r w:rsidRPr="00566E61">
        <w:rPr>
          <w:rStyle w:val="Hipercze"/>
          <w:rFonts w:ascii="Segoe UI Semilight" w:hAnsi="Segoe UI Semilight" w:cs="Segoe UI Semilight"/>
          <w:color w:val="auto"/>
          <w:sz w:val="20"/>
          <w:u w:val="none"/>
        </w:rPr>
        <w:t xml:space="preserve">Ścieki nieobjęte systemem kanalizacyjnym i gromadzone w zbiornikach przydomowych wywożone </w:t>
      </w:r>
      <w:r>
        <w:rPr>
          <w:rStyle w:val="Hipercze"/>
          <w:rFonts w:ascii="Segoe UI Semilight" w:hAnsi="Segoe UI Semilight" w:cs="Segoe UI Semilight"/>
          <w:color w:val="auto"/>
          <w:sz w:val="20"/>
          <w:u w:val="none"/>
        </w:rPr>
        <w:br/>
      </w:r>
      <w:r w:rsidRPr="00566E61">
        <w:rPr>
          <w:rStyle w:val="Hipercze"/>
          <w:rFonts w:ascii="Segoe UI Semilight" w:hAnsi="Segoe UI Semilight" w:cs="Segoe UI Semilight"/>
          <w:color w:val="auto"/>
          <w:sz w:val="20"/>
          <w:u w:val="none"/>
        </w:rPr>
        <w:t>są taborem asenizacyjnym do oczyszczalni ścieków. Liczba przydomowych oczyszczalni ścieków oraz bezodpływowych zbiorników zlokalizowan</w:t>
      </w:r>
      <w:r>
        <w:rPr>
          <w:rStyle w:val="Hipercze"/>
          <w:rFonts w:ascii="Segoe UI Semilight" w:hAnsi="Segoe UI Semilight" w:cs="Segoe UI Semilight"/>
          <w:color w:val="auto"/>
          <w:sz w:val="20"/>
          <w:u w:val="none"/>
        </w:rPr>
        <w:t>ych</w:t>
      </w:r>
      <w:r w:rsidRPr="00566E61">
        <w:rPr>
          <w:rStyle w:val="Hipercze"/>
          <w:rFonts w:ascii="Segoe UI Semilight" w:hAnsi="Segoe UI Semilight" w:cs="Segoe UI Semilight"/>
          <w:color w:val="auto"/>
          <w:sz w:val="20"/>
          <w:u w:val="none"/>
        </w:rPr>
        <w:t xml:space="preserve"> na terenie miasta w ostatnich latach zostały przedstawione w poniższej tabeli. </w:t>
      </w:r>
    </w:p>
    <w:p w14:paraId="17230560" w14:textId="2FCD6FB7" w:rsidR="005559D2" w:rsidRPr="00704BCA" w:rsidRDefault="005559D2" w:rsidP="00144147">
      <w:pPr>
        <w:pStyle w:val="Legenda"/>
        <w:rPr>
          <w:rFonts w:cs="Calibri Light"/>
          <w:sz w:val="20"/>
          <w:szCs w:val="20"/>
        </w:rPr>
      </w:pPr>
      <w:bookmarkStart w:id="297" w:name="_Toc181122532"/>
      <w:r w:rsidRPr="00704BCA">
        <w:rPr>
          <w:rFonts w:cs="Calibri Light"/>
          <w:sz w:val="20"/>
          <w:szCs w:val="20"/>
        </w:rPr>
        <w:t xml:space="preserve">Tabela </w:t>
      </w:r>
      <w:r w:rsidRPr="00704BCA">
        <w:rPr>
          <w:rFonts w:cs="Calibri Light"/>
          <w:sz w:val="20"/>
          <w:szCs w:val="20"/>
        </w:rPr>
        <w:fldChar w:fldCharType="begin"/>
      </w:r>
      <w:r w:rsidRPr="00704BCA">
        <w:rPr>
          <w:rFonts w:cs="Calibri Light"/>
          <w:sz w:val="20"/>
          <w:szCs w:val="20"/>
        </w:rPr>
        <w:instrText xml:space="preserve"> SEQ Tabela \* ARABIC </w:instrText>
      </w:r>
      <w:r w:rsidRPr="00704BCA">
        <w:rPr>
          <w:rFonts w:cs="Calibri Light"/>
          <w:sz w:val="20"/>
          <w:szCs w:val="20"/>
        </w:rPr>
        <w:fldChar w:fldCharType="separate"/>
      </w:r>
      <w:r w:rsidR="00BC306A">
        <w:rPr>
          <w:rFonts w:cs="Calibri Light"/>
          <w:noProof/>
          <w:sz w:val="20"/>
          <w:szCs w:val="20"/>
        </w:rPr>
        <w:t>28</w:t>
      </w:r>
      <w:r w:rsidRPr="00704BCA">
        <w:rPr>
          <w:rFonts w:cs="Calibri Light"/>
          <w:sz w:val="20"/>
          <w:szCs w:val="20"/>
        </w:rPr>
        <w:fldChar w:fldCharType="end"/>
      </w:r>
      <w:r w:rsidRPr="00704BCA">
        <w:rPr>
          <w:rFonts w:cs="Calibri Light"/>
          <w:sz w:val="20"/>
          <w:szCs w:val="20"/>
        </w:rPr>
        <w:t>. Liczba zbiorników bezodpływowych i przydomowych oczyszczalni ścieków na terenie Torunia</w:t>
      </w:r>
      <w:r w:rsidRPr="00704BCA">
        <w:rPr>
          <w:rFonts w:cs="Calibri Light"/>
          <w:sz w:val="20"/>
          <w:szCs w:val="20"/>
        </w:rPr>
        <w:br/>
        <w:t>w latach 2021-2023</w:t>
      </w:r>
      <w:r w:rsidR="00144147">
        <w:rPr>
          <w:rFonts w:cs="Calibri Light"/>
          <w:sz w:val="20"/>
          <w:szCs w:val="20"/>
        </w:rPr>
        <w:t>.</w:t>
      </w:r>
      <w:bookmarkEnd w:id="297"/>
    </w:p>
    <w:tbl>
      <w:tblPr>
        <w:tblStyle w:val="Tabela-Siatk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336"/>
        <w:gridCol w:w="3663"/>
        <w:gridCol w:w="3928"/>
      </w:tblGrid>
      <w:tr w:rsidR="005559D2" w:rsidRPr="009E4DCA" w14:paraId="3ACDAFEF" w14:textId="77777777" w:rsidTr="00144147">
        <w:trPr>
          <w:trHeight w:val="998"/>
          <w:jc w:val="center"/>
        </w:trPr>
        <w:tc>
          <w:tcPr>
            <w:tcW w:w="1372" w:type="dxa"/>
            <w:shd w:val="clear" w:color="auto" w:fill="DBE5F1" w:themeFill="accent1" w:themeFillTint="33"/>
            <w:vAlign w:val="center"/>
          </w:tcPr>
          <w:p w14:paraId="3591E148" w14:textId="77777777" w:rsidR="005559D2" w:rsidRPr="00123852" w:rsidRDefault="005559D2" w:rsidP="008D735A">
            <w:pPr>
              <w:jc w:val="center"/>
              <w:rPr>
                <w:rStyle w:val="Hipercze"/>
                <w:rFonts w:cs="Calibri Light"/>
                <w:b/>
                <w:bCs/>
                <w:color w:val="auto"/>
                <w:szCs w:val="24"/>
                <w:u w:val="none"/>
              </w:rPr>
            </w:pPr>
            <w:r w:rsidRPr="00123852">
              <w:rPr>
                <w:rStyle w:val="Hipercze"/>
                <w:rFonts w:cs="Calibri Light"/>
                <w:b/>
                <w:bCs/>
                <w:color w:val="auto"/>
                <w:szCs w:val="24"/>
                <w:u w:val="none"/>
              </w:rPr>
              <w:t>Rok</w:t>
            </w:r>
          </w:p>
        </w:tc>
        <w:tc>
          <w:tcPr>
            <w:tcW w:w="3757" w:type="dxa"/>
            <w:shd w:val="clear" w:color="auto" w:fill="DBE5F1" w:themeFill="accent1" w:themeFillTint="33"/>
            <w:vAlign w:val="center"/>
          </w:tcPr>
          <w:p w14:paraId="387C63D8" w14:textId="77777777" w:rsidR="005559D2" w:rsidRPr="00123852" w:rsidRDefault="005559D2" w:rsidP="008D735A">
            <w:pPr>
              <w:jc w:val="center"/>
              <w:rPr>
                <w:rStyle w:val="Hipercze"/>
                <w:rFonts w:cs="Calibri Light"/>
                <w:b/>
                <w:bCs/>
                <w:color w:val="auto"/>
                <w:szCs w:val="24"/>
                <w:u w:val="none"/>
              </w:rPr>
            </w:pPr>
            <w:r w:rsidRPr="00123852">
              <w:rPr>
                <w:rStyle w:val="Hipercze"/>
                <w:rFonts w:cs="Calibri Light"/>
                <w:b/>
                <w:bCs/>
                <w:color w:val="auto"/>
                <w:szCs w:val="24"/>
                <w:u w:val="none"/>
              </w:rPr>
              <w:t>Liczba zbiorników bezodpływowych [szt.]</w:t>
            </w:r>
          </w:p>
        </w:tc>
        <w:tc>
          <w:tcPr>
            <w:tcW w:w="4044" w:type="dxa"/>
            <w:shd w:val="clear" w:color="auto" w:fill="DBE5F1" w:themeFill="accent1" w:themeFillTint="33"/>
            <w:vAlign w:val="center"/>
          </w:tcPr>
          <w:p w14:paraId="170F2366" w14:textId="77777777" w:rsidR="005559D2" w:rsidRPr="00123852" w:rsidRDefault="005559D2" w:rsidP="008D735A">
            <w:pPr>
              <w:jc w:val="center"/>
              <w:rPr>
                <w:rStyle w:val="Hipercze"/>
                <w:rFonts w:cs="Calibri Light"/>
                <w:b/>
                <w:bCs/>
                <w:color w:val="auto"/>
                <w:szCs w:val="24"/>
                <w:u w:val="none"/>
              </w:rPr>
            </w:pPr>
            <w:r w:rsidRPr="00123852">
              <w:rPr>
                <w:rStyle w:val="Hipercze"/>
                <w:rFonts w:cs="Calibri Light"/>
                <w:b/>
                <w:bCs/>
                <w:color w:val="auto"/>
                <w:szCs w:val="24"/>
                <w:u w:val="none"/>
              </w:rPr>
              <w:t>Liczba przydomowych oczyszczalni ścieków [szt.]</w:t>
            </w:r>
          </w:p>
        </w:tc>
      </w:tr>
      <w:tr w:rsidR="005559D2" w:rsidRPr="009E4DCA" w14:paraId="1C5A16E4" w14:textId="77777777" w:rsidTr="00144147">
        <w:trPr>
          <w:trHeight w:val="660"/>
          <w:jc w:val="center"/>
        </w:trPr>
        <w:tc>
          <w:tcPr>
            <w:tcW w:w="1372" w:type="dxa"/>
            <w:shd w:val="clear" w:color="auto" w:fill="F2F2F2" w:themeFill="background1" w:themeFillShade="F2"/>
          </w:tcPr>
          <w:p w14:paraId="7FE34048" w14:textId="77777777" w:rsidR="005559D2" w:rsidRPr="009E4DCA" w:rsidRDefault="005559D2" w:rsidP="008D735A">
            <w:pPr>
              <w:jc w:val="center"/>
              <w:rPr>
                <w:rStyle w:val="Hipercze"/>
                <w:rFonts w:cs="Calibri Light"/>
                <w:color w:val="auto"/>
                <w:sz w:val="20"/>
                <w:szCs w:val="20"/>
                <w:u w:val="none"/>
              </w:rPr>
            </w:pPr>
            <w:r w:rsidRPr="009E4DCA">
              <w:rPr>
                <w:rStyle w:val="Hipercze"/>
                <w:rFonts w:cs="Calibri Light"/>
                <w:color w:val="auto"/>
                <w:sz w:val="20"/>
                <w:szCs w:val="20"/>
                <w:u w:val="none"/>
              </w:rPr>
              <w:t>2021</w:t>
            </w:r>
          </w:p>
        </w:tc>
        <w:tc>
          <w:tcPr>
            <w:tcW w:w="3757" w:type="dxa"/>
            <w:shd w:val="clear" w:color="auto" w:fill="F2F2F2" w:themeFill="background1" w:themeFillShade="F2"/>
            <w:vAlign w:val="center"/>
          </w:tcPr>
          <w:p w14:paraId="4C260FE7" w14:textId="77777777" w:rsidR="005559D2" w:rsidRPr="002F1D95" w:rsidRDefault="005559D2" w:rsidP="008D735A">
            <w:pPr>
              <w:jc w:val="center"/>
              <w:rPr>
                <w:rStyle w:val="Hipercze"/>
                <w:rFonts w:cs="Calibri Light"/>
                <w:color w:val="auto"/>
                <w:u w:val="none"/>
              </w:rPr>
            </w:pPr>
            <w:r w:rsidRPr="002F1D95">
              <w:rPr>
                <w:rStyle w:val="Hipercze"/>
                <w:rFonts w:cs="Calibri Light"/>
                <w:color w:val="auto"/>
                <w:u w:val="none"/>
              </w:rPr>
              <w:t>6</w:t>
            </w:r>
            <w:r w:rsidRPr="002F1D95">
              <w:rPr>
                <w:rStyle w:val="Hipercze"/>
                <w:color w:val="auto"/>
                <w:u w:val="none"/>
              </w:rPr>
              <w:t>36</w:t>
            </w:r>
          </w:p>
        </w:tc>
        <w:tc>
          <w:tcPr>
            <w:tcW w:w="4044" w:type="dxa"/>
            <w:shd w:val="clear" w:color="auto" w:fill="F2F2F2" w:themeFill="background1" w:themeFillShade="F2"/>
            <w:vAlign w:val="center"/>
          </w:tcPr>
          <w:p w14:paraId="6B3CF399" w14:textId="77777777" w:rsidR="005559D2" w:rsidRPr="002F1D95" w:rsidRDefault="005559D2" w:rsidP="008D735A">
            <w:pPr>
              <w:jc w:val="center"/>
              <w:rPr>
                <w:rStyle w:val="Hipercze"/>
                <w:rFonts w:cs="Calibri Light"/>
                <w:color w:val="auto"/>
                <w:u w:val="none"/>
              </w:rPr>
            </w:pPr>
            <w:r w:rsidRPr="002F1D95">
              <w:rPr>
                <w:rStyle w:val="Hipercze"/>
                <w:rFonts w:cs="Calibri Light"/>
                <w:color w:val="auto"/>
                <w:u w:val="none"/>
              </w:rPr>
              <w:t>1</w:t>
            </w:r>
            <w:r w:rsidRPr="002F1D95">
              <w:rPr>
                <w:rStyle w:val="Hipercze"/>
                <w:color w:val="auto"/>
                <w:u w:val="none"/>
              </w:rPr>
              <w:t>8</w:t>
            </w:r>
          </w:p>
        </w:tc>
      </w:tr>
      <w:tr w:rsidR="005559D2" w:rsidRPr="009E4DCA" w14:paraId="12269992" w14:textId="77777777" w:rsidTr="00144147">
        <w:trPr>
          <w:trHeight w:val="660"/>
          <w:jc w:val="center"/>
        </w:trPr>
        <w:tc>
          <w:tcPr>
            <w:tcW w:w="1372" w:type="dxa"/>
            <w:shd w:val="clear" w:color="auto" w:fill="F2F2F2" w:themeFill="background1" w:themeFillShade="F2"/>
          </w:tcPr>
          <w:p w14:paraId="472CE84B" w14:textId="77777777" w:rsidR="005559D2" w:rsidRPr="009E4DCA" w:rsidRDefault="005559D2" w:rsidP="008D735A">
            <w:pPr>
              <w:jc w:val="center"/>
              <w:rPr>
                <w:rStyle w:val="Hipercze"/>
                <w:rFonts w:cs="Calibri Light"/>
                <w:color w:val="auto"/>
                <w:sz w:val="20"/>
                <w:szCs w:val="20"/>
                <w:u w:val="none"/>
              </w:rPr>
            </w:pPr>
            <w:r w:rsidRPr="009E4DCA">
              <w:rPr>
                <w:rStyle w:val="Hipercze"/>
                <w:rFonts w:cs="Calibri Light"/>
                <w:color w:val="auto"/>
                <w:sz w:val="20"/>
                <w:szCs w:val="20"/>
                <w:u w:val="none"/>
              </w:rPr>
              <w:t>2022</w:t>
            </w:r>
          </w:p>
        </w:tc>
        <w:tc>
          <w:tcPr>
            <w:tcW w:w="3757" w:type="dxa"/>
            <w:shd w:val="clear" w:color="auto" w:fill="F2F2F2" w:themeFill="background1" w:themeFillShade="F2"/>
            <w:vAlign w:val="center"/>
          </w:tcPr>
          <w:p w14:paraId="20D85951" w14:textId="77777777" w:rsidR="005559D2" w:rsidRPr="002F1D95" w:rsidRDefault="005559D2" w:rsidP="008D735A">
            <w:pPr>
              <w:jc w:val="center"/>
              <w:rPr>
                <w:rStyle w:val="Hipercze"/>
                <w:rFonts w:cs="Calibri Light"/>
                <w:color w:val="auto"/>
                <w:u w:val="none"/>
              </w:rPr>
            </w:pPr>
            <w:r w:rsidRPr="002F1D95">
              <w:rPr>
                <w:rStyle w:val="Hipercze"/>
                <w:rFonts w:cs="Calibri Light"/>
                <w:color w:val="auto"/>
                <w:u w:val="none"/>
              </w:rPr>
              <w:t>6</w:t>
            </w:r>
            <w:r w:rsidRPr="002F1D95">
              <w:rPr>
                <w:rStyle w:val="Hipercze"/>
                <w:color w:val="auto"/>
                <w:u w:val="none"/>
              </w:rPr>
              <w:t>27</w:t>
            </w:r>
          </w:p>
        </w:tc>
        <w:tc>
          <w:tcPr>
            <w:tcW w:w="4044" w:type="dxa"/>
            <w:shd w:val="clear" w:color="auto" w:fill="F2F2F2" w:themeFill="background1" w:themeFillShade="F2"/>
            <w:vAlign w:val="center"/>
          </w:tcPr>
          <w:p w14:paraId="26E74AA0" w14:textId="77777777" w:rsidR="005559D2" w:rsidRPr="002F1D95" w:rsidRDefault="005559D2" w:rsidP="008D735A">
            <w:pPr>
              <w:jc w:val="center"/>
              <w:rPr>
                <w:rStyle w:val="Hipercze"/>
                <w:rFonts w:cs="Calibri Light"/>
                <w:color w:val="auto"/>
                <w:u w:val="none"/>
              </w:rPr>
            </w:pPr>
            <w:r w:rsidRPr="002F1D95">
              <w:rPr>
                <w:rStyle w:val="Hipercze"/>
                <w:rFonts w:cs="Calibri Light"/>
                <w:color w:val="auto"/>
                <w:u w:val="none"/>
              </w:rPr>
              <w:t>1</w:t>
            </w:r>
            <w:r w:rsidRPr="002F1D95">
              <w:rPr>
                <w:rStyle w:val="Hipercze"/>
                <w:color w:val="auto"/>
                <w:u w:val="none"/>
              </w:rPr>
              <w:t>8</w:t>
            </w:r>
          </w:p>
        </w:tc>
      </w:tr>
      <w:tr w:rsidR="005559D2" w:rsidRPr="009E4DCA" w14:paraId="176C2552" w14:textId="77777777" w:rsidTr="00144147">
        <w:trPr>
          <w:trHeight w:val="660"/>
          <w:jc w:val="center"/>
        </w:trPr>
        <w:tc>
          <w:tcPr>
            <w:tcW w:w="1372" w:type="dxa"/>
            <w:shd w:val="clear" w:color="auto" w:fill="F2F2F2" w:themeFill="background1" w:themeFillShade="F2"/>
          </w:tcPr>
          <w:p w14:paraId="6DDE276A" w14:textId="77777777" w:rsidR="005559D2" w:rsidRPr="009E4DCA" w:rsidRDefault="005559D2" w:rsidP="008D735A">
            <w:pPr>
              <w:jc w:val="center"/>
              <w:rPr>
                <w:rStyle w:val="Hipercze"/>
                <w:rFonts w:cs="Calibri Light"/>
                <w:color w:val="auto"/>
                <w:sz w:val="20"/>
                <w:szCs w:val="20"/>
                <w:u w:val="none"/>
              </w:rPr>
            </w:pPr>
            <w:r w:rsidRPr="009E4DCA">
              <w:rPr>
                <w:rStyle w:val="Hipercze"/>
                <w:rFonts w:cs="Calibri Light"/>
                <w:color w:val="auto"/>
                <w:sz w:val="20"/>
                <w:szCs w:val="20"/>
                <w:u w:val="none"/>
              </w:rPr>
              <w:t>2023</w:t>
            </w:r>
          </w:p>
        </w:tc>
        <w:tc>
          <w:tcPr>
            <w:tcW w:w="3757" w:type="dxa"/>
            <w:shd w:val="clear" w:color="auto" w:fill="F2F2F2" w:themeFill="background1" w:themeFillShade="F2"/>
            <w:vAlign w:val="center"/>
          </w:tcPr>
          <w:p w14:paraId="7E9B023E" w14:textId="77777777" w:rsidR="005559D2" w:rsidRPr="002F1D95" w:rsidRDefault="005559D2" w:rsidP="008D735A">
            <w:pPr>
              <w:jc w:val="center"/>
              <w:rPr>
                <w:rStyle w:val="Hipercze"/>
                <w:rFonts w:cs="Calibri Light"/>
                <w:color w:val="auto"/>
                <w:u w:val="none"/>
              </w:rPr>
            </w:pPr>
            <w:r w:rsidRPr="002F1D95">
              <w:rPr>
                <w:rStyle w:val="Hipercze"/>
                <w:rFonts w:cs="Calibri Light"/>
                <w:color w:val="auto"/>
                <w:u w:val="none"/>
              </w:rPr>
              <w:t>4</w:t>
            </w:r>
            <w:r w:rsidRPr="002F1D95">
              <w:rPr>
                <w:rStyle w:val="Hipercze"/>
                <w:color w:val="auto"/>
                <w:u w:val="none"/>
              </w:rPr>
              <w:t>39</w:t>
            </w:r>
          </w:p>
        </w:tc>
        <w:tc>
          <w:tcPr>
            <w:tcW w:w="4044" w:type="dxa"/>
            <w:shd w:val="clear" w:color="auto" w:fill="F2F2F2" w:themeFill="background1" w:themeFillShade="F2"/>
            <w:vAlign w:val="center"/>
          </w:tcPr>
          <w:p w14:paraId="1BB204BA" w14:textId="77777777" w:rsidR="005559D2" w:rsidRPr="002F1D95" w:rsidRDefault="005559D2" w:rsidP="008D735A">
            <w:pPr>
              <w:jc w:val="center"/>
              <w:rPr>
                <w:rStyle w:val="Hipercze"/>
                <w:rFonts w:cs="Calibri Light"/>
                <w:color w:val="auto"/>
                <w:u w:val="none"/>
              </w:rPr>
            </w:pPr>
            <w:r w:rsidRPr="002F1D95">
              <w:rPr>
                <w:rStyle w:val="Hipercze"/>
                <w:rFonts w:cs="Calibri Light"/>
                <w:color w:val="auto"/>
                <w:u w:val="none"/>
              </w:rPr>
              <w:t>3</w:t>
            </w:r>
            <w:r w:rsidRPr="002F1D95">
              <w:rPr>
                <w:rStyle w:val="Hipercze"/>
                <w:color w:val="auto"/>
                <w:u w:val="none"/>
              </w:rPr>
              <w:t>5</w:t>
            </w:r>
          </w:p>
        </w:tc>
      </w:tr>
    </w:tbl>
    <w:p w14:paraId="745ED610" w14:textId="42FBB945" w:rsidR="00144147" w:rsidRPr="00144147" w:rsidRDefault="00144147" w:rsidP="00144147">
      <w:pPr>
        <w:jc w:val="center"/>
        <w:rPr>
          <w:rFonts w:cs="Calibri Light"/>
          <w:sz w:val="20"/>
          <w:szCs w:val="20"/>
        </w:rPr>
      </w:pPr>
      <w:r w:rsidRPr="00144147">
        <w:rPr>
          <w:rFonts w:cs="Calibri Light"/>
          <w:sz w:val="20"/>
          <w:szCs w:val="20"/>
        </w:rPr>
        <w:t>Źródło: Bank Danych Lokalnych, GUS.</w:t>
      </w:r>
    </w:p>
    <w:p w14:paraId="2AE074C9" w14:textId="1C1BDFA1" w:rsidR="005559D2" w:rsidRPr="008233F1" w:rsidRDefault="005559D2" w:rsidP="005559D2">
      <w:pPr>
        <w:rPr>
          <w:rFonts w:cs="Calibri Light"/>
          <w:b/>
          <w:bCs/>
        </w:rPr>
      </w:pPr>
      <w:r w:rsidRPr="008233F1">
        <w:rPr>
          <w:rFonts w:cs="Calibri Light"/>
          <w:b/>
          <w:bCs/>
        </w:rPr>
        <w:t xml:space="preserve">Sieć kanalizacji deszczowej </w:t>
      </w:r>
    </w:p>
    <w:p w14:paraId="7FED0D1F" w14:textId="77777777" w:rsidR="005559D2" w:rsidRPr="008233F1" w:rsidRDefault="005559D2" w:rsidP="005559D2">
      <w:pPr>
        <w:tabs>
          <w:tab w:val="left" w:pos="3789"/>
        </w:tabs>
        <w:rPr>
          <w:rFonts w:cs="Calibri Light"/>
          <w:sz w:val="20"/>
          <w:szCs w:val="20"/>
        </w:rPr>
      </w:pPr>
      <w:r w:rsidRPr="008233F1">
        <w:rPr>
          <w:rFonts w:cs="Calibri Light"/>
          <w:sz w:val="20"/>
          <w:szCs w:val="20"/>
        </w:rPr>
        <w:lastRenderedPageBreak/>
        <w:t xml:space="preserve">Długość sieci kanalizacji deszczowej na terenie GMT wynosi 64,71 km (stan na koniec 2023 r.). </w:t>
      </w:r>
    </w:p>
    <w:p w14:paraId="441D50C1" w14:textId="77777777" w:rsidR="005559D2" w:rsidRPr="00DA6EC2" w:rsidRDefault="005559D2" w:rsidP="005559D2">
      <w:pPr>
        <w:shd w:val="clear" w:color="auto" w:fill="F2F2F2" w:themeFill="background1" w:themeFillShade="F2"/>
        <w:rPr>
          <w:rFonts w:cs="Calibri Light"/>
          <w:b/>
          <w:bCs/>
        </w:rPr>
      </w:pPr>
      <w:r w:rsidRPr="00DA6EC2">
        <w:rPr>
          <w:rFonts w:cs="Calibri Light"/>
          <w:b/>
          <w:bCs/>
        </w:rPr>
        <w:t>Działania w zakresie retencji wód opadowych i roztopowych</w:t>
      </w:r>
    </w:p>
    <w:p w14:paraId="33AFC492" w14:textId="77777777" w:rsidR="005559D2" w:rsidRPr="0036329B" w:rsidRDefault="005559D2" w:rsidP="005559D2">
      <w:pPr>
        <w:rPr>
          <w:rFonts w:cs="Calibri Light"/>
        </w:rPr>
      </w:pPr>
      <w:r w:rsidRPr="0036329B">
        <w:rPr>
          <w:rFonts w:cs="Calibri Light"/>
        </w:rPr>
        <w:t xml:space="preserve">Ważnym krokiem w celu ochrony zasobów wodnych było przyjęcie w dniu 18 czerwca 2021 r. uchwały Rady Miasta Torunia nr 603/21 </w:t>
      </w:r>
      <w:r w:rsidRPr="0036329B">
        <w:rPr>
          <w:rFonts w:cs="Calibri Light"/>
          <w:bCs/>
          <w:i/>
        </w:rPr>
        <w:t xml:space="preserve">w sprawie zasad udzielania dotacji celowej na zadania służące ochronie zasobów wodnych, polegające na gromadzeniu i wykorzystaniu wód opadowych </w:t>
      </w:r>
      <w:r w:rsidRPr="0036329B">
        <w:rPr>
          <w:rFonts w:cs="Calibri Light"/>
          <w:bCs/>
          <w:i/>
        </w:rPr>
        <w:br/>
        <w:t>i roztopowych w miejscu ich powstania</w:t>
      </w:r>
      <w:r w:rsidRPr="0036329B">
        <w:rPr>
          <w:rFonts w:cs="Calibri Light"/>
          <w:bCs/>
        </w:rPr>
        <w:t xml:space="preserve">. W ramach uchwały umożliwiono 80% dofinansowania zakupu i instalacji naziemnych i podziemnych zbiorników </w:t>
      </w:r>
      <w:r w:rsidRPr="0036329B">
        <w:rPr>
          <w:rFonts w:cs="Calibri Light"/>
        </w:rPr>
        <w:t xml:space="preserve">gromadzących wody opadowe oraz wykorzystanie tych wód do nawadniania terenów zieleni. </w:t>
      </w:r>
      <w:r w:rsidRPr="0036329B">
        <w:rPr>
          <w:rFonts w:cs="Calibri Light"/>
          <w:bCs/>
        </w:rPr>
        <w:t xml:space="preserve">O dotację </w:t>
      </w:r>
      <w:r w:rsidRPr="0036329B">
        <w:rPr>
          <w:rFonts w:cs="Calibri Light"/>
        </w:rPr>
        <w:t xml:space="preserve">mogą ubiegać się osoby fizyczne, osoby prawne, wspólnoty mieszkaniowe, przedsiębiorcy podsiadający tytuł prawny do nieruchomości. </w:t>
      </w:r>
    </w:p>
    <w:p w14:paraId="7914E150" w14:textId="4ECA787A" w:rsidR="005559D2" w:rsidRPr="00C75501" w:rsidRDefault="005559D2" w:rsidP="005559D2">
      <w:pPr>
        <w:pStyle w:val="Legenda"/>
        <w:rPr>
          <w:sz w:val="20"/>
          <w:szCs w:val="20"/>
        </w:rPr>
      </w:pPr>
      <w:bookmarkStart w:id="298" w:name="_Toc181122533"/>
      <w:r w:rsidRPr="00C75501">
        <w:rPr>
          <w:sz w:val="20"/>
          <w:szCs w:val="20"/>
        </w:rPr>
        <w:t xml:space="preserve">Tabela </w:t>
      </w:r>
      <w:r w:rsidRPr="00C75501">
        <w:rPr>
          <w:sz w:val="20"/>
          <w:szCs w:val="20"/>
        </w:rPr>
        <w:fldChar w:fldCharType="begin"/>
      </w:r>
      <w:r w:rsidRPr="00C75501">
        <w:rPr>
          <w:sz w:val="20"/>
          <w:szCs w:val="20"/>
        </w:rPr>
        <w:instrText xml:space="preserve"> SEQ Tabela \* ARABIC </w:instrText>
      </w:r>
      <w:r w:rsidRPr="00C75501">
        <w:rPr>
          <w:sz w:val="20"/>
          <w:szCs w:val="20"/>
        </w:rPr>
        <w:fldChar w:fldCharType="separate"/>
      </w:r>
      <w:r w:rsidR="00BC306A">
        <w:rPr>
          <w:noProof/>
          <w:sz w:val="20"/>
          <w:szCs w:val="20"/>
        </w:rPr>
        <w:t>29</w:t>
      </w:r>
      <w:r w:rsidRPr="00C75501">
        <w:rPr>
          <w:sz w:val="20"/>
          <w:szCs w:val="20"/>
        </w:rPr>
        <w:fldChar w:fldCharType="end"/>
      </w:r>
      <w:r w:rsidRPr="00C75501">
        <w:rPr>
          <w:sz w:val="20"/>
          <w:szCs w:val="20"/>
        </w:rPr>
        <w:t>. Dofinansowanie małej retencji na terenie Torunia w ostatnich latach</w:t>
      </w:r>
      <w:r w:rsidR="000B2C37">
        <w:rPr>
          <w:sz w:val="20"/>
          <w:szCs w:val="20"/>
        </w:rPr>
        <w:t>.</w:t>
      </w:r>
      <w:bookmarkEnd w:id="298"/>
    </w:p>
    <w:tbl>
      <w:tblPr>
        <w:tblStyle w:val="Tabela-Siatka"/>
        <w:tblW w:w="949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22"/>
        <w:gridCol w:w="1791"/>
        <w:gridCol w:w="1791"/>
        <w:gridCol w:w="1792"/>
      </w:tblGrid>
      <w:tr w:rsidR="005559D2" w:rsidRPr="00BB6D42" w14:paraId="26177073" w14:textId="77777777" w:rsidTr="008D735A">
        <w:trPr>
          <w:trHeight w:val="857"/>
          <w:jc w:val="center"/>
        </w:trPr>
        <w:tc>
          <w:tcPr>
            <w:tcW w:w="4122" w:type="dxa"/>
            <w:shd w:val="clear" w:color="auto" w:fill="DBE5F1" w:themeFill="accent1" w:themeFillTint="33"/>
            <w:vAlign w:val="center"/>
          </w:tcPr>
          <w:p w14:paraId="3114B6D2" w14:textId="77777777" w:rsidR="005559D2" w:rsidRPr="00BB6D42" w:rsidRDefault="005559D2" w:rsidP="008D735A">
            <w:pPr>
              <w:pStyle w:val="Akapitzlist"/>
              <w:spacing w:before="0" w:after="0" w:line="240" w:lineRule="auto"/>
              <w:ind w:left="0"/>
              <w:contextualSpacing w:val="0"/>
              <w:jc w:val="center"/>
              <w:rPr>
                <w:rFonts w:cs="Calibri Light"/>
                <w:b/>
              </w:rPr>
            </w:pPr>
            <w:r>
              <w:rPr>
                <w:rFonts w:cs="Calibri Light"/>
                <w:b/>
              </w:rPr>
              <w:t>D</w:t>
            </w:r>
            <w:r w:rsidRPr="00BB6D42">
              <w:rPr>
                <w:rFonts w:cs="Calibri Light"/>
                <w:b/>
              </w:rPr>
              <w:t>ofinansowanie małej retencji</w:t>
            </w:r>
          </w:p>
        </w:tc>
        <w:tc>
          <w:tcPr>
            <w:tcW w:w="1791" w:type="dxa"/>
            <w:shd w:val="clear" w:color="auto" w:fill="DBE5F1" w:themeFill="accent1" w:themeFillTint="33"/>
            <w:vAlign w:val="center"/>
          </w:tcPr>
          <w:p w14:paraId="02B65A67" w14:textId="77777777" w:rsidR="005559D2" w:rsidRPr="00BB6D42" w:rsidRDefault="005559D2" w:rsidP="008D735A">
            <w:pPr>
              <w:pStyle w:val="Akapitzlist"/>
              <w:spacing w:before="0" w:after="0" w:line="240" w:lineRule="auto"/>
              <w:ind w:left="0"/>
              <w:contextualSpacing w:val="0"/>
              <w:jc w:val="center"/>
              <w:rPr>
                <w:rFonts w:cs="Calibri Light"/>
                <w:b/>
              </w:rPr>
            </w:pPr>
            <w:r w:rsidRPr="00BB6D42">
              <w:rPr>
                <w:rFonts w:cs="Calibri Light"/>
                <w:b/>
              </w:rPr>
              <w:t>2021</w:t>
            </w:r>
          </w:p>
        </w:tc>
        <w:tc>
          <w:tcPr>
            <w:tcW w:w="1791" w:type="dxa"/>
            <w:shd w:val="clear" w:color="auto" w:fill="DBE5F1" w:themeFill="accent1" w:themeFillTint="33"/>
            <w:vAlign w:val="center"/>
          </w:tcPr>
          <w:p w14:paraId="28B6D92B" w14:textId="77777777" w:rsidR="005559D2" w:rsidRPr="00BB6D42" w:rsidRDefault="005559D2" w:rsidP="008D735A">
            <w:pPr>
              <w:pStyle w:val="Akapitzlist"/>
              <w:spacing w:before="0" w:after="0" w:line="240" w:lineRule="auto"/>
              <w:ind w:left="0"/>
              <w:contextualSpacing w:val="0"/>
              <w:jc w:val="center"/>
              <w:rPr>
                <w:rFonts w:cs="Calibri Light"/>
                <w:b/>
              </w:rPr>
            </w:pPr>
            <w:r w:rsidRPr="00BB6D42">
              <w:rPr>
                <w:rFonts w:cs="Calibri Light"/>
                <w:b/>
              </w:rPr>
              <w:t>2022</w:t>
            </w:r>
          </w:p>
        </w:tc>
        <w:tc>
          <w:tcPr>
            <w:tcW w:w="1792" w:type="dxa"/>
            <w:shd w:val="clear" w:color="auto" w:fill="DBE5F1" w:themeFill="accent1" w:themeFillTint="33"/>
            <w:vAlign w:val="center"/>
          </w:tcPr>
          <w:p w14:paraId="09B5FF7F" w14:textId="77777777" w:rsidR="005559D2" w:rsidRPr="00BB6D42" w:rsidRDefault="005559D2" w:rsidP="008D735A">
            <w:pPr>
              <w:pStyle w:val="Akapitzlist"/>
              <w:spacing w:before="0" w:after="0" w:line="240" w:lineRule="auto"/>
              <w:ind w:left="0"/>
              <w:contextualSpacing w:val="0"/>
              <w:jc w:val="center"/>
              <w:rPr>
                <w:rFonts w:cs="Calibri Light"/>
                <w:b/>
              </w:rPr>
            </w:pPr>
            <w:r w:rsidRPr="00BB6D42">
              <w:rPr>
                <w:rFonts w:cs="Calibri Light"/>
                <w:b/>
              </w:rPr>
              <w:t>2023</w:t>
            </w:r>
          </w:p>
        </w:tc>
      </w:tr>
      <w:tr w:rsidR="005559D2" w:rsidRPr="00BB6D42" w14:paraId="2CA1311F" w14:textId="77777777" w:rsidTr="008D735A">
        <w:trPr>
          <w:trHeight w:val="463"/>
          <w:jc w:val="center"/>
        </w:trPr>
        <w:tc>
          <w:tcPr>
            <w:tcW w:w="9496" w:type="dxa"/>
            <w:gridSpan w:val="4"/>
            <w:shd w:val="clear" w:color="auto" w:fill="F2F2F2" w:themeFill="background1" w:themeFillShade="F2"/>
            <w:vAlign w:val="center"/>
          </w:tcPr>
          <w:p w14:paraId="6C419FED" w14:textId="77777777" w:rsidR="005559D2" w:rsidRPr="00BB6D42" w:rsidRDefault="005559D2" w:rsidP="008D735A">
            <w:pPr>
              <w:spacing w:before="0" w:after="0" w:line="240" w:lineRule="auto"/>
              <w:jc w:val="center"/>
              <w:rPr>
                <w:rFonts w:eastAsiaTheme="minorHAnsi" w:cs="Calibri Light"/>
                <w:b/>
                <w:bCs/>
              </w:rPr>
            </w:pPr>
            <w:r w:rsidRPr="00BB6D42">
              <w:rPr>
                <w:rFonts w:eastAsiaTheme="minorHAnsi" w:cs="Calibri Light"/>
                <w:b/>
                <w:bCs/>
              </w:rPr>
              <w:t>Liczba zbiorników:</w:t>
            </w:r>
          </w:p>
        </w:tc>
      </w:tr>
      <w:tr w:rsidR="005559D2" w:rsidRPr="00BB6D42" w14:paraId="72C0FE59" w14:textId="77777777" w:rsidTr="008D735A">
        <w:trPr>
          <w:trHeight w:val="567"/>
          <w:jc w:val="center"/>
        </w:trPr>
        <w:tc>
          <w:tcPr>
            <w:tcW w:w="4122" w:type="dxa"/>
            <w:shd w:val="clear" w:color="auto" w:fill="F2F2F2" w:themeFill="background1" w:themeFillShade="F2"/>
            <w:vAlign w:val="center"/>
          </w:tcPr>
          <w:p w14:paraId="3EE64D00"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a) zbiorniki podziemne [szt.]</w:t>
            </w:r>
          </w:p>
        </w:tc>
        <w:tc>
          <w:tcPr>
            <w:tcW w:w="1791" w:type="dxa"/>
            <w:shd w:val="clear" w:color="auto" w:fill="F2F2F2" w:themeFill="background1" w:themeFillShade="F2"/>
            <w:vAlign w:val="center"/>
          </w:tcPr>
          <w:p w14:paraId="2424D191"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24</w:t>
            </w:r>
          </w:p>
        </w:tc>
        <w:tc>
          <w:tcPr>
            <w:tcW w:w="1791" w:type="dxa"/>
            <w:shd w:val="clear" w:color="auto" w:fill="F2F2F2" w:themeFill="background1" w:themeFillShade="F2"/>
            <w:vAlign w:val="center"/>
          </w:tcPr>
          <w:p w14:paraId="338875FA"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20</w:t>
            </w:r>
          </w:p>
        </w:tc>
        <w:tc>
          <w:tcPr>
            <w:tcW w:w="1792" w:type="dxa"/>
            <w:shd w:val="clear" w:color="auto" w:fill="F2F2F2" w:themeFill="background1" w:themeFillShade="F2"/>
            <w:vAlign w:val="center"/>
          </w:tcPr>
          <w:p w14:paraId="1522CA8B" w14:textId="77777777" w:rsidR="005559D2" w:rsidRPr="00BB6D42" w:rsidRDefault="005559D2" w:rsidP="008D735A">
            <w:pPr>
              <w:spacing w:before="0" w:after="0" w:line="240" w:lineRule="auto"/>
              <w:jc w:val="center"/>
              <w:rPr>
                <w:rFonts w:eastAsiaTheme="minorHAnsi" w:cs="Calibri Light"/>
                <w:b/>
              </w:rPr>
            </w:pPr>
            <w:r w:rsidRPr="00BB6D42">
              <w:rPr>
                <w:rFonts w:eastAsiaTheme="minorHAnsi" w:cs="Calibri Light"/>
              </w:rPr>
              <w:t>9</w:t>
            </w:r>
          </w:p>
        </w:tc>
      </w:tr>
      <w:tr w:rsidR="005559D2" w:rsidRPr="00BB6D42" w14:paraId="678E6D3E" w14:textId="77777777" w:rsidTr="008D735A">
        <w:trPr>
          <w:trHeight w:val="567"/>
          <w:jc w:val="center"/>
        </w:trPr>
        <w:tc>
          <w:tcPr>
            <w:tcW w:w="4122" w:type="dxa"/>
            <w:shd w:val="clear" w:color="auto" w:fill="F2F2F2" w:themeFill="background1" w:themeFillShade="F2"/>
            <w:vAlign w:val="center"/>
          </w:tcPr>
          <w:p w14:paraId="70EAA3F3"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b) zbiorniki naziemne [sz.]</w:t>
            </w:r>
          </w:p>
        </w:tc>
        <w:tc>
          <w:tcPr>
            <w:tcW w:w="1791" w:type="dxa"/>
            <w:shd w:val="clear" w:color="auto" w:fill="F2F2F2" w:themeFill="background1" w:themeFillShade="F2"/>
            <w:vAlign w:val="center"/>
          </w:tcPr>
          <w:p w14:paraId="74A098C9"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71</w:t>
            </w:r>
          </w:p>
        </w:tc>
        <w:tc>
          <w:tcPr>
            <w:tcW w:w="1791" w:type="dxa"/>
            <w:shd w:val="clear" w:color="auto" w:fill="F2F2F2" w:themeFill="background1" w:themeFillShade="F2"/>
            <w:vAlign w:val="center"/>
          </w:tcPr>
          <w:p w14:paraId="50124C6E"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24</w:t>
            </w:r>
          </w:p>
        </w:tc>
        <w:tc>
          <w:tcPr>
            <w:tcW w:w="1792" w:type="dxa"/>
            <w:shd w:val="clear" w:color="auto" w:fill="F2F2F2" w:themeFill="background1" w:themeFillShade="F2"/>
            <w:vAlign w:val="center"/>
          </w:tcPr>
          <w:p w14:paraId="690B0A13" w14:textId="77777777" w:rsidR="005559D2" w:rsidRPr="00BB6D42" w:rsidRDefault="005559D2" w:rsidP="008D735A">
            <w:pPr>
              <w:spacing w:before="0" w:after="0" w:line="240" w:lineRule="auto"/>
              <w:jc w:val="center"/>
              <w:rPr>
                <w:rFonts w:eastAsiaTheme="minorHAnsi" w:cs="Calibri Light"/>
                <w:b/>
              </w:rPr>
            </w:pPr>
            <w:r w:rsidRPr="00BB6D42">
              <w:rPr>
                <w:rFonts w:eastAsiaTheme="minorHAnsi" w:cs="Calibri Light"/>
              </w:rPr>
              <w:t>34</w:t>
            </w:r>
          </w:p>
        </w:tc>
      </w:tr>
      <w:tr w:rsidR="005559D2" w:rsidRPr="00BB6D42" w14:paraId="141F6750" w14:textId="77777777" w:rsidTr="008D735A">
        <w:trPr>
          <w:trHeight w:val="567"/>
          <w:jc w:val="center"/>
        </w:trPr>
        <w:tc>
          <w:tcPr>
            <w:tcW w:w="4122" w:type="dxa"/>
            <w:shd w:val="clear" w:color="auto" w:fill="F2F2F2" w:themeFill="background1" w:themeFillShade="F2"/>
            <w:vAlign w:val="center"/>
          </w:tcPr>
          <w:p w14:paraId="5E01C467"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Ilość retencjonowanej wody opadowej [m</w:t>
            </w:r>
            <w:r w:rsidRPr="00BB6D42">
              <w:rPr>
                <w:rFonts w:eastAsiaTheme="minorHAnsi" w:cs="Calibri Light"/>
                <w:vertAlign w:val="superscript"/>
              </w:rPr>
              <w:t>3</w:t>
            </w:r>
            <w:r w:rsidRPr="00BB6D42">
              <w:rPr>
                <w:rFonts w:eastAsiaTheme="minorHAnsi" w:cs="Calibri Light"/>
              </w:rPr>
              <w:t>]</w:t>
            </w:r>
          </w:p>
        </w:tc>
        <w:tc>
          <w:tcPr>
            <w:tcW w:w="1791" w:type="dxa"/>
            <w:shd w:val="clear" w:color="auto" w:fill="F2F2F2" w:themeFill="background1" w:themeFillShade="F2"/>
            <w:vAlign w:val="center"/>
          </w:tcPr>
          <w:p w14:paraId="04D89E4E"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132,71</w:t>
            </w:r>
          </w:p>
        </w:tc>
        <w:tc>
          <w:tcPr>
            <w:tcW w:w="1791" w:type="dxa"/>
            <w:shd w:val="clear" w:color="auto" w:fill="F2F2F2" w:themeFill="background1" w:themeFillShade="F2"/>
            <w:vAlign w:val="center"/>
          </w:tcPr>
          <w:p w14:paraId="053DC59F"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99,505</w:t>
            </w:r>
          </w:p>
        </w:tc>
        <w:tc>
          <w:tcPr>
            <w:tcW w:w="1792" w:type="dxa"/>
            <w:shd w:val="clear" w:color="auto" w:fill="F2F2F2" w:themeFill="background1" w:themeFillShade="F2"/>
            <w:vAlign w:val="center"/>
          </w:tcPr>
          <w:p w14:paraId="2DD3097A"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44,265</w:t>
            </w:r>
          </w:p>
        </w:tc>
      </w:tr>
      <w:tr w:rsidR="005559D2" w:rsidRPr="00BB6D42" w14:paraId="72C9A4D8" w14:textId="77777777" w:rsidTr="008D735A">
        <w:trPr>
          <w:trHeight w:val="567"/>
          <w:jc w:val="center"/>
        </w:trPr>
        <w:tc>
          <w:tcPr>
            <w:tcW w:w="9496" w:type="dxa"/>
            <w:gridSpan w:val="4"/>
            <w:shd w:val="clear" w:color="auto" w:fill="F2F2F2" w:themeFill="background1" w:themeFillShade="F2"/>
            <w:vAlign w:val="center"/>
          </w:tcPr>
          <w:p w14:paraId="13CB2150" w14:textId="77777777" w:rsidR="005559D2" w:rsidRPr="00BB6D42" w:rsidRDefault="005559D2" w:rsidP="008D735A">
            <w:pPr>
              <w:spacing w:before="0" w:after="0" w:line="240" w:lineRule="auto"/>
              <w:jc w:val="center"/>
              <w:rPr>
                <w:rFonts w:eastAsiaTheme="minorHAnsi" w:cs="Calibri Light"/>
                <w:b/>
              </w:rPr>
            </w:pPr>
            <w:r w:rsidRPr="00BB6D42">
              <w:rPr>
                <w:rFonts w:eastAsiaTheme="minorHAnsi" w:cs="Calibri Light"/>
                <w:b/>
              </w:rPr>
              <w:t>Systemy nawadniania:</w:t>
            </w:r>
          </w:p>
        </w:tc>
      </w:tr>
      <w:tr w:rsidR="005559D2" w:rsidRPr="00BB6D42" w14:paraId="73914505" w14:textId="77777777" w:rsidTr="008D735A">
        <w:trPr>
          <w:trHeight w:val="567"/>
          <w:jc w:val="center"/>
        </w:trPr>
        <w:tc>
          <w:tcPr>
            <w:tcW w:w="4122" w:type="dxa"/>
            <w:shd w:val="clear" w:color="auto" w:fill="F2F2F2" w:themeFill="background1" w:themeFillShade="F2"/>
            <w:vAlign w:val="center"/>
          </w:tcPr>
          <w:p w14:paraId="3CC5E7CF"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Liczba wykonanych instalacji [szt.]</w:t>
            </w:r>
          </w:p>
        </w:tc>
        <w:tc>
          <w:tcPr>
            <w:tcW w:w="1791" w:type="dxa"/>
            <w:shd w:val="clear" w:color="auto" w:fill="F2F2F2" w:themeFill="background1" w:themeFillShade="F2"/>
            <w:vAlign w:val="center"/>
          </w:tcPr>
          <w:p w14:paraId="0F5AB510"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26</w:t>
            </w:r>
          </w:p>
        </w:tc>
        <w:tc>
          <w:tcPr>
            <w:tcW w:w="1791" w:type="dxa"/>
            <w:shd w:val="clear" w:color="auto" w:fill="F2F2F2" w:themeFill="background1" w:themeFillShade="F2"/>
            <w:vAlign w:val="center"/>
          </w:tcPr>
          <w:p w14:paraId="25E0D785"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14</w:t>
            </w:r>
          </w:p>
        </w:tc>
        <w:tc>
          <w:tcPr>
            <w:tcW w:w="1792" w:type="dxa"/>
            <w:shd w:val="clear" w:color="auto" w:fill="F2F2F2" w:themeFill="background1" w:themeFillShade="F2"/>
            <w:vAlign w:val="center"/>
          </w:tcPr>
          <w:p w14:paraId="3DB8BF57" w14:textId="77777777" w:rsidR="005559D2" w:rsidRPr="00BB6D42" w:rsidRDefault="005559D2" w:rsidP="008D735A">
            <w:pPr>
              <w:spacing w:before="0" w:after="0" w:line="240" w:lineRule="auto"/>
              <w:jc w:val="center"/>
              <w:rPr>
                <w:rFonts w:eastAsiaTheme="minorHAnsi" w:cs="Calibri Light"/>
                <w:b/>
              </w:rPr>
            </w:pPr>
            <w:r w:rsidRPr="00BB6D42">
              <w:rPr>
                <w:rFonts w:eastAsiaTheme="minorHAnsi" w:cs="Calibri Light"/>
              </w:rPr>
              <w:t>14</w:t>
            </w:r>
          </w:p>
        </w:tc>
      </w:tr>
      <w:tr w:rsidR="005559D2" w:rsidRPr="00BB6D42" w14:paraId="01CCFD45" w14:textId="77777777" w:rsidTr="008D735A">
        <w:trPr>
          <w:trHeight w:val="567"/>
          <w:jc w:val="center"/>
        </w:trPr>
        <w:tc>
          <w:tcPr>
            <w:tcW w:w="4122" w:type="dxa"/>
            <w:shd w:val="clear" w:color="auto" w:fill="F2F2F2" w:themeFill="background1" w:themeFillShade="F2"/>
            <w:vAlign w:val="center"/>
          </w:tcPr>
          <w:p w14:paraId="2711B78C"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Łączna powierzchnia nawadniania [m</w:t>
            </w:r>
            <w:r w:rsidRPr="00BB6D42">
              <w:rPr>
                <w:rFonts w:eastAsiaTheme="minorHAnsi" w:cs="Calibri Light"/>
                <w:vertAlign w:val="superscript"/>
              </w:rPr>
              <w:t>2</w:t>
            </w:r>
            <w:r w:rsidRPr="00BB6D42">
              <w:rPr>
                <w:rFonts w:eastAsiaTheme="minorHAnsi" w:cs="Calibri Light"/>
              </w:rPr>
              <w:t>]</w:t>
            </w:r>
          </w:p>
        </w:tc>
        <w:tc>
          <w:tcPr>
            <w:tcW w:w="1791" w:type="dxa"/>
            <w:shd w:val="clear" w:color="auto" w:fill="F2F2F2" w:themeFill="background1" w:themeFillShade="F2"/>
            <w:vAlign w:val="center"/>
          </w:tcPr>
          <w:p w14:paraId="6DBB2A88"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11 655</w:t>
            </w:r>
          </w:p>
        </w:tc>
        <w:tc>
          <w:tcPr>
            <w:tcW w:w="1791" w:type="dxa"/>
            <w:shd w:val="clear" w:color="auto" w:fill="F2F2F2" w:themeFill="background1" w:themeFillShade="F2"/>
            <w:vAlign w:val="center"/>
          </w:tcPr>
          <w:p w14:paraId="405B97D8" w14:textId="77777777" w:rsidR="005559D2" w:rsidRPr="00BB6D42" w:rsidRDefault="005559D2" w:rsidP="008D735A">
            <w:pPr>
              <w:spacing w:before="0" w:after="0" w:line="240" w:lineRule="auto"/>
              <w:jc w:val="center"/>
              <w:rPr>
                <w:rFonts w:eastAsiaTheme="minorHAnsi" w:cs="Calibri Light"/>
              </w:rPr>
            </w:pPr>
            <w:r w:rsidRPr="00BB6D42">
              <w:rPr>
                <w:rFonts w:eastAsiaTheme="minorHAnsi" w:cs="Calibri Light"/>
              </w:rPr>
              <w:t>6 280</w:t>
            </w:r>
          </w:p>
        </w:tc>
        <w:tc>
          <w:tcPr>
            <w:tcW w:w="1792" w:type="dxa"/>
            <w:shd w:val="clear" w:color="auto" w:fill="F2F2F2" w:themeFill="background1" w:themeFillShade="F2"/>
            <w:vAlign w:val="center"/>
          </w:tcPr>
          <w:p w14:paraId="14DD1DCD" w14:textId="77777777" w:rsidR="005559D2" w:rsidRPr="00BB6D42" w:rsidRDefault="005559D2" w:rsidP="008D735A">
            <w:pPr>
              <w:spacing w:before="0" w:after="0" w:line="240" w:lineRule="auto"/>
              <w:jc w:val="center"/>
              <w:rPr>
                <w:rFonts w:eastAsiaTheme="minorHAnsi" w:cs="Calibri Light"/>
                <w:b/>
              </w:rPr>
            </w:pPr>
            <w:r w:rsidRPr="00BB6D42">
              <w:rPr>
                <w:rFonts w:eastAsiaTheme="minorHAnsi" w:cs="Calibri Light"/>
              </w:rPr>
              <w:t>5 853</w:t>
            </w:r>
          </w:p>
        </w:tc>
      </w:tr>
    </w:tbl>
    <w:p w14:paraId="301CF198" w14:textId="3E2322BD" w:rsidR="005559D2" w:rsidRPr="000B2C37" w:rsidRDefault="000B2C37" w:rsidP="000B2C37">
      <w:pPr>
        <w:spacing w:before="0"/>
        <w:jc w:val="center"/>
        <w:rPr>
          <w:b/>
          <w:bCs/>
        </w:rPr>
      </w:pPr>
      <w:r w:rsidRPr="00144147">
        <w:rPr>
          <w:sz w:val="20"/>
          <w:szCs w:val="20"/>
        </w:rPr>
        <w:t xml:space="preserve">Źródło: </w:t>
      </w:r>
      <w:r w:rsidR="0017758A">
        <w:rPr>
          <w:sz w:val="20"/>
          <w:szCs w:val="20"/>
        </w:rPr>
        <w:t>Urząd Miasta Torunia.</w:t>
      </w:r>
    </w:p>
    <w:p w14:paraId="616D3088" w14:textId="77777777" w:rsidR="005559D2" w:rsidRPr="009E4DCA" w:rsidRDefault="005559D2" w:rsidP="005559D2">
      <w:pPr>
        <w:pStyle w:val="Rozdziay"/>
        <w:numPr>
          <w:ilvl w:val="2"/>
          <w:numId w:val="30"/>
        </w:numPr>
        <w:spacing w:line="360" w:lineRule="auto"/>
        <w:rPr>
          <w:rFonts w:ascii="Calibri Light" w:hAnsi="Calibri Light" w:cs="Calibri Light"/>
        </w:rPr>
      </w:pPr>
      <w:bookmarkStart w:id="299" w:name="_Toc181130331"/>
      <w:r w:rsidRPr="009E4DCA">
        <w:rPr>
          <w:rFonts w:ascii="Calibri Light" w:hAnsi="Calibri Light" w:cs="Calibri Light"/>
        </w:rPr>
        <w:t>ANALIZA SWOT</w:t>
      </w:r>
      <w:bookmarkEnd w:id="299"/>
      <w:r w:rsidRPr="009E4DCA">
        <w:rPr>
          <w:rFonts w:ascii="Calibri Light" w:hAnsi="Calibri Light" w:cs="Calibri Light"/>
        </w:rPr>
        <w:t xml:space="preserve"> </w:t>
      </w:r>
    </w:p>
    <w:p w14:paraId="34EBB9DB" w14:textId="77777777" w:rsidR="005559D2" w:rsidRPr="009E4DCA" w:rsidRDefault="005559D2" w:rsidP="005559D2">
      <w:pPr>
        <w:rPr>
          <w:rFonts w:cs="Calibri Light"/>
          <w:sz w:val="18"/>
        </w:rPr>
      </w:pPr>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51"/>
        <w:gridCol w:w="4339"/>
      </w:tblGrid>
      <w:tr w:rsidR="005559D2" w:rsidRPr="009E4DCA" w14:paraId="5EEF2D04" w14:textId="77777777" w:rsidTr="008D735A">
        <w:trPr>
          <w:trHeight w:val="501"/>
        </w:trPr>
        <w:tc>
          <w:tcPr>
            <w:tcW w:w="8890" w:type="dxa"/>
            <w:gridSpan w:val="2"/>
            <w:shd w:val="clear" w:color="auto" w:fill="DBE5F1" w:themeFill="accent1" w:themeFillTint="33"/>
            <w:vAlign w:val="center"/>
          </w:tcPr>
          <w:p w14:paraId="5245E857" w14:textId="77777777" w:rsidR="005559D2" w:rsidRPr="009E4DCA" w:rsidRDefault="005559D2" w:rsidP="008D735A">
            <w:pPr>
              <w:spacing w:before="0" w:after="0"/>
              <w:jc w:val="center"/>
              <w:rPr>
                <w:rFonts w:cs="Calibri Light"/>
                <w:b/>
                <w:bCs/>
                <w:color w:val="FFFFFF"/>
                <w:sz w:val="20"/>
                <w:szCs w:val="20"/>
              </w:rPr>
            </w:pPr>
            <w:r w:rsidRPr="009E4DCA">
              <w:rPr>
                <w:rFonts w:cs="Calibri Light"/>
                <w:b/>
                <w:bCs/>
                <w:sz w:val="20"/>
                <w:szCs w:val="20"/>
              </w:rPr>
              <w:t>GOSPODARKA WODNO – ŚCIEKOWA</w:t>
            </w:r>
          </w:p>
        </w:tc>
      </w:tr>
      <w:tr w:rsidR="005559D2" w:rsidRPr="009E4DCA" w14:paraId="7702B915" w14:textId="77777777" w:rsidTr="008D735A">
        <w:trPr>
          <w:trHeight w:val="422"/>
        </w:trPr>
        <w:tc>
          <w:tcPr>
            <w:tcW w:w="4551" w:type="dxa"/>
            <w:shd w:val="clear" w:color="auto" w:fill="DBE5F1" w:themeFill="accent1" w:themeFillTint="33"/>
            <w:vAlign w:val="center"/>
          </w:tcPr>
          <w:p w14:paraId="189EE35F" w14:textId="77777777" w:rsidR="005559D2" w:rsidRPr="009E4DCA" w:rsidRDefault="005559D2" w:rsidP="008D735A">
            <w:pPr>
              <w:spacing w:before="0" w:after="0"/>
              <w:jc w:val="center"/>
              <w:rPr>
                <w:rFonts w:cs="Calibri Light"/>
                <w:b/>
                <w:bCs/>
                <w:sz w:val="20"/>
                <w:szCs w:val="20"/>
              </w:rPr>
            </w:pPr>
            <w:r w:rsidRPr="009E4DCA">
              <w:rPr>
                <w:rFonts w:cs="Calibri Light"/>
                <w:b/>
                <w:bCs/>
                <w:sz w:val="20"/>
                <w:szCs w:val="20"/>
              </w:rPr>
              <w:t>MOCNE STRONY</w:t>
            </w:r>
          </w:p>
        </w:tc>
        <w:tc>
          <w:tcPr>
            <w:tcW w:w="4339" w:type="dxa"/>
            <w:shd w:val="clear" w:color="auto" w:fill="DBE5F1" w:themeFill="accent1" w:themeFillTint="33"/>
            <w:vAlign w:val="center"/>
          </w:tcPr>
          <w:p w14:paraId="22858316" w14:textId="77777777" w:rsidR="005559D2" w:rsidRPr="009E4DCA" w:rsidRDefault="005559D2" w:rsidP="008D735A">
            <w:pPr>
              <w:spacing w:before="0" w:after="0"/>
              <w:jc w:val="center"/>
              <w:rPr>
                <w:rFonts w:cs="Calibri Light"/>
                <w:sz w:val="20"/>
                <w:szCs w:val="20"/>
              </w:rPr>
            </w:pPr>
            <w:r w:rsidRPr="009E4DCA">
              <w:rPr>
                <w:rFonts w:cs="Calibri Light"/>
                <w:b/>
                <w:sz w:val="20"/>
                <w:szCs w:val="20"/>
              </w:rPr>
              <w:t>SŁABE STRONY</w:t>
            </w:r>
          </w:p>
        </w:tc>
      </w:tr>
      <w:tr w:rsidR="005559D2" w:rsidRPr="00A2043E" w14:paraId="22613A5A" w14:textId="77777777" w:rsidTr="008D735A">
        <w:trPr>
          <w:trHeight w:val="715"/>
        </w:trPr>
        <w:tc>
          <w:tcPr>
            <w:tcW w:w="4551" w:type="dxa"/>
            <w:shd w:val="clear" w:color="auto" w:fill="F2F2F2" w:themeFill="background1" w:themeFillShade="F2"/>
            <w:vAlign w:val="center"/>
          </w:tcPr>
          <w:p w14:paraId="3E834F84" w14:textId="77777777" w:rsidR="005559D2" w:rsidRPr="00543970" w:rsidRDefault="005559D2" w:rsidP="008D735A">
            <w:pPr>
              <w:spacing w:before="0" w:after="0"/>
              <w:jc w:val="center"/>
              <w:rPr>
                <w:rFonts w:cs="Calibri Light"/>
                <w:bCs/>
                <w:color w:val="FF0000"/>
              </w:rPr>
            </w:pPr>
          </w:p>
          <w:p w14:paraId="44FF5C7D" w14:textId="204280E3" w:rsidR="005559D2" w:rsidRDefault="005559D2" w:rsidP="00E72CA0">
            <w:pPr>
              <w:spacing w:before="0" w:after="0"/>
              <w:jc w:val="center"/>
              <w:rPr>
                <w:rFonts w:cs="Calibri Light"/>
                <w:bCs/>
              </w:rPr>
            </w:pPr>
            <w:r w:rsidRPr="00543970">
              <w:rPr>
                <w:rFonts w:cs="Calibri Light"/>
                <w:bCs/>
              </w:rPr>
              <w:t>- Wysoka jakość wody pitnej podawanej do sieci</w:t>
            </w:r>
          </w:p>
          <w:p w14:paraId="296EF1E4" w14:textId="77777777" w:rsidR="00E72CA0" w:rsidRPr="00E72CA0" w:rsidRDefault="00E72CA0" w:rsidP="00E72CA0">
            <w:pPr>
              <w:spacing w:before="0" w:after="0"/>
              <w:jc w:val="center"/>
              <w:rPr>
                <w:rFonts w:cs="Calibri Light"/>
                <w:bCs/>
              </w:rPr>
            </w:pPr>
          </w:p>
          <w:p w14:paraId="138C10EA" w14:textId="77777777" w:rsidR="005559D2" w:rsidRPr="00543970" w:rsidRDefault="005559D2" w:rsidP="008D735A">
            <w:pPr>
              <w:spacing w:before="0" w:after="0"/>
              <w:jc w:val="center"/>
              <w:rPr>
                <w:rFonts w:cs="Calibri Light"/>
                <w:bCs/>
              </w:rPr>
            </w:pPr>
            <w:r w:rsidRPr="00543970">
              <w:rPr>
                <w:rFonts w:cs="Calibri Light"/>
                <w:bCs/>
              </w:rPr>
              <w:t>- Duża dynamika inwestycji komunalnych</w:t>
            </w:r>
          </w:p>
          <w:p w14:paraId="51F0BC61" w14:textId="77777777" w:rsidR="005559D2" w:rsidRPr="00543970" w:rsidRDefault="005559D2" w:rsidP="00E72CA0">
            <w:pPr>
              <w:spacing w:before="0" w:after="0"/>
              <w:rPr>
                <w:rFonts w:cs="Calibri Light"/>
                <w:bCs/>
              </w:rPr>
            </w:pPr>
          </w:p>
          <w:p w14:paraId="1B77A7D0" w14:textId="77777777" w:rsidR="005559D2" w:rsidRPr="00543970" w:rsidRDefault="005559D2" w:rsidP="008D735A">
            <w:pPr>
              <w:spacing w:before="0" w:after="0"/>
              <w:jc w:val="center"/>
              <w:rPr>
                <w:rFonts w:cs="Calibri Light"/>
                <w:bCs/>
              </w:rPr>
            </w:pPr>
            <w:r w:rsidRPr="00543970">
              <w:rPr>
                <w:rFonts w:cs="Calibri Light"/>
                <w:bCs/>
              </w:rPr>
              <w:lastRenderedPageBreak/>
              <w:t xml:space="preserve">- Niewielka liczba zbiorników bezodpływowych </w:t>
            </w:r>
            <w:r w:rsidRPr="00543970">
              <w:rPr>
                <w:rFonts w:cs="Calibri Light"/>
                <w:bCs/>
              </w:rPr>
              <w:br/>
              <w:t>i przydomowych oczyszczalni ścieków w stosunku do liczby posesji, prowadzona ewidencja zbiorników bezodpływowych połączona z ich coroczną kontrolą</w:t>
            </w:r>
          </w:p>
          <w:p w14:paraId="586D907B" w14:textId="77777777" w:rsidR="005559D2" w:rsidRPr="00543970" w:rsidRDefault="005559D2" w:rsidP="008D735A">
            <w:pPr>
              <w:spacing w:before="0" w:after="0"/>
              <w:rPr>
                <w:rFonts w:cs="Calibri Light"/>
                <w:bCs/>
                <w:color w:val="FF0000"/>
              </w:rPr>
            </w:pPr>
          </w:p>
          <w:p w14:paraId="7E4CA82E" w14:textId="77777777" w:rsidR="005559D2" w:rsidRPr="00543970" w:rsidRDefault="005559D2" w:rsidP="008D735A">
            <w:pPr>
              <w:spacing w:before="0" w:after="0"/>
              <w:jc w:val="center"/>
              <w:rPr>
                <w:rFonts w:cs="Calibri Light"/>
                <w:bCs/>
                <w:color w:val="FF0000"/>
              </w:rPr>
            </w:pPr>
            <w:r w:rsidRPr="00543970">
              <w:rPr>
                <w:rFonts w:cs="Calibri Light"/>
                <w:bCs/>
                <w:color w:val="FF0000"/>
              </w:rPr>
              <w:t xml:space="preserve">- </w:t>
            </w:r>
            <w:r w:rsidRPr="00543970">
              <w:rPr>
                <w:rFonts w:cs="Calibri Light"/>
                <w:bCs/>
              </w:rPr>
              <w:t xml:space="preserve">Dofinansowania zakupu i instalacji naziemnych i podziemnych zbiorników </w:t>
            </w:r>
            <w:r w:rsidRPr="00543970">
              <w:rPr>
                <w:rFonts w:cs="Calibri Light"/>
              </w:rPr>
              <w:t>gromadzących wody opadowe realizowane na terenie GMT (dofinansowanie na poziomie 80%)</w:t>
            </w:r>
          </w:p>
        </w:tc>
        <w:tc>
          <w:tcPr>
            <w:tcW w:w="4339" w:type="dxa"/>
            <w:shd w:val="clear" w:color="auto" w:fill="F2F2F2" w:themeFill="background1" w:themeFillShade="F2"/>
            <w:vAlign w:val="center"/>
          </w:tcPr>
          <w:p w14:paraId="5DDCE352" w14:textId="77777777" w:rsidR="005559D2" w:rsidRPr="00543970" w:rsidRDefault="005559D2" w:rsidP="008D735A">
            <w:pPr>
              <w:spacing w:before="0" w:after="0"/>
              <w:jc w:val="center"/>
              <w:rPr>
                <w:rFonts w:cs="Calibri Light"/>
                <w:color w:val="FF0000"/>
              </w:rPr>
            </w:pPr>
          </w:p>
          <w:p w14:paraId="21F758C4" w14:textId="77777777" w:rsidR="005559D2" w:rsidRPr="00543970" w:rsidRDefault="005559D2" w:rsidP="008D735A">
            <w:pPr>
              <w:spacing w:before="0" w:after="0"/>
              <w:jc w:val="center"/>
              <w:rPr>
                <w:rFonts w:cs="Calibri Light"/>
              </w:rPr>
            </w:pPr>
          </w:p>
          <w:p w14:paraId="29151AA4" w14:textId="77777777" w:rsidR="005559D2" w:rsidRPr="00543970" w:rsidRDefault="005559D2" w:rsidP="008D735A">
            <w:pPr>
              <w:spacing w:before="0" w:after="0"/>
              <w:jc w:val="center"/>
              <w:rPr>
                <w:rFonts w:cs="Calibri Light"/>
              </w:rPr>
            </w:pPr>
            <w:r w:rsidRPr="00543970">
              <w:rPr>
                <w:rFonts w:cs="Calibri Light"/>
              </w:rPr>
              <w:t xml:space="preserve">- Niedobory systemu kanalizacji obszarów </w:t>
            </w:r>
          </w:p>
          <w:p w14:paraId="29ABCB57" w14:textId="77777777" w:rsidR="005559D2" w:rsidRPr="00543970" w:rsidRDefault="005559D2" w:rsidP="008D735A">
            <w:pPr>
              <w:spacing w:before="0" w:after="0"/>
              <w:jc w:val="center"/>
              <w:rPr>
                <w:rFonts w:cs="Calibri Light"/>
              </w:rPr>
            </w:pPr>
            <w:r w:rsidRPr="00543970">
              <w:rPr>
                <w:rFonts w:cs="Calibri Light"/>
              </w:rPr>
              <w:t>peryferyjnych Miasta</w:t>
            </w:r>
          </w:p>
          <w:p w14:paraId="3EA48034" w14:textId="77777777" w:rsidR="005559D2" w:rsidRPr="00543970" w:rsidRDefault="005559D2" w:rsidP="008D735A">
            <w:pPr>
              <w:spacing w:before="0" w:after="0"/>
              <w:jc w:val="center"/>
              <w:rPr>
                <w:rFonts w:cs="Calibri Light"/>
                <w:color w:val="FF0000"/>
              </w:rPr>
            </w:pPr>
          </w:p>
          <w:p w14:paraId="47D71C30" w14:textId="77777777" w:rsidR="005559D2" w:rsidRPr="00543970" w:rsidRDefault="005559D2" w:rsidP="008D735A">
            <w:pPr>
              <w:spacing w:before="0" w:after="0"/>
              <w:rPr>
                <w:rFonts w:cs="Calibri Light"/>
                <w:color w:val="FF0000"/>
              </w:rPr>
            </w:pPr>
          </w:p>
        </w:tc>
      </w:tr>
      <w:tr w:rsidR="005559D2" w:rsidRPr="009E4DCA" w14:paraId="6000A04C" w14:textId="77777777" w:rsidTr="008D735A">
        <w:trPr>
          <w:trHeight w:val="557"/>
        </w:trPr>
        <w:tc>
          <w:tcPr>
            <w:tcW w:w="4551" w:type="dxa"/>
            <w:shd w:val="clear" w:color="auto" w:fill="DBE5F1" w:themeFill="accent1" w:themeFillTint="33"/>
            <w:vAlign w:val="center"/>
          </w:tcPr>
          <w:p w14:paraId="07084B2B" w14:textId="77777777" w:rsidR="005559D2" w:rsidRPr="00543970" w:rsidRDefault="005559D2" w:rsidP="008D735A">
            <w:pPr>
              <w:spacing w:before="0" w:after="0"/>
              <w:jc w:val="center"/>
              <w:rPr>
                <w:rFonts w:cs="Calibri Light"/>
                <w:b/>
                <w:bCs/>
              </w:rPr>
            </w:pPr>
            <w:r w:rsidRPr="00543970">
              <w:rPr>
                <w:rFonts w:cs="Calibri Light"/>
                <w:b/>
                <w:bCs/>
              </w:rPr>
              <w:lastRenderedPageBreak/>
              <w:t>SZANSE</w:t>
            </w:r>
          </w:p>
        </w:tc>
        <w:tc>
          <w:tcPr>
            <w:tcW w:w="4339" w:type="dxa"/>
            <w:shd w:val="clear" w:color="auto" w:fill="DBE5F1" w:themeFill="accent1" w:themeFillTint="33"/>
            <w:vAlign w:val="center"/>
          </w:tcPr>
          <w:p w14:paraId="64385423" w14:textId="77777777" w:rsidR="005559D2" w:rsidRPr="00543970" w:rsidRDefault="005559D2" w:rsidP="008D735A">
            <w:pPr>
              <w:spacing w:before="0" w:after="0"/>
              <w:jc w:val="center"/>
              <w:rPr>
                <w:rFonts w:cs="Calibri Light"/>
              </w:rPr>
            </w:pPr>
            <w:r w:rsidRPr="00543970">
              <w:rPr>
                <w:rFonts w:cs="Calibri Light"/>
                <w:b/>
              </w:rPr>
              <w:t>ZAGROŻENIA</w:t>
            </w:r>
          </w:p>
        </w:tc>
      </w:tr>
      <w:tr w:rsidR="005559D2" w:rsidRPr="009E4DCA" w14:paraId="12E939D7" w14:textId="77777777" w:rsidTr="008D735A">
        <w:trPr>
          <w:trHeight w:val="1383"/>
        </w:trPr>
        <w:tc>
          <w:tcPr>
            <w:tcW w:w="4551" w:type="dxa"/>
            <w:shd w:val="clear" w:color="auto" w:fill="F2F2F2" w:themeFill="background1" w:themeFillShade="F2"/>
            <w:vAlign w:val="center"/>
          </w:tcPr>
          <w:p w14:paraId="13127ECB" w14:textId="77777777" w:rsidR="005559D2" w:rsidRPr="00543970" w:rsidRDefault="005559D2" w:rsidP="008D735A">
            <w:pPr>
              <w:spacing w:before="0" w:after="0"/>
              <w:jc w:val="center"/>
              <w:rPr>
                <w:rFonts w:cs="Calibri Light"/>
                <w:bCs/>
              </w:rPr>
            </w:pPr>
          </w:p>
          <w:p w14:paraId="4796FCE6" w14:textId="77777777" w:rsidR="005559D2" w:rsidRPr="00543970" w:rsidRDefault="005559D2" w:rsidP="008D735A">
            <w:pPr>
              <w:spacing w:before="0" w:after="0"/>
              <w:jc w:val="center"/>
              <w:rPr>
                <w:rFonts w:cs="Calibri Light"/>
                <w:bCs/>
              </w:rPr>
            </w:pPr>
            <w:r w:rsidRPr="00543970">
              <w:rPr>
                <w:rFonts w:cs="Calibri Light"/>
                <w:bCs/>
              </w:rPr>
              <w:t>- Możliwość pozyskania środków finansowych na działania związane z modernizacją sieci wodociągowo – kanalizacyjnej oraz przebudową oczyszczalni ścieków</w:t>
            </w:r>
          </w:p>
          <w:p w14:paraId="0670E484" w14:textId="77777777" w:rsidR="005559D2" w:rsidRPr="00543970" w:rsidRDefault="005559D2" w:rsidP="008D735A">
            <w:pPr>
              <w:spacing w:before="0" w:after="0"/>
              <w:jc w:val="center"/>
              <w:rPr>
                <w:rFonts w:cs="Calibri Light"/>
                <w:bCs/>
              </w:rPr>
            </w:pPr>
          </w:p>
          <w:p w14:paraId="33FB5114" w14:textId="77777777" w:rsidR="005559D2" w:rsidRPr="00543970" w:rsidRDefault="005559D2" w:rsidP="008D735A">
            <w:pPr>
              <w:spacing w:before="0" w:after="0"/>
              <w:jc w:val="center"/>
              <w:rPr>
                <w:rFonts w:cs="Calibri Light"/>
                <w:bCs/>
              </w:rPr>
            </w:pPr>
            <w:r w:rsidRPr="00543970">
              <w:rPr>
                <w:rFonts w:cs="Calibri Light"/>
                <w:bCs/>
              </w:rPr>
              <w:t>- Rozwój nowych technologii w sektorze przemysłu w zakresie gospodarowania wodą (np. zamykanie obiegów wody)</w:t>
            </w:r>
          </w:p>
        </w:tc>
        <w:tc>
          <w:tcPr>
            <w:tcW w:w="4339" w:type="dxa"/>
            <w:shd w:val="clear" w:color="auto" w:fill="F2F2F2" w:themeFill="background1" w:themeFillShade="F2"/>
            <w:vAlign w:val="center"/>
          </w:tcPr>
          <w:p w14:paraId="4B623DCA" w14:textId="77777777" w:rsidR="005559D2" w:rsidRPr="00543970" w:rsidRDefault="005559D2" w:rsidP="008D735A">
            <w:pPr>
              <w:spacing w:before="0" w:after="0"/>
              <w:jc w:val="center"/>
              <w:rPr>
                <w:rFonts w:cs="Calibri Light"/>
              </w:rPr>
            </w:pPr>
            <w:r w:rsidRPr="00543970">
              <w:rPr>
                <w:rFonts w:cs="Calibri Light"/>
              </w:rPr>
              <w:t>- Wpływ nieskanalizowanych obszarów ościennych na stan wód powierzchniowych</w:t>
            </w:r>
            <w:r>
              <w:rPr>
                <w:rFonts w:cs="Calibri Light"/>
              </w:rPr>
              <w:t xml:space="preserve"> i podziemnych</w:t>
            </w:r>
          </w:p>
        </w:tc>
      </w:tr>
    </w:tbl>
    <w:p w14:paraId="6FD5AD62" w14:textId="77777777" w:rsidR="005559D2" w:rsidRPr="009E4DCA" w:rsidRDefault="005559D2" w:rsidP="005559D2">
      <w:pPr>
        <w:rPr>
          <w:rFonts w:cs="Calibri Light"/>
          <w:sz w:val="18"/>
        </w:rPr>
      </w:pPr>
    </w:p>
    <w:p w14:paraId="73697FBC" w14:textId="77777777" w:rsidR="005559D2" w:rsidRPr="009E4DCA" w:rsidRDefault="005559D2" w:rsidP="005559D2">
      <w:pPr>
        <w:pStyle w:val="Rozdziay"/>
        <w:numPr>
          <w:ilvl w:val="2"/>
          <w:numId w:val="30"/>
        </w:numPr>
        <w:spacing w:line="360" w:lineRule="auto"/>
        <w:rPr>
          <w:rFonts w:ascii="Calibri Light" w:hAnsi="Calibri Light" w:cs="Calibri Light"/>
        </w:rPr>
      </w:pPr>
      <w:bookmarkStart w:id="300" w:name="_Toc181130332"/>
      <w:r w:rsidRPr="009E4DCA">
        <w:rPr>
          <w:rFonts w:ascii="Calibri Light" w:hAnsi="Calibri Light" w:cs="Calibri Light"/>
        </w:rPr>
        <w:t>ZAGROŻENIA I DZIAŁANIA ADAPTACYJNE</w:t>
      </w:r>
      <w:bookmarkEnd w:id="300"/>
      <w:r w:rsidRPr="009E4DCA">
        <w:rPr>
          <w:rFonts w:ascii="Calibri Light" w:hAnsi="Calibri Light" w:cs="Calibri Light"/>
        </w:rPr>
        <w:t xml:space="preserve"> </w:t>
      </w:r>
    </w:p>
    <w:p w14:paraId="3156484F" w14:textId="77777777" w:rsidR="005559D2" w:rsidRPr="003116F6" w:rsidRDefault="005559D2" w:rsidP="005559D2">
      <w:pPr>
        <w:shd w:val="clear" w:color="auto" w:fill="F2F2F2" w:themeFill="background1" w:themeFillShade="F2"/>
        <w:rPr>
          <w:rFonts w:cs="Calibri Light"/>
          <w:b/>
          <w:bCs/>
          <w:szCs w:val="24"/>
        </w:rPr>
      </w:pPr>
      <w:r w:rsidRPr="003116F6">
        <w:rPr>
          <w:rFonts w:cs="Calibri Light"/>
          <w:b/>
          <w:bCs/>
          <w:szCs w:val="24"/>
        </w:rPr>
        <w:t xml:space="preserve">Zagrożenie </w:t>
      </w:r>
    </w:p>
    <w:p w14:paraId="5620BFA9" w14:textId="28D2789A" w:rsidR="005559D2" w:rsidRPr="003116F6" w:rsidRDefault="005559D2" w:rsidP="005559D2">
      <w:pPr>
        <w:rPr>
          <w:rFonts w:cs="Calibri Light"/>
          <w:szCs w:val="24"/>
        </w:rPr>
      </w:pPr>
      <w:r w:rsidRPr="003116F6">
        <w:rPr>
          <w:rFonts w:cs="Calibri Light"/>
          <w:szCs w:val="24"/>
        </w:rPr>
        <w:t xml:space="preserve">Do głównych potencjalnych zagrożeń jakie mogą wystąpić na terenie miasta związanych </w:t>
      </w:r>
      <w:r w:rsidRPr="003116F6">
        <w:rPr>
          <w:rFonts w:cs="Calibri Light"/>
          <w:szCs w:val="24"/>
        </w:rPr>
        <w:br/>
        <w:t xml:space="preserve">z gospodarką wodno – ściekową należy niewłaściwe odprowadzanie ścieków oraz brak kontynuacji inwestycji w zakresie modernizacji i rozbudowy </w:t>
      </w:r>
      <w:r w:rsidR="009862FF">
        <w:rPr>
          <w:rFonts w:cs="Calibri Light"/>
          <w:szCs w:val="24"/>
        </w:rPr>
        <w:t>sieci</w:t>
      </w:r>
      <w:r w:rsidRPr="003116F6">
        <w:rPr>
          <w:rFonts w:cs="Calibri Light"/>
          <w:szCs w:val="24"/>
        </w:rPr>
        <w:t xml:space="preserve"> deszczowej.</w:t>
      </w:r>
    </w:p>
    <w:p w14:paraId="4165A2BE" w14:textId="77777777" w:rsidR="005559D2" w:rsidRPr="009E4DCA" w:rsidRDefault="005559D2" w:rsidP="005559D2">
      <w:pPr>
        <w:shd w:val="clear" w:color="auto" w:fill="F2F2F2" w:themeFill="background1" w:themeFillShade="F2"/>
        <w:rPr>
          <w:rFonts w:eastAsia="Calibri" w:cs="Calibri Light"/>
          <w:b/>
          <w:sz w:val="20"/>
          <w:szCs w:val="20"/>
        </w:rPr>
      </w:pPr>
      <w:r w:rsidRPr="009E4DCA">
        <w:rPr>
          <w:rFonts w:eastAsia="Calibri" w:cs="Calibri Light"/>
          <w:b/>
          <w:sz w:val="20"/>
          <w:szCs w:val="20"/>
        </w:rPr>
        <w:t xml:space="preserve">Adaptacja do zmian klimatu </w:t>
      </w:r>
    </w:p>
    <w:p w14:paraId="73211F86" w14:textId="77777777" w:rsidR="005559D2" w:rsidRPr="003116F6" w:rsidRDefault="005559D2" w:rsidP="005559D2">
      <w:pPr>
        <w:rPr>
          <w:rFonts w:eastAsia="Calibri" w:cs="Calibri Light"/>
        </w:rPr>
      </w:pPr>
      <w:r w:rsidRPr="003116F6">
        <w:rPr>
          <w:rFonts w:eastAsia="Calibri" w:cs="Calibri Light"/>
        </w:rPr>
        <w:t xml:space="preserve">Głównym zagrożeniem klimatycznym dla GMT jest wzrost częstotliwości występowania deszczy </w:t>
      </w:r>
      <w:r>
        <w:rPr>
          <w:rFonts w:eastAsia="Calibri" w:cs="Calibri Light"/>
        </w:rPr>
        <w:br/>
      </w:r>
      <w:r w:rsidRPr="003116F6">
        <w:rPr>
          <w:rFonts w:eastAsia="Calibri" w:cs="Calibri Light"/>
        </w:rPr>
        <w:t>o wysokiej intensywności i krótkim czasie trwania. W ostatnich latach opady nawalne w mieście, pomimo iż nie skutkowały wystąpieniem powodzi miejskiej, w wielu przypadkach spowodowały lokalne podtopienia i zalania ulic.</w:t>
      </w:r>
    </w:p>
    <w:p w14:paraId="58C342FA" w14:textId="77777777" w:rsidR="005559D2" w:rsidRDefault="005559D2" w:rsidP="005559D2">
      <w:pPr>
        <w:rPr>
          <w:rFonts w:eastAsia="Calibri" w:cs="Calibri Light"/>
        </w:rPr>
      </w:pPr>
      <w:r w:rsidRPr="003116F6">
        <w:rPr>
          <w:rFonts w:eastAsia="Calibri" w:cs="Calibri Light"/>
        </w:rPr>
        <w:lastRenderedPageBreak/>
        <w:t xml:space="preserve">W samym 2024 roku odnotowano kilka sytuacji związanych z podtopieniem ulic i problemów </w:t>
      </w:r>
      <w:r>
        <w:rPr>
          <w:rFonts w:eastAsia="Calibri" w:cs="Calibri Light"/>
        </w:rPr>
        <w:br/>
      </w:r>
      <w:r w:rsidRPr="003116F6">
        <w:rPr>
          <w:rFonts w:eastAsia="Calibri" w:cs="Calibri Light"/>
        </w:rPr>
        <w:t xml:space="preserve">z przejazdem samochodów, autobusów i tramwajów. Przede wszystkim miało to związek </w:t>
      </w:r>
      <w:r>
        <w:rPr>
          <w:rFonts w:eastAsia="Calibri" w:cs="Calibri Light"/>
        </w:rPr>
        <w:br/>
      </w:r>
      <w:r w:rsidRPr="003116F6">
        <w:rPr>
          <w:rFonts w:eastAsia="Calibri" w:cs="Calibri Light"/>
        </w:rPr>
        <w:t xml:space="preserve">z niedostatecznie przygotowanym systemem odbioru wód opadowych z dróg. Konieczne jest podjęcie dodatkowych działań systemowych mających na celu obniżenie spływu powierzchniowego </w:t>
      </w:r>
      <w:r>
        <w:rPr>
          <w:rFonts w:eastAsia="Calibri" w:cs="Calibri Light"/>
        </w:rPr>
        <w:br/>
      </w:r>
      <w:r w:rsidRPr="003116F6">
        <w:rPr>
          <w:rFonts w:eastAsia="Calibri" w:cs="Calibri Light"/>
        </w:rPr>
        <w:t>i zwiększenie retencji wód opadowych w mieście.</w:t>
      </w:r>
    </w:p>
    <w:p w14:paraId="55ED4EDB" w14:textId="77777777" w:rsidR="005559D2" w:rsidRPr="003116F6" w:rsidRDefault="005559D2" w:rsidP="005559D2">
      <w:pPr>
        <w:shd w:val="clear" w:color="auto" w:fill="F2F2F2" w:themeFill="background1" w:themeFillShade="F2"/>
        <w:rPr>
          <w:rFonts w:eastAsia="Calibri" w:cs="Calibri Light"/>
          <w:b/>
          <w:bCs/>
        </w:rPr>
      </w:pPr>
      <w:r w:rsidRPr="003116F6">
        <w:rPr>
          <w:rFonts w:eastAsia="Calibri" w:cs="Calibri Light"/>
          <w:b/>
          <w:bCs/>
        </w:rPr>
        <w:t xml:space="preserve">Działania edukacyjne </w:t>
      </w:r>
    </w:p>
    <w:p w14:paraId="31E67FDF" w14:textId="04302115" w:rsidR="005559D2" w:rsidRPr="00E22659" w:rsidRDefault="005559D2" w:rsidP="00C60707">
      <w:pPr>
        <w:rPr>
          <w:rFonts w:eastAsia="Calibri" w:cs="Calibri Light"/>
        </w:rPr>
      </w:pPr>
      <w:r w:rsidRPr="003116F6">
        <w:rPr>
          <w:rFonts w:eastAsia="Calibri" w:cs="Calibri Light"/>
        </w:rPr>
        <w:t>Do działań edukacyjnych ukierunkowanych na zagadnienia związane z ochroną środowiska w zakresie gospodarki wodno-ściekowej zaliczyć</w:t>
      </w:r>
      <w:r>
        <w:rPr>
          <w:rFonts w:eastAsia="Calibri" w:cs="Calibri Light"/>
        </w:rPr>
        <w:t xml:space="preserve"> działania organizowane przez </w:t>
      </w:r>
      <w:r w:rsidRPr="0099296E">
        <w:rPr>
          <w:rFonts w:eastAsia="Calibri" w:cs="Calibri Light"/>
        </w:rPr>
        <w:t>Toruńskie Wodociągi Sp. z o.o.</w:t>
      </w:r>
      <w:r>
        <w:rPr>
          <w:rFonts w:eastAsia="Calibri" w:cs="Calibri Light"/>
        </w:rPr>
        <w:t xml:space="preserve"> Należą do nich m.in. szkolenia, spotkania, wystawy (m.in. wystawa techniki wodociągowej </w:t>
      </w:r>
      <w:r>
        <w:rPr>
          <w:rFonts w:eastAsia="Calibri" w:cs="Calibri Light"/>
        </w:rPr>
        <w:br/>
        <w:t xml:space="preserve">i kanalizacyjnej). </w:t>
      </w:r>
    </w:p>
    <w:p w14:paraId="7871EE61" w14:textId="6EBB1CBF" w:rsidR="00E20834" w:rsidRPr="009E4DCA" w:rsidRDefault="00C549DE" w:rsidP="00B50879">
      <w:pPr>
        <w:pStyle w:val="Rozdziay"/>
        <w:numPr>
          <w:ilvl w:val="1"/>
          <w:numId w:val="30"/>
        </w:numPr>
        <w:spacing w:line="360" w:lineRule="auto"/>
        <w:rPr>
          <w:rFonts w:ascii="Calibri Light" w:hAnsi="Calibri Light" w:cs="Calibri Light"/>
        </w:rPr>
      </w:pPr>
      <w:bookmarkStart w:id="301" w:name="_Toc181130333"/>
      <w:r w:rsidRPr="009E4DCA">
        <w:rPr>
          <w:rFonts w:ascii="Calibri Light" w:hAnsi="Calibri Light" w:cs="Calibri Light"/>
        </w:rPr>
        <w:t>ZASOBY GEOLOGICZNE</w:t>
      </w:r>
      <w:bookmarkEnd w:id="301"/>
    </w:p>
    <w:p w14:paraId="1CDFB486" w14:textId="77777777" w:rsidR="00FA5E48" w:rsidRPr="00DD6646" w:rsidRDefault="00FA5E48" w:rsidP="00F03C51">
      <w:pPr>
        <w:shd w:val="clear" w:color="auto" w:fill="F2F2F2" w:themeFill="background1" w:themeFillShade="F2"/>
        <w:rPr>
          <w:rFonts w:cs="Calibri Light"/>
          <w:b/>
          <w:bCs/>
        </w:rPr>
      </w:pPr>
      <w:r w:rsidRPr="00DD6646">
        <w:rPr>
          <w:rFonts w:cs="Calibri Light"/>
          <w:b/>
          <w:bCs/>
        </w:rPr>
        <w:t xml:space="preserve">Stan </w:t>
      </w:r>
    </w:p>
    <w:p w14:paraId="70E607A7" w14:textId="0DF56A54" w:rsidR="00337E9B" w:rsidRPr="00DD6646" w:rsidRDefault="00DD6646" w:rsidP="00A124A0">
      <w:pPr>
        <w:spacing w:before="0"/>
        <w:rPr>
          <w:rFonts w:cs="Calibri Light"/>
          <w:szCs w:val="24"/>
        </w:rPr>
      </w:pPr>
      <w:r w:rsidRPr="00DD6646">
        <w:rPr>
          <w:rFonts w:cs="Calibri Light"/>
          <w:szCs w:val="24"/>
        </w:rPr>
        <w:t>Na terenie Torunia wydziela się dwie jednostki geomorfologiczne o odmiennym wykształceniu utworów czwartorzędowych. Największą powierzchnię miasta zajmuje fragment doliny dolnej Wisły zwany Kotliną Toruńską. Północno – wschodni skraj miasta, w rejonie Grębocina nad Strugą, powstał w wyniku procesów glacjalnych i stanowi południowy skrawek wysoczyzny morenowej Pojezierza Chełmińskiego. W wyniku procesów urbanizacyjnych, trwających na tym terenie od średniowiecza, pierwotna powierzchnia została silnie zmieniona. W rezultacie tych zmian, pierwszą warstwą od powierzchni są nasypy niekontrolowane o miąższościach od 1 do kilkunastu metrów (np. zasypane fosy).</w:t>
      </w:r>
    </w:p>
    <w:p w14:paraId="5A797CD1" w14:textId="77777777" w:rsidR="00DD6646" w:rsidRPr="00DD6646" w:rsidRDefault="00DD6646" w:rsidP="00A124A0">
      <w:pPr>
        <w:spacing w:before="0"/>
        <w:rPr>
          <w:rFonts w:cs="Calibri Light"/>
          <w:b/>
          <w:bCs/>
          <w:szCs w:val="24"/>
        </w:rPr>
      </w:pPr>
      <w:r w:rsidRPr="00DD6646">
        <w:rPr>
          <w:rFonts w:cs="Calibri Light"/>
          <w:b/>
          <w:bCs/>
          <w:szCs w:val="24"/>
        </w:rPr>
        <w:t xml:space="preserve">Holocen i plejstocen </w:t>
      </w:r>
    </w:p>
    <w:p w14:paraId="4E9D3EB1" w14:textId="0FDFE9BE" w:rsidR="00337E9B" w:rsidRDefault="00DD6646" w:rsidP="00A124A0">
      <w:pPr>
        <w:spacing w:before="0"/>
        <w:rPr>
          <w:rFonts w:cs="Calibri Light"/>
          <w:szCs w:val="24"/>
        </w:rPr>
      </w:pPr>
      <w:r w:rsidRPr="00DD6646">
        <w:rPr>
          <w:rFonts w:cs="Calibri Light"/>
          <w:szCs w:val="24"/>
        </w:rPr>
        <w:t xml:space="preserve">Typowym elementem Kotliny Toruńskiej jest rozbudowany system tarasów rzecznych. Na terenie Torunia wydzielono 6 tarasów pradolinnych (X – VIII, V, IV i II) oraz holoceńską równinę zalewową. Tarasy pradolinne zbudowane są z piasków o różnej granulacji, głównie piasków średnioziarnistych, leżących na warstwie żwirów lub żwirów z piaskami i zdeponowanych na glinach zwałowych, iłach lub mułkach zastoiskowych plejstocenu bądź bezpośrednio na iłach neogeńskich. W Kotlinie Toruńskiej miąższość osadów czwartorzędowych wynosi od kilku do prawie 50 m. Najmniejsze miąższości osadów czwartorzędowych stwierdzono na równi zalewowej na Rybakach (1,2 m), Jakubskim Przedmieściu i w Kaszczorku (2,5 m) oraz na Bielanach (2,7 m). W północno – wschodniej części miasta, w rejonie Grębocina, rozpościera się wysoczyzna morenowa o wysokość dochodzącej do 85 m n.p.m. Stanowi ona płaską równinę urozmaiconą płytkimi zagłębieniami i pagórkami morenowymi. Wysoczyzna morenowa zbudowana jest z gliny zwałowej lub piasków gliniastych. Jej przypowierzchniową część </w:t>
      </w:r>
      <w:r w:rsidRPr="00DD6646">
        <w:rPr>
          <w:rFonts w:cs="Calibri Light"/>
          <w:szCs w:val="24"/>
        </w:rPr>
        <w:lastRenderedPageBreak/>
        <w:t xml:space="preserve">budują dwa, lokalnie trzy poziomy glin morenowych fazy leszczyńskiej </w:t>
      </w:r>
      <w:r w:rsidR="00543970">
        <w:rPr>
          <w:rFonts w:cs="Calibri Light"/>
          <w:szCs w:val="24"/>
        </w:rPr>
        <w:br/>
      </w:r>
      <w:r w:rsidRPr="00DD6646">
        <w:rPr>
          <w:rFonts w:cs="Calibri Light"/>
          <w:szCs w:val="24"/>
        </w:rPr>
        <w:t xml:space="preserve">i poznańskiej ostatniego zlodowacenia. Poniżej występują piaski i żwiry rzeczne interglacjału emskiego, spoczywające na szarych glinach zlodowaceń środkowopolskim. Lokalnie pod glinami, </w:t>
      </w:r>
      <w:r w:rsidR="00543970">
        <w:rPr>
          <w:rFonts w:cs="Calibri Light"/>
          <w:szCs w:val="24"/>
        </w:rPr>
        <w:br/>
      </w:r>
      <w:r w:rsidRPr="00DD6646">
        <w:rPr>
          <w:rFonts w:cs="Calibri Light"/>
          <w:szCs w:val="24"/>
        </w:rPr>
        <w:t>w dnach kopalnych dolin, stwierdza się piaski kwarcowo – skaleniowe ze żwirem zaliczane do interglacjału mazowieckiego (wielkiego). Miąższość osadów plejstocenu na wysoczyźnie dochodzi do 80 100 m.</w:t>
      </w:r>
    </w:p>
    <w:p w14:paraId="106708CC" w14:textId="77777777" w:rsidR="00DD6646" w:rsidRPr="00DD6646" w:rsidRDefault="00DD6646" w:rsidP="00A124A0">
      <w:pPr>
        <w:spacing w:before="0"/>
        <w:rPr>
          <w:rFonts w:cs="Calibri Light"/>
          <w:b/>
          <w:bCs/>
          <w:szCs w:val="24"/>
        </w:rPr>
      </w:pPr>
      <w:r w:rsidRPr="00DD6646">
        <w:rPr>
          <w:rFonts w:cs="Calibri Light"/>
          <w:b/>
          <w:bCs/>
          <w:szCs w:val="24"/>
        </w:rPr>
        <w:t xml:space="preserve">Neogen i Paleogen </w:t>
      </w:r>
    </w:p>
    <w:p w14:paraId="465B0DD1" w14:textId="6BA7A8D9" w:rsidR="00DD6646" w:rsidRPr="00DD6646" w:rsidRDefault="00DD6646" w:rsidP="00A124A0">
      <w:pPr>
        <w:spacing w:before="0"/>
        <w:rPr>
          <w:rFonts w:cs="Calibri Light"/>
          <w:szCs w:val="24"/>
        </w:rPr>
      </w:pPr>
      <w:r w:rsidRPr="00DD6646">
        <w:rPr>
          <w:rFonts w:cs="Calibri Light"/>
          <w:szCs w:val="24"/>
        </w:rPr>
        <w:t xml:space="preserve">Utwory neogenu w Toruniu reprezentowane są przez formację poznańską (dawniej iły pstre, iły poznańskie) miopliocenu o miąższości oraz formacje adamowską i środkowopolską miocenu górnego o miąższości do 25 m. Jedynie w Czerniewicach brak osadów neogenu i paleogenu. W lewobrzeżnej części Torunia miąższość tych osadów waha się od 10 do prawie 45 m, natomiast w prawobrzeżnej części zmienia się od 20 m w rejonie Grębocina, 30-40 m na Jakubskim Przedmieściu, do 75 m na Chełmińskim Przedmieściu. Formacja adamowska reprezentowana jest przez piaski z wkładkami mułków piaszczystych z cienkimi warstwami lub soczewkami węgla brunatnego, natomiast formacja środkowopolska przez szare i szarobrunatne iły oraz mułki. Iły miopliocenu odsłaniają się </w:t>
      </w:r>
      <w:r w:rsidR="00543970">
        <w:rPr>
          <w:rFonts w:cs="Calibri Light"/>
          <w:szCs w:val="24"/>
        </w:rPr>
        <w:br/>
      </w:r>
      <w:r w:rsidRPr="00DD6646">
        <w:rPr>
          <w:rFonts w:cs="Calibri Light"/>
          <w:szCs w:val="24"/>
        </w:rPr>
        <w:t xml:space="preserve">w wyrobiskach w Grębocinie i na Rudaku oraz widoczne były w zboczach tarasów na Jakubskim </w:t>
      </w:r>
      <w:r w:rsidR="00543970">
        <w:rPr>
          <w:rFonts w:cs="Calibri Light"/>
          <w:szCs w:val="24"/>
        </w:rPr>
        <w:br/>
      </w:r>
      <w:r w:rsidRPr="00DD6646">
        <w:rPr>
          <w:rFonts w:cs="Calibri Light"/>
          <w:szCs w:val="24"/>
        </w:rPr>
        <w:t xml:space="preserve">i Bydgoskim Przedmieściu. Iły w Toruniu eksploatowane były na potrzeby rozwijającego się miasta już od średniowiecza. Świadectwem są pozostałości czytelne </w:t>
      </w:r>
      <w:r w:rsidR="00C32606">
        <w:rPr>
          <w:rFonts w:cs="Calibri Light"/>
          <w:szCs w:val="24"/>
        </w:rPr>
        <w:t xml:space="preserve">wyrobisk </w:t>
      </w:r>
      <w:r w:rsidRPr="00DD6646">
        <w:rPr>
          <w:rFonts w:cs="Calibri Light"/>
          <w:szCs w:val="24"/>
        </w:rPr>
        <w:t>w Ogrodzie Botanicznym na Rybakach i w Parku Miejskim na Bydgoskim Przedmieściu.</w:t>
      </w:r>
    </w:p>
    <w:p w14:paraId="6209EE30" w14:textId="79439A3F" w:rsidR="00337E9B" w:rsidRDefault="00DD6646" w:rsidP="00A124A0">
      <w:pPr>
        <w:spacing w:before="0"/>
        <w:rPr>
          <w:rFonts w:cs="Calibri Light"/>
          <w:szCs w:val="24"/>
        </w:rPr>
      </w:pPr>
      <w:r w:rsidRPr="00DD6646">
        <w:rPr>
          <w:rFonts w:cs="Calibri Light"/>
          <w:szCs w:val="24"/>
        </w:rPr>
        <w:t>Lokalnie w stropie paleogenu stwierdza się występowanie piasków kwarcowo – glaukonitowych, bezwapiennych, szarobrunatnych mułowców piaszczystych z glaukonitem oraz piasków drobnoziarnistych i pylastych zaliczanych formacji mosińskiej górnej. Osady te leżą na serii iłowcowo – mułowcowe z wkładkami piaszczysto – mułkowatymi, określanej w literaturze jako „iły toruńskie”. Osady te mają miąższość do 30 m i powstały w środowisku słodkowodnym, częściowo brakicznym.</w:t>
      </w:r>
    </w:p>
    <w:p w14:paraId="70196185" w14:textId="77777777" w:rsidR="00656C45" w:rsidRPr="00656C45" w:rsidRDefault="00656C45" w:rsidP="00A124A0">
      <w:pPr>
        <w:spacing w:before="0"/>
        <w:rPr>
          <w:rFonts w:cs="Calibri Light"/>
          <w:b/>
          <w:bCs/>
          <w:szCs w:val="24"/>
        </w:rPr>
      </w:pPr>
      <w:r w:rsidRPr="00656C45">
        <w:rPr>
          <w:rFonts w:cs="Calibri Light"/>
          <w:b/>
          <w:bCs/>
          <w:szCs w:val="24"/>
        </w:rPr>
        <w:t xml:space="preserve">Kreda </w:t>
      </w:r>
    </w:p>
    <w:p w14:paraId="2A3E04B5" w14:textId="7D2FE41A" w:rsidR="00DD6646" w:rsidRPr="00656C45" w:rsidRDefault="00656C45" w:rsidP="00A124A0">
      <w:pPr>
        <w:spacing w:before="0"/>
        <w:rPr>
          <w:rFonts w:cs="Calibri Light"/>
          <w:szCs w:val="24"/>
        </w:rPr>
      </w:pPr>
      <w:r w:rsidRPr="00656C45">
        <w:rPr>
          <w:rFonts w:cs="Calibri Light"/>
          <w:szCs w:val="24"/>
        </w:rPr>
        <w:t xml:space="preserve">Utwory kredy górnej wykształcone są w postaci osadów morskich, głównie węglanowych: margle, wapienie, opoki margliste i margle ilaste. Są to utwory skaliste, szczelinowe a w stropowych partiach skawernowane bądź przykryte rumoszem marglistym. Strop utworów kredy górnej występuje </w:t>
      </w:r>
      <w:r w:rsidR="00543970">
        <w:rPr>
          <w:rFonts w:cs="Calibri Light"/>
          <w:szCs w:val="24"/>
        </w:rPr>
        <w:br/>
      </w:r>
      <w:r w:rsidRPr="00656C45">
        <w:rPr>
          <w:rFonts w:cs="Calibri Light"/>
          <w:szCs w:val="24"/>
        </w:rPr>
        <w:t xml:space="preserve">na głębokości około 40 m w rejonie koryta Wisły do ponad 120 m na wysoczyźnie. Najwyżej </w:t>
      </w:r>
      <w:r w:rsidR="00543970">
        <w:rPr>
          <w:rFonts w:cs="Calibri Light"/>
          <w:szCs w:val="24"/>
        </w:rPr>
        <w:br/>
      </w:r>
      <w:r w:rsidRPr="00656C45">
        <w:rPr>
          <w:rFonts w:cs="Calibri Light"/>
          <w:szCs w:val="24"/>
        </w:rPr>
        <w:t xml:space="preserve">w Toruniu strop kredy górnej występuje na Jakubskim Przedmieściu tj. na rzędnej 11 m n.p.m., najniżej natomiast na terenie Starego Miasta na rzędnej - 45,5 m n.p.m. To zróżnicowanie wynika </w:t>
      </w:r>
      <w:r w:rsidR="00543970">
        <w:rPr>
          <w:rFonts w:cs="Calibri Light"/>
          <w:szCs w:val="24"/>
        </w:rPr>
        <w:br/>
      </w:r>
      <w:r w:rsidRPr="00656C45">
        <w:rPr>
          <w:rFonts w:cs="Calibri Light"/>
          <w:szCs w:val="24"/>
        </w:rPr>
        <w:t xml:space="preserve">z zaburzeń o charakterze tektonicznym i miejscami procesami krasowymi. Wilczyński (1969r.) wyróżnił uskok o długości 5 km, biegnący od Stawek do Jakubskiego Przedmieścia. Na przeważającej części </w:t>
      </w:r>
      <w:r w:rsidRPr="00656C45">
        <w:rPr>
          <w:rFonts w:cs="Calibri Light"/>
          <w:szCs w:val="24"/>
        </w:rPr>
        <w:lastRenderedPageBreak/>
        <w:t xml:space="preserve">Torunia w stropie kredy górnej występują szare, twarde opoki, na których leżą jasnoszare lub białe margle, margle ilaste oraz opoki margliste mastrychtu, natomiast w południowej części miasta w stropie kredy pojawiają się stopniowo wychodnie coraz starszych ogniw kredy górnej. Jest to związane z położeniem Torunia na pograniczu dwóch jednostek strukturalnych pierwszego rzędu kompleksu cechsztyńsko – mezozoicznego Niżu Polskiego, czyli odcinka kujawskiego wału środkowopolskiego w południowej części miasta oraz niecki brzeżnej (odcinek warszawski) </w:t>
      </w:r>
      <w:r w:rsidR="00543970">
        <w:rPr>
          <w:rFonts w:cs="Calibri Light"/>
          <w:szCs w:val="24"/>
        </w:rPr>
        <w:br/>
      </w:r>
      <w:r w:rsidRPr="00656C45">
        <w:rPr>
          <w:rFonts w:cs="Calibri Light"/>
          <w:szCs w:val="24"/>
        </w:rPr>
        <w:t>w pozostałej części Torunia. (Powyższe informacje zaczerpnięto z materiału sporządzonego przez Geologa Powiatowego UMT – Halinę Pomianowską.)</w:t>
      </w:r>
    </w:p>
    <w:p w14:paraId="4C7A29A8" w14:textId="77777777" w:rsidR="00A124A0" w:rsidRPr="00DD6646" w:rsidRDefault="00A124A0" w:rsidP="00DD6646">
      <w:pPr>
        <w:shd w:val="clear" w:color="auto" w:fill="F2F2F2" w:themeFill="background1" w:themeFillShade="F2"/>
        <w:rPr>
          <w:b/>
          <w:bCs/>
        </w:rPr>
      </w:pPr>
      <w:r w:rsidRPr="00DD6646">
        <w:rPr>
          <w:b/>
          <w:bCs/>
        </w:rPr>
        <w:t xml:space="preserve">Surowce mineralne </w:t>
      </w:r>
    </w:p>
    <w:p w14:paraId="62C757F8" w14:textId="3C683C72" w:rsidR="00337E9B" w:rsidRPr="00DD6646" w:rsidRDefault="00337E9B" w:rsidP="00337E9B">
      <w:pPr>
        <w:rPr>
          <w:rFonts w:cs="Calibri Light"/>
          <w:szCs w:val="24"/>
        </w:rPr>
      </w:pPr>
      <w:r w:rsidRPr="00DD6646">
        <w:rPr>
          <w:rFonts w:cs="Calibri Light"/>
          <w:szCs w:val="24"/>
        </w:rPr>
        <w:t xml:space="preserve">Na obszarze miasta Torunia występują udokumentowane złoża kopalin. Według danych zawartych </w:t>
      </w:r>
      <w:r w:rsidRPr="00DD6646">
        <w:rPr>
          <w:rFonts w:cs="Calibri Light"/>
          <w:szCs w:val="24"/>
        </w:rPr>
        <w:br/>
        <w:t xml:space="preserve">w „Bilansie zasobów złóż kopalin w Polsce wg stanu na 31.XII.2022 r.”, wydawnictwie corocznie publikowanym przez Państwowy Instytut Geologiczny, na terenie miasta znajdują się łącznie </w:t>
      </w:r>
      <w:r w:rsidR="00FC1897" w:rsidRPr="00DD6646">
        <w:rPr>
          <w:rFonts w:cs="Calibri Light"/>
          <w:szCs w:val="24"/>
        </w:rPr>
        <w:t xml:space="preserve">trzy </w:t>
      </w:r>
      <w:r w:rsidRPr="00DD6646">
        <w:rPr>
          <w:rFonts w:cs="Calibri Light"/>
          <w:szCs w:val="24"/>
        </w:rPr>
        <w:t>udokumentowane złoża kopalin, w tym 2 złoża piasków i żwirów</w:t>
      </w:r>
      <w:r w:rsidR="00FC1897" w:rsidRPr="00DD6646">
        <w:rPr>
          <w:rFonts w:cs="Calibri Light"/>
          <w:szCs w:val="24"/>
        </w:rPr>
        <w:t xml:space="preserve"> </w:t>
      </w:r>
      <w:r w:rsidRPr="00DD6646">
        <w:rPr>
          <w:rFonts w:cs="Calibri Light"/>
          <w:szCs w:val="24"/>
        </w:rPr>
        <w:t>i 1 złoże wód termalnych. Ilustruje to niżej zamieszczona tabela.</w:t>
      </w:r>
    </w:p>
    <w:p w14:paraId="36EC492D" w14:textId="6137091D" w:rsidR="00543970" w:rsidRPr="00B963B4" w:rsidRDefault="00543970" w:rsidP="00543970">
      <w:pPr>
        <w:pStyle w:val="Legenda"/>
        <w:rPr>
          <w:sz w:val="20"/>
          <w:szCs w:val="20"/>
        </w:rPr>
      </w:pPr>
      <w:bookmarkStart w:id="302" w:name="_Toc176254141"/>
      <w:bookmarkStart w:id="303" w:name="_Toc181122534"/>
      <w:r w:rsidRPr="00B963B4">
        <w:rPr>
          <w:sz w:val="20"/>
          <w:szCs w:val="20"/>
        </w:rPr>
        <w:t xml:space="preserve">Tabela </w:t>
      </w:r>
      <w:r w:rsidR="003067F0" w:rsidRPr="00B963B4">
        <w:rPr>
          <w:sz w:val="20"/>
          <w:szCs w:val="20"/>
        </w:rPr>
        <w:fldChar w:fldCharType="begin"/>
      </w:r>
      <w:r w:rsidR="003067F0" w:rsidRPr="00B963B4">
        <w:rPr>
          <w:sz w:val="20"/>
          <w:szCs w:val="20"/>
        </w:rPr>
        <w:instrText xml:space="preserve"> SEQ Tabela \* ARABIC </w:instrText>
      </w:r>
      <w:r w:rsidR="003067F0" w:rsidRPr="00B963B4">
        <w:rPr>
          <w:sz w:val="20"/>
          <w:szCs w:val="20"/>
        </w:rPr>
        <w:fldChar w:fldCharType="separate"/>
      </w:r>
      <w:r w:rsidR="00BC306A">
        <w:rPr>
          <w:noProof/>
          <w:sz w:val="20"/>
          <w:szCs w:val="20"/>
        </w:rPr>
        <w:t>30</w:t>
      </w:r>
      <w:r w:rsidR="003067F0" w:rsidRPr="00B963B4">
        <w:rPr>
          <w:noProof/>
          <w:sz w:val="20"/>
          <w:szCs w:val="20"/>
        </w:rPr>
        <w:fldChar w:fldCharType="end"/>
      </w:r>
      <w:r w:rsidRPr="00B963B4">
        <w:rPr>
          <w:sz w:val="20"/>
          <w:szCs w:val="20"/>
        </w:rPr>
        <w:t xml:space="preserve">. Bilans </w:t>
      </w:r>
      <w:r w:rsidR="00C32606" w:rsidRPr="00B963B4">
        <w:rPr>
          <w:sz w:val="20"/>
          <w:szCs w:val="20"/>
        </w:rPr>
        <w:t xml:space="preserve">udokumentowanych </w:t>
      </w:r>
      <w:r w:rsidRPr="00B963B4">
        <w:rPr>
          <w:sz w:val="20"/>
          <w:szCs w:val="20"/>
        </w:rPr>
        <w:t>złóż na terenie GMT (stan na 31.12.2023 r.)</w:t>
      </w:r>
      <w:bookmarkEnd w:id="302"/>
      <w:r w:rsidR="00B963B4">
        <w:rPr>
          <w:sz w:val="20"/>
          <w:szCs w:val="20"/>
        </w:rPr>
        <w:t>.</w:t>
      </w:r>
      <w:bookmarkEnd w:id="303"/>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179"/>
        <w:gridCol w:w="1871"/>
        <w:gridCol w:w="1525"/>
        <w:gridCol w:w="2632"/>
        <w:gridCol w:w="1720"/>
      </w:tblGrid>
      <w:tr w:rsidR="00337E9B" w:rsidRPr="009E4DCA" w14:paraId="560A504F" w14:textId="5E42FBD1" w:rsidTr="00543970">
        <w:trPr>
          <w:tblHeader/>
        </w:trPr>
        <w:tc>
          <w:tcPr>
            <w:tcW w:w="1179" w:type="dxa"/>
            <w:shd w:val="clear" w:color="auto" w:fill="DBE5F1" w:themeFill="accent1" w:themeFillTint="33"/>
            <w:vAlign w:val="center"/>
          </w:tcPr>
          <w:p w14:paraId="5ABBAA06" w14:textId="0AB3B2EF" w:rsidR="00337E9B" w:rsidRPr="00DD6646" w:rsidRDefault="00337E9B" w:rsidP="0052652F">
            <w:pPr>
              <w:jc w:val="center"/>
              <w:rPr>
                <w:rStyle w:val="Hipercze"/>
                <w:rFonts w:cs="Calibri Light"/>
                <w:b/>
                <w:bCs/>
                <w:color w:val="auto"/>
                <w:szCs w:val="24"/>
                <w:u w:val="none"/>
              </w:rPr>
            </w:pPr>
            <w:r w:rsidRPr="00DD6646">
              <w:rPr>
                <w:rStyle w:val="Hipercze"/>
                <w:rFonts w:cs="Calibri Light"/>
                <w:b/>
                <w:bCs/>
                <w:color w:val="auto"/>
                <w:szCs w:val="24"/>
                <w:u w:val="none"/>
              </w:rPr>
              <w:t>Nazwa złoża</w:t>
            </w:r>
          </w:p>
        </w:tc>
        <w:tc>
          <w:tcPr>
            <w:tcW w:w="1945" w:type="dxa"/>
            <w:shd w:val="clear" w:color="auto" w:fill="DBE5F1" w:themeFill="accent1" w:themeFillTint="33"/>
            <w:vAlign w:val="center"/>
          </w:tcPr>
          <w:p w14:paraId="6C769905" w14:textId="76F9B907" w:rsidR="00337E9B" w:rsidRPr="00DD6646" w:rsidRDefault="00337E9B" w:rsidP="0052652F">
            <w:pPr>
              <w:jc w:val="center"/>
              <w:rPr>
                <w:rStyle w:val="Hipercze"/>
                <w:rFonts w:cs="Calibri Light"/>
                <w:b/>
                <w:bCs/>
                <w:color w:val="auto"/>
                <w:szCs w:val="24"/>
                <w:u w:val="none"/>
              </w:rPr>
            </w:pPr>
            <w:r w:rsidRPr="00DD6646">
              <w:rPr>
                <w:rStyle w:val="Hipercze"/>
                <w:rFonts w:cs="Calibri Light"/>
                <w:b/>
                <w:bCs/>
                <w:color w:val="auto"/>
                <w:szCs w:val="24"/>
                <w:u w:val="none"/>
              </w:rPr>
              <w:t xml:space="preserve">Rodzaj </w:t>
            </w:r>
          </w:p>
        </w:tc>
        <w:tc>
          <w:tcPr>
            <w:tcW w:w="1537" w:type="dxa"/>
            <w:shd w:val="clear" w:color="auto" w:fill="DBE5F1" w:themeFill="accent1" w:themeFillTint="33"/>
            <w:vAlign w:val="center"/>
          </w:tcPr>
          <w:p w14:paraId="1CD943CA" w14:textId="5C7ED4BF" w:rsidR="00337E9B" w:rsidRPr="00DD6646" w:rsidRDefault="00337E9B" w:rsidP="00337E9B">
            <w:pPr>
              <w:jc w:val="center"/>
              <w:rPr>
                <w:rStyle w:val="Hipercze"/>
                <w:rFonts w:cs="Calibri Light"/>
                <w:b/>
                <w:bCs/>
                <w:color w:val="auto"/>
                <w:szCs w:val="24"/>
                <w:u w:val="none"/>
              </w:rPr>
            </w:pPr>
            <w:r w:rsidRPr="00DD6646">
              <w:rPr>
                <w:rStyle w:val="Hipercze"/>
                <w:rFonts w:cs="Calibri Light"/>
                <w:b/>
                <w:bCs/>
                <w:color w:val="auto"/>
                <w:szCs w:val="24"/>
                <w:u w:val="none"/>
              </w:rPr>
              <w:t>Powierzchnia [ha]</w:t>
            </w:r>
          </w:p>
        </w:tc>
        <w:tc>
          <w:tcPr>
            <w:tcW w:w="2699" w:type="dxa"/>
            <w:shd w:val="clear" w:color="auto" w:fill="DBE5F1" w:themeFill="accent1" w:themeFillTint="33"/>
          </w:tcPr>
          <w:p w14:paraId="4AC35C1D" w14:textId="117496DF" w:rsidR="00337E9B" w:rsidRPr="00DD6646" w:rsidRDefault="00337E9B" w:rsidP="00337E9B">
            <w:pPr>
              <w:jc w:val="center"/>
              <w:rPr>
                <w:rStyle w:val="Hipercze"/>
                <w:rFonts w:cs="Calibri Light"/>
                <w:b/>
                <w:bCs/>
                <w:color w:val="auto"/>
                <w:szCs w:val="24"/>
                <w:u w:val="none"/>
              </w:rPr>
            </w:pPr>
            <w:r w:rsidRPr="00DD6646">
              <w:rPr>
                <w:rStyle w:val="Hipercze"/>
                <w:rFonts w:cs="Calibri Light"/>
                <w:b/>
                <w:bCs/>
                <w:color w:val="auto"/>
                <w:szCs w:val="24"/>
                <w:u w:val="none"/>
              </w:rPr>
              <w:t>Stan zagospodarowania</w:t>
            </w:r>
          </w:p>
        </w:tc>
        <w:tc>
          <w:tcPr>
            <w:tcW w:w="1773" w:type="dxa"/>
            <w:shd w:val="clear" w:color="auto" w:fill="DBE5F1" w:themeFill="accent1" w:themeFillTint="33"/>
          </w:tcPr>
          <w:p w14:paraId="570B93AE" w14:textId="0AB86C3D" w:rsidR="00337E9B" w:rsidRPr="00DD6646" w:rsidRDefault="00337E9B" w:rsidP="00337E9B">
            <w:pPr>
              <w:spacing w:after="0"/>
              <w:jc w:val="center"/>
              <w:rPr>
                <w:rStyle w:val="Hipercze"/>
                <w:rFonts w:cs="Calibri Light"/>
                <w:b/>
                <w:bCs/>
                <w:color w:val="auto"/>
                <w:szCs w:val="24"/>
                <w:u w:val="none"/>
              </w:rPr>
            </w:pPr>
            <w:r w:rsidRPr="00DD6646">
              <w:rPr>
                <w:rStyle w:val="Hipercze"/>
                <w:rFonts w:cs="Calibri Light"/>
                <w:b/>
                <w:bCs/>
                <w:color w:val="auto"/>
                <w:szCs w:val="24"/>
                <w:u w:val="none"/>
              </w:rPr>
              <w:t xml:space="preserve">Zasoby </w:t>
            </w:r>
          </w:p>
          <w:p w14:paraId="43B1A08C" w14:textId="722D5133" w:rsidR="00337E9B" w:rsidRPr="00DD6646" w:rsidRDefault="00337E9B" w:rsidP="00337E9B">
            <w:pPr>
              <w:spacing w:before="0"/>
              <w:jc w:val="center"/>
              <w:rPr>
                <w:rStyle w:val="Hipercze"/>
                <w:rFonts w:cs="Calibri Light"/>
                <w:b/>
                <w:bCs/>
                <w:color w:val="auto"/>
                <w:szCs w:val="24"/>
                <w:u w:val="none"/>
              </w:rPr>
            </w:pPr>
            <w:r w:rsidRPr="00DD6646">
              <w:rPr>
                <w:rStyle w:val="Hipercze"/>
                <w:rFonts w:cs="Calibri Light"/>
                <w:b/>
                <w:bCs/>
                <w:color w:val="auto"/>
                <w:szCs w:val="24"/>
                <w:u w:val="none"/>
              </w:rPr>
              <w:t>bilansowe</w:t>
            </w:r>
          </w:p>
        </w:tc>
      </w:tr>
      <w:tr w:rsidR="00337E9B" w:rsidRPr="009E4DCA" w14:paraId="362611AC" w14:textId="1068F6CD" w:rsidTr="00543970">
        <w:tc>
          <w:tcPr>
            <w:tcW w:w="1179" w:type="dxa"/>
            <w:shd w:val="clear" w:color="auto" w:fill="F2F2F2" w:themeFill="background1" w:themeFillShade="F2"/>
            <w:vAlign w:val="center"/>
          </w:tcPr>
          <w:p w14:paraId="64B7BBD1" w14:textId="27398B18" w:rsidR="00337E9B" w:rsidRPr="00DD6646" w:rsidRDefault="00337E9B" w:rsidP="006B5BEE">
            <w:pPr>
              <w:jc w:val="center"/>
              <w:rPr>
                <w:rStyle w:val="Hipercze"/>
                <w:rFonts w:cs="Calibri Light"/>
                <w:color w:val="auto"/>
                <w:szCs w:val="24"/>
                <w:u w:val="none"/>
              </w:rPr>
            </w:pPr>
            <w:r w:rsidRPr="00DD6646">
              <w:rPr>
                <w:rStyle w:val="Hipercze"/>
                <w:rFonts w:cs="Calibri Light"/>
                <w:color w:val="auto"/>
                <w:szCs w:val="24"/>
                <w:u w:val="none"/>
              </w:rPr>
              <w:t>Kaszczorek I</w:t>
            </w:r>
          </w:p>
        </w:tc>
        <w:tc>
          <w:tcPr>
            <w:tcW w:w="1945" w:type="dxa"/>
            <w:shd w:val="clear" w:color="auto" w:fill="F2F2F2" w:themeFill="background1" w:themeFillShade="F2"/>
            <w:vAlign w:val="center"/>
          </w:tcPr>
          <w:p w14:paraId="77AD27F3" w14:textId="7E11D18B"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piaski i żwiry</w:t>
            </w:r>
          </w:p>
        </w:tc>
        <w:tc>
          <w:tcPr>
            <w:tcW w:w="1537" w:type="dxa"/>
            <w:shd w:val="clear" w:color="auto" w:fill="F2F2F2" w:themeFill="background1" w:themeFillShade="F2"/>
            <w:vAlign w:val="center"/>
          </w:tcPr>
          <w:p w14:paraId="48E28C1D" w14:textId="42CCC365"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1,491</w:t>
            </w:r>
          </w:p>
        </w:tc>
        <w:tc>
          <w:tcPr>
            <w:tcW w:w="2699" w:type="dxa"/>
            <w:shd w:val="clear" w:color="auto" w:fill="F2F2F2" w:themeFill="background1" w:themeFillShade="F2"/>
            <w:vAlign w:val="center"/>
          </w:tcPr>
          <w:p w14:paraId="25D0C514" w14:textId="4EC192B1"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eksploatacja złoża zaniechana</w:t>
            </w:r>
          </w:p>
        </w:tc>
        <w:tc>
          <w:tcPr>
            <w:tcW w:w="1773" w:type="dxa"/>
            <w:shd w:val="clear" w:color="auto" w:fill="F2F2F2" w:themeFill="background1" w:themeFillShade="F2"/>
            <w:vAlign w:val="center"/>
          </w:tcPr>
          <w:p w14:paraId="5525695B" w14:textId="40257501"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78 tys. t</w:t>
            </w:r>
          </w:p>
        </w:tc>
      </w:tr>
      <w:tr w:rsidR="00337E9B" w:rsidRPr="009E4DCA" w14:paraId="44D68F2E" w14:textId="1747A0C7" w:rsidTr="00543970">
        <w:tc>
          <w:tcPr>
            <w:tcW w:w="1179" w:type="dxa"/>
            <w:shd w:val="clear" w:color="auto" w:fill="F2F2F2" w:themeFill="background1" w:themeFillShade="F2"/>
            <w:vAlign w:val="center"/>
          </w:tcPr>
          <w:p w14:paraId="6D80C4DB" w14:textId="2AC74EE6" w:rsidR="00337E9B" w:rsidRPr="00DD6646" w:rsidRDefault="00337E9B" w:rsidP="006B5BEE">
            <w:pPr>
              <w:jc w:val="center"/>
              <w:rPr>
                <w:rStyle w:val="Hipercze"/>
                <w:rFonts w:cs="Calibri Light"/>
                <w:color w:val="auto"/>
                <w:szCs w:val="24"/>
                <w:u w:val="none"/>
              </w:rPr>
            </w:pPr>
            <w:r w:rsidRPr="00DD6646">
              <w:rPr>
                <w:rStyle w:val="Hipercze"/>
                <w:rFonts w:cs="Calibri Light"/>
                <w:color w:val="auto"/>
                <w:szCs w:val="24"/>
                <w:u w:val="none"/>
              </w:rPr>
              <w:t>Toruń</w:t>
            </w:r>
          </w:p>
        </w:tc>
        <w:tc>
          <w:tcPr>
            <w:tcW w:w="1945" w:type="dxa"/>
            <w:shd w:val="clear" w:color="auto" w:fill="F2F2F2" w:themeFill="background1" w:themeFillShade="F2"/>
            <w:vAlign w:val="center"/>
          </w:tcPr>
          <w:p w14:paraId="000CE971" w14:textId="306D0F9B"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piaski i żwiry</w:t>
            </w:r>
          </w:p>
        </w:tc>
        <w:tc>
          <w:tcPr>
            <w:tcW w:w="1537" w:type="dxa"/>
            <w:shd w:val="clear" w:color="auto" w:fill="F2F2F2" w:themeFill="background1" w:themeFillShade="F2"/>
            <w:vAlign w:val="center"/>
          </w:tcPr>
          <w:p w14:paraId="0A644C7A" w14:textId="43EE75F3"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8,08</w:t>
            </w:r>
          </w:p>
        </w:tc>
        <w:tc>
          <w:tcPr>
            <w:tcW w:w="2699" w:type="dxa"/>
            <w:shd w:val="clear" w:color="auto" w:fill="F2F2F2" w:themeFill="background1" w:themeFillShade="F2"/>
            <w:vAlign w:val="center"/>
          </w:tcPr>
          <w:p w14:paraId="31EFA82B" w14:textId="326A1433"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złoże rozpoznane szczegółowo</w:t>
            </w:r>
          </w:p>
        </w:tc>
        <w:tc>
          <w:tcPr>
            <w:tcW w:w="1773" w:type="dxa"/>
            <w:shd w:val="clear" w:color="auto" w:fill="F2F2F2" w:themeFill="background1" w:themeFillShade="F2"/>
            <w:vAlign w:val="center"/>
          </w:tcPr>
          <w:p w14:paraId="52134419" w14:textId="52F13C77"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450 tys. t</w:t>
            </w:r>
          </w:p>
        </w:tc>
      </w:tr>
      <w:tr w:rsidR="00337E9B" w:rsidRPr="009E4DCA" w14:paraId="5C6E2818" w14:textId="77777777" w:rsidTr="00543970">
        <w:tc>
          <w:tcPr>
            <w:tcW w:w="1179" w:type="dxa"/>
            <w:shd w:val="clear" w:color="auto" w:fill="F2F2F2" w:themeFill="background1" w:themeFillShade="F2"/>
            <w:vAlign w:val="center"/>
          </w:tcPr>
          <w:p w14:paraId="4A44C536" w14:textId="740CA185"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Toruń</w:t>
            </w:r>
          </w:p>
        </w:tc>
        <w:tc>
          <w:tcPr>
            <w:tcW w:w="1945" w:type="dxa"/>
            <w:shd w:val="clear" w:color="auto" w:fill="F2F2F2" w:themeFill="background1" w:themeFillShade="F2"/>
            <w:vAlign w:val="center"/>
          </w:tcPr>
          <w:p w14:paraId="4B4E7D23" w14:textId="27FB63FB" w:rsidR="00337E9B" w:rsidRPr="00C32606" w:rsidRDefault="00C32606" w:rsidP="006B5BEE">
            <w:pPr>
              <w:jc w:val="center"/>
              <w:rPr>
                <w:rStyle w:val="Hipercze"/>
                <w:rFonts w:cs="Calibri Light"/>
                <w:color w:val="auto"/>
                <w:szCs w:val="24"/>
                <w:u w:val="none"/>
              </w:rPr>
            </w:pPr>
            <w:r>
              <w:rPr>
                <w:rStyle w:val="Hipercze"/>
                <w:color w:val="auto"/>
                <w:u w:val="none"/>
              </w:rPr>
              <w:t>w</w:t>
            </w:r>
            <w:r w:rsidRPr="00C32606">
              <w:rPr>
                <w:rStyle w:val="Hipercze"/>
                <w:color w:val="auto"/>
                <w:u w:val="none"/>
              </w:rPr>
              <w:t>ody termalne</w:t>
            </w:r>
          </w:p>
        </w:tc>
        <w:tc>
          <w:tcPr>
            <w:tcW w:w="1537" w:type="dxa"/>
            <w:shd w:val="clear" w:color="auto" w:fill="F2F2F2" w:themeFill="background1" w:themeFillShade="F2"/>
            <w:vAlign w:val="center"/>
          </w:tcPr>
          <w:p w14:paraId="03048C45" w14:textId="355A4981" w:rsidR="00FC1897"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1459,47 (całe</w:t>
            </w:r>
          </w:p>
          <w:p w14:paraId="1D237D5C" w14:textId="6085E3C5"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złoże)</w:t>
            </w:r>
          </w:p>
        </w:tc>
        <w:tc>
          <w:tcPr>
            <w:tcW w:w="2699" w:type="dxa"/>
            <w:shd w:val="clear" w:color="auto" w:fill="F2F2F2" w:themeFill="background1" w:themeFillShade="F2"/>
            <w:vAlign w:val="center"/>
          </w:tcPr>
          <w:p w14:paraId="758CFD7F" w14:textId="43AC8B1E"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złoże objęte koncesją na wydobywanie kopaliny ze złoża</w:t>
            </w:r>
          </w:p>
        </w:tc>
        <w:tc>
          <w:tcPr>
            <w:tcW w:w="1773" w:type="dxa"/>
            <w:shd w:val="clear" w:color="auto" w:fill="F2F2F2" w:themeFill="background1" w:themeFillShade="F2"/>
            <w:vAlign w:val="center"/>
          </w:tcPr>
          <w:p w14:paraId="3CE5F17D" w14:textId="0C175198" w:rsidR="00337E9B" w:rsidRPr="00DD6646" w:rsidRDefault="00FC1897" w:rsidP="006B5BEE">
            <w:pPr>
              <w:jc w:val="center"/>
              <w:rPr>
                <w:rStyle w:val="Hipercze"/>
                <w:rFonts w:cs="Calibri Light"/>
                <w:color w:val="auto"/>
                <w:szCs w:val="24"/>
                <w:u w:val="none"/>
              </w:rPr>
            </w:pPr>
            <w:r w:rsidRPr="00DD6646">
              <w:rPr>
                <w:rStyle w:val="Hipercze"/>
                <w:rFonts w:cs="Calibri Light"/>
                <w:color w:val="auto"/>
                <w:szCs w:val="24"/>
                <w:u w:val="none"/>
              </w:rPr>
              <w:t>320 m</w:t>
            </w:r>
            <w:r w:rsidRPr="00DD6646">
              <w:rPr>
                <w:rStyle w:val="Hipercze"/>
                <w:rFonts w:cs="Calibri Light"/>
                <w:color w:val="auto"/>
                <w:szCs w:val="24"/>
                <w:u w:val="none"/>
                <w:vertAlign w:val="superscript"/>
              </w:rPr>
              <w:t>3</w:t>
            </w:r>
            <w:r w:rsidRPr="00DD6646">
              <w:rPr>
                <w:rStyle w:val="Hipercze"/>
                <w:rFonts w:cs="Calibri Light"/>
                <w:color w:val="auto"/>
                <w:szCs w:val="24"/>
                <w:u w:val="none"/>
              </w:rPr>
              <w:t>/h</w:t>
            </w:r>
          </w:p>
        </w:tc>
      </w:tr>
    </w:tbl>
    <w:p w14:paraId="3ED3D94E" w14:textId="4571DFC5" w:rsidR="006B5BEE" w:rsidRDefault="00B963B4" w:rsidP="00E22659">
      <w:pPr>
        <w:spacing w:before="0" w:line="240" w:lineRule="auto"/>
        <w:jc w:val="center"/>
        <w:rPr>
          <w:rFonts w:cs="Calibri Light"/>
          <w:sz w:val="20"/>
        </w:rPr>
      </w:pPr>
      <w:r>
        <w:rPr>
          <w:rFonts w:cs="Calibri Light"/>
          <w:sz w:val="20"/>
        </w:rPr>
        <w:t xml:space="preserve">Źródło: </w:t>
      </w:r>
      <w:r w:rsidRPr="00B963B4">
        <w:rPr>
          <w:rFonts w:cs="Calibri Light"/>
          <w:sz w:val="20"/>
        </w:rPr>
        <w:t>Bilans zasobów kopalin i wód podziemnych w Polsce wg stanu na dzień 31 XII 2022 r.; PIG-PIB, Warszawa, 2023 r.</w:t>
      </w:r>
    </w:p>
    <w:p w14:paraId="350B2B2C" w14:textId="5F45066A" w:rsidR="00C2559A" w:rsidRPr="00C2559A" w:rsidRDefault="00C2559A" w:rsidP="00C2559A">
      <w:pPr>
        <w:spacing w:before="0"/>
        <w:rPr>
          <w:rFonts w:cs="Calibri Light"/>
          <w:b/>
          <w:bCs/>
          <w:szCs w:val="24"/>
        </w:rPr>
      </w:pPr>
      <w:r w:rsidRPr="00C2559A">
        <w:rPr>
          <w:rFonts w:cs="Calibri Light"/>
          <w:b/>
          <w:bCs/>
          <w:szCs w:val="24"/>
        </w:rPr>
        <w:t>Wody termalne</w:t>
      </w:r>
    </w:p>
    <w:p w14:paraId="368DDFE3" w14:textId="76304FD7" w:rsidR="006B5BEE" w:rsidRDefault="00C2559A" w:rsidP="00C2559A">
      <w:pPr>
        <w:spacing w:before="0"/>
        <w:rPr>
          <w:rFonts w:cs="Calibri Light"/>
          <w:color w:val="FF0000"/>
          <w:szCs w:val="24"/>
        </w:rPr>
      </w:pPr>
      <w:r w:rsidRPr="00C2559A">
        <w:rPr>
          <w:rFonts w:cs="Calibri Light"/>
          <w:szCs w:val="24"/>
        </w:rPr>
        <w:t>Złoże wód termalnych „Toruń” ma zasoby geologiczne bilansowe wyrażone wydajnością eksploatacyjną Q = 320 m</w:t>
      </w:r>
      <w:r w:rsidRPr="00C2559A">
        <w:rPr>
          <w:rFonts w:cs="Calibri Light"/>
          <w:szCs w:val="24"/>
          <w:vertAlign w:val="superscript"/>
        </w:rPr>
        <w:t>3</w:t>
      </w:r>
      <w:r w:rsidRPr="00C2559A">
        <w:rPr>
          <w:rFonts w:cs="Calibri Light"/>
          <w:szCs w:val="24"/>
        </w:rPr>
        <w:t xml:space="preserve">/h. Zasoby zostały ustalone w „Dokumentacji hydrogeologicznej ustalającej zasoby eksploatacyjne ujęcia wód termalnych w Toruniu wraz z określeniem warunków wtłaczania wód </w:t>
      </w:r>
      <w:r w:rsidRPr="00C2559A">
        <w:rPr>
          <w:rFonts w:cs="Calibri Light"/>
          <w:szCs w:val="24"/>
        </w:rPr>
        <w:lastRenderedPageBreak/>
        <w:t xml:space="preserve">wykorzystanych do górotworu”, przyjętej bez zastrzeżeń przez Ministra Środowiska zawiadomieniem z dnia 30 stycznia 2013 r. (znak: DGiKGhg–4731-4/6930/3896/12/MJ). </w:t>
      </w:r>
    </w:p>
    <w:p w14:paraId="25AC8A01" w14:textId="77777777" w:rsidR="00C2559A" w:rsidRPr="00C2559A" w:rsidRDefault="00C2559A" w:rsidP="00C2559A">
      <w:pPr>
        <w:spacing w:before="0"/>
        <w:rPr>
          <w:rFonts w:cs="Calibri Light"/>
          <w:b/>
          <w:bCs/>
          <w:szCs w:val="24"/>
        </w:rPr>
      </w:pPr>
      <w:r w:rsidRPr="00C2559A">
        <w:rPr>
          <w:rFonts w:cs="Calibri Light"/>
          <w:b/>
          <w:bCs/>
          <w:szCs w:val="24"/>
        </w:rPr>
        <w:t xml:space="preserve">Piaski i żwiry </w:t>
      </w:r>
    </w:p>
    <w:p w14:paraId="1E12EABE" w14:textId="4711B00A" w:rsidR="00C2559A" w:rsidRPr="00C2559A" w:rsidRDefault="00C2559A" w:rsidP="00C2559A">
      <w:pPr>
        <w:spacing w:before="0"/>
        <w:rPr>
          <w:rFonts w:cs="Calibri Light"/>
          <w:szCs w:val="24"/>
        </w:rPr>
      </w:pPr>
      <w:r w:rsidRPr="00C2559A">
        <w:rPr>
          <w:rFonts w:cs="Calibri Light"/>
          <w:szCs w:val="24"/>
        </w:rPr>
        <w:t>W zakolu Drwęcy, przy ul. Fantazyjnej 27, znajduje się złoże piasków i żwirów „Kaszczorek I”, którego zasoby geologiczne bilansowe wynoszą 78 tys. ton. Złoże jest intensywnie wyeksploatowane. Zasoby złoża zostały ustalone w „Uproszczonej dokumentacji geologicznej w kat. C1</w:t>
      </w:r>
      <w:r w:rsidR="00B963B4">
        <w:rPr>
          <w:rFonts w:cs="Calibri Light"/>
          <w:szCs w:val="24"/>
        </w:rPr>
        <w:t>”</w:t>
      </w:r>
      <w:r w:rsidRPr="00C2559A">
        <w:rPr>
          <w:rFonts w:cs="Calibri Light"/>
          <w:szCs w:val="24"/>
        </w:rPr>
        <w:t xml:space="preserve"> zatwierdzoną decyzją Prezydenta Miasta Torunia z dnia 1 października 2001 r. (znak: OŚ.7510.2.2001). </w:t>
      </w:r>
    </w:p>
    <w:p w14:paraId="2D3D989D" w14:textId="77777777" w:rsidR="00A124A0" w:rsidRPr="00DD6646" w:rsidRDefault="00A124A0" w:rsidP="00DD6646">
      <w:pPr>
        <w:shd w:val="clear" w:color="auto" w:fill="F2F2F2" w:themeFill="background1" w:themeFillShade="F2"/>
        <w:rPr>
          <w:b/>
          <w:bCs/>
        </w:rPr>
      </w:pPr>
      <w:r w:rsidRPr="00DD6646">
        <w:rPr>
          <w:b/>
          <w:bCs/>
        </w:rPr>
        <w:t xml:space="preserve">Osuwiska </w:t>
      </w:r>
    </w:p>
    <w:p w14:paraId="2E9EB0F0" w14:textId="77777777" w:rsidR="00FC1897" w:rsidRPr="00656C45" w:rsidRDefault="00FC1897" w:rsidP="00FC1897">
      <w:pPr>
        <w:spacing w:after="0"/>
        <w:rPr>
          <w:rFonts w:cs="Calibri Light"/>
          <w:szCs w:val="24"/>
        </w:rPr>
      </w:pPr>
      <w:r w:rsidRPr="00656C45">
        <w:rPr>
          <w:rFonts w:cs="Calibri Light"/>
          <w:szCs w:val="24"/>
        </w:rPr>
        <w:t xml:space="preserve">Na obszarze Torunia zidentyfikowano 9 terenów uznanych za zagrożone ruchami masowymi ziemi: </w:t>
      </w:r>
    </w:p>
    <w:p w14:paraId="34536A49" w14:textId="77777777" w:rsidR="00FC1897" w:rsidRPr="00656C45" w:rsidRDefault="00FC1897" w:rsidP="00B50879">
      <w:pPr>
        <w:pStyle w:val="Akapitzlist"/>
        <w:numPr>
          <w:ilvl w:val="0"/>
          <w:numId w:val="46"/>
        </w:numPr>
        <w:rPr>
          <w:rFonts w:cs="Calibri Light"/>
          <w:szCs w:val="24"/>
        </w:rPr>
      </w:pPr>
      <w:r w:rsidRPr="00656C45">
        <w:rPr>
          <w:rFonts w:cs="Calibri Light"/>
          <w:szCs w:val="24"/>
        </w:rPr>
        <w:t xml:space="preserve">fragment skarpy wiślanej w Czerniewicach, </w:t>
      </w:r>
    </w:p>
    <w:p w14:paraId="4266C515" w14:textId="77777777" w:rsidR="00FC1897" w:rsidRPr="00656C45" w:rsidRDefault="00FC1897" w:rsidP="00B50879">
      <w:pPr>
        <w:pStyle w:val="Akapitzlist"/>
        <w:numPr>
          <w:ilvl w:val="0"/>
          <w:numId w:val="46"/>
        </w:numPr>
        <w:rPr>
          <w:rFonts w:cs="Calibri Light"/>
          <w:szCs w:val="24"/>
        </w:rPr>
      </w:pPr>
      <w:r w:rsidRPr="00656C45">
        <w:rPr>
          <w:rFonts w:cs="Calibri Light"/>
          <w:szCs w:val="24"/>
        </w:rPr>
        <w:t xml:space="preserve">zbocze skarpy wzdłuż linii kolejowej na Podgórzu, w rejonie stacji Toruń – Kluczyki, </w:t>
      </w:r>
    </w:p>
    <w:p w14:paraId="526F8ECB" w14:textId="77777777" w:rsidR="00FC1897" w:rsidRPr="00656C45" w:rsidRDefault="00FC1897" w:rsidP="00B50879">
      <w:pPr>
        <w:pStyle w:val="Akapitzlist"/>
        <w:numPr>
          <w:ilvl w:val="0"/>
          <w:numId w:val="46"/>
        </w:numPr>
        <w:rPr>
          <w:rFonts w:cs="Calibri Light"/>
          <w:szCs w:val="24"/>
        </w:rPr>
      </w:pPr>
      <w:r w:rsidRPr="00656C45">
        <w:rPr>
          <w:rFonts w:cs="Calibri Light"/>
          <w:szCs w:val="24"/>
        </w:rPr>
        <w:t xml:space="preserve">skarpa wiślana na granicy osiedli Rubinkowo i Kaszczorek, </w:t>
      </w:r>
    </w:p>
    <w:p w14:paraId="6BDB7CDD" w14:textId="77777777" w:rsidR="00FC1897" w:rsidRPr="00656C45" w:rsidRDefault="00FC1897" w:rsidP="00B50879">
      <w:pPr>
        <w:pStyle w:val="Akapitzlist"/>
        <w:numPr>
          <w:ilvl w:val="0"/>
          <w:numId w:val="46"/>
        </w:numPr>
        <w:rPr>
          <w:rFonts w:cs="Calibri Light"/>
          <w:szCs w:val="24"/>
        </w:rPr>
      </w:pPr>
      <w:r w:rsidRPr="00656C45">
        <w:rPr>
          <w:rFonts w:cs="Calibri Light"/>
          <w:szCs w:val="24"/>
        </w:rPr>
        <w:t xml:space="preserve">skarpa wiślana na osiedlu Winnica (trzy strefy), </w:t>
      </w:r>
    </w:p>
    <w:p w14:paraId="33A3BD3E" w14:textId="6F570A1F" w:rsidR="00FC1897" w:rsidRPr="00656C45" w:rsidRDefault="00FC1897" w:rsidP="00B50879">
      <w:pPr>
        <w:pStyle w:val="Akapitzlist"/>
        <w:numPr>
          <w:ilvl w:val="0"/>
          <w:numId w:val="46"/>
        </w:numPr>
        <w:rPr>
          <w:rFonts w:cs="Calibri Light"/>
          <w:szCs w:val="24"/>
        </w:rPr>
      </w:pPr>
      <w:r w:rsidRPr="00656C45">
        <w:rPr>
          <w:rFonts w:cs="Calibri Light"/>
          <w:szCs w:val="24"/>
        </w:rPr>
        <w:t xml:space="preserve">krawędź tarasu w Ogrodzie Zoobotanicznym przy ul. Rybaki oraz w pobliżu Parku </w:t>
      </w:r>
      <w:r w:rsidR="00543970">
        <w:rPr>
          <w:rFonts w:cs="Calibri Light"/>
          <w:szCs w:val="24"/>
        </w:rPr>
        <w:br/>
      </w:r>
      <w:r w:rsidRPr="00656C45">
        <w:rPr>
          <w:rFonts w:cs="Calibri Light"/>
          <w:szCs w:val="24"/>
        </w:rPr>
        <w:t xml:space="preserve">na Bydgoskim Przedmieściu, </w:t>
      </w:r>
    </w:p>
    <w:p w14:paraId="38E1776E" w14:textId="77777777" w:rsidR="00FC1897" w:rsidRPr="00656C45" w:rsidRDefault="00FC1897" w:rsidP="00B50879">
      <w:pPr>
        <w:pStyle w:val="Akapitzlist"/>
        <w:numPr>
          <w:ilvl w:val="0"/>
          <w:numId w:val="46"/>
        </w:numPr>
        <w:rPr>
          <w:rFonts w:cs="Calibri Light"/>
          <w:szCs w:val="24"/>
        </w:rPr>
      </w:pPr>
      <w:r w:rsidRPr="00656C45">
        <w:rPr>
          <w:rFonts w:cs="Calibri Light"/>
          <w:szCs w:val="24"/>
        </w:rPr>
        <w:t xml:space="preserve">zbocza w rejonie Fortu VII im. T. Kościuszki, </w:t>
      </w:r>
    </w:p>
    <w:p w14:paraId="68116E4D" w14:textId="0A846820" w:rsidR="00FC1897" w:rsidRPr="00656C45" w:rsidRDefault="00FC1897" w:rsidP="00B50879">
      <w:pPr>
        <w:pStyle w:val="Akapitzlist"/>
        <w:numPr>
          <w:ilvl w:val="0"/>
          <w:numId w:val="46"/>
        </w:numPr>
        <w:rPr>
          <w:rFonts w:cs="Calibri Light"/>
          <w:szCs w:val="24"/>
        </w:rPr>
      </w:pPr>
      <w:r w:rsidRPr="00656C45">
        <w:rPr>
          <w:rFonts w:cs="Calibri Light"/>
          <w:szCs w:val="24"/>
        </w:rPr>
        <w:t>krawędź wysoczyzny na osiedlu Grębocin.</w:t>
      </w:r>
    </w:p>
    <w:p w14:paraId="28AD2CAD" w14:textId="77777777" w:rsidR="00A124A0" w:rsidRPr="00656C45" w:rsidRDefault="00A124A0" w:rsidP="00A124A0">
      <w:pPr>
        <w:spacing w:before="0"/>
        <w:rPr>
          <w:rFonts w:cs="Calibri Light"/>
          <w:szCs w:val="24"/>
        </w:rPr>
      </w:pPr>
      <w:r w:rsidRPr="00656C45">
        <w:rPr>
          <w:rFonts w:cs="Calibri Light"/>
          <w:szCs w:val="24"/>
        </w:rPr>
        <w:t xml:space="preserve">Mapę osuwisk i terenów predysponowanych do występowania ruchów masowych na terenie miasta przedstawiono na poniższym rysunku. </w:t>
      </w:r>
    </w:p>
    <w:p w14:paraId="1697BCC5" w14:textId="4EB58179" w:rsidR="00A124A0" w:rsidRPr="009E4DCA" w:rsidRDefault="004563D2" w:rsidP="00031C1B">
      <w:pPr>
        <w:keepNext/>
        <w:spacing w:before="0" w:line="240" w:lineRule="auto"/>
        <w:jc w:val="center"/>
        <w:rPr>
          <w:rFonts w:cs="Calibri Light"/>
        </w:rPr>
      </w:pPr>
      <w:r w:rsidRPr="009E4DCA">
        <w:rPr>
          <w:rFonts w:cs="Calibri Light"/>
          <w:noProof/>
          <w:lang w:eastAsia="pl-PL"/>
        </w:rPr>
        <w:lastRenderedPageBreak/>
        <w:drawing>
          <wp:inline distT="0" distB="0" distL="0" distR="0" wp14:anchorId="2434E9E2" wp14:editId="664386E0">
            <wp:extent cx="5265174" cy="3627646"/>
            <wp:effectExtent l="0" t="0" r="0" b="0"/>
            <wp:docPr id="19679863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6361" name=""/>
                    <pic:cNvPicPr/>
                  </pic:nvPicPr>
                  <pic:blipFill>
                    <a:blip r:embed="rId34"/>
                    <a:stretch>
                      <a:fillRect/>
                    </a:stretch>
                  </pic:blipFill>
                  <pic:spPr>
                    <a:xfrm>
                      <a:off x="0" y="0"/>
                      <a:ext cx="5269662" cy="3630738"/>
                    </a:xfrm>
                    <a:prstGeom prst="rect">
                      <a:avLst/>
                    </a:prstGeom>
                  </pic:spPr>
                </pic:pic>
              </a:graphicData>
            </a:graphic>
          </wp:inline>
        </w:drawing>
      </w:r>
    </w:p>
    <w:p w14:paraId="4F0528E5" w14:textId="0B6F137D" w:rsidR="00543970" w:rsidRDefault="00A124A0" w:rsidP="00543970">
      <w:pPr>
        <w:pStyle w:val="Legenda"/>
        <w:rPr>
          <w:rFonts w:cs="Calibri Light"/>
          <w:sz w:val="20"/>
          <w:szCs w:val="20"/>
        </w:rPr>
      </w:pPr>
      <w:bookmarkStart w:id="304" w:name="_Toc38279221"/>
      <w:bookmarkStart w:id="305" w:name="_Toc160447714"/>
      <w:bookmarkStart w:id="306" w:name="_Toc181122566"/>
      <w:bookmarkStart w:id="307" w:name="_Toc181122689"/>
      <w:r w:rsidRPr="00656C45">
        <w:rPr>
          <w:rFonts w:cs="Calibri Light"/>
          <w:sz w:val="20"/>
          <w:szCs w:val="20"/>
        </w:rPr>
        <w:t xml:space="preserve">Rysunek </w:t>
      </w:r>
      <w:r w:rsidRPr="00656C45">
        <w:rPr>
          <w:rFonts w:cs="Calibri Light"/>
          <w:sz w:val="20"/>
          <w:szCs w:val="20"/>
        </w:rPr>
        <w:fldChar w:fldCharType="begin"/>
      </w:r>
      <w:r w:rsidRPr="00656C45">
        <w:rPr>
          <w:rFonts w:cs="Calibri Light"/>
          <w:sz w:val="20"/>
          <w:szCs w:val="20"/>
        </w:rPr>
        <w:instrText xml:space="preserve"> SEQ Rysunek \* ARABIC </w:instrText>
      </w:r>
      <w:r w:rsidRPr="00656C45">
        <w:rPr>
          <w:rFonts w:cs="Calibri Light"/>
          <w:sz w:val="20"/>
          <w:szCs w:val="20"/>
        </w:rPr>
        <w:fldChar w:fldCharType="separate"/>
      </w:r>
      <w:r w:rsidR="00BC306A">
        <w:rPr>
          <w:rFonts w:cs="Calibri Light"/>
          <w:noProof/>
          <w:sz w:val="20"/>
          <w:szCs w:val="20"/>
        </w:rPr>
        <w:t>7</w:t>
      </w:r>
      <w:r w:rsidRPr="00656C45">
        <w:rPr>
          <w:rFonts w:cs="Calibri Light"/>
          <w:noProof/>
          <w:sz w:val="20"/>
          <w:szCs w:val="20"/>
        </w:rPr>
        <w:fldChar w:fldCharType="end"/>
      </w:r>
      <w:r w:rsidRPr="00656C45">
        <w:rPr>
          <w:rFonts w:cs="Calibri Light"/>
          <w:sz w:val="20"/>
          <w:szCs w:val="20"/>
        </w:rPr>
        <w:t xml:space="preserve">. Mapa osuwisk i terenów predysponowanych do występowania ruchów masowych na terenie </w:t>
      </w:r>
      <w:bookmarkEnd w:id="304"/>
      <w:r w:rsidR="00557133">
        <w:rPr>
          <w:rFonts w:cs="Calibri Light"/>
          <w:sz w:val="20"/>
          <w:szCs w:val="20"/>
        </w:rPr>
        <w:t>Torunia</w:t>
      </w:r>
      <w:bookmarkEnd w:id="305"/>
      <w:r w:rsidR="00B963B4">
        <w:rPr>
          <w:rFonts w:cs="Calibri Light"/>
          <w:sz w:val="20"/>
          <w:szCs w:val="20"/>
        </w:rPr>
        <w:t>.</w:t>
      </w:r>
      <w:bookmarkEnd w:id="306"/>
      <w:bookmarkEnd w:id="307"/>
    </w:p>
    <w:p w14:paraId="0171C684" w14:textId="04CA4D14" w:rsidR="002E0724" w:rsidRPr="00B963B4" w:rsidRDefault="00B963B4" w:rsidP="00B963B4">
      <w:pPr>
        <w:spacing w:before="0"/>
        <w:jc w:val="center"/>
        <w:rPr>
          <w:sz w:val="20"/>
          <w:szCs w:val="20"/>
        </w:rPr>
      </w:pPr>
      <w:r w:rsidRPr="00B963B4">
        <w:rPr>
          <w:sz w:val="20"/>
          <w:szCs w:val="20"/>
        </w:rPr>
        <w:t>Źródło: https://geoportal.pgi.gov.pl/portal/page/portal/SOPO/Wyszukaj3</w:t>
      </w:r>
    </w:p>
    <w:p w14:paraId="2E3F52CB" w14:textId="36146BE6" w:rsidR="00821045" w:rsidRPr="009E4DCA" w:rsidRDefault="00821045" w:rsidP="00B50879">
      <w:pPr>
        <w:pStyle w:val="Rozdziay"/>
        <w:numPr>
          <w:ilvl w:val="2"/>
          <w:numId w:val="30"/>
        </w:numPr>
        <w:spacing w:line="360" w:lineRule="auto"/>
        <w:rPr>
          <w:rFonts w:ascii="Calibri Light" w:hAnsi="Calibri Light" w:cs="Calibri Light"/>
        </w:rPr>
      </w:pPr>
      <w:bookmarkStart w:id="308" w:name="_Toc181130334"/>
      <w:r w:rsidRPr="009E4DCA">
        <w:rPr>
          <w:rFonts w:ascii="Calibri Light" w:hAnsi="Calibri Light" w:cs="Calibri Light"/>
        </w:rPr>
        <w:t>ANALIZA SWOT</w:t>
      </w:r>
      <w:bookmarkEnd w:id="308"/>
      <w:r w:rsidRPr="009E4DCA">
        <w:rPr>
          <w:rFonts w:ascii="Calibri Light" w:hAnsi="Calibri Light" w:cs="Calibri Light"/>
        </w:rPr>
        <w:t xml:space="preserve"> </w:t>
      </w:r>
    </w:p>
    <w:tbl>
      <w:tblPr>
        <w:tblStyle w:val="Tabela-Siatka2"/>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39"/>
        <w:gridCol w:w="4351"/>
      </w:tblGrid>
      <w:tr w:rsidR="00821045" w:rsidRPr="009E4DCA" w14:paraId="22918838" w14:textId="77777777" w:rsidTr="00543970">
        <w:trPr>
          <w:trHeight w:val="510"/>
          <w:jc w:val="center"/>
        </w:trPr>
        <w:tc>
          <w:tcPr>
            <w:tcW w:w="8890" w:type="dxa"/>
            <w:gridSpan w:val="2"/>
            <w:shd w:val="clear" w:color="auto" w:fill="DBE5F1" w:themeFill="accent1" w:themeFillTint="33"/>
            <w:vAlign w:val="center"/>
          </w:tcPr>
          <w:p w14:paraId="4E580A57" w14:textId="77777777" w:rsidR="00821045" w:rsidRPr="006B5BEE" w:rsidRDefault="00821045" w:rsidP="00F03C51">
            <w:pPr>
              <w:spacing w:before="0" w:after="0"/>
              <w:jc w:val="center"/>
              <w:rPr>
                <w:rFonts w:cs="Calibri Light"/>
                <w:b/>
                <w:bCs/>
              </w:rPr>
            </w:pPr>
            <w:r w:rsidRPr="006B5BEE">
              <w:rPr>
                <w:rFonts w:cs="Calibri Light"/>
                <w:b/>
                <w:bCs/>
              </w:rPr>
              <w:t>ZASOBY GEOLOGICZNE</w:t>
            </w:r>
          </w:p>
        </w:tc>
      </w:tr>
      <w:tr w:rsidR="00821045" w:rsidRPr="009E4DCA" w14:paraId="02437E55" w14:textId="77777777" w:rsidTr="00543970">
        <w:trPr>
          <w:trHeight w:val="397"/>
          <w:jc w:val="center"/>
        </w:trPr>
        <w:tc>
          <w:tcPr>
            <w:tcW w:w="4539" w:type="dxa"/>
            <w:shd w:val="clear" w:color="auto" w:fill="DBE5F1" w:themeFill="accent1" w:themeFillTint="33"/>
            <w:vAlign w:val="center"/>
          </w:tcPr>
          <w:p w14:paraId="4423934D" w14:textId="77777777" w:rsidR="00821045" w:rsidRPr="006B5BEE" w:rsidRDefault="00821045" w:rsidP="00F03C51">
            <w:pPr>
              <w:spacing w:before="0" w:after="0"/>
              <w:jc w:val="center"/>
              <w:rPr>
                <w:rFonts w:cs="Calibri Light"/>
                <w:b/>
                <w:bCs/>
              </w:rPr>
            </w:pPr>
            <w:r w:rsidRPr="006B5BEE">
              <w:rPr>
                <w:rFonts w:cs="Calibri Light"/>
                <w:b/>
                <w:bCs/>
              </w:rPr>
              <w:t>MOCNE STRONY</w:t>
            </w:r>
          </w:p>
        </w:tc>
        <w:tc>
          <w:tcPr>
            <w:tcW w:w="4351" w:type="dxa"/>
            <w:shd w:val="clear" w:color="auto" w:fill="DBE5F1" w:themeFill="accent1" w:themeFillTint="33"/>
            <w:vAlign w:val="center"/>
          </w:tcPr>
          <w:p w14:paraId="23D6CB57" w14:textId="77777777" w:rsidR="00821045" w:rsidRPr="006B5BEE" w:rsidRDefault="00821045" w:rsidP="00F03C51">
            <w:pPr>
              <w:spacing w:before="0" w:after="0"/>
              <w:jc w:val="center"/>
              <w:rPr>
                <w:rFonts w:cs="Calibri Light"/>
              </w:rPr>
            </w:pPr>
            <w:r w:rsidRPr="006B5BEE">
              <w:rPr>
                <w:rFonts w:cs="Calibri Light"/>
                <w:b/>
              </w:rPr>
              <w:t>SŁABE STRONY</w:t>
            </w:r>
          </w:p>
        </w:tc>
      </w:tr>
      <w:tr w:rsidR="00821045" w:rsidRPr="009E4DCA" w14:paraId="3EAF8D19" w14:textId="77777777" w:rsidTr="00543970">
        <w:trPr>
          <w:trHeight w:val="1295"/>
          <w:jc w:val="center"/>
        </w:trPr>
        <w:tc>
          <w:tcPr>
            <w:tcW w:w="4539" w:type="dxa"/>
            <w:shd w:val="clear" w:color="auto" w:fill="F2F2F2" w:themeFill="background1" w:themeFillShade="F2"/>
            <w:vAlign w:val="center"/>
          </w:tcPr>
          <w:p w14:paraId="1DDCFA90" w14:textId="77777777" w:rsidR="006B5BEE" w:rsidRPr="00C2559A" w:rsidRDefault="006B5BEE" w:rsidP="00C32606">
            <w:pPr>
              <w:spacing w:before="0" w:after="0"/>
              <w:rPr>
                <w:rFonts w:cs="Calibri Light"/>
              </w:rPr>
            </w:pPr>
          </w:p>
          <w:p w14:paraId="72523F6B" w14:textId="0D6CB543" w:rsidR="006B5BEE" w:rsidRPr="00C2559A" w:rsidRDefault="006B5BEE" w:rsidP="006B5BEE">
            <w:pPr>
              <w:spacing w:before="0" w:after="0"/>
              <w:jc w:val="center"/>
              <w:rPr>
                <w:rFonts w:cs="Calibri Light"/>
              </w:rPr>
            </w:pPr>
            <w:r w:rsidRPr="00C2559A">
              <w:rPr>
                <w:rFonts w:cs="Calibri Light"/>
              </w:rPr>
              <w:t>- W</w:t>
            </w:r>
            <w:r w:rsidRPr="00C2559A">
              <w:t>ystępowanie wód termalnych</w:t>
            </w:r>
          </w:p>
        </w:tc>
        <w:tc>
          <w:tcPr>
            <w:tcW w:w="4351" w:type="dxa"/>
            <w:shd w:val="clear" w:color="auto" w:fill="F2F2F2" w:themeFill="background1" w:themeFillShade="F2"/>
            <w:vAlign w:val="center"/>
          </w:tcPr>
          <w:p w14:paraId="5857E315" w14:textId="1F885E5C" w:rsidR="001C58D4" w:rsidRPr="00C2559A" w:rsidRDefault="00971FC1" w:rsidP="00F03C51">
            <w:pPr>
              <w:spacing w:before="0" w:after="0"/>
              <w:jc w:val="center"/>
              <w:rPr>
                <w:rFonts w:cs="Calibri Light"/>
              </w:rPr>
            </w:pPr>
            <w:r w:rsidRPr="00C2559A">
              <w:rPr>
                <w:rFonts w:cs="Calibri Light"/>
              </w:rPr>
              <w:t xml:space="preserve">- </w:t>
            </w:r>
            <w:r w:rsidR="00AC50B0" w:rsidRPr="00C2559A">
              <w:rPr>
                <w:rFonts w:cs="Calibri Light"/>
              </w:rPr>
              <w:t>Występujące tereny osuwiskowe</w:t>
            </w:r>
          </w:p>
        </w:tc>
      </w:tr>
      <w:tr w:rsidR="00821045" w:rsidRPr="009E4DCA" w14:paraId="4D16E941" w14:textId="77777777" w:rsidTr="00543970">
        <w:trPr>
          <w:trHeight w:val="397"/>
          <w:jc w:val="center"/>
        </w:trPr>
        <w:tc>
          <w:tcPr>
            <w:tcW w:w="4539" w:type="dxa"/>
            <w:shd w:val="clear" w:color="auto" w:fill="DBE5F1" w:themeFill="accent1" w:themeFillTint="33"/>
            <w:vAlign w:val="center"/>
          </w:tcPr>
          <w:p w14:paraId="6FC4C435" w14:textId="77777777" w:rsidR="00821045" w:rsidRPr="006B5BEE" w:rsidRDefault="00821045" w:rsidP="00F03C51">
            <w:pPr>
              <w:spacing w:before="0" w:after="0"/>
              <w:jc w:val="center"/>
              <w:rPr>
                <w:rFonts w:cs="Calibri Light"/>
                <w:b/>
                <w:bCs/>
              </w:rPr>
            </w:pPr>
            <w:r w:rsidRPr="006B5BEE">
              <w:rPr>
                <w:rFonts w:cs="Calibri Light"/>
                <w:b/>
                <w:bCs/>
              </w:rPr>
              <w:t>SZANSE</w:t>
            </w:r>
          </w:p>
        </w:tc>
        <w:tc>
          <w:tcPr>
            <w:tcW w:w="4351" w:type="dxa"/>
            <w:shd w:val="clear" w:color="auto" w:fill="DBE5F1" w:themeFill="accent1" w:themeFillTint="33"/>
            <w:vAlign w:val="center"/>
          </w:tcPr>
          <w:p w14:paraId="6AA81412" w14:textId="77777777" w:rsidR="00821045" w:rsidRPr="006B5BEE" w:rsidRDefault="00821045" w:rsidP="00F03C51">
            <w:pPr>
              <w:spacing w:before="0" w:after="0"/>
              <w:jc w:val="center"/>
              <w:rPr>
                <w:rFonts w:cs="Calibri Light"/>
                <w:b/>
              </w:rPr>
            </w:pPr>
            <w:r w:rsidRPr="006B5BEE">
              <w:rPr>
                <w:rFonts w:cs="Calibri Light"/>
                <w:b/>
              </w:rPr>
              <w:t>ZAGROŻENIA</w:t>
            </w:r>
          </w:p>
        </w:tc>
      </w:tr>
      <w:tr w:rsidR="00821045" w:rsidRPr="009E4DCA" w14:paraId="2B02DA66" w14:textId="77777777" w:rsidTr="00543970">
        <w:trPr>
          <w:trHeight w:val="1020"/>
          <w:jc w:val="center"/>
        </w:trPr>
        <w:tc>
          <w:tcPr>
            <w:tcW w:w="4539" w:type="dxa"/>
            <w:shd w:val="clear" w:color="auto" w:fill="F2F2F2" w:themeFill="background1" w:themeFillShade="F2"/>
            <w:vAlign w:val="center"/>
          </w:tcPr>
          <w:p w14:paraId="02FF3FFA" w14:textId="32AD2186" w:rsidR="001C58D4" w:rsidRPr="006B5BEE" w:rsidRDefault="00821045" w:rsidP="00F03C51">
            <w:pPr>
              <w:spacing w:before="0" w:after="0"/>
              <w:jc w:val="center"/>
              <w:rPr>
                <w:rFonts w:cs="Calibri Light"/>
              </w:rPr>
            </w:pPr>
            <w:r w:rsidRPr="006B5BEE">
              <w:rPr>
                <w:rFonts w:cs="Calibri Light"/>
              </w:rPr>
              <w:t xml:space="preserve">- </w:t>
            </w:r>
          </w:p>
        </w:tc>
        <w:tc>
          <w:tcPr>
            <w:tcW w:w="4351" w:type="dxa"/>
            <w:shd w:val="clear" w:color="auto" w:fill="F2F2F2" w:themeFill="background1" w:themeFillShade="F2"/>
            <w:vAlign w:val="center"/>
          </w:tcPr>
          <w:p w14:paraId="07E9ABBF" w14:textId="77777777" w:rsidR="000E50DD" w:rsidRPr="006B5BEE" w:rsidRDefault="000E50DD" w:rsidP="00F03C51">
            <w:pPr>
              <w:spacing w:before="0" w:after="0"/>
              <w:jc w:val="center"/>
              <w:rPr>
                <w:rFonts w:cs="Calibri Light"/>
              </w:rPr>
            </w:pPr>
          </w:p>
          <w:p w14:paraId="154619BD" w14:textId="6AA30B7C" w:rsidR="00821045" w:rsidRPr="006B5BEE" w:rsidRDefault="00821045" w:rsidP="00F03C51">
            <w:pPr>
              <w:spacing w:before="0" w:after="0"/>
              <w:jc w:val="center"/>
              <w:rPr>
                <w:rFonts w:cs="Calibri Light"/>
              </w:rPr>
            </w:pPr>
            <w:r w:rsidRPr="006B5BEE">
              <w:rPr>
                <w:rFonts w:cs="Calibri Light"/>
              </w:rPr>
              <w:t xml:space="preserve">- </w:t>
            </w:r>
            <w:r w:rsidR="00826C23" w:rsidRPr="006B5BEE">
              <w:rPr>
                <w:rFonts w:cs="Calibri Light"/>
              </w:rPr>
              <w:t>R</w:t>
            </w:r>
            <w:r w:rsidR="000E50DD" w:rsidRPr="006B5BEE">
              <w:rPr>
                <w:rFonts w:cs="Calibri Light"/>
              </w:rPr>
              <w:t>ozwój mieszkalnictwa i intensywne zagospodarowanie terenów</w:t>
            </w:r>
          </w:p>
          <w:p w14:paraId="3D5618D1" w14:textId="50DBAEF3" w:rsidR="00821045" w:rsidRPr="006B5BEE" w:rsidRDefault="00821045" w:rsidP="00F03C51">
            <w:pPr>
              <w:spacing w:before="0" w:after="0"/>
              <w:jc w:val="center"/>
              <w:rPr>
                <w:rFonts w:cs="Calibri Light"/>
              </w:rPr>
            </w:pPr>
          </w:p>
        </w:tc>
      </w:tr>
    </w:tbl>
    <w:p w14:paraId="561D6AB8" w14:textId="77485C0D" w:rsidR="003C7788" w:rsidRPr="009E4DCA" w:rsidRDefault="003C7788" w:rsidP="00B50879">
      <w:pPr>
        <w:pStyle w:val="Rozdziay"/>
        <w:numPr>
          <w:ilvl w:val="2"/>
          <w:numId w:val="30"/>
        </w:numPr>
        <w:spacing w:line="360" w:lineRule="auto"/>
        <w:rPr>
          <w:rFonts w:ascii="Calibri Light" w:hAnsi="Calibri Light" w:cs="Calibri Light"/>
        </w:rPr>
      </w:pPr>
      <w:bookmarkStart w:id="309" w:name="_Toc181130335"/>
      <w:r w:rsidRPr="009E4DCA">
        <w:rPr>
          <w:rFonts w:ascii="Calibri Light" w:hAnsi="Calibri Light" w:cs="Calibri Light"/>
        </w:rPr>
        <w:t>ZAGROŻENIA</w:t>
      </w:r>
      <w:r w:rsidR="00704BCA">
        <w:rPr>
          <w:rFonts w:ascii="Calibri Light" w:hAnsi="Calibri Light" w:cs="Calibri Light"/>
        </w:rPr>
        <w:t xml:space="preserve">, </w:t>
      </w:r>
      <w:r w:rsidR="008C2769" w:rsidRPr="009E4DCA">
        <w:rPr>
          <w:rFonts w:ascii="Calibri Light" w:hAnsi="Calibri Light" w:cs="Calibri Light"/>
        </w:rPr>
        <w:t xml:space="preserve">DZIAŁANIA ADAPTACYJNE </w:t>
      </w:r>
      <w:r w:rsidR="00704BCA">
        <w:rPr>
          <w:rFonts w:ascii="Calibri Light" w:hAnsi="Calibri Light" w:cs="Calibri Light"/>
        </w:rPr>
        <w:t>I EDUKACYJNE</w:t>
      </w:r>
      <w:bookmarkEnd w:id="309"/>
    </w:p>
    <w:p w14:paraId="632F9631" w14:textId="2B9B5CC6" w:rsidR="006E729A" w:rsidRPr="006B5BEE" w:rsidRDefault="00ED6EFE" w:rsidP="00F03C51">
      <w:pPr>
        <w:shd w:val="clear" w:color="auto" w:fill="F2F2F2" w:themeFill="background1" w:themeFillShade="F2"/>
        <w:spacing w:before="0"/>
        <w:rPr>
          <w:rFonts w:cs="Calibri Light"/>
          <w:b/>
          <w:bCs/>
        </w:rPr>
      </w:pPr>
      <w:r w:rsidRPr="006B5BEE">
        <w:rPr>
          <w:rFonts w:cs="Calibri Light"/>
          <w:b/>
          <w:bCs/>
        </w:rPr>
        <w:t xml:space="preserve">Zagrożenia </w:t>
      </w:r>
    </w:p>
    <w:p w14:paraId="0FB41FB2" w14:textId="77777777" w:rsidR="00AC50B0" w:rsidRPr="006B5BEE" w:rsidRDefault="00AC50B0" w:rsidP="00AC50B0">
      <w:pPr>
        <w:rPr>
          <w:rFonts w:eastAsia="Calibri" w:cs="Calibri Light"/>
        </w:rPr>
      </w:pPr>
      <w:r w:rsidRPr="006B5BEE">
        <w:rPr>
          <w:rFonts w:eastAsia="Calibri" w:cs="Calibri Light"/>
        </w:rPr>
        <w:t>Do przyczyn przekształceń powierzchni ziemi występujących na terenie miasta można zaliczyć:</w:t>
      </w:r>
    </w:p>
    <w:p w14:paraId="1D9985F1" w14:textId="77777777" w:rsidR="00AC50B0" w:rsidRPr="006B5BEE" w:rsidRDefault="00AC50B0" w:rsidP="00B50879">
      <w:pPr>
        <w:pStyle w:val="Akapitzlist"/>
        <w:numPr>
          <w:ilvl w:val="0"/>
          <w:numId w:val="41"/>
        </w:numPr>
        <w:rPr>
          <w:rFonts w:eastAsia="Calibri" w:cs="Calibri Light"/>
        </w:rPr>
      </w:pPr>
      <w:r w:rsidRPr="006B5BEE">
        <w:rPr>
          <w:rFonts w:eastAsia="Calibri" w:cs="Calibri Light"/>
        </w:rPr>
        <w:lastRenderedPageBreak/>
        <w:t>zabiegi agrotechniczne związanych z uprawą ziemi, takie jak niewłaściwe nawożenie oraz używanie środków ochrony roślin,</w:t>
      </w:r>
    </w:p>
    <w:p w14:paraId="39CF24A3" w14:textId="301497D3" w:rsidR="00AC50B0" w:rsidRPr="006B5BEE" w:rsidRDefault="00AC50B0" w:rsidP="00B50879">
      <w:pPr>
        <w:pStyle w:val="Akapitzlist"/>
        <w:numPr>
          <w:ilvl w:val="0"/>
          <w:numId w:val="41"/>
        </w:numPr>
        <w:rPr>
          <w:rFonts w:eastAsia="Calibri" w:cs="Calibri Light"/>
        </w:rPr>
      </w:pPr>
      <w:r w:rsidRPr="006B5BEE">
        <w:rPr>
          <w:rFonts w:eastAsia="Calibri" w:cs="Calibri Light"/>
        </w:rPr>
        <w:t>budowę dróg i zanieczyszczenie gleb metalami ciężkimi spowodowane ruchem pojazdów</w:t>
      </w:r>
      <w:r w:rsidR="006B5BEE">
        <w:rPr>
          <w:rFonts w:eastAsia="Calibri" w:cs="Calibri Light"/>
        </w:rPr>
        <w:t>,</w:t>
      </w:r>
    </w:p>
    <w:p w14:paraId="0EC10612" w14:textId="3D2B1B9D" w:rsidR="00AC50B0" w:rsidRPr="006B5BEE" w:rsidRDefault="00AC50B0" w:rsidP="00B50879">
      <w:pPr>
        <w:pStyle w:val="Akapitzlist"/>
        <w:numPr>
          <w:ilvl w:val="0"/>
          <w:numId w:val="41"/>
        </w:numPr>
        <w:rPr>
          <w:rFonts w:eastAsia="Calibri" w:cs="Calibri Light"/>
        </w:rPr>
      </w:pPr>
      <w:r w:rsidRPr="006B5BEE">
        <w:rPr>
          <w:rFonts w:eastAsia="Calibri" w:cs="Calibri Light"/>
        </w:rPr>
        <w:t>budowę sieci infrastrukturalnych i systemów melioracyjnych.</w:t>
      </w:r>
    </w:p>
    <w:p w14:paraId="49DA7618" w14:textId="77777777" w:rsidR="006E729A" w:rsidRPr="006B5BEE" w:rsidRDefault="006E729A" w:rsidP="00F03C51">
      <w:pPr>
        <w:shd w:val="clear" w:color="auto" w:fill="F2F2F2" w:themeFill="background1" w:themeFillShade="F2"/>
        <w:rPr>
          <w:rFonts w:eastAsia="Calibri" w:cs="Calibri Light"/>
          <w:b/>
          <w:szCs w:val="24"/>
        </w:rPr>
      </w:pPr>
      <w:r w:rsidRPr="006B5BEE">
        <w:rPr>
          <w:rFonts w:eastAsia="Calibri" w:cs="Calibri Light"/>
          <w:b/>
          <w:szCs w:val="24"/>
        </w:rPr>
        <w:t>Adaptacja do zmian klimatu</w:t>
      </w:r>
    </w:p>
    <w:p w14:paraId="73757C51" w14:textId="34C6220A" w:rsidR="005E654F" w:rsidRDefault="006E729A" w:rsidP="00F03C51">
      <w:pPr>
        <w:rPr>
          <w:rFonts w:eastAsia="Calibri" w:cs="Calibri Light"/>
          <w:szCs w:val="24"/>
        </w:rPr>
      </w:pPr>
      <w:r w:rsidRPr="006B5BEE">
        <w:rPr>
          <w:rFonts w:eastAsia="Calibri" w:cs="Calibri Light"/>
          <w:szCs w:val="24"/>
        </w:rPr>
        <w:t xml:space="preserve">Zmiany klimatu nie wpływają na zasoby złóż </w:t>
      </w:r>
      <w:r w:rsidR="00971FC1" w:rsidRPr="006B5BEE">
        <w:rPr>
          <w:rFonts w:eastAsia="Calibri" w:cs="Calibri Light"/>
          <w:szCs w:val="24"/>
        </w:rPr>
        <w:t xml:space="preserve">na terenie </w:t>
      </w:r>
      <w:bookmarkStart w:id="310" w:name="_Toc440877077"/>
      <w:r w:rsidR="006B5BEE" w:rsidRPr="006B5BEE">
        <w:rPr>
          <w:rFonts w:eastAsia="Calibri" w:cs="Calibri Light"/>
          <w:szCs w:val="24"/>
        </w:rPr>
        <w:t xml:space="preserve">Torunia. </w:t>
      </w:r>
    </w:p>
    <w:p w14:paraId="5DB12E27" w14:textId="7D61CE50" w:rsidR="00704BCA" w:rsidRPr="00704BCA" w:rsidRDefault="00704BCA" w:rsidP="00704BCA">
      <w:pPr>
        <w:shd w:val="clear" w:color="auto" w:fill="F2F2F2" w:themeFill="background1" w:themeFillShade="F2"/>
        <w:rPr>
          <w:rFonts w:eastAsia="Calibri" w:cs="Calibri Light"/>
          <w:b/>
          <w:bCs/>
          <w:szCs w:val="24"/>
        </w:rPr>
      </w:pPr>
      <w:r w:rsidRPr="00704BCA">
        <w:rPr>
          <w:rFonts w:eastAsia="Calibri" w:cs="Calibri Light"/>
          <w:b/>
          <w:bCs/>
          <w:szCs w:val="24"/>
        </w:rPr>
        <w:t>Działania edukacyjne</w:t>
      </w:r>
    </w:p>
    <w:p w14:paraId="7FB99EF8" w14:textId="6CD854D8" w:rsidR="00704BCA" w:rsidRPr="006B5BEE" w:rsidRDefault="00704BCA" w:rsidP="00704BCA">
      <w:pPr>
        <w:rPr>
          <w:rFonts w:eastAsia="Calibri" w:cs="Calibri Light"/>
          <w:szCs w:val="24"/>
        </w:rPr>
      </w:pPr>
      <w:r>
        <w:rPr>
          <w:rFonts w:eastAsia="Calibri" w:cs="Calibri Light"/>
          <w:szCs w:val="24"/>
        </w:rPr>
        <w:t xml:space="preserve">GMT </w:t>
      </w:r>
      <w:r w:rsidRPr="00704BCA">
        <w:rPr>
          <w:rFonts w:eastAsia="Calibri" w:cs="Calibri Light"/>
          <w:szCs w:val="24"/>
        </w:rPr>
        <w:t xml:space="preserve">nie prowadzi obecnie działań edukacyjnych ukierunkowanych na zagadnienia związane </w:t>
      </w:r>
      <w:r>
        <w:rPr>
          <w:rFonts w:eastAsia="Calibri" w:cs="Calibri Light"/>
          <w:szCs w:val="24"/>
        </w:rPr>
        <w:br/>
      </w:r>
      <w:r w:rsidRPr="00704BCA">
        <w:rPr>
          <w:rFonts w:eastAsia="Calibri" w:cs="Calibri Light"/>
          <w:szCs w:val="24"/>
        </w:rPr>
        <w:t>z ochroną powierzchni ziemi.</w:t>
      </w:r>
    </w:p>
    <w:p w14:paraId="2B77640E" w14:textId="3063573C" w:rsidR="001809F8" w:rsidRPr="009E4DCA" w:rsidRDefault="001809F8" w:rsidP="00B50879">
      <w:pPr>
        <w:pStyle w:val="Rozdziay"/>
        <w:numPr>
          <w:ilvl w:val="1"/>
          <w:numId w:val="19"/>
        </w:numPr>
        <w:spacing w:line="360" w:lineRule="auto"/>
        <w:rPr>
          <w:rFonts w:ascii="Calibri Light" w:hAnsi="Calibri Light" w:cs="Calibri Light"/>
        </w:rPr>
      </w:pPr>
      <w:bookmarkStart w:id="311" w:name="_Toc181130336"/>
      <w:r w:rsidRPr="009E4DCA">
        <w:rPr>
          <w:rFonts w:ascii="Calibri Light" w:hAnsi="Calibri Light" w:cs="Calibri Light"/>
        </w:rPr>
        <w:t>G</w:t>
      </w:r>
      <w:bookmarkEnd w:id="310"/>
      <w:r w:rsidRPr="009E4DCA">
        <w:rPr>
          <w:rFonts w:ascii="Calibri Light" w:hAnsi="Calibri Light" w:cs="Calibri Light"/>
        </w:rPr>
        <w:t>LEBY</w:t>
      </w:r>
      <w:bookmarkEnd w:id="311"/>
    </w:p>
    <w:p w14:paraId="113DE032" w14:textId="026E43ED" w:rsidR="00DB3D2C" w:rsidRPr="006B5BEE" w:rsidRDefault="002873B7" w:rsidP="00F03C51">
      <w:pPr>
        <w:rPr>
          <w:rFonts w:cs="Calibri Light"/>
        </w:rPr>
      </w:pPr>
      <w:r w:rsidRPr="006B5BEE">
        <w:rPr>
          <w:rFonts w:cs="Calibri Light"/>
        </w:rPr>
        <w:t xml:space="preserve">Jakość gleby zależy od czynników zarówno naturalnych jak i antropogenicznych, siły sprawcze </w:t>
      </w:r>
      <w:r w:rsidR="00ED6EFE" w:rsidRPr="006B5BEE">
        <w:rPr>
          <w:rFonts w:cs="Calibri Light"/>
        </w:rPr>
        <w:br/>
      </w:r>
      <w:r w:rsidRPr="006B5BEE">
        <w:rPr>
          <w:rFonts w:cs="Calibri Light"/>
        </w:rPr>
        <w:t xml:space="preserve">w omawianym obszarze interwencji to zarówno uwarunkowania geologiczne i procesy glebotwórcze jak i sposób użytkowania, działalność przemysłu oraz rozwój sieci komunikacyjnej. Presję wywierają punktowe i liniowe źródła zanieczyszczeń, wtórne zanieczyszczenie z powietrza atmosferycznego, </w:t>
      </w:r>
      <w:r w:rsidR="008E6E6A" w:rsidRPr="006B5BEE">
        <w:rPr>
          <w:rFonts w:cs="Calibri Light"/>
        </w:rPr>
        <w:br/>
      </w:r>
      <w:r w:rsidRPr="006B5BEE">
        <w:rPr>
          <w:rFonts w:cs="Calibri Light"/>
        </w:rPr>
        <w:t xml:space="preserve">a także usuwanie, przekształcanie i zasklepianie gleb w mieście w wyniku różnorakich inwestycji. </w:t>
      </w:r>
      <w:r w:rsidR="008E6E6A" w:rsidRPr="006B5BEE">
        <w:rPr>
          <w:rFonts w:cs="Calibri Light"/>
        </w:rPr>
        <w:br/>
      </w:r>
      <w:r w:rsidRPr="006B5BEE">
        <w:rPr>
          <w:rFonts w:cs="Calibri Light"/>
        </w:rPr>
        <w:t>W odniesieniu do przekształceń mechanicznych oraz fizyko-chemicznych, kompleksowa diagnoza stanu gleb na danym terenie wymaga uwzględnienia różnorodnych parametrów, opisujących m.in. stan ilościowy gleb w mieście, ich zróżnicowanie wynikające z uwarunkowań naturalnych i sposobów użytkowania, charakterystykę geochemiczną i produktywność. Niezadowalająca jakość gleb ma wpływ na produkcję rolniczą a także, pośrednio, na zdrowie mieszkańców. Stanowi ona również wtórne ognisko zanieczyszczenia wód (poprzez spływ powierzchniowy i infiltrację). W warunkach miejskich istotny problem może stanowić zbyt mała powierzchnia gleb niezasklepionych, co pociąga za sobą liczne negatywne oddziaływania i w konsekwencji obniża jakość życia mieszkańców.</w:t>
      </w:r>
    </w:p>
    <w:p w14:paraId="26B846E5" w14:textId="21114A5A" w:rsidR="0008004C" w:rsidRPr="006B5BEE" w:rsidRDefault="0008004C" w:rsidP="00F03C51">
      <w:pPr>
        <w:rPr>
          <w:rFonts w:cs="Calibri Light"/>
        </w:rPr>
      </w:pPr>
      <w:r w:rsidRPr="006B5BEE">
        <w:rPr>
          <w:rFonts w:cs="Calibri Light"/>
        </w:rPr>
        <w:t xml:space="preserve">Wymagana reakcja to działania polegające na likwidacji zanieczyszczeń, rekultywacji gruntów oraz prowadzenie rejestru szkód. Ochrona gleb jest również realizowana na etapie planowania przestrzennego. Niezbędnym czynnikiem dla skutecznych działań jest pozyskiwanie informacji </w:t>
      </w:r>
      <w:r w:rsidR="006B5BEE">
        <w:rPr>
          <w:rFonts w:cs="Calibri Light"/>
        </w:rPr>
        <w:br/>
      </w:r>
      <w:r w:rsidRPr="006B5BEE">
        <w:rPr>
          <w:rFonts w:cs="Calibri Light"/>
        </w:rPr>
        <w:t>o jakości gleb.</w:t>
      </w:r>
    </w:p>
    <w:p w14:paraId="3C3633DF" w14:textId="1EA41EFE" w:rsidR="0008004C" w:rsidRPr="009E4DCA" w:rsidRDefault="007B4B4E" w:rsidP="00F03C51">
      <w:pPr>
        <w:shd w:val="clear" w:color="auto" w:fill="F2F2F2" w:themeFill="background1" w:themeFillShade="F2"/>
        <w:rPr>
          <w:rFonts w:cs="Calibri Light"/>
          <w:b/>
          <w:bCs/>
        </w:rPr>
      </w:pPr>
      <w:r w:rsidRPr="009E4DCA">
        <w:rPr>
          <w:rFonts w:cs="Calibri Light"/>
          <w:b/>
          <w:bCs/>
          <w:shd w:val="clear" w:color="auto" w:fill="F2F2F2" w:themeFill="background1" w:themeFillShade="F2"/>
        </w:rPr>
        <w:t>Stan</w:t>
      </w:r>
      <w:r w:rsidRPr="009E4DCA">
        <w:rPr>
          <w:rFonts w:cs="Calibri Light"/>
          <w:b/>
          <w:bCs/>
        </w:rPr>
        <w:t xml:space="preserve"> </w:t>
      </w:r>
    </w:p>
    <w:p w14:paraId="28F4A9FA" w14:textId="77777777" w:rsidR="004563D2" w:rsidRPr="006B5BEE" w:rsidRDefault="004563D2" w:rsidP="00A124A0">
      <w:pPr>
        <w:rPr>
          <w:rFonts w:cs="Calibri Light"/>
        </w:rPr>
      </w:pPr>
      <w:r w:rsidRPr="006B5BEE">
        <w:rPr>
          <w:rFonts w:cs="Calibri Light"/>
        </w:rPr>
        <w:t xml:space="preserve">W granicach Torunia występują trzy wyraźne strefy o odmiennych warunkach glebowych. Pierwszą strefę stanowi terasa zalewowa Wisły, druga obejmuje pozostałe wyższe poziomy terasowe, a trzecią stanowią płaty wysoczyzny morenowej na wschodnich peryferiach miasta. </w:t>
      </w:r>
    </w:p>
    <w:p w14:paraId="0D28AC5A" w14:textId="2D356AEF" w:rsidR="004563D2" w:rsidRPr="006B5BEE" w:rsidRDefault="004563D2" w:rsidP="00A124A0">
      <w:pPr>
        <w:rPr>
          <w:rFonts w:cs="Calibri Light"/>
        </w:rPr>
      </w:pPr>
      <w:r w:rsidRPr="006B5BEE">
        <w:rPr>
          <w:rFonts w:cs="Calibri Light"/>
        </w:rPr>
        <w:lastRenderedPageBreak/>
        <w:t xml:space="preserve">W granicach miasta dominują gleby o niskiej wartości użytkowej. Przestrzennie związane </w:t>
      </w:r>
      <w:r w:rsidR="00543970">
        <w:rPr>
          <w:rFonts w:cs="Calibri Light"/>
        </w:rPr>
        <w:br/>
      </w:r>
      <w:r w:rsidRPr="006B5BEE">
        <w:rPr>
          <w:rFonts w:cs="Calibri Light"/>
        </w:rPr>
        <w:t>są z piaszczystymi terasami wiślanymi. Są niezbyt zasobne w składniki pokarmowe i najczęściej silnie zakwaszone. Przeważają tu gleby niskich klas bonitacyjnych (V i VI). Duże powierzchnie zajmują gleby rolniczo nieprzydatne. Do tego typu gleb należą gleby bielicoziemne. Jedynie występujące tu płatami gleby murszaste posiadają nieco wyższą wartość użytkową (Wrzosy, Mokre, zachodnia część Podgórza).</w:t>
      </w:r>
    </w:p>
    <w:p w14:paraId="66A87DC4" w14:textId="77777777" w:rsidR="004563D2" w:rsidRPr="006B5BEE" w:rsidRDefault="004563D2" w:rsidP="00A124A0">
      <w:pPr>
        <w:rPr>
          <w:rFonts w:cs="Calibri Light"/>
        </w:rPr>
      </w:pPr>
      <w:r w:rsidRPr="006B5BEE">
        <w:rPr>
          <w:rFonts w:cs="Calibri Light"/>
        </w:rPr>
        <w:t xml:space="preserve">Na terasie zalewowej utworzyły się mady. Są to gleby na ogół żyzne i zasobne w składniki pokarmowe. Zajęte są najczęściej przez trwałe użytki zielone. Są to gleby wysoko i średnio produkcyjne III i IV klasy bonitacyjnej. </w:t>
      </w:r>
    </w:p>
    <w:p w14:paraId="03A4412D" w14:textId="77777777" w:rsidR="004563D2" w:rsidRPr="006B5BEE" w:rsidRDefault="004563D2" w:rsidP="00A124A0">
      <w:pPr>
        <w:rPr>
          <w:rFonts w:cs="Calibri Light"/>
        </w:rPr>
      </w:pPr>
      <w:r w:rsidRPr="006B5BEE">
        <w:rPr>
          <w:rFonts w:cs="Calibri Light"/>
        </w:rPr>
        <w:t xml:space="preserve">W pasie wysoczyznowym występują gleby brunatne, płowe i deluwia wytworzone z gliny morenowej. Są to gleby dobre, należące w większości do klasy III i IV. Są użytkowane rolniczo. Wśród nich płatami mogą występować czarne ziemie typu zdegradowanego. </w:t>
      </w:r>
    </w:p>
    <w:p w14:paraId="714479DA" w14:textId="77777777" w:rsidR="004563D2" w:rsidRPr="006B5BEE" w:rsidRDefault="004563D2" w:rsidP="00A124A0">
      <w:pPr>
        <w:rPr>
          <w:rFonts w:cs="Calibri Light"/>
        </w:rPr>
      </w:pPr>
      <w:r w:rsidRPr="006B5BEE">
        <w:rPr>
          <w:rFonts w:cs="Calibri Light"/>
        </w:rPr>
        <w:t xml:space="preserve">W obniżeniach terenowych punktowo lub płatami występują różnego typu gleby bagienne (organiczne). Spotyka się je na terasie zalewowej w strefie przystokowej na Podgórzu. Niewielkie areały gleb organicznych występują też nad Strugą Toruńską i Strugą Lubicką. </w:t>
      </w:r>
    </w:p>
    <w:p w14:paraId="00A10F42" w14:textId="77777777" w:rsidR="004563D2" w:rsidRPr="006B5BEE" w:rsidRDefault="004563D2" w:rsidP="00A124A0">
      <w:pPr>
        <w:rPr>
          <w:rFonts w:cs="Calibri Light"/>
        </w:rPr>
      </w:pPr>
      <w:r w:rsidRPr="006B5BEE">
        <w:rPr>
          <w:rFonts w:cs="Calibri Light"/>
        </w:rPr>
        <w:t xml:space="preserve">Pod względem przydatności rolniczej w Toruniu najwięcej jest gleb kompleksu żytniego bardzo słabego (47,9%) i żytniego słabego (22,7%). Znaczny areał gruntów zajmują też gleby kompleksu zbożowo-pastewnego słabego (11,3%). Aż 7,5% powierzchni użytków rolnych zajmują gleby rolniczo nieprzydatne. </w:t>
      </w:r>
    </w:p>
    <w:p w14:paraId="6375DF20" w14:textId="7554179B" w:rsidR="004563D2" w:rsidRDefault="004563D2" w:rsidP="00A124A0">
      <w:pPr>
        <w:rPr>
          <w:rFonts w:cs="Calibri Light"/>
        </w:rPr>
      </w:pPr>
      <w:r w:rsidRPr="006B5BEE">
        <w:rPr>
          <w:rFonts w:cs="Calibri Light"/>
        </w:rPr>
        <w:t xml:space="preserve">Gleby terenów miejskich są w większości silnie przekształcone antropogenicznie. Wśród nich występują tzw. „czarnoziemy” ogrodowe. Duże powierzchnie zajmują one na osiedlu Mokre </w:t>
      </w:r>
      <w:r w:rsidR="00543970">
        <w:rPr>
          <w:rFonts w:cs="Calibri Light"/>
        </w:rPr>
        <w:br/>
      </w:r>
      <w:r w:rsidRPr="006B5BEE">
        <w:rPr>
          <w:rFonts w:cs="Calibri Light"/>
        </w:rPr>
        <w:t xml:space="preserve">na terenach ogrodniczych i ogródków działkowych. Sztuczne gleby rozwinęły się na gruntach nasypowych. </w:t>
      </w:r>
      <w:r w:rsidRPr="006B5BEE">
        <w:rPr>
          <w:rFonts w:cs="Calibri Light"/>
        </w:rPr>
        <w:br/>
        <w:t xml:space="preserve">W zachodnich częściach miasta, na polach piasków przewianych nie wytworzyły się gleby. </w:t>
      </w:r>
    </w:p>
    <w:p w14:paraId="03F8F789" w14:textId="361A8BC5" w:rsidR="00704BCA" w:rsidRPr="00C2559A" w:rsidRDefault="00704BCA" w:rsidP="00704BCA">
      <w:pPr>
        <w:rPr>
          <w:rFonts w:cs="Calibri Light"/>
          <w:bCs/>
        </w:rPr>
      </w:pPr>
      <w:r w:rsidRPr="00C2559A">
        <w:rPr>
          <w:rFonts w:cs="Calibri Light"/>
          <w:bCs/>
        </w:rPr>
        <w:t xml:space="preserve">Ochrona gleb, zwłaszcza o dobrej jakości, w obszarach miejskich pokrytych zielenią, jest uwzględniania w dokumentach planistycznych, na etapie planowania przestrzennego. Stanowi </w:t>
      </w:r>
      <w:r w:rsidR="00543970">
        <w:rPr>
          <w:rFonts w:cs="Calibri Light"/>
          <w:bCs/>
        </w:rPr>
        <w:br/>
      </w:r>
      <w:r w:rsidRPr="00C2559A">
        <w:rPr>
          <w:rFonts w:cs="Calibri Light"/>
          <w:bCs/>
        </w:rPr>
        <w:t>to skuteczne narzędzie zachowania dobrego stanu środowiska w obszarze gleb i do ochrony ilościowego zasobu gleb a także powierzchni niezasklepionej w mieście, która spełnia ważne funkcje w całym ekosystemie miasta, w szczególności reguluje spływ powierzchniowy i retencję wód.</w:t>
      </w:r>
    </w:p>
    <w:p w14:paraId="013D0217" w14:textId="77777777" w:rsidR="00704BCA" w:rsidRPr="00C2559A" w:rsidRDefault="00704BCA" w:rsidP="00704BCA">
      <w:pPr>
        <w:rPr>
          <w:rFonts w:cs="Calibri Light"/>
          <w:bCs/>
        </w:rPr>
      </w:pPr>
      <w:r w:rsidRPr="00C2559A">
        <w:rPr>
          <w:rFonts w:cs="Calibri Light"/>
          <w:bCs/>
        </w:rPr>
        <w:t>Racjonalne wykorzystanie zasobów gleb, zwłaszcza w ujęciu długookresowym, powinno polegać na:</w:t>
      </w:r>
    </w:p>
    <w:p w14:paraId="1C85CC21" w14:textId="77777777" w:rsidR="00704BCA" w:rsidRPr="00C2559A" w:rsidRDefault="00704BCA" w:rsidP="00B50879">
      <w:pPr>
        <w:pStyle w:val="Akapitzlist"/>
        <w:numPr>
          <w:ilvl w:val="0"/>
          <w:numId w:val="40"/>
        </w:numPr>
        <w:rPr>
          <w:rFonts w:cs="Calibri Light"/>
          <w:bCs/>
        </w:rPr>
      </w:pPr>
      <w:r w:rsidRPr="00C2559A">
        <w:rPr>
          <w:rFonts w:cs="Calibri Light"/>
          <w:bCs/>
        </w:rPr>
        <w:t xml:space="preserve">zagospodarowaniu gleb w sposób, który odpowiada w pełni ich przyrodniczym walorom </w:t>
      </w:r>
      <w:r w:rsidRPr="00C2559A">
        <w:rPr>
          <w:rFonts w:cs="Calibri Light"/>
          <w:bCs/>
        </w:rPr>
        <w:br/>
        <w:t>i klasie bonitacyjnej,</w:t>
      </w:r>
    </w:p>
    <w:p w14:paraId="53F4C210" w14:textId="77777777" w:rsidR="00704BCA" w:rsidRPr="00C2559A" w:rsidRDefault="00704BCA" w:rsidP="00B50879">
      <w:pPr>
        <w:pStyle w:val="Akapitzlist"/>
        <w:numPr>
          <w:ilvl w:val="0"/>
          <w:numId w:val="40"/>
        </w:numPr>
        <w:rPr>
          <w:rFonts w:cs="Calibri Light"/>
          <w:bCs/>
        </w:rPr>
      </w:pPr>
      <w:r w:rsidRPr="00C2559A">
        <w:rPr>
          <w:rFonts w:cs="Calibri Light"/>
          <w:bCs/>
        </w:rPr>
        <w:lastRenderedPageBreak/>
        <w:t>lepszym dostosowaniu do naturalnego, biologicznego potencjału gleb, formy ich zagospodarowania oraz kierunków i intensywności produkcji,</w:t>
      </w:r>
    </w:p>
    <w:p w14:paraId="67E980A4" w14:textId="25B5E090" w:rsidR="00704BCA" w:rsidRPr="00704BCA" w:rsidRDefault="00704BCA" w:rsidP="00B50879">
      <w:pPr>
        <w:pStyle w:val="Akapitzlist"/>
        <w:numPr>
          <w:ilvl w:val="0"/>
          <w:numId w:val="40"/>
        </w:numPr>
        <w:rPr>
          <w:rFonts w:cs="Calibri Light"/>
          <w:bCs/>
        </w:rPr>
      </w:pPr>
      <w:r w:rsidRPr="00C2559A">
        <w:rPr>
          <w:rFonts w:cs="Calibri Light"/>
          <w:bCs/>
        </w:rPr>
        <w:t>rekultywacji obszarów zdegradowanych.</w:t>
      </w:r>
    </w:p>
    <w:p w14:paraId="4DE48F74" w14:textId="77777777" w:rsidR="007F5632" w:rsidRPr="009E4DCA" w:rsidRDefault="007F5632" w:rsidP="00B50879">
      <w:pPr>
        <w:pStyle w:val="Rozdziay"/>
        <w:numPr>
          <w:ilvl w:val="2"/>
          <w:numId w:val="19"/>
        </w:numPr>
        <w:spacing w:line="360" w:lineRule="auto"/>
        <w:rPr>
          <w:rFonts w:ascii="Calibri Light" w:hAnsi="Calibri Light" w:cs="Calibri Light"/>
        </w:rPr>
      </w:pPr>
      <w:bookmarkStart w:id="312" w:name="_Toc181130337"/>
      <w:r w:rsidRPr="009E4DCA">
        <w:rPr>
          <w:rFonts w:ascii="Calibri Light" w:hAnsi="Calibri Light" w:cs="Calibri Light"/>
        </w:rPr>
        <w:t>ANALIZA SWOT</w:t>
      </w:r>
      <w:bookmarkEnd w:id="312"/>
      <w:r w:rsidRPr="009E4DCA">
        <w:rPr>
          <w:rFonts w:ascii="Calibri Light" w:hAnsi="Calibri Light" w:cs="Calibri Light"/>
        </w:rPr>
        <w:t xml:space="preserve"> </w:t>
      </w:r>
    </w:p>
    <w:tbl>
      <w:tblPr>
        <w:tblStyle w:val="Tabela-Siatka1"/>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49"/>
        <w:gridCol w:w="4341"/>
      </w:tblGrid>
      <w:tr w:rsidR="007F5632" w:rsidRPr="009E4DCA" w14:paraId="0C63DD6A" w14:textId="77777777" w:rsidTr="00543970">
        <w:trPr>
          <w:trHeight w:val="464"/>
          <w:jc w:val="center"/>
        </w:trPr>
        <w:tc>
          <w:tcPr>
            <w:tcW w:w="8890" w:type="dxa"/>
            <w:gridSpan w:val="2"/>
            <w:shd w:val="clear" w:color="auto" w:fill="DBE5F1" w:themeFill="accent1" w:themeFillTint="33"/>
            <w:vAlign w:val="center"/>
          </w:tcPr>
          <w:p w14:paraId="546045D5" w14:textId="77777777" w:rsidR="007F5632" w:rsidRPr="00311A71" w:rsidRDefault="007F5632" w:rsidP="00F03C51">
            <w:pPr>
              <w:spacing w:before="0" w:after="0"/>
              <w:jc w:val="center"/>
              <w:rPr>
                <w:rFonts w:cs="Calibri Light"/>
                <w:b/>
                <w:bCs/>
              </w:rPr>
            </w:pPr>
            <w:r w:rsidRPr="00311A71">
              <w:rPr>
                <w:rFonts w:cs="Calibri Light"/>
                <w:b/>
                <w:bCs/>
              </w:rPr>
              <w:t>GLEBY</w:t>
            </w:r>
          </w:p>
        </w:tc>
      </w:tr>
      <w:tr w:rsidR="007F5632" w:rsidRPr="009E4DCA" w14:paraId="00423E3D" w14:textId="77777777" w:rsidTr="00543970">
        <w:trPr>
          <w:trHeight w:val="340"/>
          <w:jc w:val="center"/>
        </w:trPr>
        <w:tc>
          <w:tcPr>
            <w:tcW w:w="4549" w:type="dxa"/>
            <w:shd w:val="clear" w:color="auto" w:fill="DBE5F1" w:themeFill="accent1" w:themeFillTint="33"/>
            <w:vAlign w:val="center"/>
          </w:tcPr>
          <w:p w14:paraId="6E31E799" w14:textId="77777777" w:rsidR="007F5632" w:rsidRPr="00311A71" w:rsidRDefault="007F5632" w:rsidP="00F03C51">
            <w:pPr>
              <w:spacing w:before="0" w:after="0"/>
              <w:jc w:val="center"/>
              <w:rPr>
                <w:rFonts w:cs="Calibri Light"/>
                <w:b/>
                <w:bCs/>
              </w:rPr>
            </w:pPr>
            <w:r w:rsidRPr="00311A71">
              <w:rPr>
                <w:rFonts w:cs="Calibri Light"/>
                <w:b/>
                <w:bCs/>
              </w:rPr>
              <w:t>MOCNE STRONY</w:t>
            </w:r>
          </w:p>
        </w:tc>
        <w:tc>
          <w:tcPr>
            <w:tcW w:w="4341" w:type="dxa"/>
            <w:shd w:val="clear" w:color="auto" w:fill="DBE5F1" w:themeFill="accent1" w:themeFillTint="33"/>
            <w:vAlign w:val="center"/>
          </w:tcPr>
          <w:p w14:paraId="0B8ECC5A" w14:textId="77777777" w:rsidR="007F5632" w:rsidRPr="00311A71" w:rsidRDefault="007F5632" w:rsidP="00F03C51">
            <w:pPr>
              <w:spacing w:before="0" w:after="0"/>
              <w:jc w:val="center"/>
              <w:rPr>
                <w:rFonts w:cs="Calibri Light"/>
                <w:b/>
              </w:rPr>
            </w:pPr>
            <w:r w:rsidRPr="00311A71">
              <w:rPr>
                <w:rFonts w:cs="Calibri Light"/>
                <w:b/>
              </w:rPr>
              <w:t>SŁABE STRONY</w:t>
            </w:r>
          </w:p>
        </w:tc>
      </w:tr>
      <w:tr w:rsidR="007F5632" w:rsidRPr="009E4DCA" w14:paraId="4DB1F521" w14:textId="77777777" w:rsidTr="00543970">
        <w:trPr>
          <w:trHeight w:val="824"/>
          <w:jc w:val="center"/>
        </w:trPr>
        <w:tc>
          <w:tcPr>
            <w:tcW w:w="4549" w:type="dxa"/>
            <w:shd w:val="clear" w:color="auto" w:fill="F2F2F2" w:themeFill="background1" w:themeFillShade="F2"/>
            <w:vAlign w:val="center"/>
          </w:tcPr>
          <w:p w14:paraId="28E31814" w14:textId="77777777" w:rsidR="00E20834" w:rsidRPr="00311A71" w:rsidRDefault="00E20834" w:rsidP="00F03C51">
            <w:pPr>
              <w:spacing w:before="0" w:after="0"/>
              <w:jc w:val="center"/>
              <w:rPr>
                <w:rFonts w:cs="Calibri Light"/>
                <w:bCs/>
              </w:rPr>
            </w:pPr>
          </w:p>
          <w:p w14:paraId="6FE5432E" w14:textId="4AFDD094" w:rsidR="001307C5" w:rsidRPr="00311A71" w:rsidRDefault="00803AF2" w:rsidP="00F03C51">
            <w:pPr>
              <w:spacing w:before="0" w:after="0"/>
              <w:jc w:val="center"/>
              <w:rPr>
                <w:rFonts w:cs="Calibri Light"/>
              </w:rPr>
            </w:pPr>
            <w:r w:rsidRPr="00311A71">
              <w:rPr>
                <w:rFonts w:cs="Calibri Light"/>
                <w:bCs/>
              </w:rPr>
              <w:t xml:space="preserve">- </w:t>
            </w:r>
            <w:r w:rsidR="00907712" w:rsidRPr="00311A71">
              <w:rPr>
                <w:rFonts w:cs="Calibri Light"/>
                <w:bCs/>
              </w:rPr>
              <w:t xml:space="preserve">Rozpoznane środowisko glebowe miasta </w:t>
            </w:r>
          </w:p>
        </w:tc>
        <w:tc>
          <w:tcPr>
            <w:tcW w:w="4341" w:type="dxa"/>
            <w:shd w:val="clear" w:color="auto" w:fill="F2F2F2" w:themeFill="background1" w:themeFillShade="F2"/>
            <w:vAlign w:val="center"/>
          </w:tcPr>
          <w:p w14:paraId="65082C45" w14:textId="09695D92" w:rsidR="00907712" w:rsidRPr="00311A71" w:rsidRDefault="00E20834" w:rsidP="00907712">
            <w:pPr>
              <w:spacing w:before="0" w:after="0"/>
              <w:jc w:val="center"/>
              <w:rPr>
                <w:rFonts w:cs="Calibri Light"/>
              </w:rPr>
            </w:pPr>
            <w:r w:rsidRPr="00311A71">
              <w:rPr>
                <w:rFonts w:cs="Calibri Light"/>
              </w:rPr>
              <w:t xml:space="preserve">- </w:t>
            </w:r>
            <w:r w:rsidR="00907712" w:rsidRPr="00311A71">
              <w:rPr>
                <w:rFonts w:cs="Calibri Light"/>
              </w:rPr>
              <w:t xml:space="preserve">Zanieczyszczenie gleb pochodzące z emisji </w:t>
            </w:r>
          </w:p>
          <w:p w14:paraId="38EBD561" w14:textId="05974898" w:rsidR="00E20834" w:rsidRPr="00311A71" w:rsidRDefault="00907712" w:rsidP="00907712">
            <w:pPr>
              <w:spacing w:before="0" w:after="0"/>
              <w:jc w:val="center"/>
              <w:rPr>
                <w:rFonts w:cs="Calibri Light"/>
              </w:rPr>
            </w:pPr>
            <w:r w:rsidRPr="00311A71">
              <w:rPr>
                <w:rFonts w:cs="Calibri Light"/>
              </w:rPr>
              <w:t>antropogenicznej, głównie przemysłowej</w:t>
            </w:r>
          </w:p>
          <w:p w14:paraId="3979CEF8" w14:textId="77777777" w:rsidR="00803AF2" w:rsidRPr="00311A71" w:rsidRDefault="00803AF2" w:rsidP="00F03C51">
            <w:pPr>
              <w:spacing w:before="0" w:after="0"/>
              <w:jc w:val="center"/>
              <w:rPr>
                <w:rFonts w:cs="Calibri Light"/>
              </w:rPr>
            </w:pPr>
          </w:p>
          <w:p w14:paraId="02A55E23" w14:textId="09A0D77F" w:rsidR="00907712" w:rsidRPr="00311A71" w:rsidRDefault="00803AF2" w:rsidP="00907712">
            <w:pPr>
              <w:spacing w:before="0" w:after="0"/>
              <w:jc w:val="center"/>
              <w:rPr>
                <w:rFonts w:cs="Calibri Light"/>
              </w:rPr>
            </w:pPr>
            <w:r w:rsidRPr="00311A71">
              <w:rPr>
                <w:rFonts w:cs="Calibri Light"/>
              </w:rPr>
              <w:t xml:space="preserve">- </w:t>
            </w:r>
            <w:r w:rsidR="00907712" w:rsidRPr="00311A71">
              <w:rPr>
                <w:rFonts w:cs="Calibri Light"/>
              </w:rPr>
              <w:t xml:space="preserve">Zanieczyszczenie gleb pochodzące z emisji </w:t>
            </w:r>
          </w:p>
          <w:p w14:paraId="55B9A313" w14:textId="1D191978" w:rsidR="00803AF2" w:rsidRPr="00311A71" w:rsidRDefault="00907712" w:rsidP="00907712">
            <w:pPr>
              <w:spacing w:before="0" w:after="0"/>
              <w:jc w:val="center"/>
              <w:rPr>
                <w:rFonts w:cs="Calibri Light"/>
              </w:rPr>
            </w:pPr>
            <w:r w:rsidRPr="00311A71">
              <w:rPr>
                <w:rFonts w:cs="Calibri Light"/>
              </w:rPr>
              <w:t>ze środków transportu</w:t>
            </w:r>
          </w:p>
        </w:tc>
      </w:tr>
      <w:tr w:rsidR="007F5632" w:rsidRPr="009E4DCA" w14:paraId="5E2CDB21" w14:textId="77777777" w:rsidTr="00543970">
        <w:trPr>
          <w:trHeight w:val="340"/>
          <w:jc w:val="center"/>
        </w:trPr>
        <w:tc>
          <w:tcPr>
            <w:tcW w:w="4549" w:type="dxa"/>
            <w:shd w:val="clear" w:color="auto" w:fill="DBE5F1" w:themeFill="accent1" w:themeFillTint="33"/>
            <w:vAlign w:val="center"/>
          </w:tcPr>
          <w:p w14:paraId="3F15DC0A" w14:textId="77777777" w:rsidR="007F5632" w:rsidRPr="00311A71" w:rsidRDefault="007F5632" w:rsidP="00F03C51">
            <w:pPr>
              <w:spacing w:before="0" w:after="0"/>
              <w:jc w:val="center"/>
              <w:rPr>
                <w:rFonts w:cs="Calibri Light"/>
                <w:b/>
                <w:bCs/>
              </w:rPr>
            </w:pPr>
            <w:r w:rsidRPr="00311A71">
              <w:rPr>
                <w:rFonts w:cs="Calibri Light"/>
                <w:b/>
                <w:bCs/>
              </w:rPr>
              <w:t>SZANSE</w:t>
            </w:r>
          </w:p>
        </w:tc>
        <w:tc>
          <w:tcPr>
            <w:tcW w:w="4341" w:type="dxa"/>
            <w:shd w:val="clear" w:color="auto" w:fill="DBE5F1" w:themeFill="accent1" w:themeFillTint="33"/>
            <w:vAlign w:val="center"/>
          </w:tcPr>
          <w:p w14:paraId="44A7386F" w14:textId="77777777" w:rsidR="007F5632" w:rsidRPr="00311A71" w:rsidRDefault="007F5632" w:rsidP="00F03C51">
            <w:pPr>
              <w:spacing w:before="0" w:after="0"/>
              <w:jc w:val="center"/>
              <w:rPr>
                <w:rFonts w:cs="Calibri Light"/>
                <w:b/>
              </w:rPr>
            </w:pPr>
            <w:r w:rsidRPr="00311A71">
              <w:rPr>
                <w:rFonts w:cs="Calibri Light"/>
                <w:b/>
              </w:rPr>
              <w:t>ZAGROŻENIA</w:t>
            </w:r>
          </w:p>
        </w:tc>
      </w:tr>
      <w:tr w:rsidR="007F5632" w:rsidRPr="009E4DCA" w14:paraId="0A0CEB50" w14:textId="77777777" w:rsidTr="00543970">
        <w:trPr>
          <w:trHeight w:val="1361"/>
          <w:jc w:val="center"/>
        </w:trPr>
        <w:tc>
          <w:tcPr>
            <w:tcW w:w="4549" w:type="dxa"/>
            <w:shd w:val="clear" w:color="auto" w:fill="F2F2F2" w:themeFill="background1" w:themeFillShade="F2"/>
            <w:vAlign w:val="center"/>
          </w:tcPr>
          <w:p w14:paraId="7FB6440F" w14:textId="77777777" w:rsidR="00E20834" w:rsidRPr="00311A71" w:rsidRDefault="00E20834" w:rsidP="00F03C51">
            <w:pPr>
              <w:spacing w:before="0" w:after="0"/>
              <w:jc w:val="center"/>
              <w:rPr>
                <w:rFonts w:cs="Calibri Light"/>
                <w:bCs/>
              </w:rPr>
            </w:pPr>
          </w:p>
          <w:p w14:paraId="5C41ED9F" w14:textId="1F90F507" w:rsidR="007F5632" w:rsidRPr="00311A71" w:rsidRDefault="007F5632" w:rsidP="00F03C51">
            <w:pPr>
              <w:spacing w:before="0" w:after="0"/>
              <w:jc w:val="center"/>
              <w:rPr>
                <w:rFonts w:cs="Calibri Light"/>
                <w:bCs/>
              </w:rPr>
            </w:pPr>
            <w:r w:rsidRPr="00311A71">
              <w:rPr>
                <w:rFonts w:cs="Calibri Light"/>
                <w:bCs/>
              </w:rPr>
              <w:t xml:space="preserve">- </w:t>
            </w:r>
            <w:r w:rsidR="00122A73" w:rsidRPr="00311A71">
              <w:rPr>
                <w:rFonts w:cs="Calibri Light"/>
                <w:bCs/>
              </w:rPr>
              <w:t>E</w:t>
            </w:r>
            <w:r w:rsidRPr="00311A71">
              <w:rPr>
                <w:rFonts w:cs="Calibri Light"/>
                <w:bCs/>
              </w:rPr>
              <w:t>dukacja ekologiczna mieszkańców w zakresie ochrony powierzchni ziemi i gleb</w:t>
            </w:r>
          </w:p>
          <w:p w14:paraId="74B00828" w14:textId="77777777" w:rsidR="00803AF2" w:rsidRPr="00311A71" w:rsidRDefault="00803AF2" w:rsidP="00F03C51">
            <w:pPr>
              <w:spacing w:before="0" w:after="0"/>
              <w:jc w:val="center"/>
              <w:rPr>
                <w:rFonts w:cs="Calibri Light"/>
                <w:bCs/>
              </w:rPr>
            </w:pPr>
          </w:p>
          <w:p w14:paraId="4EED0B87" w14:textId="4DB40CB1" w:rsidR="00803AF2" w:rsidRPr="00311A71" w:rsidRDefault="00803AF2" w:rsidP="00F03C51">
            <w:pPr>
              <w:spacing w:before="0" w:after="0"/>
              <w:jc w:val="center"/>
              <w:rPr>
                <w:rFonts w:cs="Calibri Light"/>
                <w:bCs/>
              </w:rPr>
            </w:pPr>
            <w:r w:rsidRPr="00311A71">
              <w:rPr>
                <w:rFonts w:cs="Calibri Light"/>
                <w:bCs/>
              </w:rPr>
              <w:t>- Dostęp do rejestrów szkód w środowisku poprzez system teleinformatyczny GDOŚ</w:t>
            </w:r>
          </w:p>
          <w:p w14:paraId="79DF74E6" w14:textId="1107EAB0" w:rsidR="00E20834" w:rsidRPr="00311A71" w:rsidRDefault="00E20834" w:rsidP="008E6E6A">
            <w:pPr>
              <w:spacing w:before="0" w:after="0"/>
              <w:rPr>
                <w:rFonts w:cs="Calibri Light"/>
                <w:b/>
                <w:bCs/>
              </w:rPr>
            </w:pPr>
          </w:p>
        </w:tc>
        <w:tc>
          <w:tcPr>
            <w:tcW w:w="4341" w:type="dxa"/>
            <w:shd w:val="clear" w:color="auto" w:fill="F2F2F2" w:themeFill="background1" w:themeFillShade="F2"/>
            <w:vAlign w:val="center"/>
          </w:tcPr>
          <w:p w14:paraId="0C949BAF" w14:textId="1E663917" w:rsidR="007F5632" w:rsidRPr="00311A71" w:rsidRDefault="007F5632" w:rsidP="00F03C51">
            <w:pPr>
              <w:spacing w:before="0" w:after="0"/>
              <w:jc w:val="center"/>
              <w:rPr>
                <w:rFonts w:cs="Calibri Light"/>
              </w:rPr>
            </w:pPr>
            <w:r w:rsidRPr="00311A71">
              <w:rPr>
                <w:rFonts w:cs="Calibri Light"/>
              </w:rPr>
              <w:t xml:space="preserve">- </w:t>
            </w:r>
            <w:r w:rsidR="00122A73" w:rsidRPr="00311A71">
              <w:rPr>
                <w:rFonts w:cs="Calibri Light"/>
              </w:rPr>
              <w:t>Z</w:t>
            </w:r>
            <w:r w:rsidRPr="00311A71">
              <w:rPr>
                <w:rFonts w:cs="Calibri Light"/>
              </w:rPr>
              <w:t xml:space="preserve">anieczyszczenia gleb związane </w:t>
            </w:r>
            <w:r w:rsidR="00E20834" w:rsidRPr="00311A71">
              <w:rPr>
                <w:rFonts w:cs="Calibri Light"/>
              </w:rPr>
              <w:br/>
            </w:r>
            <w:r w:rsidRPr="00311A71">
              <w:rPr>
                <w:rFonts w:cs="Calibri Light"/>
              </w:rPr>
              <w:t>z transportem</w:t>
            </w:r>
            <w:r w:rsidR="00962E6C" w:rsidRPr="00311A71">
              <w:rPr>
                <w:rFonts w:cs="Calibri Light"/>
              </w:rPr>
              <w:t xml:space="preserve"> oraz przemysłem</w:t>
            </w:r>
          </w:p>
          <w:p w14:paraId="01AFC0BC" w14:textId="77777777" w:rsidR="00E20834" w:rsidRPr="00311A71" w:rsidRDefault="00E20834" w:rsidP="00F03C51">
            <w:pPr>
              <w:spacing w:before="0" w:after="0"/>
              <w:jc w:val="center"/>
              <w:rPr>
                <w:rFonts w:cs="Calibri Light"/>
              </w:rPr>
            </w:pPr>
          </w:p>
          <w:p w14:paraId="398A4F31" w14:textId="0A7C279E" w:rsidR="008F642D" w:rsidRPr="00311A71" w:rsidRDefault="007F5632" w:rsidP="008E6E6A">
            <w:pPr>
              <w:spacing w:before="0" w:after="0"/>
              <w:jc w:val="center"/>
              <w:rPr>
                <w:rFonts w:cs="Calibri Light"/>
              </w:rPr>
            </w:pPr>
            <w:r w:rsidRPr="00311A71">
              <w:rPr>
                <w:rFonts w:cs="Calibri Light"/>
              </w:rPr>
              <w:t>-</w:t>
            </w:r>
            <w:r w:rsidR="00B83BA8" w:rsidRPr="00311A71">
              <w:rPr>
                <w:rFonts w:cs="Calibri Light"/>
              </w:rPr>
              <w:t xml:space="preserve"> </w:t>
            </w:r>
            <w:r w:rsidR="00803AF2" w:rsidRPr="00311A71">
              <w:rPr>
                <w:rFonts w:cs="Calibri Light"/>
              </w:rPr>
              <w:t xml:space="preserve">Brak instrumentów administracyjno – prawnych i finansowych do prowadzenia systematycznego monitoringu gleb na terenach miejskich </w:t>
            </w:r>
          </w:p>
        </w:tc>
      </w:tr>
    </w:tbl>
    <w:p w14:paraId="35C6B28B" w14:textId="73D41F74" w:rsidR="004653DE" w:rsidRPr="009E4DCA" w:rsidRDefault="004653DE" w:rsidP="00B50879">
      <w:pPr>
        <w:pStyle w:val="Rozdziay"/>
        <w:numPr>
          <w:ilvl w:val="2"/>
          <w:numId w:val="19"/>
        </w:numPr>
        <w:spacing w:line="360" w:lineRule="auto"/>
        <w:rPr>
          <w:rFonts w:ascii="Calibri Light" w:hAnsi="Calibri Light" w:cs="Calibri Light"/>
        </w:rPr>
      </w:pPr>
      <w:bookmarkStart w:id="313" w:name="_Toc181130338"/>
      <w:r w:rsidRPr="009E4DCA">
        <w:rPr>
          <w:rFonts w:ascii="Calibri Light" w:hAnsi="Calibri Light" w:cs="Calibri Light"/>
        </w:rPr>
        <w:t>ZAGROŻENIA</w:t>
      </w:r>
      <w:r w:rsidR="00704BCA">
        <w:rPr>
          <w:rFonts w:ascii="Calibri Light" w:hAnsi="Calibri Light" w:cs="Calibri Light"/>
        </w:rPr>
        <w:t xml:space="preserve">, </w:t>
      </w:r>
      <w:r w:rsidR="00A016FF" w:rsidRPr="009E4DCA">
        <w:rPr>
          <w:rFonts w:ascii="Calibri Light" w:hAnsi="Calibri Light" w:cs="Calibri Light"/>
        </w:rPr>
        <w:t>DZIAŁANIA ADAPTACYJNE</w:t>
      </w:r>
      <w:r w:rsidR="00704BCA">
        <w:rPr>
          <w:rFonts w:ascii="Calibri Light" w:hAnsi="Calibri Light" w:cs="Calibri Light"/>
        </w:rPr>
        <w:t xml:space="preserve"> I EDUKACYJNE</w:t>
      </w:r>
      <w:bookmarkEnd w:id="313"/>
    </w:p>
    <w:p w14:paraId="2AE0D279" w14:textId="02F9EF8A" w:rsidR="00A016FF" w:rsidRPr="00C2559A" w:rsidRDefault="00A016FF" w:rsidP="00F03C51">
      <w:pPr>
        <w:shd w:val="clear" w:color="auto" w:fill="F2F2F2" w:themeFill="background1" w:themeFillShade="F2"/>
        <w:rPr>
          <w:rFonts w:cs="Calibri Light"/>
          <w:b/>
          <w:bCs/>
          <w:szCs w:val="24"/>
        </w:rPr>
      </w:pPr>
      <w:r w:rsidRPr="00C2559A">
        <w:rPr>
          <w:rFonts w:cs="Calibri Light"/>
          <w:b/>
          <w:bCs/>
          <w:szCs w:val="24"/>
        </w:rPr>
        <w:t xml:space="preserve">Zagrożenia </w:t>
      </w:r>
    </w:p>
    <w:p w14:paraId="624A1FBA" w14:textId="3370E526" w:rsidR="00343CA9" w:rsidRPr="00C2559A" w:rsidRDefault="00343CA9" w:rsidP="00343CA9">
      <w:pPr>
        <w:rPr>
          <w:rFonts w:cs="Calibri Light"/>
          <w:szCs w:val="24"/>
        </w:rPr>
      </w:pPr>
      <w:r w:rsidRPr="00C2559A">
        <w:rPr>
          <w:rFonts w:cs="Calibri Light"/>
          <w:szCs w:val="24"/>
        </w:rPr>
        <w:t xml:space="preserve">Do naturalnych zagrożeń gleb na terenie miasta zalicza się procesy erozji wietrznej (deflacja) </w:t>
      </w:r>
      <w:r w:rsidR="00311A71">
        <w:rPr>
          <w:rFonts w:cs="Calibri Light"/>
          <w:szCs w:val="24"/>
        </w:rPr>
        <w:br/>
      </w:r>
      <w:r w:rsidRPr="00C2559A">
        <w:rPr>
          <w:rFonts w:cs="Calibri Light"/>
          <w:szCs w:val="24"/>
        </w:rPr>
        <w:t xml:space="preserve">i wodnej (wymywanie, spłukiwanie), które wskutek nieprzemyślanej działalności człowieka mogą ulec nasileniu powodując znaczne straty przyrodnicze i gospodarcze. Zagrożenie erozją wodną zależy </w:t>
      </w:r>
      <w:r w:rsidR="00543970">
        <w:rPr>
          <w:rFonts w:cs="Calibri Light"/>
          <w:szCs w:val="24"/>
        </w:rPr>
        <w:br/>
      </w:r>
      <w:r w:rsidRPr="00C2559A">
        <w:rPr>
          <w:rFonts w:cs="Calibri Light"/>
          <w:szCs w:val="24"/>
        </w:rPr>
        <w:t xml:space="preserve">w największym stopniu od nachylenia terenu, długości stoku, natężenia i czasu trwania opadów atmosferycznych, rodzaju podłoża i obecności szaty roślinnej. </w:t>
      </w:r>
    </w:p>
    <w:p w14:paraId="6B3F84D0" w14:textId="0DEB68DC" w:rsidR="00343CA9" w:rsidRPr="00C2559A" w:rsidRDefault="00343CA9" w:rsidP="00343CA9">
      <w:pPr>
        <w:rPr>
          <w:rFonts w:cs="Calibri Light"/>
          <w:szCs w:val="24"/>
        </w:rPr>
      </w:pPr>
      <w:r w:rsidRPr="00C2559A">
        <w:rPr>
          <w:rFonts w:cs="Calibri Light"/>
          <w:szCs w:val="24"/>
        </w:rPr>
        <w:t>Zagrożeniem dla jakości gleb na analizowanym terenie jest również transport, który przyczynia się także do degradacji pozostałych komponentów środowiska przyrodniczego.</w:t>
      </w:r>
    </w:p>
    <w:p w14:paraId="2015F7D6" w14:textId="4FC23FEE" w:rsidR="004653DE" w:rsidRPr="00C2559A" w:rsidRDefault="004653DE" w:rsidP="00F03C51">
      <w:pPr>
        <w:shd w:val="clear" w:color="auto" w:fill="F2F2F2" w:themeFill="background1" w:themeFillShade="F2"/>
        <w:rPr>
          <w:rFonts w:cs="Calibri Light"/>
          <w:b/>
        </w:rPr>
      </w:pPr>
      <w:r w:rsidRPr="00C2559A">
        <w:rPr>
          <w:rFonts w:cs="Calibri Light"/>
          <w:b/>
        </w:rPr>
        <w:t xml:space="preserve">Adaptacja do zmian klimatu </w:t>
      </w:r>
    </w:p>
    <w:p w14:paraId="4BCA03DF" w14:textId="0D53185B" w:rsidR="00DD5485" w:rsidRPr="00C2559A" w:rsidRDefault="002E0404" w:rsidP="00F03C51">
      <w:pPr>
        <w:rPr>
          <w:rFonts w:cs="Calibri Light"/>
          <w:bCs/>
        </w:rPr>
      </w:pPr>
      <w:r w:rsidRPr="00C2559A">
        <w:rPr>
          <w:rFonts w:cs="Calibri Light"/>
          <w:bCs/>
        </w:rPr>
        <w:lastRenderedPageBreak/>
        <w:t xml:space="preserve">W kontekście adaptacji do zmian klimatu ważną kwestią ograniczającą zmiany klimatyczne na terenie </w:t>
      </w:r>
      <w:r w:rsidR="000B49E0" w:rsidRPr="00C2559A">
        <w:rPr>
          <w:rFonts w:cs="Calibri Light"/>
          <w:bCs/>
        </w:rPr>
        <w:t>miasta</w:t>
      </w:r>
      <w:r w:rsidRPr="00C2559A">
        <w:rPr>
          <w:rFonts w:cs="Calibri Light"/>
          <w:bCs/>
        </w:rPr>
        <w:t xml:space="preserve"> jest realizacja działań mających na celu zwiększanie udziału powierzchni biologicznie czynnych m.in. poprzez:</w:t>
      </w:r>
    </w:p>
    <w:p w14:paraId="47AA0D4B" w14:textId="498C0E94" w:rsidR="002E0404" w:rsidRPr="00C2559A" w:rsidRDefault="002E0404" w:rsidP="00B50879">
      <w:pPr>
        <w:pStyle w:val="Akapitzlist"/>
        <w:numPr>
          <w:ilvl w:val="0"/>
          <w:numId w:val="33"/>
        </w:numPr>
        <w:rPr>
          <w:rFonts w:cs="Calibri Light"/>
          <w:bCs/>
        </w:rPr>
      </w:pPr>
      <w:r w:rsidRPr="00C2559A">
        <w:rPr>
          <w:rFonts w:cs="Calibri Light"/>
          <w:bCs/>
        </w:rPr>
        <w:t xml:space="preserve">rozpoznanie możliwości rozszczelnienia gruntów i ich rekultywacji (w szczególności </w:t>
      </w:r>
      <w:r w:rsidR="00A07324">
        <w:rPr>
          <w:rFonts w:cs="Calibri Light"/>
          <w:bCs/>
        </w:rPr>
        <w:br/>
      </w:r>
      <w:r w:rsidRPr="00C2559A">
        <w:rPr>
          <w:rFonts w:cs="Calibri Light"/>
          <w:bCs/>
        </w:rPr>
        <w:t>na terenach przemysłowych i obszarach intensywnej zabudowy) oraz zwiększania udziału powierzchni biologicznie czynnej</w:t>
      </w:r>
      <w:r w:rsidR="000B49E0" w:rsidRPr="00C2559A">
        <w:rPr>
          <w:rFonts w:cs="Calibri Light"/>
          <w:bCs/>
        </w:rPr>
        <w:t>,</w:t>
      </w:r>
    </w:p>
    <w:p w14:paraId="4182E3B4" w14:textId="14B70092" w:rsidR="001307C5" w:rsidRPr="00C2559A" w:rsidRDefault="000B49E0" w:rsidP="00B50879">
      <w:pPr>
        <w:pStyle w:val="Akapitzlist"/>
        <w:numPr>
          <w:ilvl w:val="0"/>
          <w:numId w:val="33"/>
        </w:numPr>
        <w:rPr>
          <w:rFonts w:cs="Calibri Light"/>
          <w:bCs/>
        </w:rPr>
      </w:pPr>
      <w:r w:rsidRPr="00C2559A">
        <w:rPr>
          <w:rFonts w:cs="Calibri Light"/>
          <w:bCs/>
        </w:rPr>
        <w:t>o</w:t>
      </w:r>
      <w:r w:rsidR="001307C5" w:rsidRPr="00C2559A">
        <w:rPr>
          <w:rFonts w:cs="Calibri Light"/>
          <w:bCs/>
        </w:rPr>
        <w:t xml:space="preserve">pracowanie i wdrożenie zasad uwzględniania powierzchni biologicznie czynnej w decyzjach administracyjnych oraz zaniechanie intensyfikacji uszczelniania powierzchni, </w:t>
      </w:r>
    </w:p>
    <w:p w14:paraId="23C32271" w14:textId="36B134C5" w:rsidR="00704BCA" w:rsidRPr="00704BCA" w:rsidRDefault="000B49E0" w:rsidP="00B50879">
      <w:pPr>
        <w:pStyle w:val="Akapitzlist"/>
        <w:numPr>
          <w:ilvl w:val="0"/>
          <w:numId w:val="33"/>
        </w:numPr>
        <w:rPr>
          <w:rFonts w:cs="Calibri Light"/>
          <w:bCs/>
        </w:rPr>
      </w:pPr>
      <w:r w:rsidRPr="00C2559A">
        <w:rPr>
          <w:rFonts w:cs="Calibri Light"/>
          <w:bCs/>
        </w:rPr>
        <w:t>w</w:t>
      </w:r>
      <w:r w:rsidR="001307C5" w:rsidRPr="00C2559A">
        <w:rPr>
          <w:rFonts w:cs="Calibri Light"/>
          <w:bCs/>
        </w:rPr>
        <w:t>prowadzanie do mpzp zapisów ustaleń dotyczących intensywności zabudowy, a także jej rozplanowania oraz udziału powierzchni biologicznie czynnych.</w:t>
      </w:r>
    </w:p>
    <w:p w14:paraId="295C77EC" w14:textId="77777777" w:rsidR="00704BCA" w:rsidRPr="00704BCA" w:rsidRDefault="00704BCA" w:rsidP="00704BCA">
      <w:pPr>
        <w:shd w:val="clear" w:color="auto" w:fill="F2F2F2" w:themeFill="background1" w:themeFillShade="F2"/>
        <w:rPr>
          <w:rFonts w:eastAsia="Calibri" w:cs="Calibri Light"/>
          <w:b/>
          <w:bCs/>
          <w:szCs w:val="24"/>
        </w:rPr>
      </w:pPr>
      <w:r w:rsidRPr="00704BCA">
        <w:rPr>
          <w:rFonts w:eastAsia="Calibri" w:cs="Calibri Light"/>
          <w:b/>
          <w:bCs/>
          <w:szCs w:val="24"/>
        </w:rPr>
        <w:t>Działania edukacyjne</w:t>
      </w:r>
    </w:p>
    <w:p w14:paraId="6193E909" w14:textId="0D13C1D1" w:rsidR="00704BCA" w:rsidRDefault="00704BCA" w:rsidP="00704BCA">
      <w:pPr>
        <w:rPr>
          <w:rFonts w:eastAsia="Calibri" w:cs="Calibri Light"/>
          <w:szCs w:val="24"/>
        </w:rPr>
      </w:pPr>
      <w:r>
        <w:rPr>
          <w:rFonts w:eastAsia="Calibri" w:cs="Calibri Light"/>
          <w:szCs w:val="24"/>
        </w:rPr>
        <w:t xml:space="preserve">GMT </w:t>
      </w:r>
      <w:r w:rsidRPr="00704BCA">
        <w:rPr>
          <w:rFonts w:eastAsia="Calibri" w:cs="Calibri Light"/>
          <w:szCs w:val="24"/>
        </w:rPr>
        <w:t xml:space="preserve">nie prowadzi obecnie działań edukacyjnych ukierunkowanych na zagadnienia związane </w:t>
      </w:r>
      <w:r>
        <w:rPr>
          <w:rFonts w:eastAsia="Calibri" w:cs="Calibri Light"/>
          <w:szCs w:val="24"/>
        </w:rPr>
        <w:br/>
      </w:r>
      <w:r w:rsidRPr="00704BCA">
        <w:rPr>
          <w:rFonts w:eastAsia="Calibri" w:cs="Calibri Light"/>
          <w:szCs w:val="24"/>
        </w:rPr>
        <w:t xml:space="preserve">z ochroną </w:t>
      </w:r>
      <w:r>
        <w:rPr>
          <w:rFonts w:eastAsia="Calibri" w:cs="Calibri Light"/>
          <w:szCs w:val="24"/>
        </w:rPr>
        <w:t xml:space="preserve">gleb. </w:t>
      </w:r>
    </w:p>
    <w:p w14:paraId="3DE7F2F8" w14:textId="77777777" w:rsidR="00E22659" w:rsidRDefault="00E22659" w:rsidP="00704BCA">
      <w:pPr>
        <w:rPr>
          <w:rFonts w:eastAsia="Calibri" w:cs="Calibri Light"/>
          <w:szCs w:val="24"/>
        </w:rPr>
      </w:pPr>
    </w:p>
    <w:p w14:paraId="4F557E57" w14:textId="77777777" w:rsidR="00E22659" w:rsidRPr="00543970" w:rsidRDefault="00E22659" w:rsidP="00704BCA">
      <w:pPr>
        <w:rPr>
          <w:rFonts w:eastAsia="Calibri" w:cs="Calibri Light"/>
          <w:szCs w:val="24"/>
        </w:rPr>
      </w:pPr>
    </w:p>
    <w:p w14:paraId="648DC9A8" w14:textId="758B853D" w:rsidR="00803AF2" w:rsidRPr="009E4DCA" w:rsidRDefault="004653DE" w:rsidP="00B50879">
      <w:pPr>
        <w:pStyle w:val="Rozdziay"/>
        <w:numPr>
          <w:ilvl w:val="1"/>
          <w:numId w:val="19"/>
        </w:numPr>
        <w:spacing w:line="360" w:lineRule="auto"/>
        <w:jc w:val="left"/>
        <w:rPr>
          <w:rFonts w:ascii="Calibri Light" w:hAnsi="Calibri Light" w:cs="Calibri Light"/>
        </w:rPr>
      </w:pPr>
      <w:bookmarkStart w:id="314" w:name="_Toc440877078"/>
      <w:bookmarkStart w:id="315" w:name="_Toc181130339"/>
      <w:r w:rsidRPr="009E4DCA">
        <w:rPr>
          <w:rFonts w:ascii="Calibri Light" w:hAnsi="Calibri Light" w:cs="Calibri Light"/>
        </w:rPr>
        <w:t>G</w:t>
      </w:r>
      <w:bookmarkEnd w:id="314"/>
      <w:r w:rsidRPr="009E4DCA">
        <w:rPr>
          <w:rFonts w:ascii="Calibri Light" w:hAnsi="Calibri Light" w:cs="Calibri Light"/>
        </w:rPr>
        <w:t>OSPODARKA ODPADAMI I ZAPOBIEGANIE POWSTAWANIU ODPADÓW</w:t>
      </w:r>
      <w:bookmarkEnd w:id="315"/>
    </w:p>
    <w:p w14:paraId="4151A813" w14:textId="77777777" w:rsidR="00312D3E" w:rsidRPr="009E4DCA" w:rsidRDefault="00312D3E" w:rsidP="00F03C51">
      <w:pPr>
        <w:rPr>
          <w:rFonts w:eastAsia="Arial,Bold" w:cs="Calibri Light"/>
          <w:sz w:val="20"/>
          <w:szCs w:val="20"/>
        </w:rPr>
      </w:pPr>
      <w:bookmarkStart w:id="316" w:name="_Hlk115210786"/>
    </w:p>
    <w:p w14:paraId="0EC15847" w14:textId="75324ADE" w:rsidR="00634F7E" w:rsidRPr="00C45EBB" w:rsidRDefault="00F26673" w:rsidP="00F03C51">
      <w:pPr>
        <w:shd w:val="clear" w:color="auto" w:fill="F2F2F2" w:themeFill="background1" w:themeFillShade="F2"/>
        <w:rPr>
          <w:rFonts w:eastAsia="Arial,Bold" w:cs="Calibri Light"/>
          <w:b/>
          <w:bCs/>
        </w:rPr>
      </w:pPr>
      <w:r w:rsidRPr="00C45EBB">
        <w:rPr>
          <w:rFonts w:eastAsia="Arial,Bold" w:cs="Calibri Light"/>
          <w:b/>
          <w:bCs/>
        </w:rPr>
        <w:t xml:space="preserve">Stan </w:t>
      </w:r>
    </w:p>
    <w:p w14:paraId="355681F4" w14:textId="77777777" w:rsidR="00130E37" w:rsidRPr="00C45EBB" w:rsidRDefault="00130E37" w:rsidP="00F03C51">
      <w:pPr>
        <w:rPr>
          <w:rFonts w:eastAsia="Arial,Bold" w:cs="Calibri Light"/>
        </w:rPr>
      </w:pPr>
      <w:r w:rsidRPr="00C45EBB">
        <w:rPr>
          <w:rFonts w:eastAsia="Arial,Bold" w:cs="Calibri Light"/>
        </w:rPr>
        <w:t xml:space="preserve">Odbiór i zagospodarowanie odpadów komunalnych odbywa się w Toruniu: </w:t>
      </w:r>
    </w:p>
    <w:p w14:paraId="0606DE3E" w14:textId="77777777" w:rsidR="00130E37" w:rsidRPr="00C45EBB" w:rsidRDefault="00130E37" w:rsidP="00B50879">
      <w:pPr>
        <w:pStyle w:val="Akapitzlist"/>
        <w:numPr>
          <w:ilvl w:val="0"/>
          <w:numId w:val="66"/>
        </w:numPr>
        <w:rPr>
          <w:rFonts w:eastAsia="Arial,Bold" w:cs="Calibri Light"/>
        </w:rPr>
      </w:pPr>
      <w:r w:rsidRPr="00C45EBB">
        <w:rPr>
          <w:rFonts w:eastAsia="Arial,Bold" w:cs="Calibri Light"/>
        </w:rPr>
        <w:t xml:space="preserve">w ramach systemu gminnego – obejmuje nieruchomości zamieszkałe. Aby przystąpić do systemu właściciel nieruchomości składa deklarację podatkową do Urzędu Miasta Torunia, na podstawie której nakładana jest na niego opłata za odpady. </w:t>
      </w:r>
    </w:p>
    <w:p w14:paraId="34493C9B" w14:textId="49FF2EB1" w:rsidR="00130E37" w:rsidRDefault="00130E37" w:rsidP="00B50879">
      <w:pPr>
        <w:pStyle w:val="Akapitzlist"/>
        <w:numPr>
          <w:ilvl w:val="0"/>
          <w:numId w:val="66"/>
        </w:numPr>
        <w:rPr>
          <w:rFonts w:eastAsia="Arial,Bold" w:cs="Calibri Light"/>
        </w:rPr>
      </w:pPr>
      <w:r w:rsidRPr="00C45EBB">
        <w:rPr>
          <w:rFonts w:eastAsia="Arial,Bold" w:cs="Calibri Light"/>
        </w:rPr>
        <w:t xml:space="preserve">poza systemem gminnym – obejmuje nieruchomości niezamieszkałe, na których powstają odpady komunalne. Właściciel nieruchomości zawiera umowę cywilno-prawną </w:t>
      </w:r>
      <w:r w:rsidR="00543970">
        <w:rPr>
          <w:rFonts w:eastAsia="Arial,Bold" w:cs="Calibri Light"/>
        </w:rPr>
        <w:br/>
      </w:r>
      <w:r w:rsidRPr="00C45EBB">
        <w:rPr>
          <w:rFonts w:eastAsia="Arial,Bold" w:cs="Calibri Light"/>
        </w:rPr>
        <w:t>z przedsiębiorcą odbierającym odpady komunalne.</w:t>
      </w:r>
    </w:p>
    <w:p w14:paraId="08EF294C" w14:textId="17E0CE4E" w:rsidR="004B11B3" w:rsidRDefault="004B11B3" w:rsidP="004B11B3">
      <w:pPr>
        <w:rPr>
          <w:rFonts w:eastAsia="Arial,Bold" w:cs="Calibri Light"/>
        </w:rPr>
      </w:pPr>
      <w:r>
        <w:rPr>
          <w:rFonts w:eastAsia="Arial,Bold" w:cs="Calibri Light"/>
        </w:rPr>
        <w:t>Część</w:t>
      </w:r>
      <w:r w:rsidRPr="004B11B3">
        <w:rPr>
          <w:rFonts w:eastAsia="Arial,Bold" w:cs="Calibri Light"/>
        </w:rPr>
        <w:t xml:space="preserve"> zadań własnych GMT z zakresu prowadzenia gospodarki odpadami komunalnymi oraz odzysku </w:t>
      </w:r>
      <w:r w:rsidR="00543970">
        <w:rPr>
          <w:rFonts w:eastAsia="Arial,Bold" w:cs="Calibri Light"/>
        </w:rPr>
        <w:br/>
      </w:r>
      <w:r w:rsidRPr="004B11B3">
        <w:rPr>
          <w:rFonts w:eastAsia="Arial,Bold" w:cs="Calibri Light"/>
        </w:rPr>
        <w:t>i unieszkodliwiania odpadów komunalnych</w:t>
      </w:r>
      <w:r w:rsidR="00543970">
        <w:rPr>
          <w:rFonts w:eastAsia="Arial,Bold" w:cs="Calibri Light"/>
        </w:rPr>
        <w:t>,</w:t>
      </w:r>
      <w:r w:rsidRPr="004B11B3">
        <w:rPr>
          <w:rFonts w:eastAsia="Arial,Bold" w:cs="Calibri Light"/>
        </w:rPr>
        <w:t xml:space="preserve"> obejmujących: </w:t>
      </w:r>
      <w:bookmarkStart w:id="317" w:name="_Ref431984490"/>
      <w:r w:rsidRPr="004B11B3">
        <w:rPr>
          <w:rFonts w:eastAsia="Arial,Bold" w:cs="Calibri Light"/>
        </w:rPr>
        <w:t xml:space="preserve">zapewnienie budowy, utrzymania </w:t>
      </w:r>
      <w:r>
        <w:rPr>
          <w:rFonts w:eastAsia="Arial,Bold" w:cs="Calibri Light"/>
        </w:rPr>
        <w:br/>
      </w:r>
      <w:r w:rsidRPr="004B11B3">
        <w:rPr>
          <w:rFonts w:eastAsia="Arial,Bold" w:cs="Calibri Light"/>
        </w:rPr>
        <w:t xml:space="preserve">i eksploatacji własnych lub wspólnych z innymi gminami regionalnych instalacji do przetwarzania odpadów komunalnych; poddawanie odzyskowi i unieszkodliwieniu odpadów komunalnych </w:t>
      </w:r>
      <w:r w:rsidR="00543970">
        <w:rPr>
          <w:rFonts w:eastAsia="Arial,Bold" w:cs="Calibri Light"/>
        </w:rPr>
        <w:br/>
      </w:r>
      <w:r w:rsidRPr="004B11B3">
        <w:rPr>
          <w:rFonts w:eastAsia="Arial,Bold" w:cs="Calibri Light"/>
        </w:rPr>
        <w:lastRenderedPageBreak/>
        <w:t>we własnej instalacji lub w instalacjach będących własnością innych podmiotów</w:t>
      </w:r>
      <w:bookmarkEnd w:id="317"/>
      <w:r>
        <w:rPr>
          <w:rFonts w:eastAsia="Arial,Bold" w:cs="Calibri Light"/>
        </w:rPr>
        <w:t xml:space="preserve"> została powierzona </w:t>
      </w:r>
      <w:r w:rsidRPr="004B11B3">
        <w:rPr>
          <w:rFonts w:eastAsia="Arial,Bold" w:cs="Calibri Light"/>
          <w:b/>
          <w:bCs/>
        </w:rPr>
        <w:t>spółce MPO Sp. z o.o.</w:t>
      </w:r>
      <w:r w:rsidRPr="004B11B3">
        <w:rPr>
          <w:rFonts w:eastAsia="Arial,Bold" w:cs="Calibri Light"/>
        </w:rPr>
        <w:t xml:space="preserve"> w Toruniu</w:t>
      </w:r>
      <w:r>
        <w:rPr>
          <w:rFonts w:eastAsia="Arial,Bold" w:cs="Calibri Light"/>
        </w:rPr>
        <w:t>.</w:t>
      </w:r>
    </w:p>
    <w:p w14:paraId="742AA620" w14:textId="7E7F2DA2" w:rsidR="004B11B3" w:rsidRPr="004B11B3" w:rsidRDefault="004B11B3" w:rsidP="004B11B3">
      <w:pPr>
        <w:rPr>
          <w:rFonts w:eastAsia="Arial,Bold" w:cs="Calibri Light"/>
        </w:rPr>
      </w:pPr>
      <w:r>
        <w:rPr>
          <w:rFonts w:eastAsia="Arial,Bold" w:cs="Calibri Light"/>
        </w:rPr>
        <w:t xml:space="preserve">Jednym z realizowanych przez spółkę działań było </w:t>
      </w:r>
      <w:r w:rsidRPr="004B11B3">
        <w:rPr>
          <w:rFonts w:eastAsia="Arial,Bold" w:cs="Calibri Light"/>
        </w:rPr>
        <w:t xml:space="preserve">dostosowanie systemu odbioru do wymogów Wspólnego Systemy Segregacji Odpadów </w:t>
      </w:r>
      <w:r w:rsidR="00543970">
        <w:rPr>
          <w:rFonts w:eastAsia="Arial,Bold" w:cs="Calibri Light"/>
        </w:rPr>
        <w:t>(</w:t>
      </w:r>
      <w:r w:rsidRPr="004B11B3">
        <w:rPr>
          <w:rFonts w:eastAsia="Arial,Bold" w:cs="Calibri Light"/>
        </w:rPr>
        <w:t>WSSO</w:t>
      </w:r>
      <w:r w:rsidR="00543970">
        <w:rPr>
          <w:rFonts w:eastAsia="Arial,Bold" w:cs="Calibri Light"/>
        </w:rPr>
        <w:t>)</w:t>
      </w:r>
      <w:r w:rsidRPr="004B11B3">
        <w:rPr>
          <w:rFonts w:eastAsia="Arial,Bold" w:cs="Calibri Light"/>
        </w:rPr>
        <w:t>, czyli Rozporządzenia Ministra Środowiska z dnia 29.12.2016 r. w sprawie szczegółowego sposobu selektywnego zbierania wybranych frakcji odpadów:</w:t>
      </w:r>
    </w:p>
    <w:p w14:paraId="329FF5D5" w14:textId="792F7200" w:rsidR="004B11B3" w:rsidRDefault="004B11B3" w:rsidP="00B50879">
      <w:pPr>
        <w:pStyle w:val="Akapitzlist"/>
        <w:numPr>
          <w:ilvl w:val="0"/>
          <w:numId w:val="81"/>
        </w:numPr>
        <w:rPr>
          <w:rFonts w:eastAsia="Arial,Bold" w:cs="Calibri Light"/>
        </w:rPr>
      </w:pPr>
      <w:r w:rsidRPr="004B11B3">
        <w:rPr>
          <w:rFonts w:eastAsia="Arial,Bold" w:cs="Calibri Light"/>
        </w:rPr>
        <w:t>doposażono punkty wywozow</w:t>
      </w:r>
      <w:r w:rsidR="00C92AD8">
        <w:rPr>
          <w:rFonts w:eastAsia="Arial,Bold" w:cs="Calibri Light"/>
        </w:rPr>
        <w:t>e</w:t>
      </w:r>
      <w:r w:rsidRPr="004B11B3">
        <w:rPr>
          <w:rFonts w:eastAsia="Arial,Bold" w:cs="Calibri Light"/>
        </w:rPr>
        <w:t xml:space="preserve"> w dodatkowe pojemniki do selektywnej zbiórki odpadów,</w:t>
      </w:r>
    </w:p>
    <w:p w14:paraId="07AE10F1" w14:textId="77777777" w:rsidR="004B11B3" w:rsidRDefault="004B11B3" w:rsidP="00B50879">
      <w:pPr>
        <w:pStyle w:val="Akapitzlist"/>
        <w:numPr>
          <w:ilvl w:val="0"/>
          <w:numId w:val="81"/>
        </w:numPr>
        <w:rPr>
          <w:rFonts w:eastAsia="Arial,Bold" w:cs="Calibri Light"/>
        </w:rPr>
      </w:pPr>
      <w:r w:rsidRPr="004B11B3">
        <w:rPr>
          <w:rFonts w:eastAsia="Arial,Bold" w:cs="Calibri Light"/>
        </w:rPr>
        <w:t>zakończono łączną zbiórkę odpadów: papieru oraz metali i tworzyw sztucznych, jako: „odpadów suchych”,</w:t>
      </w:r>
    </w:p>
    <w:p w14:paraId="3645063C" w14:textId="77777777" w:rsidR="004B11B3" w:rsidRDefault="004B11B3" w:rsidP="00B50879">
      <w:pPr>
        <w:pStyle w:val="Akapitzlist"/>
        <w:numPr>
          <w:ilvl w:val="0"/>
          <w:numId w:val="81"/>
        </w:numPr>
        <w:rPr>
          <w:rFonts w:eastAsia="Arial,Bold" w:cs="Calibri Light"/>
        </w:rPr>
      </w:pPr>
      <w:r w:rsidRPr="004B11B3">
        <w:rPr>
          <w:rFonts w:eastAsia="Arial,Bold" w:cs="Calibri Light"/>
        </w:rPr>
        <w:t>umożliwiono mieszkańcom odrębną zbiórkę papieru w niebieskich pojemnikach,</w:t>
      </w:r>
    </w:p>
    <w:p w14:paraId="57F3432B" w14:textId="77777777" w:rsidR="004B11B3" w:rsidRDefault="004B11B3" w:rsidP="00B50879">
      <w:pPr>
        <w:pStyle w:val="Akapitzlist"/>
        <w:numPr>
          <w:ilvl w:val="0"/>
          <w:numId w:val="81"/>
        </w:numPr>
        <w:rPr>
          <w:rFonts w:eastAsia="Arial,Bold" w:cs="Calibri Light"/>
        </w:rPr>
      </w:pPr>
      <w:r w:rsidRPr="004B11B3">
        <w:rPr>
          <w:rFonts w:eastAsia="Arial,Bold" w:cs="Calibri Light"/>
        </w:rPr>
        <w:t>wycofano białe pojemniki do gromadzenia szkła na rzecz pojemników w kolorze zielonym,</w:t>
      </w:r>
    </w:p>
    <w:p w14:paraId="55C4775F" w14:textId="749A210F" w:rsidR="004B11B3" w:rsidRPr="004B11B3" w:rsidRDefault="004B11B3" w:rsidP="00B50879">
      <w:pPr>
        <w:pStyle w:val="Akapitzlist"/>
        <w:numPr>
          <w:ilvl w:val="0"/>
          <w:numId w:val="81"/>
        </w:numPr>
        <w:rPr>
          <w:rFonts w:eastAsia="Arial,Bold" w:cs="Calibri Light"/>
        </w:rPr>
      </w:pPr>
      <w:r w:rsidRPr="004B11B3">
        <w:rPr>
          <w:rFonts w:eastAsia="Arial,Bold" w:cs="Calibri Light"/>
        </w:rPr>
        <w:t>doposażono nieruchomości w brakujące pojemniki do zbiorki bioodpadów.</w:t>
      </w:r>
    </w:p>
    <w:p w14:paraId="4875AD2E" w14:textId="7887F907" w:rsidR="009207E0" w:rsidRPr="00C45EBB" w:rsidRDefault="008C5297" w:rsidP="00F03C51">
      <w:pPr>
        <w:rPr>
          <w:rFonts w:eastAsia="Arial,Bold" w:cs="Calibri Light"/>
        </w:rPr>
      </w:pPr>
      <w:r w:rsidRPr="00C45EBB">
        <w:rPr>
          <w:rFonts w:eastAsia="Arial,Bold" w:cs="Calibri Light"/>
        </w:rPr>
        <w:t>Z roku na rok spada liczba zebranych odpadów zmieszanych</w:t>
      </w:r>
      <w:r w:rsidR="0026622B" w:rsidRPr="00C45EBB">
        <w:rPr>
          <w:rFonts w:eastAsia="Arial,Bold" w:cs="Calibri Light"/>
        </w:rPr>
        <w:t xml:space="preserve">, zgodnie z poniższą tabelą. </w:t>
      </w:r>
      <w:r w:rsidR="002752B3" w:rsidRPr="00C45EBB">
        <w:rPr>
          <w:rFonts w:eastAsia="Arial,Bold" w:cs="Calibri Light"/>
        </w:rPr>
        <w:t xml:space="preserve">Jednakże udział odpadów zmieszanych w bilansie odpadów ogółem na przestrzeni ostatnich lat niezmiennie przekracza 57%. </w:t>
      </w:r>
    </w:p>
    <w:p w14:paraId="303FC86E" w14:textId="054908C1" w:rsidR="00E74268" w:rsidRPr="00C45EBB" w:rsidRDefault="00E74268" w:rsidP="00F03C51">
      <w:pPr>
        <w:pStyle w:val="Legenda"/>
        <w:spacing w:line="360" w:lineRule="auto"/>
        <w:rPr>
          <w:rFonts w:cs="Calibri Light"/>
          <w:sz w:val="20"/>
          <w:szCs w:val="20"/>
        </w:rPr>
      </w:pPr>
      <w:bookmarkStart w:id="318" w:name="_Toc151459395"/>
      <w:bookmarkStart w:id="319" w:name="_Toc156900517"/>
      <w:bookmarkStart w:id="320" w:name="_Toc156902311"/>
      <w:bookmarkStart w:id="321" w:name="_Toc158923785"/>
      <w:bookmarkStart w:id="322" w:name="_Toc176254142"/>
      <w:bookmarkStart w:id="323" w:name="_Toc181122535"/>
      <w:r w:rsidRPr="00C45EBB">
        <w:rPr>
          <w:rFonts w:cs="Calibri Light"/>
          <w:sz w:val="20"/>
          <w:szCs w:val="20"/>
        </w:rPr>
        <w:t xml:space="preserve">Tabela </w:t>
      </w:r>
      <w:r w:rsidRPr="00C45EBB">
        <w:rPr>
          <w:rFonts w:cs="Calibri Light"/>
          <w:sz w:val="20"/>
          <w:szCs w:val="20"/>
        </w:rPr>
        <w:fldChar w:fldCharType="begin"/>
      </w:r>
      <w:r w:rsidRPr="00C45EBB">
        <w:rPr>
          <w:rFonts w:cs="Calibri Light"/>
          <w:sz w:val="20"/>
          <w:szCs w:val="20"/>
        </w:rPr>
        <w:instrText xml:space="preserve"> SEQ Tabela \* ARABIC </w:instrText>
      </w:r>
      <w:r w:rsidRPr="00C45EBB">
        <w:rPr>
          <w:rFonts w:cs="Calibri Light"/>
          <w:sz w:val="20"/>
          <w:szCs w:val="20"/>
        </w:rPr>
        <w:fldChar w:fldCharType="separate"/>
      </w:r>
      <w:r w:rsidR="00BC306A">
        <w:rPr>
          <w:rFonts w:cs="Calibri Light"/>
          <w:noProof/>
          <w:sz w:val="20"/>
          <w:szCs w:val="20"/>
        </w:rPr>
        <w:t>31</w:t>
      </w:r>
      <w:r w:rsidRPr="00C45EBB">
        <w:rPr>
          <w:rFonts w:cs="Calibri Light"/>
          <w:noProof/>
          <w:sz w:val="20"/>
          <w:szCs w:val="20"/>
        </w:rPr>
        <w:fldChar w:fldCharType="end"/>
      </w:r>
      <w:r w:rsidRPr="00C45EBB">
        <w:rPr>
          <w:rFonts w:cs="Calibri Light"/>
          <w:sz w:val="20"/>
          <w:szCs w:val="20"/>
        </w:rPr>
        <w:t xml:space="preserve">. </w:t>
      </w:r>
      <w:bookmarkEnd w:id="318"/>
      <w:bookmarkEnd w:id="319"/>
      <w:bookmarkEnd w:id="320"/>
      <w:bookmarkEnd w:id="321"/>
      <w:r w:rsidR="00EC357B" w:rsidRPr="00C45EBB">
        <w:rPr>
          <w:rFonts w:cs="Calibri Light"/>
          <w:sz w:val="20"/>
          <w:szCs w:val="20"/>
        </w:rPr>
        <w:t>Masa odpadów zmieszanych i zebranych selektywnie w ramach systemu gminnego GMT</w:t>
      </w:r>
      <w:bookmarkEnd w:id="322"/>
      <w:r w:rsidR="00D05079">
        <w:rPr>
          <w:rFonts w:cs="Calibri Light"/>
          <w:sz w:val="20"/>
          <w:szCs w:val="20"/>
        </w:rPr>
        <w:t>.</w:t>
      </w:r>
      <w:bookmarkEnd w:id="323"/>
    </w:p>
    <w:tbl>
      <w:tblPr>
        <w:tblStyle w:val="Tabela-Siatk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9"/>
        <w:gridCol w:w="1230"/>
        <w:gridCol w:w="1231"/>
        <w:gridCol w:w="1230"/>
        <w:gridCol w:w="1230"/>
      </w:tblGrid>
      <w:tr w:rsidR="00E74268" w:rsidRPr="00C45EBB" w14:paraId="5281FAEC" w14:textId="77777777" w:rsidTr="002752B3">
        <w:trPr>
          <w:tblHeader/>
          <w:jc w:val="center"/>
        </w:trPr>
        <w:tc>
          <w:tcPr>
            <w:tcW w:w="3949" w:type="dxa"/>
            <w:shd w:val="clear" w:color="auto" w:fill="DBE5F1" w:themeFill="accent1" w:themeFillTint="33"/>
            <w:vAlign w:val="center"/>
          </w:tcPr>
          <w:p w14:paraId="4DC0D2A3" w14:textId="4AEC6F02" w:rsidR="00E74268" w:rsidRPr="00C45EBB" w:rsidRDefault="00E74268" w:rsidP="00F03C51">
            <w:pPr>
              <w:jc w:val="center"/>
              <w:rPr>
                <w:rFonts w:eastAsia="Arial,Bold" w:cs="Calibri Light"/>
                <w:b/>
                <w:bCs/>
              </w:rPr>
            </w:pPr>
            <w:r w:rsidRPr="00C45EBB">
              <w:rPr>
                <w:rFonts w:eastAsia="Arial,Bold" w:cs="Calibri Light"/>
                <w:b/>
                <w:bCs/>
              </w:rPr>
              <w:t>Rok</w:t>
            </w:r>
          </w:p>
        </w:tc>
        <w:tc>
          <w:tcPr>
            <w:tcW w:w="1230" w:type="dxa"/>
            <w:shd w:val="clear" w:color="auto" w:fill="DBE5F1" w:themeFill="accent1" w:themeFillTint="33"/>
            <w:vAlign w:val="center"/>
          </w:tcPr>
          <w:p w14:paraId="795D8403" w14:textId="19F79F99" w:rsidR="00E74268" w:rsidRPr="00C45EBB" w:rsidRDefault="00E74268" w:rsidP="00F03C51">
            <w:pPr>
              <w:jc w:val="center"/>
              <w:rPr>
                <w:rFonts w:eastAsia="Arial,Bold" w:cs="Calibri Light"/>
                <w:b/>
                <w:bCs/>
              </w:rPr>
            </w:pPr>
            <w:r w:rsidRPr="00C45EBB">
              <w:rPr>
                <w:rFonts w:eastAsia="Arial,Bold" w:cs="Calibri Light"/>
                <w:b/>
                <w:bCs/>
              </w:rPr>
              <w:t>20</w:t>
            </w:r>
            <w:r w:rsidR="00EC357B" w:rsidRPr="00C45EBB">
              <w:rPr>
                <w:rFonts w:eastAsia="Arial,Bold" w:cs="Calibri Light"/>
                <w:b/>
                <w:bCs/>
              </w:rPr>
              <w:t>20</w:t>
            </w:r>
          </w:p>
        </w:tc>
        <w:tc>
          <w:tcPr>
            <w:tcW w:w="1231" w:type="dxa"/>
            <w:shd w:val="clear" w:color="auto" w:fill="DBE5F1" w:themeFill="accent1" w:themeFillTint="33"/>
            <w:vAlign w:val="center"/>
          </w:tcPr>
          <w:p w14:paraId="139E6E43" w14:textId="2E9D4582" w:rsidR="00E74268" w:rsidRPr="00C45EBB" w:rsidRDefault="00EC357B" w:rsidP="00F03C51">
            <w:pPr>
              <w:jc w:val="center"/>
              <w:rPr>
                <w:rFonts w:eastAsia="Arial,Bold" w:cs="Calibri Light"/>
                <w:b/>
                <w:bCs/>
              </w:rPr>
            </w:pPr>
            <w:r w:rsidRPr="00C45EBB">
              <w:rPr>
                <w:rFonts w:eastAsia="Arial,Bold" w:cs="Calibri Light"/>
                <w:b/>
                <w:bCs/>
              </w:rPr>
              <w:t>2021</w:t>
            </w:r>
          </w:p>
        </w:tc>
        <w:tc>
          <w:tcPr>
            <w:tcW w:w="1230" w:type="dxa"/>
            <w:shd w:val="clear" w:color="auto" w:fill="DBE5F1" w:themeFill="accent1" w:themeFillTint="33"/>
            <w:vAlign w:val="center"/>
          </w:tcPr>
          <w:p w14:paraId="3FF8CDE4" w14:textId="1877B22B" w:rsidR="00E74268" w:rsidRPr="00C45EBB" w:rsidRDefault="00EC357B" w:rsidP="00F03C51">
            <w:pPr>
              <w:jc w:val="center"/>
              <w:rPr>
                <w:rFonts w:eastAsia="Arial,Bold" w:cs="Calibri Light"/>
                <w:b/>
                <w:bCs/>
              </w:rPr>
            </w:pPr>
            <w:r w:rsidRPr="00C45EBB">
              <w:rPr>
                <w:rFonts w:eastAsia="Arial,Bold" w:cs="Calibri Light"/>
                <w:b/>
                <w:bCs/>
              </w:rPr>
              <w:t>2022</w:t>
            </w:r>
          </w:p>
        </w:tc>
        <w:tc>
          <w:tcPr>
            <w:tcW w:w="1230" w:type="dxa"/>
            <w:shd w:val="clear" w:color="auto" w:fill="DBE5F1" w:themeFill="accent1" w:themeFillTint="33"/>
            <w:vAlign w:val="center"/>
          </w:tcPr>
          <w:p w14:paraId="46FF7D98" w14:textId="75E7A48C" w:rsidR="00E74268" w:rsidRPr="00C45EBB" w:rsidRDefault="00EC357B" w:rsidP="00F03C51">
            <w:pPr>
              <w:jc w:val="center"/>
              <w:rPr>
                <w:rFonts w:eastAsia="Arial,Bold" w:cs="Calibri Light"/>
                <w:b/>
                <w:bCs/>
              </w:rPr>
            </w:pPr>
            <w:r w:rsidRPr="00C45EBB">
              <w:rPr>
                <w:rFonts w:eastAsia="Arial,Bold" w:cs="Calibri Light"/>
                <w:b/>
                <w:bCs/>
              </w:rPr>
              <w:t>2023</w:t>
            </w:r>
          </w:p>
        </w:tc>
      </w:tr>
      <w:tr w:rsidR="00E74268" w:rsidRPr="00C45EBB" w14:paraId="72207461" w14:textId="77777777" w:rsidTr="002752B3">
        <w:trPr>
          <w:jc w:val="center"/>
        </w:trPr>
        <w:tc>
          <w:tcPr>
            <w:tcW w:w="3949" w:type="dxa"/>
            <w:shd w:val="clear" w:color="auto" w:fill="F2F2F2" w:themeFill="background1" w:themeFillShade="F2"/>
          </w:tcPr>
          <w:p w14:paraId="5F840D3E" w14:textId="44AFE7B5" w:rsidR="00E74268" w:rsidRPr="00C45EBB" w:rsidRDefault="00E74268" w:rsidP="00EC357B">
            <w:pPr>
              <w:spacing w:line="276" w:lineRule="auto"/>
              <w:rPr>
                <w:rFonts w:eastAsia="Arial,Bold" w:cs="Calibri Light"/>
              </w:rPr>
            </w:pPr>
            <w:r w:rsidRPr="00C45EBB">
              <w:rPr>
                <w:rFonts w:eastAsia="Arial,Bold" w:cs="Calibri Light"/>
              </w:rPr>
              <w:t xml:space="preserve">Masa odpadów zmieszanych odebranych </w:t>
            </w:r>
            <w:r w:rsidRPr="00C45EBB">
              <w:rPr>
                <w:rFonts w:eastAsia="Arial,Bold" w:cs="Calibri Light"/>
              </w:rPr>
              <w:br/>
              <w:t xml:space="preserve">z </w:t>
            </w:r>
            <w:r w:rsidR="00EC357B" w:rsidRPr="00C45EBB">
              <w:rPr>
                <w:rFonts w:eastAsia="Arial,Bold" w:cs="Calibri Light"/>
              </w:rPr>
              <w:t>GMT</w:t>
            </w:r>
            <w:r w:rsidRPr="00C45EBB">
              <w:rPr>
                <w:rFonts w:eastAsia="Arial,Bold" w:cs="Calibri Light"/>
              </w:rPr>
              <w:t xml:space="preserve"> [Mg]</w:t>
            </w:r>
          </w:p>
        </w:tc>
        <w:tc>
          <w:tcPr>
            <w:tcW w:w="1230" w:type="dxa"/>
            <w:shd w:val="clear" w:color="auto" w:fill="F2F2F2" w:themeFill="background1" w:themeFillShade="F2"/>
            <w:vAlign w:val="center"/>
          </w:tcPr>
          <w:p w14:paraId="67FCF7BC" w14:textId="5F372993" w:rsidR="00E74268" w:rsidRPr="00C45EBB" w:rsidRDefault="00EC357B" w:rsidP="00EC357B">
            <w:pPr>
              <w:spacing w:line="276" w:lineRule="auto"/>
              <w:jc w:val="center"/>
              <w:rPr>
                <w:rFonts w:eastAsia="Arial,Bold" w:cs="Calibri Light"/>
              </w:rPr>
            </w:pPr>
            <w:r w:rsidRPr="00C45EBB">
              <w:rPr>
                <w:rFonts w:eastAsia="Arial,Bold" w:cs="Calibri Light"/>
              </w:rPr>
              <w:t>37 887</w:t>
            </w:r>
          </w:p>
        </w:tc>
        <w:tc>
          <w:tcPr>
            <w:tcW w:w="1231" w:type="dxa"/>
            <w:shd w:val="clear" w:color="auto" w:fill="F2F2F2" w:themeFill="background1" w:themeFillShade="F2"/>
            <w:vAlign w:val="center"/>
          </w:tcPr>
          <w:p w14:paraId="6EB8DCEF" w14:textId="7456076B" w:rsidR="00E74268" w:rsidRPr="00C45EBB" w:rsidRDefault="00EC357B" w:rsidP="00EC357B">
            <w:pPr>
              <w:spacing w:line="276" w:lineRule="auto"/>
              <w:jc w:val="center"/>
              <w:rPr>
                <w:rFonts w:eastAsia="Arial,Bold" w:cs="Calibri Light"/>
              </w:rPr>
            </w:pPr>
            <w:r w:rsidRPr="00C45EBB">
              <w:rPr>
                <w:rFonts w:eastAsia="Arial,Bold" w:cs="Calibri Light"/>
              </w:rPr>
              <w:t>38 252</w:t>
            </w:r>
          </w:p>
        </w:tc>
        <w:tc>
          <w:tcPr>
            <w:tcW w:w="1230" w:type="dxa"/>
            <w:shd w:val="clear" w:color="auto" w:fill="F2F2F2" w:themeFill="background1" w:themeFillShade="F2"/>
            <w:vAlign w:val="center"/>
          </w:tcPr>
          <w:p w14:paraId="45009D68" w14:textId="4F73143D" w:rsidR="00E74268" w:rsidRPr="00C45EBB" w:rsidRDefault="00EC357B" w:rsidP="00EC357B">
            <w:pPr>
              <w:spacing w:line="276" w:lineRule="auto"/>
              <w:jc w:val="center"/>
              <w:rPr>
                <w:rFonts w:eastAsia="Arial,Bold" w:cs="Calibri Light"/>
              </w:rPr>
            </w:pPr>
            <w:r w:rsidRPr="00C45EBB">
              <w:rPr>
                <w:rFonts w:eastAsia="Arial,Bold" w:cs="Calibri Light"/>
              </w:rPr>
              <w:t>37 264</w:t>
            </w:r>
          </w:p>
        </w:tc>
        <w:tc>
          <w:tcPr>
            <w:tcW w:w="1230" w:type="dxa"/>
            <w:shd w:val="clear" w:color="auto" w:fill="F2F2F2" w:themeFill="background1" w:themeFillShade="F2"/>
            <w:vAlign w:val="center"/>
          </w:tcPr>
          <w:p w14:paraId="43A37DDE" w14:textId="4190A9C7" w:rsidR="00E74268" w:rsidRPr="00C45EBB" w:rsidRDefault="00EC357B" w:rsidP="00EC357B">
            <w:pPr>
              <w:spacing w:line="276" w:lineRule="auto"/>
              <w:jc w:val="center"/>
              <w:rPr>
                <w:rFonts w:eastAsia="Arial,Bold" w:cs="Calibri Light"/>
              </w:rPr>
            </w:pPr>
            <w:r w:rsidRPr="00C45EBB">
              <w:rPr>
                <w:rFonts w:eastAsia="Arial,Bold" w:cs="Calibri Light"/>
              </w:rPr>
              <w:t>35 849</w:t>
            </w:r>
          </w:p>
        </w:tc>
      </w:tr>
      <w:tr w:rsidR="00435146" w:rsidRPr="00C45EBB" w14:paraId="506D2D2B" w14:textId="77777777" w:rsidTr="002752B3">
        <w:trPr>
          <w:jc w:val="center"/>
        </w:trPr>
        <w:tc>
          <w:tcPr>
            <w:tcW w:w="3949" w:type="dxa"/>
            <w:shd w:val="clear" w:color="auto" w:fill="F2F2F2" w:themeFill="background1" w:themeFillShade="F2"/>
          </w:tcPr>
          <w:p w14:paraId="0E317EC9" w14:textId="040020B6" w:rsidR="00435146" w:rsidRPr="00C45EBB" w:rsidRDefault="00EC357B" w:rsidP="00EC357B">
            <w:pPr>
              <w:spacing w:line="276" w:lineRule="auto"/>
              <w:rPr>
                <w:rFonts w:eastAsia="Arial,Bold" w:cs="Calibri Light"/>
              </w:rPr>
            </w:pPr>
            <w:r w:rsidRPr="00C45EBB">
              <w:rPr>
                <w:rFonts w:eastAsia="Arial,Bold" w:cs="Calibri Light"/>
              </w:rPr>
              <w:t>Masa odpadów segregowanych odebranych z GMT [Mg]</w:t>
            </w:r>
          </w:p>
        </w:tc>
        <w:tc>
          <w:tcPr>
            <w:tcW w:w="1230" w:type="dxa"/>
            <w:shd w:val="clear" w:color="auto" w:fill="F2F2F2" w:themeFill="background1" w:themeFillShade="F2"/>
            <w:vAlign w:val="center"/>
          </w:tcPr>
          <w:p w14:paraId="1BD9A60F" w14:textId="5114CDBE" w:rsidR="00435146" w:rsidRPr="00C45EBB" w:rsidRDefault="00EC357B" w:rsidP="00EC357B">
            <w:pPr>
              <w:spacing w:line="276" w:lineRule="auto"/>
              <w:jc w:val="center"/>
              <w:rPr>
                <w:rFonts w:eastAsia="Arial,Bold" w:cs="Calibri Light"/>
              </w:rPr>
            </w:pPr>
            <w:r w:rsidRPr="00C45EBB">
              <w:rPr>
                <w:rFonts w:eastAsia="Arial,Bold" w:cs="Calibri Light"/>
              </w:rPr>
              <w:t>26 660</w:t>
            </w:r>
          </w:p>
        </w:tc>
        <w:tc>
          <w:tcPr>
            <w:tcW w:w="1231" w:type="dxa"/>
            <w:shd w:val="clear" w:color="auto" w:fill="F2F2F2" w:themeFill="background1" w:themeFillShade="F2"/>
            <w:vAlign w:val="center"/>
          </w:tcPr>
          <w:p w14:paraId="07C45A68" w14:textId="407F1754" w:rsidR="00435146" w:rsidRPr="00C45EBB" w:rsidRDefault="00EC357B" w:rsidP="00EC357B">
            <w:pPr>
              <w:spacing w:line="276" w:lineRule="auto"/>
              <w:jc w:val="center"/>
              <w:rPr>
                <w:rFonts w:eastAsia="Arial,Bold" w:cs="Calibri Light"/>
              </w:rPr>
            </w:pPr>
            <w:r w:rsidRPr="00C45EBB">
              <w:rPr>
                <w:rFonts w:eastAsia="Arial,Bold" w:cs="Calibri Light"/>
              </w:rPr>
              <w:t>28 624</w:t>
            </w:r>
          </w:p>
        </w:tc>
        <w:tc>
          <w:tcPr>
            <w:tcW w:w="1230" w:type="dxa"/>
            <w:shd w:val="clear" w:color="auto" w:fill="F2F2F2" w:themeFill="background1" w:themeFillShade="F2"/>
            <w:vAlign w:val="center"/>
          </w:tcPr>
          <w:p w14:paraId="12CCE9CD" w14:textId="746CE1F1" w:rsidR="00435146" w:rsidRPr="00C45EBB" w:rsidRDefault="00EC357B" w:rsidP="00EC357B">
            <w:pPr>
              <w:spacing w:line="276" w:lineRule="auto"/>
              <w:jc w:val="center"/>
              <w:rPr>
                <w:rFonts w:eastAsia="Arial,Bold" w:cs="Calibri Light"/>
              </w:rPr>
            </w:pPr>
            <w:r w:rsidRPr="00C45EBB">
              <w:rPr>
                <w:rFonts w:eastAsia="Arial,Bold" w:cs="Calibri Light"/>
              </w:rPr>
              <w:t>27 644</w:t>
            </w:r>
          </w:p>
        </w:tc>
        <w:tc>
          <w:tcPr>
            <w:tcW w:w="1230" w:type="dxa"/>
            <w:shd w:val="clear" w:color="auto" w:fill="F2F2F2" w:themeFill="background1" w:themeFillShade="F2"/>
            <w:vAlign w:val="center"/>
          </w:tcPr>
          <w:p w14:paraId="5A3222C8" w14:textId="38A00B0A" w:rsidR="00435146" w:rsidRPr="00C45EBB" w:rsidRDefault="00EC357B" w:rsidP="00EC357B">
            <w:pPr>
              <w:spacing w:line="276" w:lineRule="auto"/>
              <w:jc w:val="center"/>
              <w:rPr>
                <w:rFonts w:eastAsia="Arial,Bold" w:cs="Calibri Light"/>
              </w:rPr>
            </w:pPr>
            <w:r w:rsidRPr="00C45EBB">
              <w:rPr>
                <w:rFonts w:eastAsia="Arial,Bold" w:cs="Calibri Light"/>
              </w:rPr>
              <w:t>26 398</w:t>
            </w:r>
          </w:p>
        </w:tc>
      </w:tr>
      <w:tr w:rsidR="00EC357B" w:rsidRPr="00C45EBB" w14:paraId="4296860B" w14:textId="77777777" w:rsidTr="002752B3">
        <w:trPr>
          <w:jc w:val="center"/>
        </w:trPr>
        <w:tc>
          <w:tcPr>
            <w:tcW w:w="3949" w:type="dxa"/>
            <w:shd w:val="clear" w:color="auto" w:fill="F2F2F2" w:themeFill="background1" w:themeFillShade="F2"/>
          </w:tcPr>
          <w:p w14:paraId="5C5EE094" w14:textId="2E10F6C9" w:rsidR="00EC357B" w:rsidRPr="00C45EBB" w:rsidRDefault="00EC357B" w:rsidP="00EC357B">
            <w:pPr>
              <w:spacing w:line="276" w:lineRule="auto"/>
              <w:rPr>
                <w:rFonts w:eastAsia="Arial,Bold" w:cs="Calibri Light"/>
              </w:rPr>
            </w:pPr>
            <w:r w:rsidRPr="00C45EBB">
              <w:rPr>
                <w:rFonts w:eastAsia="Arial,Bold" w:cs="Calibri Light"/>
              </w:rPr>
              <w:t xml:space="preserve">Masa odpadów ogółem odebranych </w:t>
            </w:r>
            <w:r w:rsidRPr="00C45EBB">
              <w:rPr>
                <w:rFonts w:eastAsia="Arial,Bold" w:cs="Calibri Light"/>
              </w:rPr>
              <w:br/>
              <w:t>z GMT [Mg]</w:t>
            </w:r>
          </w:p>
        </w:tc>
        <w:tc>
          <w:tcPr>
            <w:tcW w:w="1230" w:type="dxa"/>
            <w:shd w:val="clear" w:color="auto" w:fill="F2F2F2" w:themeFill="background1" w:themeFillShade="F2"/>
            <w:vAlign w:val="center"/>
          </w:tcPr>
          <w:p w14:paraId="3EDA6249" w14:textId="768737D3" w:rsidR="00EC357B" w:rsidRPr="00C45EBB" w:rsidRDefault="00EC357B" w:rsidP="00EC357B">
            <w:pPr>
              <w:spacing w:line="276" w:lineRule="auto"/>
              <w:jc w:val="center"/>
              <w:rPr>
                <w:rFonts w:eastAsia="Arial,Bold" w:cs="Calibri Light"/>
              </w:rPr>
            </w:pPr>
            <w:r w:rsidRPr="00C45EBB">
              <w:rPr>
                <w:rFonts w:eastAsia="Arial,Bold" w:cs="Calibri Light"/>
              </w:rPr>
              <w:t>64 547</w:t>
            </w:r>
          </w:p>
        </w:tc>
        <w:tc>
          <w:tcPr>
            <w:tcW w:w="1231" w:type="dxa"/>
            <w:shd w:val="clear" w:color="auto" w:fill="F2F2F2" w:themeFill="background1" w:themeFillShade="F2"/>
            <w:vAlign w:val="center"/>
          </w:tcPr>
          <w:p w14:paraId="5AF96029" w14:textId="36DFD4AC" w:rsidR="00EC357B" w:rsidRPr="00C45EBB" w:rsidRDefault="00EC357B" w:rsidP="00EC357B">
            <w:pPr>
              <w:spacing w:line="276" w:lineRule="auto"/>
              <w:jc w:val="center"/>
              <w:rPr>
                <w:rFonts w:eastAsia="Arial,Bold" w:cs="Calibri Light"/>
              </w:rPr>
            </w:pPr>
            <w:r w:rsidRPr="00C45EBB">
              <w:rPr>
                <w:rFonts w:eastAsia="Arial,Bold" w:cs="Calibri Light"/>
              </w:rPr>
              <w:t>66 876</w:t>
            </w:r>
          </w:p>
        </w:tc>
        <w:tc>
          <w:tcPr>
            <w:tcW w:w="1230" w:type="dxa"/>
            <w:shd w:val="clear" w:color="auto" w:fill="F2F2F2" w:themeFill="background1" w:themeFillShade="F2"/>
            <w:vAlign w:val="center"/>
          </w:tcPr>
          <w:p w14:paraId="2BEAF656" w14:textId="30024ADF" w:rsidR="00EC357B" w:rsidRPr="00C45EBB" w:rsidRDefault="00EC357B" w:rsidP="00EC357B">
            <w:pPr>
              <w:spacing w:line="276" w:lineRule="auto"/>
              <w:jc w:val="center"/>
              <w:rPr>
                <w:rFonts w:eastAsia="Arial,Bold" w:cs="Calibri Light"/>
              </w:rPr>
            </w:pPr>
            <w:r w:rsidRPr="00C45EBB">
              <w:rPr>
                <w:rFonts w:eastAsia="Arial,Bold" w:cs="Calibri Light"/>
              </w:rPr>
              <w:t>64 908</w:t>
            </w:r>
          </w:p>
        </w:tc>
        <w:tc>
          <w:tcPr>
            <w:tcW w:w="1230" w:type="dxa"/>
            <w:shd w:val="clear" w:color="auto" w:fill="F2F2F2" w:themeFill="background1" w:themeFillShade="F2"/>
            <w:vAlign w:val="center"/>
          </w:tcPr>
          <w:p w14:paraId="6FF91B3A" w14:textId="4105978C" w:rsidR="00EC357B" w:rsidRPr="00C45EBB" w:rsidRDefault="00EC357B" w:rsidP="00EC357B">
            <w:pPr>
              <w:spacing w:line="276" w:lineRule="auto"/>
              <w:jc w:val="center"/>
              <w:rPr>
                <w:rFonts w:eastAsia="Arial,Bold" w:cs="Calibri Light"/>
              </w:rPr>
            </w:pPr>
            <w:r w:rsidRPr="00C45EBB">
              <w:rPr>
                <w:rFonts w:eastAsia="Arial,Bold" w:cs="Calibri Light"/>
              </w:rPr>
              <w:t>62 247</w:t>
            </w:r>
          </w:p>
        </w:tc>
      </w:tr>
      <w:tr w:rsidR="00346B08" w:rsidRPr="00C45EBB" w14:paraId="44B792C3" w14:textId="77777777" w:rsidTr="002752B3">
        <w:trPr>
          <w:jc w:val="center"/>
        </w:trPr>
        <w:tc>
          <w:tcPr>
            <w:tcW w:w="3949" w:type="dxa"/>
            <w:shd w:val="clear" w:color="auto" w:fill="F2F2F2" w:themeFill="background1" w:themeFillShade="F2"/>
          </w:tcPr>
          <w:p w14:paraId="6F39FEDC" w14:textId="67E24644" w:rsidR="00346B08" w:rsidRPr="00C45EBB" w:rsidRDefault="00346B08" w:rsidP="00EC357B">
            <w:pPr>
              <w:spacing w:line="276" w:lineRule="auto"/>
              <w:rPr>
                <w:rFonts w:eastAsia="Arial,Bold" w:cs="Calibri Light"/>
              </w:rPr>
            </w:pPr>
            <w:r w:rsidRPr="00C45EBB">
              <w:rPr>
                <w:rFonts w:eastAsia="Arial,Bold" w:cs="Calibri Light"/>
              </w:rPr>
              <w:t>Udział odpadów zmieszanych w strumieniu odpadów ogółem [%]</w:t>
            </w:r>
          </w:p>
        </w:tc>
        <w:tc>
          <w:tcPr>
            <w:tcW w:w="1230" w:type="dxa"/>
            <w:shd w:val="clear" w:color="auto" w:fill="F2F2F2" w:themeFill="background1" w:themeFillShade="F2"/>
            <w:vAlign w:val="center"/>
          </w:tcPr>
          <w:p w14:paraId="1EF32314" w14:textId="30C4C153" w:rsidR="00346B08" w:rsidRPr="00C45EBB" w:rsidRDefault="00EC357B" w:rsidP="00EC357B">
            <w:pPr>
              <w:spacing w:line="276" w:lineRule="auto"/>
              <w:jc w:val="center"/>
              <w:rPr>
                <w:rFonts w:eastAsia="Arial,Bold" w:cs="Calibri Light"/>
              </w:rPr>
            </w:pPr>
            <w:r w:rsidRPr="00C45EBB">
              <w:rPr>
                <w:rFonts w:eastAsia="Arial,Bold" w:cs="Calibri Light"/>
              </w:rPr>
              <w:t>58,7</w:t>
            </w:r>
          </w:p>
        </w:tc>
        <w:tc>
          <w:tcPr>
            <w:tcW w:w="1231" w:type="dxa"/>
            <w:shd w:val="clear" w:color="auto" w:fill="F2F2F2" w:themeFill="background1" w:themeFillShade="F2"/>
            <w:vAlign w:val="center"/>
          </w:tcPr>
          <w:p w14:paraId="70957221" w14:textId="4B33DA3F" w:rsidR="00346B08" w:rsidRPr="00C45EBB" w:rsidRDefault="00EC357B" w:rsidP="00EC357B">
            <w:pPr>
              <w:spacing w:line="276" w:lineRule="auto"/>
              <w:jc w:val="center"/>
              <w:rPr>
                <w:rFonts w:eastAsia="Arial,Bold" w:cs="Calibri Light"/>
              </w:rPr>
            </w:pPr>
            <w:r w:rsidRPr="00C45EBB">
              <w:rPr>
                <w:rFonts w:eastAsia="Arial,Bold" w:cs="Calibri Light"/>
              </w:rPr>
              <w:t>57,2</w:t>
            </w:r>
          </w:p>
        </w:tc>
        <w:tc>
          <w:tcPr>
            <w:tcW w:w="1230" w:type="dxa"/>
            <w:shd w:val="clear" w:color="auto" w:fill="F2F2F2" w:themeFill="background1" w:themeFillShade="F2"/>
            <w:vAlign w:val="center"/>
          </w:tcPr>
          <w:p w14:paraId="30486136" w14:textId="2FA1BC15" w:rsidR="00346B08" w:rsidRPr="00C45EBB" w:rsidRDefault="00EC357B" w:rsidP="00EC357B">
            <w:pPr>
              <w:spacing w:line="276" w:lineRule="auto"/>
              <w:jc w:val="center"/>
              <w:rPr>
                <w:rFonts w:eastAsia="Arial,Bold" w:cs="Calibri Light"/>
              </w:rPr>
            </w:pPr>
            <w:r w:rsidRPr="00C45EBB">
              <w:rPr>
                <w:rFonts w:eastAsia="Arial,Bold" w:cs="Calibri Light"/>
              </w:rPr>
              <w:t>57,4</w:t>
            </w:r>
          </w:p>
        </w:tc>
        <w:tc>
          <w:tcPr>
            <w:tcW w:w="1230" w:type="dxa"/>
            <w:shd w:val="clear" w:color="auto" w:fill="F2F2F2" w:themeFill="background1" w:themeFillShade="F2"/>
            <w:vAlign w:val="center"/>
          </w:tcPr>
          <w:p w14:paraId="63C62CF5" w14:textId="1E89487C" w:rsidR="00346B08" w:rsidRPr="00C45EBB" w:rsidRDefault="002752B3" w:rsidP="00EC357B">
            <w:pPr>
              <w:spacing w:line="276" w:lineRule="auto"/>
              <w:jc w:val="center"/>
              <w:rPr>
                <w:rFonts w:eastAsia="Arial,Bold" w:cs="Calibri Light"/>
              </w:rPr>
            </w:pPr>
            <w:r w:rsidRPr="00C45EBB">
              <w:rPr>
                <w:rFonts w:eastAsia="Arial,Bold" w:cs="Calibri Light"/>
              </w:rPr>
              <w:t>57,6</w:t>
            </w:r>
          </w:p>
        </w:tc>
      </w:tr>
    </w:tbl>
    <w:p w14:paraId="0C786E05" w14:textId="77777777" w:rsidR="005F3C94" w:rsidRPr="009E4DCA" w:rsidRDefault="005F3C94" w:rsidP="005F3C94">
      <w:pPr>
        <w:keepNext/>
        <w:shd w:val="clear" w:color="auto" w:fill="FFFFFF" w:themeFill="background1"/>
        <w:jc w:val="left"/>
        <w:rPr>
          <w:rFonts w:cs="Calibri Light"/>
        </w:rPr>
      </w:pPr>
      <w:bookmarkStart w:id="324" w:name="_Hlk115210887"/>
      <w:bookmarkEnd w:id="316"/>
      <w:r w:rsidRPr="009E4DCA">
        <w:rPr>
          <w:rFonts w:cs="Calibri Light"/>
          <w:noProof/>
          <w:lang w:eastAsia="pl-PL"/>
        </w:rPr>
        <w:lastRenderedPageBreak/>
        <w:drawing>
          <wp:inline distT="0" distB="0" distL="0" distR="0" wp14:anchorId="71558E20" wp14:editId="46597E0F">
            <wp:extent cx="5585076" cy="2651102"/>
            <wp:effectExtent l="0" t="0" r="0" b="0"/>
            <wp:docPr id="1298589110" name="Wykres 1">
              <a:extLst xmlns:a="http://schemas.openxmlformats.org/drawingml/2006/main">
                <a:ext uri="{FF2B5EF4-FFF2-40B4-BE49-F238E27FC236}">
                  <a16:creationId xmlns:a16="http://schemas.microsoft.com/office/drawing/2014/main" id="{94BFC87F-90CF-5B7E-DBC6-86C5946D0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7A8DC9" w14:textId="3AD0E9C5" w:rsidR="002752B3" w:rsidRDefault="005F3C94" w:rsidP="005F3C94">
      <w:pPr>
        <w:pStyle w:val="Legenda"/>
        <w:rPr>
          <w:rFonts w:cs="Calibri Light"/>
          <w:sz w:val="20"/>
          <w:szCs w:val="20"/>
        </w:rPr>
      </w:pPr>
      <w:bookmarkStart w:id="325" w:name="_Toc176254241"/>
      <w:bookmarkStart w:id="326" w:name="_Toc181122741"/>
      <w:r w:rsidRPr="00C45EBB">
        <w:rPr>
          <w:rFonts w:cs="Calibri Light"/>
          <w:sz w:val="20"/>
          <w:szCs w:val="20"/>
        </w:rPr>
        <w:t xml:space="preserve">Wykres </w:t>
      </w:r>
      <w:r w:rsidRPr="00C45EBB">
        <w:rPr>
          <w:rFonts w:cs="Calibri Light"/>
          <w:sz w:val="20"/>
          <w:szCs w:val="20"/>
        </w:rPr>
        <w:fldChar w:fldCharType="begin"/>
      </w:r>
      <w:r w:rsidRPr="00C45EBB">
        <w:rPr>
          <w:rFonts w:cs="Calibri Light"/>
          <w:sz w:val="20"/>
          <w:szCs w:val="20"/>
        </w:rPr>
        <w:instrText xml:space="preserve"> SEQ Wykres \* ARABIC </w:instrText>
      </w:r>
      <w:r w:rsidRPr="00C45EBB">
        <w:rPr>
          <w:rFonts w:cs="Calibri Light"/>
          <w:sz w:val="20"/>
          <w:szCs w:val="20"/>
        </w:rPr>
        <w:fldChar w:fldCharType="separate"/>
      </w:r>
      <w:r w:rsidR="00BC306A">
        <w:rPr>
          <w:rFonts w:cs="Calibri Light"/>
          <w:noProof/>
          <w:sz w:val="20"/>
          <w:szCs w:val="20"/>
        </w:rPr>
        <w:t>12</w:t>
      </w:r>
      <w:r w:rsidRPr="00C45EBB">
        <w:rPr>
          <w:rFonts w:cs="Calibri Light"/>
          <w:sz w:val="20"/>
          <w:szCs w:val="20"/>
        </w:rPr>
        <w:fldChar w:fldCharType="end"/>
      </w:r>
      <w:r w:rsidRPr="00C45EBB">
        <w:rPr>
          <w:rFonts w:cs="Calibri Light"/>
          <w:sz w:val="20"/>
          <w:szCs w:val="20"/>
        </w:rPr>
        <w:t>. Struktura odpadów komunalnych w 2023 roku – system gminny GMT</w:t>
      </w:r>
      <w:bookmarkEnd w:id="325"/>
      <w:r w:rsidR="00D05079">
        <w:rPr>
          <w:rFonts w:cs="Calibri Light"/>
          <w:sz w:val="20"/>
          <w:szCs w:val="20"/>
        </w:rPr>
        <w:t>.</w:t>
      </w:r>
      <w:bookmarkEnd w:id="326"/>
    </w:p>
    <w:p w14:paraId="28B08638" w14:textId="57D5202E" w:rsidR="00D05079" w:rsidRPr="00D05079" w:rsidRDefault="00D05079" w:rsidP="00BC7C6D">
      <w:pPr>
        <w:spacing w:before="0" w:line="240" w:lineRule="auto"/>
        <w:jc w:val="center"/>
        <w:rPr>
          <w:sz w:val="20"/>
          <w:szCs w:val="20"/>
        </w:rPr>
      </w:pPr>
      <w:r w:rsidRPr="00D05079">
        <w:rPr>
          <w:sz w:val="20"/>
          <w:szCs w:val="20"/>
        </w:rPr>
        <w:t>Źródło: https://bip.torun.pl/artykul/32621/52436/analizy-stanu-gospodarki-odpadami-komunalnymi-na-terenie-gminy-miasta-torun</w:t>
      </w:r>
    </w:p>
    <w:p w14:paraId="04FAD439" w14:textId="25AC348C" w:rsidR="00155FFE" w:rsidRPr="00554203" w:rsidRDefault="00704BCA" w:rsidP="00704BCA">
      <w:pPr>
        <w:shd w:val="clear" w:color="auto" w:fill="FFFFFF"/>
        <w:spacing w:after="150"/>
        <w:rPr>
          <w:rFonts w:cs="Calibri Light"/>
          <w:szCs w:val="24"/>
          <w:lang w:eastAsia="pl-PL"/>
        </w:rPr>
      </w:pPr>
      <w:r w:rsidRPr="00554203">
        <w:rPr>
          <w:rFonts w:cs="Calibri Light"/>
          <w:szCs w:val="24"/>
          <w:lang w:eastAsia="pl-PL"/>
        </w:rPr>
        <w:t xml:space="preserve">Celem nadrzędnym polityki w zakresie gospodarowania odpadami jest zapobieganie powstawaniu odpadów, </w:t>
      </w:r>
      <w:r w:rsidR="00C92AD8">
        <w:rPr>
          <w:rFonts w:cs="Calibri Light"/>
          <w:szCs w:val="24"/>
          <w:lang w:eastAsia="pl-PL"/>
        </w:rPr>
        <w:t>następnie w hierarchii postępowania z odpadami jest ,</w:t>
      </w:r>
      <w:r w:rsidR="00DD0FB5" w:rsidRPr="00DD0FB5">
        <w:rPr>
          <w:rFonts w:cs="Calibri Light"/>
          <w:szCs w:val="24"/>
          <w:lang w:eastAsia="pl-PL"/>
        </w:rPr>
        <w:t xml:space="preserve"> </w:t>
      </w:r>
      <w:r w:rsidR="00C92AD8" w:rsidRPr="00554203">
        <w:rPr>
          <w:rFonts w:cs="Calibri Light"/>
          <w:szCs w:val="24"/>
          <w:lang w:eastAsia="pl-PL"/>
        </w:rPr>
        <w:t>odzyskiwanie surowców</w:t>
      </w:r>
      <w:r w:rsidR="00C92AD8">
        <w:rPr>
          <w:rFonts w:cs="Calibri Light"/>
          <w:szCs w:val="24"/>
          <w:lang w:eastAsia="pl-PL"/>
        </w:rPr>
        <w:t xml:space="preserve"> z odpadów</w:t>
      </w:r>
      <w:r w:rsidR="00C92AD8" w:rsidRPr="00554203" w:rsidDel="00C92AD8">
        <w:rPr>
          <w:rFonts w:cs="Calibri Light"/>
          <w:szCs w:val="24"/>
          <w:lang w:eastAsia="pl-PL"/>
        </w:rPr>
        <w:t xml:space="preserve"> </w:t>
      </w:r>
      <w:r w:rsidRPr="00554203">
        <w:rPr>
          <w:rFonts w:cs="Calibri Light"/>
          <w:szCs w:val="24"/>
          <w:lang w:eastAsia="pl-PL"/>
        </w:rPr>
        <w:t xml:space="preserve"> ponowne wykorzystanie odpadów</w:t>
      </w:r>
      <w:r w:rsidR="00C92AD8" w:rsidRPr="00C92AD8">
        <w:rPr>
          <w:rFonts w:cs="Calibri Light"/>
          <w:szCs w:val="24"/>
          <w:lang w:eastAsia="pl-PL"/>
        </w:rPr>
        <w:t xml:space="preserve"> </w:t>
      </w:r>
      <w:r w:rsidR="00C92AD8">
        <w:rPr>
          <w:rFonts w:cs="Calibri Light"/>
          <w:szCs w:val="24"/>
          <w:lang w:eastAsia="pl-PL"/>
        </w:rPr>
        <w:t>a najniżej w hierarchii jest</w:t>
      </w:r>
      <w:r w:rsidRPr="00554203">
        <w:rPr>
          <w:rFonts w:cs="Calibri Light"/>
          <w:szCs w:val="24"/>
          <w:lang w:eastAsia="pl-PL"/>
        </w:rPr>
        <w:t xml:space="preserve"> bezpieczne dla środowiska końcowe unieszkodliwianie odpadów niewykorzystanych</w:t>
      </w:r>
      <w:r w:rsidR="00C92AD8">
        <w:rPr>
          <w:rFonts w:cs="Calibri Light"/>
          <w:szCs w:val="24"/>
          <w:lang w:eastAsia="pl-PL"/>
        </w:rPr>
        <w:t xml:space="preserve"> poprzez składowanie</w:t>
      </w:r>
      <w:r w:rsidRPr="00554203">
        <w:rPr>
          <w:rFonts w:cs="Calibri Light"/>
          <w:szCs w:val="24"/>
          <w:lang w:eastAsia="pl-PL"/>
        </w:rPr>
        <w:t xml:space="preserve">. Wpływ na ograniczenie powstawania odpadów i prawidłową segregację ma edukacja ekologiczna, która powinna być realizowana już od najmłodszych lat w placówkach oświatowych. </w:t>
      </w:r>
    </w:p>
    <w:p w14:paraId="7248C29E" w14:textId="77777777" w:rsidR="00704BCA" w:rsidRPr="00554203" w:rsidRDefault="00704BCA" w:rsidP="00704BCA">
      <w:pPr>
        <w:shd w:val="clear" w:color="auto" w:fill="FFFFFF"/>
        <w:spacing w:before="0" w:after="150"/>
        <w:rPr>
          <w:rFonts w:cs="Calibri Light"/>
          <w:szCs w:val="24"/>
          <w:lang w:eastAsia="pl-PL"/>
        </w:rPr>
      </w:pPr>
      <w:r w:rsidRPr="00554203">
        <w:rPr>
          <w:rFonts w:cs="Calibri Light"/>
          <w:szCs w:val="24"/>
          <w:lang w:eastAsia="pl-PL"/>
        </w:rPr>
        <w:t xml:space="preserve">Działania miasta powinny dążyć do gospodarki </w:t>
      </w:r>
      <w:r w:rsidRPr="00554203">
        <w:rPr>
          <w:rFonts w:cs="Calibri Light"/>
          <w:szCs w:val="24"/>
          <w:u w:val="single"/>
          <w:lang w:eastAsia="pl-PL"/>
        </w:rPr>
        <w:t>obiegu zamkniętego.</w:t>
      </w:r>
      <w:r w:rsidRPr="00554203">
        <w:rPr>
          <w:rFonts w:cs="Calibri Light"/>
          <w:szCs w:val="24"/>
          <w:lang w:eastAsia="pl-PL"/>
        </w:rPr>
        <w:t xml:space="preserve"> Gospodarka w obiegu zamkniętym wyznacza standardy, które pozwalają zachować jak najdłużej wartość produktów, efektywnie wykorzystywać zasoby przy jednoczesnym ograniczeniu powstawania odpadów.</w:t>
      </w:r>
    </w:p>
    <w:p w14:paraId="6C5F2533" w14:textId="77777777" w:rsidR="00704BCA" w:rsidRPr="009E4DCA" w:rsidRDefault="00704BCA" w:rsidP="00704BCA">
      <w:pPr>
        <w:keepNext/>
        <w:shd w:val="clear" w:color="auto" w:fill="FFFFFF"/>
        <w:spacing w:before="0" w:after="150"/>
        <w:jc w:val="center"/>
        <w:rPr>
          <w:rFonts w:cs="Calibri Light"/>
        </w:rPr>
      </w:pPr>
      <w:r w:rsidRPr="009E4DCA">
        <w:rPr>
          <w:rFonts w:cs="Calibri Light"/>
          <w:noProof/>
          <w:sz w:val="20"/>
          <w:lang w:eastAsia="pl-PL"/>
        </w:rPr>
        <w:lastRenderedPageBreak/>
        <w:drawing>
          <wp:inline distT="0" distB="0" distL="0" distR="0" wp14:anchorId="2548EF67" wp14:editId="7A14F8F6">
            <wp:extent cx="4731488" cy="4839940"/>
            <wp:effectExtent l="0" t="0" r="0" b="0"/>
            <wp:docPr id="1384943859" name="Obraz 1" descr="Obraz zawierający tekst, logo,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43859" name="Obraz 1" descr="Obraz zawierający tekst, logo, Czcionka, zrzut ekranu&#10;&#10;Opis wygenerowany automatycznie"/>
                    <pic:cNvPicPr/>
                  </pic:nvPicPr>
                  <pic:blipFill>
                    <a:blip r:embed="rId36"/>
                    <a:stretch>
                      <a:fillRect/>
                    </a:stretch>
                  </pic:blipFill>
                  <pic:spPr>
                    <a:xfrm>
                      <a:off x="0" y="0"/>
                      <a:ext cx="4746727" cy="4855528"/>
                    </a:xfrm>
                    <a:prstGeom prst="rect">
                      <a:avLst/>
                    </a:prstGeom>
                  </pic:spPr>
                </pic:pic>
              </a:graphicData>
            </a:graphic>
          </wp:inline>
        </w:drawing>
      </w:r>
    </w:p>
    <w:p w14:paraId="192314D5" w14:textId="15B3AF63" w:rsidR="00704BCA" w:rsidRDefault="00704BCA" w:rsidP="007304B5">
      <w:pPr>
        <w:pStyle w:val="Legenda"/>
        <w:rPr>
          <w:rFonts w:cs="Calibri Light"/>
          <w:sz w:val="20"/>
          <w:szCs w:val="20"/>
        </w:rPr>
      </w:pPr>
      <w:bookmarkStart w:id="327" w:name="_Toc151459426"/>
      <w:bookmarkStart w:id="328" w:name="_Toc160447716"/>
      <w:bookmarkStart w:id="329" w:name="_Toc181122567"/>
      <w:bookmarkStart w:id="330" w:name="_Toc181122690"/>
      <w:r w:rsidRPr="00554203">
        <w:rPr>
          <w:rFonts w:cs="Calibri Light"/>
          <w:sz w:val="20"/>
          <w:szCs w:val="20"/>
        </w:rPr>
        <w:t xml:space="preserve">Rysunek </w:t>
      </w:r>
      <w:r w:rsidRPr="00554203">
        <w:rPr>
          <w:rFonts w:cs="Calibri Light"/>
          <w:sz w:val="20"/>
          <w:szCs w:val="20"/>
        </w:rPr>
        <w:fldChar w:fldCharType="begin"/>
      </w:r>
      <w:r w:rsidRPr="00554203">
        <w:rPr>
          <w:rFonts w:cs="Calibri Light"/>
          <w:sz w:val="20"/>
          <w:szCs w:val="20"/>
        </w:rPr>
        <w:instrText xml:space="preserve"> SEQ Rysunek \* ARABIC </w:instrText>
      </w:r>
      <w:r w:rsidRPr="00554203">
        <w:rPr>
          <w:rFonts w:cs="Calibri Light"/>
          <w:sz w:val="20"/>
          <w:szCs w:val="20"/>
        </w:rPr>
        <w:fldChar w:fldCharType="separate"/>
      </w:r>
      <w:r w:rsidR="00BC306A">
        <w:rPr>
          <w:rFonts w:cs="Calibri Light"/>
          <w:noProof/>
          <w:sz w:val="20"/>
          <w:szCs w:val="20"/>
        </w:rPr>
        <w:t>8</w:t>
      </w:r>
      <w:r w:rsidRPr="00554203">
        <w:rPr>
          <w:rFonts w:cs="Calibri Light"/>
          <w:sz w:val="20"/>
          <w:szCs w:val="20"/>
        </w:rPr>
        <w:fldChar w:fldCharType="end"/>
      </w:r>
      <w:r w:rsidRPr="00554203">
        <w:rPr>
          <w:rFonts w:cs="Calibri Light"/>
          <w:sz w:val="20"/>
          <w:szCs w:val="20"/>
        </w:rPr>
        <w:t>. Model gospodarki o obiegu zamkniętym</w:t>
      </w:r>
      <w:bookmarkEnd w:id="327"/>
      <w:bookmarkEnd w:id="328"/>
      <w:r w:rsidR="007304B5">
        <w:rPr>
          <w:rFonts w:cs="Calibri Light"/>
          <w:sz w:val="20"/>
          <w:szCs w:val="20"/>
        </w:rPr>
        <w:t>.</w:t>
      </w:r>
      <w:bookmarkEnd w:id="329"/>
      <w:bookmarkEnd w:id="330"/>
    </w:p>
    <w:p w14:paraId="445F51A8" w14:textId="7D52D18A" w:rsidR="007304B5" w:rsidRPr="007304B5" w:rsidRDefault="007304B5" w:rsidP="007304B5">
      <w:pPr>
        <w:spacing w:before="0"/>
        <w:jc w:val="center"/>
        <w:rPr>
          <w:sz w:val="20"/>
          <w:szCs w:val="20"/>
        </w:rPr>
      </w:pPr>
      <w:r w:rsidRPr="007304B5">
        <w:rPr>
          <w:sz w:val="20"/>
          <w:szCs w:val="20"/>
        </w:rPr>
        <w:t>Źródło: https://www.europarl.europa.eu/</w:t>
      </w:r>
    </w:p>
    <w:p w14:paraId="71E2FA3B" w14:textId="04D97499" w:rsidR="00704BCA" w:rsidRPr="00554203" w:rsidRDefault="00704BCA" w:rsidP="00704BCA">
      <w:pPr>
        <w:shd w:val="clear" w:color="auto" w:fill="FFFFFF"/>
        <w:spacing w:before="0" w:after="150"/>
        <w:rPr>
          <w:rFonts w:cs="Calibri Light"/>
          <w:szCs w:val="24"/>
          <w:lang w:eastAsia="pl-PL"/>
        </w:rPr>
      </w:pPr>
      <w:r w:rsidRPr="00554203">
        <w:rPr>
          <w:rFonts w:cs="Calibri Light"/>
          <w:szCs w:val="24"/>
          <w:lang w:eastAsia="pl-PL"/>
        </w:rPr>
        <w:t xml:space="preserve">W gospodarce w obiegu zamkniętym materiały, które mogą zostać poddane recyklingowi, </w:t>
      </w:r>
      <w:r w:rsidR="002E0724">
        <w:rPr>
          <w:rFonts w:cs="Calibri Light"/>
          <w:szCs w:val="24"/>
          <w:lang w:eastAsia="pl-PL"/>
        </w:rPr>
        <w:br/>
      </w:r>
      <w:r w:rsidRPr="00554203">
        <w:rPr>
          <w:rFonts w:cs="Calibri Light"/>
          <w:szCs w:val="24"/>
          <w:lang w:eastAsia="pl-PL"/>
        </w:rPr>
        <w:t xml:space="preserve">są ponownie wprowadzane do gospodarki jako nowy surowiec, co wpływa m.in. na zużycie surowców naturalnych, skrócenie drogi transportu i ślad węglowy konkretnego produktu. Istotną rolę </w:t>
      </w:r>
      <w:r w:rsidR="006A3F80">
        <w:rPr>
          <w:rFonts w:cs="Calibri Light"/>
          <w:szCs w:val="24"/>
          <w:lang w:eastAsia="pl-PL"/>
        </w:rPr>
        <w:br/>
      </w:r>
      <w:r w:rsidRPr="00554203">
        <w:rPr>
          <w:rFonts w:cs="Calibri Light"/>
          <w:szCs w:val="24"/>
          <w:lang w:eastAsia="pl-PL"/>
        </w:rPr>
        <w:t>w gospodarce obiegu zamkniętego stanowią PSZOK-i, w których zbierane są odpady do dalszego przetworzenia, a także rzeczy do dalszego użytkowania. Kolejnym elementem idei bezodpadowej jest propagowanie nietoksycznych cyklów materiałowych i lepsza identyfikowalność potencjalnie niebezpiecznych chemikaliów w produktach, które ułatwiają recykling i zwiększają wykorzystanie surowców wtórnych.</w:t>
      </w:r>
    </w:p>
    <w:p w14:paraId="2BA694E2" w14:textId="6B47A52D" w:rsidR="00704BCA" w:rsidRPr="00554203" w:rsidRDefault="00704BCA" w:rsidP="00704BCA">
      <w:pPr>
        <w:shd w:val="clear" w:color="auto" w:fill="FFFFFF"/>
        <w:spacing w:before="0" w:after="150"/>
        <w:rPr>
          <w:rFonts w:cs="Calibri Light"/>
          <w:szCs w:val="24"/>
          <w:lang w:eastAsia="pl-PL"/>
        </w:rPr>
      </w:pPr>
      <w:r w:rsidRPr="00554203">
        <w:rPr>
          <w:rFonts w:cs="Calibri Light"/>
          <w:szCs w:val="24"/>
          <w:u w:val="single"/>
          <w:lang w:eastAsia="pl-PL"/>
        </w:rPr>
        <w:t>Mapa drogowa transformacji w kierunku gospodarki o obiegu zamkniętym</w:t>
      </w:r>
      <w:r w:rsidRPr="00554203">
        <w:rPr>
          <w:rFonts w:cs="Calibri Light"/>
          <w:szCs w:val="24"/>
          <w:lang w:eastAsia="pl-PL"/>
        </w:rPr>
        <w:t xml:space="preserve"> zwraca uwagę, m.in. </w:t>
      </w:r>
      <w:r w:rsidRPr="00554203">
        <w:rPr>
          <w:rFonts w:cs="Calibri Light"/>
          <w:szCs w:val="24"/>
          <w:lang w:eastAsia="pl-PL"/>
        </w:rPr>
        <w:br/>
        <w:t xml:space="preserve">na zrównoważoną konsumpcję, która polega na „zaspokajaniu podstawowych potrzeb człowieka przy jednoczesnym minimalizowaniu zużycia zasobów naturalnych oraz ograniczaniu powstawania odpadów i emisji”. Zwraca uwagę na podnoszenie świadomości konsumentów w tym zakresie poprzez edukację w systemie formalnym i pozaformalnym oraz zapewnianie dostępności informacji w </w:t>
      </w:r>
      <w:r w:rsidRPr="00554203">
        <w:rPr>
          <w:rFonts w:cs="Calibri Light"/>
          <w:szCs w:val="24"/>
          <w:lang w:eastAsia="pl-PL"/>
        </w:rPr>
        <w:lastRenderedPageBreak/>
        <w:t xml:space="preserve">społeczeństwie w zakresie naprawy, ponownego użytkowania i części zamiennych. Mapa wskazuje, że w tej transformacji gospodarczej ważne jest zaangażowanie podmiotów ekonomii społecznej </w:t>
      </w:r>
      <w:r w:rsidR="006A3F80">
        <w:rPr>
          <w:rFonts w:cs="Calibri Light"/>
          <w:szCs w:val="24"/>
          <w:lang w:eastAsia="pl-PL"/>
        </w:rPr>
        <w:br/>
      </w:r>
      <w:r w:rsidRPr="00554203">
        <w:rPr>
          <w:rFonts w:cs="Calibri Light"/>
          <w:szCs w:val="24"/>
          <w:lang w:eastAsia="pl-PL"/>
        </w:rPr>
        <w:t xml:space="preserve">i solidarnej, na przykład spółdzielni socjalnych, stowarzyszeń, fundacji. </w:t>
      </w:r>
    </w:p>
    <w:p w14:paraId="30AA67DC" w14:textId="1D1C4398" w:rsidR="00704BCA" w:rsidRPr="00554203" w:rsidRDefault="00704BCA" w:rsidP="00704BCA">
      <w:pPr>
        <w:shd w:val="clear" w:color="auto" w:fill="FFFFFF"/>
        <w:spacing w:before="0" w:after="150"/>
        <w:rPr>
          <w:rFonts w:cs="Calibri Light"/>
          <w:szCs w:val="24"/>
          <w:lang w:eastAsia="pl-PL"/>
        </w:rPr>
      </w:pPr>
      <w:r w:rsidRPr="00554203">
        <w:rPr>
          <w:rFonts w:cs="Calibri Light"/>
          <w:szCs w:val="24"/>
          <w:lang w:eastAsia="pl-PL"/>
        </w:rPr>
        <w:t xml:space="preserve">Na terenie GMT w ramach prowadzonego systemu gospodarowania odpadami komunalnymi, </w:t>
      </w:r>
      <w:r w:rsidR="00C92AD8">
        <w:rPr>
          <w:rFonts w:cs="Calibri Light"/>
          <w:szCs w:val="24"/>
          <w:lang w:eastAsia="pl-PL"/>
        </w:rPr>
        <w:t xml:space="preserve">planowane jest wybudowanie </w:t>
      </w:r>
      <w:r w:rsidRPr="00554203">
        <w:rPr>
          <w:rFonts w:cs="Calibri Light"/>
          <w:szCs w:val="24"/>
          <w:lang w:eastAsia="pl-PL"/>
        </w:rPr>
        <w:t xml:space="preserve">Zakładu Odzysku Energii (Instalacji Termicznego Przetwarzania Odpadów) przez prywatnego przedsiębiorcę.  </w:t>
      </w:r>
    </w:p>
    <w:p w14:paraId="3AB47316" w14:textId="3698A848" w:rsidR="00704BCA" w:rsidRDefault="00704BCA" w:rsidP="006A3F80">
      <w:pPr>
        <w:shd w:val="clear" w:color="auto" w:fill="FFFFFF"/>
        <w:spacing w:before="0" w:after="150"/>
        <w:rPr>
          <w:rFonts w:cs="Calibri Light"/>
          <w:szCs w:val="24"/>
          <w:lang w:eastAsia="pl-PL"/>
        </w:rPr>
      </w:pPr>
      <w:r w:rsidRPr="00554203">
        <w:rPr>
          <w:rFonts w:cs="Calibri Light"/>
          <w:szCs w:val="24"/>
          <w:lang w:eastAsia="pl-PL"/>
        </w:rPr>
        <w:t xml:space="preserve">Ponadto na terenie miasta kontynuowane będą także działania związane likwidacją azbestu celem oczyszczenia GMT z wyrobów azbestowych do 2032 roku. </w:t>
      </w:r>
    </w:p>
    <w:p w14:paraId="7CF2EEAC" w14:textId="07C95D88" w:rsidR="00155FFE" w:rsidRPr="006A3F80" w:rsidRDefault="00155FFE" w:rsidP="006A3F80">
      <w:pPr>
        <w:shd w:val="clear" w:color="auto" w:fill="FFFFFF"/>
        <w:spacing w:before="0" w:after="150"/>
        <w:rPr>
          <w:rFonts w:cs="Calibri Light"/>
          <w:szCs w:val="24"/>
          <w:lang w:eastAsia="pl-PL"/>
        </w:rPr>
      </w:pPr>
      <w:r>
        <w:rPr>
          <w:rFonts w:cs="Calibri Light"/>
          <w:szCs w:val="24"/>
          <w:lang w:eastAsia="pl-PL"/>
        </w:rPr>
        <w:t>C</w:t>
      </w:r>
      <w:r w:rsidRPr="00155FFE">
        <w:rPr>
          <w:rFonts w:cs="Calibri Light"/>
          <w:szCs w:val="24"/>
          <w:lang w:eastAsia="pl-PL"/>
        </w:rPr>
        <w:t xml:space="preserve">ele i kierunki w gospodarce odpadami </w:t>
      </w:r>
      <w:r>
        <w:rPr>
          <w:rFonts w:cs="Calibri Light"/>
          <w:szCs w:val="24"/>
          <w:lang w:eastAsia="pl-PL"/>
        </w:rPr>
        <w:t>GMT</w:t>
      </w:r>
      <w:r w:rsidRPr="00155FFE">
        <w:rPr>
          <w:rFonts w:cs="Calibri Light"/>
          <w:szCs w:val="24"/>
          <w:lang w:eastAsia="pl-PL"/>
        </w:rPr>
        <w:t xml:space="preserve"> winny być zgodne z celami i kierunkami wyznaczonymi w wojewódzkim planie gospodarki odpadami. Obecnie obowiązuje „Plan gospodarki odpadami województwa kujawsko-pomorskiego na lata 2016-2022 z perspektywa na lata 2023-2028”. </w:t>
      </w:r>
    </w:p>
    <w:p w14:paraId="7EBB099B" w14:textId="0239D192" w:rsidR="00773291" w:rsidRPr="00C45EBB" w:rsidRDefault="00773291" w:rsidP="00773291">
      <w:pPr>
        <w:shd w:val="clear" w:color="auto" w:fill="F2F2F2" w:themeFill="background1" w:themeFillShade="F2"/>
        <w:jc w:val="left"/>
        <w:rPr>
          <w:rFonts w:eastAsia="Arial,Bold" w:cs="Calibri Light"/>
          <w:b/>
          <w:szCs w:val="20"/>
        </w:rPr>
      </w:pPr>
      <w:r w:rsidRPr="00C45EBB">
        <w:rPr>
          <w:rFonts w:eastAsia="Arial,Bold" w:cs="Calibri Light"/>
          <w:b/>
          <w:szCs w:val="20"/>
        </w:rPr>
        <w:t xml:space="preserve">Osiągnięte poziomy recyklingu </w:t>
      </w:r>
    </w:p>
    <w:p w14:paraId="04F9D0F7" w14:textId="77777777" w:rsidR="00773291" w:rsidRPr="00C45EBB" w:rsidRDefault="00773291" w:rsidP="00773291">
      <w:pPr>
        <w:shd w:val="clear" w:color="auto" w:fill="FFFFFF" w:themeFill="background1"/>
        <w:rPr>
          <w:rFonts w:eastAsia="Arial,Bold" w:cs="Calibri Light"/>
          <w:bCs/>
          <w:szCs w:val="20"/>
        </w:rPr>
      </w:pPr>
      <w:r w:rsidRPr="00C45EBB">
        <w:rPr>
          <w:rFonts w:eastAsia="Arial,Bold" w:cs="Calibri Light"/>
          <w:bCs/>
          <w:szCs w:val="20"/>
        </w:rPr>
        <w:t xml:space="preserve">Poczynając od 2021 roku, w ramach trwającej implementacji przepisów unijnych do polskiego prawa (tzw. pakiet odpadowy), mających prowadzić do gospodarki obiegu zamkniętego, zaszły istotne zmiany odnośnie obowiązkowych poziomów do uzyskania przez gminy. </w:t>
      </w:r>
    </w:p>
    <w:p w14:paraId="2A0B4D5A" w14:textId="77777777" w:rsidR="00773291" w:rsidRPr="00C45EBB" w:rsidRDefault="00773291" w:rsidP="00773291">
      <w:pPr>
        <w:shd w:val="clear" w:color="auto" w:fill="FFFFFF" w:themeFill="background1"/>
        <w:rPr>
          <w:rFonts w:eastAsia="Arial,Bold" w:cs="Calibri Light"/>
          <w:bCs/>
          <w:szCs w:val="20"/>
        </w:rPr>
      </w:pPr>
      <w:r w:rsidRPr="00C45EBB">
        <w:rPr>
          <w:rFonts w:eastAsia="Arial,Bold" w:cs="Calibri Light"/>
          <w:bCs/>
          <w:szCs w:val="20"/>
        </w:rPr>
        <w:t xml:space="preserve">1) Poziom przygotowania do ponownego użycia i recyklingu: </w:t>
      </w:r>
    </w:p>
    <w:p w14:paraId="1CCB0ED7" w14:textId="77777777" w:rsidR="00773291" w:rsidRPr="00C45EBB" w:rsidRDefault="00773291" w:rsidP="00B50879">
      <w:pPr>
        <w:pStyle w:val="Akapitzlist"/>
        <w:numPr>
          <w:ilvl w:val="0"/>
          <w:numId w:val="67"/>
        </w:numPr>
        <w:shd w:val="clear" w:color="auto" w:fill="FFFFFF" w:themeFill="background1"/>
        <w:rPr>
          <w:rFonts w:eastAsia="Arial,Bold" w:cs="Calibri Light"/>
          <w:bCs/>
          <w:szCs w:val="20"/>
        </w:rPr>
      </w:pPr>
      <w:r w:rsidRPr="00C45EBB">
        <w:rPr>
          <w:rFonts w:eastAsia="Arial,Bold" w:cs="Calibri Light"/>
          <w:bCs/>
          <w:szCs w:val="20"/>
        </w:rPr>
        <w:t xml:space="preserve">do 2020 roku dotyczył następujących frakcji odpadów: papier, metale, tworzywa sztuczne, szkło; </w:t>
      </w:r>
    </w:p>
    <w:p w14:paraId="23E473AE" w14:textId="77777777" w:rsidR="00773291" w:rsidRPr="00C45EBB" w:rsidRDefault="00773291" w:rsidP="00B50879">
      <w:pPr>
        <w:pStyle w:val="Akapitzlist"/>
        <w:numPr>
          <w:ilvl w:val="0"/>
          <w:numId w:val="67"/>
        </w:numPr>
        <w:shd w:val="clear" w:color="auto" w:fill="FFFFFF" w:themeFill="background1"/>
        <w:rPr>
          <w:rFonts w:eastAsia="Arial,Bold" w:cs="Calibri Light"/>
          <w:bCs/>
          <w:szCs w:val="20"/>
        </w:rPr>
      </w:pPr>
      <w:r w:rsidRPr="00C45EBB">
        <w:rPr>
          <w:rFonts w:eastAsia="Arial,Bold" w:cs="Calibri Light"/>
          <w:bCs/>
          <w:szCs w:val="20"/>
        </w:rPr>
        <w:t xml:space="preserve">obecnie dotyczy całego strumienia odpadów komunalnych; </w:t>
      </w:r>
    </w:p>
    <w:p w14:paraId="5F143D07" w14:textId="77777777" w:rsidR="00773291" w:rsidRPr="00C45EBB" w:rsidRDefault="00773291" w:rsidP="00B50879">
      <w:pPr>
        <w:pStyle w:val="Akapitzlist"/>
        <w:numPr>
          <w:ilvl w:val="0"/>
          <w:numId w:val="67"/>
        </w:numPr>
        <w:shd w:val="clear" w:color="auto" w:fill="FFFFFF" w:themeFill="background1"/>
        <w:rPr>
          <w:rFonts w:eastAsia="Arial,Bold" w:cs="Calibri Light"/>
          <w:bCs/>
          <w:szCs w:val="20"/>
        </w:rPr>
      </w:pPr>
      <w:r w:rsidRPr="00C45EBB">
        <w:rPr>
          <w:rFonts w:eastAsia="Arial,Bold" w:cs="Calibri Light"/>
          <w:bCs/>
          <w:szCs w:val="20"/>
        </w:rPr>
        <w:t xml:space="preserve">zmianie uległ również wzór stosowany do wyliczenia tego poziomu. </w:t>
      </w:r>
    </w:p>
    <w:p w14:paraId="34AD3B02" w14:textId="77777777" w:rsidR="00773291" w:rsidRPr="00C45EBB" w:rsidRDefault="00773291" w:rsidP="00773291">
      <w:pPr>
        <w:shd w:val="clear" w:color="auto" w:fill="FFFFFF" w:themeFill="background1"/>
        <w:rPr>
          <w:rFonts w:eastAsia="Arial,Bold" w:cs="Calibri Light"/>
          <w:bCs/>
          <w:szCs w:val="20"/>
        </w:rPr>
      </w:pPr>
      <w:r w:rsidRPr="00C45EBB">
        <w:rPr>
          <w:rFonts w:eastAsia="Arial,Bold" w:cs="Calibri Light"/>
          <w:bCs/>
          <w:szCs w:val="20"/>
        </w:rPr>
        <w:t>2) Poziom przygotowania do ponownego użycia i recyklingu odpadów budowlanych i rozbiórkowych:</w:t>
      </w:r>
    </w:p>
    <w:p w14:paraId="19F4D0B0" w14:textId="77777777" w:rsidR="00773291" w:rsidRPr="00C45EBB" w:rsidRDefault="00773291" w:rsidP="00B50879">
      <w:pPr>
        <w:pStyle w:val="Akapitzlist"/>
        <w:numPr>
          <w:ilvl w:val="0"/>
          <w:numId w:val="68"/>
        </w:numPr>
        <w:shd w:val="clear" w:color="auto" w:fill="FFFFFF" w:themeFill="background1"/>
        <w:rPr>
          <w:rFonts w:eastAsia="Arial,Bold" w:cs="Calibri Light"/>
          <w:bCs/>
          <w:szCs w:val="20"/>
        </w:rPr>
      </w:pPr>
      <w:r w:rsidRPr="00C45EBB">
        <w:rPr>
          <w:rFonts w:eastAsia="Arial,Bold" w:cs="Calibri Light"/>
          <w:bCs/>
          <w:szCs w:val="20"/>
        </w:rPr>
        <w:t xml:space="preserve">obowiązywał do 2020 roku; </w:t>
      </w:r>
    </w:p>
    <w:p w14:paraId="175A637B" w14:textId="77777777" w:rsidR="00773291" w:rsidRPr="00C45EBB" w:rsidRDefault="00773291" w:rsidP="00B50879">
      <w:pPr>
        <w:pStyle w:val="Akapitzlist"/>
        <w:numPr>
          <w:ilvl w:val="0"/>
          <w:numId w:val="68"/>
        </w:numPr>
        <w:shd w:val="clear" w:color="auto" w:fill="FFFFFF" w:themeFill="background1"/>
        <w:rPr>
          <w:rFonts w:eastAsia="Arial,Bold" w:cs="Calibri Light"/>
          <w:bCs/>
          <w:szCs w:val="20"/>
        </w:rPr>
      </w:pPr>
      <w:r w:rsidRPr="00C45EBB">
        <w:rPr>
          <w:rFonts w:eastAsia="Arial,Bold" w:cs="Calibri Light"/>
          <w:bCs/>
          <w:szCs w:val="20"/>
        </w:rPr>
        <w:t xml:space="preserve">obecnie brak obowiązkowych poziomów do osiągnięcia. </w:t>
      </w:r>
    </w:p>
    <w:p w14:paraId="19FBD0C7" w14:textId="77777777" w:rsidR="00773291" w:rsidRPr="00C45EBB" w:rsidRDefault="00773291" w:rsidP="00773291">
      <w:pPr>
        <w:shd w:val="clear" w:color="auto" w:fill="FFFFFF" w:themeFill="background1"/>
        <w:rPr>
          <w:rFonts w:eastAsia="Arial,Bold" w:cs="Calibri Light"/>
          <w:sz w:val="24"/>
          <w:szCs w:val="24"/>
        </w:rPr>
      </w:pPr>
      <w:r w:rsidRPr="00C45EBB">
        <w:rPr>
          <w:rFonts w:eastAsia="Arial,Bold" w:cs="Calibri Light"/>
          <w:bCs/>
          <w:szCs w:val="20"/>
        </w:rPr>
        <w:t xml:space="preserve">3) Poziom składowania odpadów komunalnych: </w:t>
      </w:r>
    </w:p>
    <w:p w14:paraId="3608B696" w14:textId="77777777" w:rsidR="00773291" w:rsidRPr="00C45EBB" w:rsidRDefault="00773291" w:rsidP="00B50879">
      <w:pPr>
        <w:pStyle w:val="Akapitzlist"/>
        <w:numPr>
          <w:ilvl w:val="0"/>
          <w:numId w:val="69"/>
        </w:numPr>
        <w:shd w:val="clear" w:color="auto" w:fill="FFFFFF" w:themeFill="background1"/>
        <w:rPr>
          <w:rFonts w:eastAsia="Arial,Bold" w:cs="Calibri Light"/>
          <w:bCs/>
          <w:szCs w:val="20"/>
        </w:rPr>
      </w:pPr>
      <w:r w:rsidRPr="00C45EBB">
        <w:rPr>
          <w:rFonts w:eastAsia="Arial,Bold" w:cs="Calibri Light"/>
          <w:bCs/>
          <w:szCs w:val="20"/>
        </w:rPr>
        <w:t xml:space="preserve">do 2020 roku brak było przepisów w tym zakresie; </w:t>
      </w:r>
    </w:p>
    <w:p w14:paraId="36A24619" w14:textId="77777777" w:rsidR="00773291" w:rsidRPr="00C45EBB" w:rsidRDefault="00773291" w:rsidP="00B50879">
      <w:pPr>
        <w:pStyle w:val="Akapitzlist"/>
        <w:numPr>
          <w:ilvl w:val="0"/>
          <w:numId w:val="69"/>
        </w:numPr>
        <w:shd w:val="clear" w:color="auto" w:fill="FFFFFF" w:themeFill="background1"/>
        <w:rPr>
          <w:rFonts w:eastAsia="Arial,Bold" w:cs="Calibri Light"/>
          <w:bCs/>
          <w:szCs w:val="20"/>
        </w:rPr>
      </w:pPr>
      <w:r w:rsidRPr="00C45EBB">
        <w:rPr>
          <w:rFonts w:eastAsia="Arial,Bold" w:cs="Calibri Light"/>
          <w:bCs/>
          <w:szCs w:val="20"/>
        </w:rPr>
        <w:t xml:space="preserve">obecnie zostały wskazane poziomy do osiągnięcia począwszy od 2025 roku; </w:t>
      </w:r>
    </w:p>
    <w:p w14:paraId="78B33B98" w14:textId="3AC51ACF" w:rsidR="00773291" w:rsidRPr="00C45EBB" w:rsidRDefault="00773291" w:rsidP="00B50879">
      <w:pPr>
        <w:pStyle w:val="Akapitzlist"/>
        <w:numPr>
          <w:ilvl w:val="0"/>
          <w:numId w:val="69"/>
        </w:numPr>
        <w:shd w:val="clear" w:color="auto" w:fill="FFFFFF" w:themeFill="background1"/>
        <w:rPr>
          <w:rFonts w:eastAsia="Arial,Bold" w:cs="Calibri Light"/>
          <w:bCs/>
          <w:szCs w:val="20"/>
        </w:rPr>
      </w:pPr>
      <w:r w:rsidRPr="00C45EBB">
        <w:rPr>
          <w:rFonts w:eastAsia="Arial,Bold" w:cs="Calibri Light"/>
          <w:bCs/>
          <w:szCs w:val="20"/>
        </w:rPr>
        <w:t>za lata 2021-2024 brak obowiązkowych poziomów do osiągnięcia.</w:t>
      </w:r>
    </w:p>
    <w:p w14:paraId="2744A0D1" w14:textId="3357A30A" w:rsidR="00773291" w:rsidRPr="00C45EBB" w:rsidRDefault="00773291" w:rsidP="00773291">
      <w:pPr>
        <w:shd w:val="clear" w:color="auto" w:fill="FFFFFF" w:themeFill="background1"/>
        <w:jc w:val="left"/>
        <w:rPr>
          <w:rFonts w:eastAsia="Arial,Bold" w:cs="Calibri Light"/>
          <w:b/>
          <w:szCs w:val="20"/>
        </w:rPr>
      </w:pPr>
      <w:r w:rsidRPr="00C45EBB">
        <w:rPr>
          <w:rFonts w:eastAsia="Arial,Bold" w:cs="Calibri Light"/>
          <w:b/>
          <w:szCs w:val="20"/>
        </w:rPr>
        <w:t>Poziom recyklingu i przygotowania do ponownego użycia odpadów komunalnych [w %]</w:t>
      </w:r>
    </w:p>
    <w:p w14:paraId="0C89A093" w14:textId="3CB2205F" w:rsidR="001F7638" w:rsidRPr="00C45EBB" w:rsidRDefault="001F7638" w:rsidP="001F7638">
      <w:pPr>
        <w:pStyle w:val="Legenda"/>
        <w:rPr>
          <w:rFonts w:cs="Calibri Light"/>
          <w:sz w:val="20"/>
          <w:szCs w:val="20"/>
        </w:rPr>
      </w:pPr>
      <w:bookmarkStart w:id="331" w:name="_Toc176254143"/>
      <w:bookmarkStart w:id="332" w:name="_Toc181122536"/>
      <w:r w:rsidRPr="00C45EBB">
        <w:rPr>
          <w:rFonts w:cs="Calibri Light"/>
          <w:sz w:val="20"/>
          <w:szCs w:val="20"/>
        </w:rPr>
        <w:lastRenderedPageBreak/>
        <w:t xml:space="preserve">Tabela </w:t>
      </w:r>
      <w:r w:rsidRPr="00C45EBB">
        <w:rPr>
          <w:rFonts w:cs="Calibri Light"/>
          <w:sz w:val="20"/>
          <w:szCs w:val="20"/>
        </w:rPr>
        <w:fldChar w:fldCharType="begin"/>
      </w:r>
      <w:r w:rsidRPr="00C45EBB">
        <w:rPr>
          <w:rFonts w:cs="Calibri Light"/>
          <w:sz w:val="20"/>
          <w:szCs w:val="20"/>
        </w:rPr>
        <w:instrText xml:space="preserve"> SEQ Tabela \* ARABIC </w:instrText>
      </w:r>
      <w:r w:rsidRPr="00C45EBB">
        <w:rPr>
          <w:rFonts w:cs="Calibri Light"/>
          <w:sz w:val="20"/>
          <w:szCs w:val="20"/>
        </w:rPr>
        <w:fldChar w:fldCharType="separate"/>
      </w:r>
      <w:r w:rsidR="00BC306A">
        <w:rPr>
          <w:rFonts w:cs="Calibri Light"/>
          <w:noProof/>
          <w:sz w:val="20"/>
          <w:szCs w:val="20"/>
        </w:rPr>
        <w:t>32</w:t>
      </w:r>
      <w:r w:rsidRPr="00C45EBB">
        <w:rPr>
          <w:rFonts w:cs="Calibri Light"/>
          <w:sz w:val="20"/>
          <w:szCs w:val="20"/>
        </w:rPr>
        <w:fldChar w:fldCharType="end"/>
      </w:r>
      <w:r w:rsidRPr="00C45EBB">
        <w:rPr>
          <w:rFonts w:cs="Calibri Light"/>
          <w:sz w:val="20"/>
          <w:szCs w:val="20"/>
        </w:rPr>
        <w:t>. Osiągnięte Poziomy recyklingu i przygotowania do ponownego użycia odpadów komunalnych [w %] na terenie GMT</w:t>
      </w:r>
      <w:bookmarkEnd w:id="331"/>
      <w:r w:rsidR="00BC7C6D">
        <w:rPr>
          <w:rFonts w:cs="Calibri Light"/>
          <w:sz w:val="20"/>
          <w:szCs w:val="20"/>
        </w:rPr>
        <w:t>.</w:t>
      </w:r>
      <w:bookmarkEnd w:id="332"/>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51"/>
        <w:gridCol w:w="831"/>
        <w:gridCol w:w="829"/>
        <w:gridCol w:w="812"/>
        <w:gridCol w:w="761"/>
        <w:gridCol w:w="760"/>
        <w:gridCol w:w="761"/>
        <w:gridCol w:w="760"/>
        <w:gridCol w:w="761"/>
        <w:gridCol w:w="760"/>
        <w:gridCol w:w="761"/>
      </w:tblGrid>
      <w:tr w:rsidR="001F7638" w:rsidRPr="009E4DCA" w14:paraId="27B09FFB" w14:textId="2214AA8B" w:rsidTr="001F7638">
        <w:tc>
          <w:tcPr>
            <w:tcW w:w="1180" w:type="dxa"/>
            <w:shd w:val="clear" w:color="auto" w:fill="DBE5F1" w:themeFill="accent1" w:themeFillTint="33"/>
          </w:tcPr>
          <w:p w14:paraId="218BA08D" w14:textId="7B51B7ED" w:rsidR="001F7638" w:rsidRPr="009E4DCA" w:rsidRDefault="001F7638" w:rsidP="00773291">
            <w:pPr>
              <w:jc w:val="left"/>
              <w:rPr>
                <w:rFonts w:eastAsia="Arial,Bold" w:cs="Calibri Light"/>
                <w:b/>
                <w:sz w:val="20"/>
                <w:szCs w:val="18"/>
              </w:rPr>
            </w:pPr>
            <w:r w:rsidRPr="009E4DCA">
              <w:rPr>
                <w:rFonts w:eastAsia="Arial,Bold" w:cs="Calibri Light"/>
                <w:b/>
                <w:sz w:val="20"/>
                <w:szCs w:val="18"/>
              </w:rPr>
              <w:t>rok</w:t>
            </w:r>
          </w:p>
        </w:tc>
        <w:tc>
          <w:tcPr>
            <w:tcW w:w="846" w:type="dxa"/>
            <w:shd w:val="clear" w:color="auto" w:fill="DBE5F1" w:themeFill="accent1" w:themeFillTint="33"/>
            <w:vAlign w:val="center"/>
          </w:tcPr>
          <w:p w14:paraId="049B106D" w14:textId="603850F7"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2021r.</w:t>
            </w:r>
          </w:p>
        </w:tc>
        <w:tc>
          <w:tcPr>
            <w:tcW w:w="842" w:type="dxa"/>
            <w:shd w:val="clear" w:color="auto" w:fill="DBE5F1" w:themeFill="accent1" w:themeFillTint="33"/>
            <w:vAlign w:val="center"/>
          </w:tcPr>
          <w:p w14:paraId="4BD1D8D9" w14:textId="36552F29"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2022r.</w:t>
            </w:r>
          </w:p>
        </w:tc>
        <w:tc>
          <w:tcPr>
            <w:tcW w:w="812" w:type="dxa"/>
            <w:shd w:val="clear" w:color="auto" w:fill="DBE5F1" w:themeFill="accent1" w:themeFillTint="33"/>
            <w:vAlign w:val="center"/>
          </w:tcPr>
          <w:p w14:paraId="4C78DFF6" w14:textId="1EE21D63"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2023r.</w:t>
            </w:r>
          </w:p>
        </w:tc>
        <w:tc>
          <w:tcPr>
            <w:tcW w:w="778" w:type="dxa"/>
            <w:shd w:val="clear" w:color="auto" w:fill="DBE5F1" w:themeFill="accent1" w:themeFillTint="33"/>
            <w:vAlign w:val="center"/>
          </w:tcPr>
          <w:p w14:paraId="5434C61E" w14:textId="0BA52FFC"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2024r.</w:t>
            </w:r>
          </w:p>
        </w:tc>
        <w:tc>
          <w:tcPr>
            <w:tcW w:w="776" w:type="dxa"/>
            <w:shd w:val="clear" w:color="auto" w:fill="DBE5F1" w:themeFill="accent1" w:themeFillTint="33"/>
            <w:vAlign w:val="center"/>
          </w:tcPr>
          <w:p w14:paraId="07A1605E" w14:textId="2A637BA1"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2025r.</w:t>
            </w:r>
          </w:p>
        </w:tc>
        <w:tc>
          <w:tcPr>
            <w:tcW w:w="777" w:type="dxa"/>
            <w:shd w:val="clear" w:color="auto" w:fill="DBE5F1" w:themeFill="accent1" w:themeFillTint="33"/>
            <w:vAlign w:val="center"/>
          </w:tcPr>
          <w:p w14:paraId="54FAA61A" w14:textId="6B21795B"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2026r.</w:t>
            </w:r>
          </w:p>
        </w:tc>
        <w:tc>
          <w:tcPr>
            <w:tcW w:w="775" w:type="dxa"/>
            <w:shd w:val="clear" w:color="auto" w:fill="DBE5F1" w:themeFill="accent1" w:themeFillTint="33"/>
            <w:vAlign w:val="center"/>
          </w:tcPr>
          <w:p w14:paraId="2EC316E0" w14:textId="6AF09B67"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2027r.</w:t>
            </w:r>
          </w:p>
        </w:tc>
        <w:tc>
          <w:tcPr>
            <w:tcW w:w="777" w:type="dxa"/>
            <w:shd w:val="clear" w:color="auto" w:fill="DBE5F1" w:themeFill="accent1" w:themeFillTint="33"/>
            <w:vAlign w:val="center"/>
          </w:tcPr>
          <w:p w14:paraId="0D516AA4" w14:textId="62771368"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2028r.</w:t>
            </w:r>
          </w:p>
        </w:tc>
        <w:tc>
          <w:tcPr>
            <w:tcW w:w="776" w:type="dxa"/>
            <w:shd w:val="clear" w:color="auto" w:fill="DBE5F1" w:themeFill="accent1" w:themeFillTint="33"/>
            <w:vAlign w:val="center"/>
          </w:tcPr>
          <w:p w14:paraId="0774D233" w14:textId="3A2159CC"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2029r.</w:t>
            </w:r>
          </w:p>
        </w:tc>
        <w:tc>
          <w:tcPr>
            <w:tcW w:w="777" w:type="dxa"/>
            <w:shd w:val="clear" w:color="auto" w:fill="DBE5F1" w:themeFill="accent1" w:themeFillTint="33"/>
            <w:vAlign w:val="center"/>
          </w:tcPr>
          <w:p w14:paraId="0DDF69D2" w14:textId="4A91BC2A" w:rsidR="001F7638" w:rsidRPr="009E4DCA" w:rsidRDefault="001F7638" w:rsidP="001F7638">
            <w:pPr>
              <w:jc w:val="center"/>
              <w:rPr>
                <w:rFonts w:eastAsia="Arial,Bold" w:cs="Calibri Light"/>
                <w:b/>
                <w:sz w:val="20"/>
                <w:szCs w:val="18"/>
              </w:rPr>
            </w:pPr>
            <w:r w:rsidRPr="009E4DCA">
              <w:rPr>
                <w:rFonts w:eastAsia="Arial,Bold" w:cs="Calibri Light"/>
                <w:b/>
                <w:sz w:val="20"/>
                <w:szCs w:val="18"/>
              </w:rPr>
              <w:t>2030r.</w:t>
            </w:r>
          </w:p>
        </w:tc>
      </w:tr>
      <w:tr w:rsidR="001F7638" w:rsidRPr="009E4DCA" w14:paraId="0D3BECEF" w14:textId="4EEB502A" w:rsidTr="001F7638">
        <w:tc>
          <w:tcPr>
            <w:tcW w:w="1180" w:type="dxa"/>
            <w:shd w:val="clear" w:color="auto" w:fill="F2F2F2" w:themeFill="background1" w:themeFillShade="F2"/>
          </w:tcPr>
          <w:p w14:paraId="3DF63587" w14:textId="188D9E0B" w:rsidR="001F7638" w:rsidRPr="009E4DCA" w:rsidRDefault="001F7638" w:rsidP="00773291">
            <w:pPr>
              <w:jc w:val="left"/>
              <w:rPr>
                <w:rFonts w:eastAsia="Arial,Bold" w:cs="Calibri Light"/>
                <w:bCs/>
                <w:sz w:val="20"/>
                <w:szCs w:val="18"/>
              </w:rPr>
            </w:pPr>
            <w:r w:rsidRPr="009E4DCA">
              <w:rPr>
                <w:rFonts w:eastAsia="Arial,Bold" w:cs="Calibri Light"/>
                <w:bCs/>
                <w:sz w:val="20"/>
                <w:szCs w:val="18"/>
              </w:rPr>
              <w:t>Wymagany</w:t>
            </w:r>
          </w:p>
        </w:tc>
        <w:tc>
          <w:tcPr>
            <w:tcW w:w="846" w:type="dxa"/>
            <w:shd w:val="clear" w:color="auto" w:fill="F2F2F2" w:themeFill="background1" w:themeFillShade="F2"/>
            <w:vAlign w:val="center"/>
          </w:tcPr>
          <w:p w14:paraId="2970519D" w14:textId="7F0DF04D"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20%</w:t>
            </w:r>
          </w:p>
        </w:tc>
        <w:tc>
          <w:tcPr>
            <w:tcW w:w="842" w:type="dxa"/>
            <w:shd w:val="clear" w:color="auto" w:fill="F2F2F2" w:themeFill="background1" w:themeFillShade="F2"/>
            <w:vAlign w:val="center"/>
          </w:tcPr>
          <w:p w14:paraId="54F7B825" w14:textId="0FBACF6F"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25%</w:t>
            </w:r>
          </w:p>
        </w:tc>
        <w:tc>
          <w:tcPr>
            <w:tcW w:w="812" w:type="dxa"/>
            <w:shd w:val="clear" w:color="auto" w:fill="F2F2F2" w:themeFill="background1" w:themeFillShade="F2"/>
            <w:vAlign w:val="center"/>
          </w:tcPr>
          <w:p w14:paraId="3E60418D" w14:textId="29DA4CEB"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35%</w:t>
            </w:r>
          </w:p>
        </w:tc>
        <w:tc>
          <w:tcPr>
            <w:tcW w:w="778" w:type="dxa"/>
            <w:shd w:val="clear" w:color="auto" w:fill="F2F2F2" w:themeFill="background1" w:themeFillShade="F2"/>
            <w:vAlign w:val="center"/>
          </w:tcPr>
          <w:p w14:paraId="0DBF9D76" w14:textId="6885A501"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45%</w:t>
            </w:r>
          </w:p>
        </w:tc>
        <w:tc>
          <w:tcPr>
            <w:tcW w:w="776" w:type="dxa"/>
            <w:shd w:val="clear" w:color="auto" w:fill="F2F2F2" w:themeFill="background1" w:themeFillShade="F2"/>
            <w:vAlign w:val="center"/>
          </w:tcPr>
          <w:p w14:paraId="0B08662D" w14:textId="01173660"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55%</w:t>
            </w:r>
          </w:p>
        </w:tc>
        <w:tc>
          <w:tcPr>
            <w:tcW w:w="777" w:type="dxa"/>
            <w:shd w:val="clear" w:color="auto" w:fill="F2F2F2" w:themeFill="background1" w:themeFillShade="F2"/>
            <w:vAlign w:val="center"/>
          </w:tcPr>
          <w:p w14:paraId="5C448990" w14:textId="79DEE0A7"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56%</w:t>
            </w:r>
          </w:p>
        </w:tc>
        <w:tc>
          <w:tcPr>
            <w:tcW w:w="775" w:type="dxa"/>
            <w:shd w:val="clear" w:color="auto" w:fill="F2F2F2" w:themeFill="background1" w:themeFillShade="F2"/>
            <w:vAlign w:val="center"/>
          </w:tcPr>
          <w:p w14:paraId="4C5E4283" w14:textId="00383772"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57%</w:t>
            </w:r>
          </w:p>
        </w:tc>
        <w:tc>
          <w:tcPr>
            <w:tcW w:w="777" w:type="dxa"/>
            <w:shd w:val="clear" w:color="auto" w:fill="F2F2F2" w:themeFill="background1" w:themeFillShade="F2"/>
            <w:vAlign w:val="center"/>
          </w:tcPr>
          <w:p w14:paraId="572A7654" w14:textId="15E0BFBA"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58%</w:t>
            </w:r>
          </w:p>
        </w:tc>
        <w:tc>
          <w:tcPr>
            <w:tcW w:w="776" w:type="dxa"/>
            <w:shd w:val="clear" w:color="auto" w:fill="F2F2F2" w:themeFill="background1" w:themeFillShade="F2"/>
            <w:vAlign w:val="center"/>
          </w:tcPr>
          <w:p w14:paraId="130A4D15" w14:textId="5F9FBA97"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59%</w:t>
            </w:r>
          </w:p>
        </w:tc>
        <w:tc>
          <w:tcPr>
            <w:tcW w:w="777" w:type="dxa"/>
            <w:shd w:val="clear" w:color="auto" w:fill="F2F2F2" w:themeFill="background1" w:themeFillShade="F2"/>
            <w:vAlign w:val="center"/>
          </w:tcPr>
          <w:p w14:paraId="346F41E9" w14:textId="215961A4"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60%</w:t>
            </w:r>
          </w:p>
        </w:tc>
      </w:tr>
      <w:tr w:rsidR="001F7638" w:rsidRPr="009E4DCA" w14:paraId="387DFD2E" w14:textId="2B405BA4" w:rsidTr="001F7638">
        <w:tc>
          <w:tcPr>
            <w:tcW w:w="1180" w:type="dxa"/>
            <w:shd w:val="clear" w:color="auto" w:fill="F2F2F2" w:themeFill="background1" w:themeFillShade="F2"/>
          </w:tcPr>
          <w:p w14:paraId="41B95B02" w14:textId="7C9EC86A" w:rsidR="001F7638" w:rsidRPr="009E4DCA" w:rsidRDefault="001F7638" w:rsidP="00773291">
            <w:pPr>
              <w:jc w:val="left"/>
              <w:rPr>
                <w:rFonts w:eastAsia="Arial,Bold" w:cs="Calibri Light"/>
                <w:bCs/>
                <w:sz w:val="20"/>
                <w:szCs w:val="18"/>
              </w:rPr>
            </w:pPr>
            <w:r w:rsidRPr="009E4DCA">
              <w:rPr>
                <w:rFonts w:eastAsia="Arial,Bold" w:cs="Calibri Light"/>
                <w:bCs/>
                <w:sz w:val="20"/>
                <w:szCs w:val="18"/>
              </w:rPr>
              <w:t>Osiągnięty</w:t>
            </w:r>
          </w:p>
        </w:tc>
        <w:tc>
          <w:tcPr>
            <w:tcW w:w="846" w:type="dxa"/>
            <w:shd w:val="clear" w:color="auto" w:fill="F2F2F2" w:themeFill="background1" w:themeFillShade="F2"/>
            <w:vAlign w:val="center"/>
          </w:tcPr>
          <w:p w14:paraId="7EE53BEE" w14:textId="45D01C08"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26,46%</w:t>
            </w:r>
          </w:p>
        </w:tc>
        <w:tc>
          <w:tcPr>
            <w:tcW w:w="842" w:type="dxa"/>
            <w:shd w:val="clear" w:color="auto" w:fill="F2F2F2" w:themeFill="background1" w:themeFillShade="F2"/>
            <w:vAlign w:val="center"/>
          </w:tcPr>
          <w:p w14:paraId="3B39225B" w14:textId="5ADE144A"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25,93%</w:t>
            </w:r>
          </w:p>
        </w:tc>
        <w:tc>
          <w:tcPr>
            <w:tcW w:w="812" w:type="dxa"/>
            <w:shd w:val="clear" w:color="auto" w:fill="F2F2F2" w:themeFill="background1" w:themeFillShade="F2"/>
            <w:vAlign w:val="center"/>
          </w:tcPr>
          <w:p w14:paraId="19E7D181" w14:textId="1B1805D2" w:rsidR="001F7638" w:rsidRPr="009E4DCA" w:rsidRDefault="001F7638" w:rsidP="001F7638">
            <w:pPr>
              <w:jc w:val="center"/>
              <w:rPr>
                <w:rFonts w:eastAsia="Arial,Bold" w:cs="Calibri Light"/>
                <w:bCs/>
                <w:sz w:val="20"/>
                <w:szCs w:val="18"/>
              </w:rPr>
            </w:pPr>
            <w:r w:rsidRPr="009E4DCA">
              <w:rPr>
                <w:rFonts w:eastAsia="Arial,Bold" w:cs="Calibri Light"/>
                <w:bCs/>
                <w:sz w:val="20"/>
                <w:szCs w:val="18"/>
              </w:rPr>
              <w:t>36,10%</w:t>
            </w:r>
          </w:p>
        </w:tc>
        <w:tc>
          <w:tcPr>
            <w:tcW w:w="778" w:type="dxa"/>
            <w:shd w:val="clear" w:color="auto" w:fill="F2F2F2" w:themeFill="background1" w:themeFillShade="F2"/>
            <w:vAlign w:val="center"/>
          </w:tcPr>
          <w:p w14:paraId="6D5D1089" w14:textId="77777777" w:rsidR="001F7638" w:rsidRPr="009E4DCA" w:rsidRDefault="001F7638" w:rsidP="001F7638">
            <w:pPr>
              <w:jc w:val="center"/>
              <w:rPr>
                <w:rFonts w:eastAsia="Arial,Bold" w:cs="Calibri Light"/>
                <w:bCs/>
                <w:sz w:val="20"/>
                <w:szCs w:val="18"/>
              </w:rPr>
            </w:pPr>
          </w:p>
        </w:tc>
        <w:tc>
          <w:tcPr>
            <w:tcW w:w="776" w:type="dxa"/>
            <w:shd w:val="clear" w:color="auto" w:fill="F2F2F2" w:themeFill="background1" w:themeFillShade="F2"/>
            <w:vAlign w:val="center"/>
          </w:tcPr>
          <w:p w14:paraId="26504D55" w14:textId="77777777" w:rsidR="001F7638" w:rsidRPr="009E4DCA" w:rsidRDefault="001F7638" w:rsidP="001F7638">
            <w:pPr>
              <w:jc w:val="center"/>
              <w:rPr>
                <w:rFonts w:eastAsia="Arial,Bold" w:cs="Calibri Light"/>
                <w:bCs/>
                <w:sz w:val="20"/>
                <w:szCs w:val="18"/>
              </w:rPr>
            </w:pPr>
          </w:p>
        </w:tc>
        <w:tc>
          <w:tcPr>
            <w:tcW w:w="777" w:type="dxa"/>
            <w:shd w:val="clear" w:color="auto" w:fill="F2F2F2" w:themeFill="background1" w:themeFillShade="F2"/>
            <w:vAlign w:val="center"/>
          </w:tcPr>
          <w:p w14:paraId="71B38F91" w14:textId="77777777" w:rsidR="001F7638" w:rsidRPr="009E4DCA" w:rsidRDefault="001F7638" w:rsidP="001F7638">
            <w:pPr>
              <w:jc w:val="center"/>
              <w:rPr>
                <w:rFonts w:eastAsia="Arial,Bold" w:cs="Calibri Light"/>
                <w:bCs/>
                <w:sz w:val="20"/>
                <w:szCs w:val="18"/>
              </w:rPr>
            </w:pPr>
          </w:p>
        </w:tc>
        <w:tc>
          <w:tcPr>
            <w:tcW w:w="775" w:type="dxa"/>
            <w:shd w:val="clear" w:color="auto" w:fill="F2F2F2" w:themeFill="background1" w:themeFillShade="F2"/>
            <w:vAlign w:val="center"/>
          </w:tcPr>
          <w:p w14:paraId="109797C7" w14:textId="77777777" w:rsidR="001F7638" w:rsidRPr="009E4DCA" w:rsidRDefault="001F7638" w:rsidP="001F7638">
            <w:pPr>
              <w:jc w:val="center"/>
              <w:rPr>
                <w:rFonts w:eastAsia="Arial,Bold" w:cs="Calibri Light"/>
                <w:bCs/>
                <w:sz w:val="20"/>
                <w:szCs w:val="18"/>
              </w:rPr>
            </w:pPr>
          </w:p>
        </w:tc>
        <w:tc>
          <w:tcPr>
            <w:tcW w:w="777" w:type="dxa"/>
            <w:shd w:val="clear" w:color="auto" w:fill="F2F2F2" w:themeFill="background1" w:themeFillShade="F2"/>
            <w:vAlign w:val="center"/>
          </w:tcPr>
          <w:p w14:paraId="22A66890" w14:textId="77777777" w:rsidR="001F7638" w:rsidRPr="009E4DCA" w:rsidRDefault="001F7638" w:rsidP="001F7638">
            <w:pPr>
              <w:jc w:val="center"/>
              <w:rPr>
                <w:rFonts w:eastAsia="Arial,Bold" w:cs="Calibri Light"/>
                <w:bCs/>
                <w:sz w:val="20"/>
                <w:szCs w:val="18"/>
              </w:rPr>
            </w:pPr>
          </w:p>
        </w:tc>
        <w:tc>
          <w:tcPr>
            <w:tcW w:w="776" w:type="dxa"/>
            <w:shd w:val="clear" w:color="auto" w:fill="F2F2F2" w:themeFill="background1" w:themeFillShade="F2"/>
            <w:vAlign w:val="center"/>
          </w:tcPr>
          <w:p w14:paraId="650629C9" w14:textId="77777777" w:rsidR="001F7638" w:rsidRPr="009E4DCA" w:rsidRDefault="001F7638" w:rsidP="001F7638">
            <w:pPr>
              <w:jc w:val="center"/>
              <w:rPr>
                <w:rFonts w:eastAsia="Arial,Bold" w:cs="Calibri Light"/>
                <w:bCs/>
                <w:sz w:val="20"/>
                <w:szCs w:val="18"/>
              </w:rPr>
            </w:pPr>
          </w:p>
        </w:tc>
        <w:tc>
          <w:tcPr>
            <w:tcW w:w="777" w:type="dxa"/>
            <w:shd w:val="clear" w:color="auto" w:fill="F2F2F2" w:themeFill="background1" w:themeFillShade="F2"/>
            <w:vAlign w:val="center"/>
          </w:tcPr>
          <w:p w14:paraId="5F086DCE" w14:textId="77777777" w:rsidR="001F7638" w:rsidRPr="009E4DCA" w:rsidRDefault="001F7638" w:rsidP="001F7638">
            <w:pPr>
              <w:jc w:val="center"/>
              <w:rPr>
                <w:rFonts w:eastAsia="Arial,Bold" w:cs="Calibri Light"/>
                <w:bCs/>
                <w:sz w:val="20"/>
                <w:szCs w:val="18"/>
              </w:rPr>
            </w:pPr>
          </w:p>
        </w:tc>
      </w:tr>
    </w:tbl>
    <w:p w14:paraId="3A85E46E" w14:textId="3758957B" w:rsidR="00BC7C6D" w:rsidRPr="00BC7C6D" w:rsidRDefault="00BC7C6D" w:rsidP="00BC7C6D">
      <w:pPr>
        <w:spacing w:before="0" w:line="240" w:lineRule="auto"/>
        <w:jc w:val="center"/>
        <w:rPr>
          <w:sz w:val="20"/>
          <w:szCs w:val="20"/>
        </w:rPr>
      </w:pPr>
      <w:r w:rsidRPr="00D05079">
        <w:rPr>
          <w:sz w:val="20"/>
          <w:szCs w:val="20"/>
        </w:rPr>
        <w:t>Źródło: https://bip.torun.pl/artykul/32621/52436/analizy-stanu-gospodarki-odpadami-komunalnymi-na-terenie-gminy-miasta-torun</w:t>
      </w:r>
    </w:p>
    <w:p w14:paraId="311B9ED8" w14:textId="1E86F586" w:rsidR="00773291" w:rsidRPr="00C45EBB" w:rsidRDefault="001F7638" w:rsidP="001F7638">
      <w:pPr>
        <w:shd w:val="clear" w:color="auto" w:fill="FFFFFF" w:themeFill="background1"/>
        <w:rPr>
          <w:rFonts w:cs="Calibri Light"/>
          <w:bCs/>
        </w:rPr>
      </w:pPr>
      <w:r w:rsidRPr="00C45EBB">
        <w:rPr>
          <w:rFonts w:eastAsia="Arial,Bold" w:cs="Calibri Light"/>
          <w:bCs/>
        </w:rPr>
        <w:t xml:space="preserve">W analizowanych latach poziomy recyklingu </w:t>
      </w:r>
      <w:r w:rsidRPr="00C45EBB">
        <w:rPr>
          <w:rFonts w:cs="Calibri Light"/>
          <w:bCs/>
        </w:rPr>
        <w:t xml:space="preserve">ponownego użycia odpadów komunalnych [w %] na terenie GMT zostały osiągnięte. </w:t>
      </w:r>
    </w:p>
    <w:p w14:paraId="572F8E22" w14:textId="4614EFD5" w:rsidR="00491C8B" w:rsidRPr="00C45EBB" w:rsidRDefault="00491C8B" w:rsidP="001F7638">
      <w:pPr>
        <w:shd w:val="clear" w:color="auto" w:fill="FFFFFF" w:themeFill="background1"/>
        <w:rPr>
          <w:rFonts w:eastAsia="Arial,Bold" w:cs="Calibri Light"/>
          <w:b/>
        </w:rPr>
      </w:pPr>
      <w:r w:rsidRPr="00C45EBB">
        <w:rPr>
          <w:rFonts w:eastAsia="Arial,Bold" w:cs="Calibri Light"/>
          <w:b/>
        </w:rPr>
        <w:t>Poziom składowania odpadów komunalnych</w:t>
      </w:r>
    </w:p>
    <w:p w14:paraId="643836CD" w14:textId="1407A24D" w:rsidR="00773291" w:rsidRPr="00C45EBB" w:rsidRDefault="00491C8B" w:rsidP="00491C8B">
      <w:pPr>
        <w:shd w:val="clear" w:color="auto" w:fill="FFFFFF" w:themeFill="background1"/>
        <w:rPr>
          <w:rFonts w:eastAsia="Arial,Bold" w:cs="Calibri Light"/>
          <w:bCs/>
          <w:szCs w:val="20"/>
        </w:rPr>
      </w:pPr>
      <w:r w:rsidRPr="00C45EBB">
        <w:rPr>
          <w:rFonts w:eastAsia="Arial,Bold" w:cs="Calibri Light"/>
          <w:bCs/>
          <w:szCs w:val="20"/>
        </w:rPr>
        <w:t xml:space="preserve">Stosunkowo nowym (obowiązującym od 2021 roku) obowiązkiem jest wymóg liczenia przez gminy poziomu przekazanych do składowania odpadów. Należy jednak zauważyć, że wymagane poziomy </w:t>
      </w:r>
      <w:r w:rsidR="00C45EBB">
        <w:rPr>
          <w:rFonts w:eastAsia="Arial,Bold" w:cs="Calibri Light"/>
          <w:bCs/>
          <w:szCs w:val="20"/>
        </w:rPr>
        <w:br/>
      </w:r>
      <w:r w:rsidRPr="00C45EBB">
        <w:rPr>
          <w:rFonts w:eastAsia="Arial,Bold" w:cs="Calibri Light"/>
          <w:bCs/>
          <w:szCs w:val="20"/>
        </w:rPr>
        <w:t>w tym zakresie zostały ustanowione dopiero od 2025 roku. Ponadto w ustawie u.c.p.g. wpisano delegację dla Ministra Klimatu i Środowiska, do określenia w drodze rozporządzenia, sposobu obliczania tego poziomu. Ponieważ jednak, do chwili obecnej takie rozporządzenie nie zostało wydane, to do wyliczenia poziomu osiągniętego przez Toruń za 2023 rok, oparto się na wyjaśnieniach Ministerstwa Klimatu i Środowiska oraz wytycznych zawartych w piśmie Urzędu Marszałkowskiego Województwa Kujawsko-Pomorskiego z dnia 10.03.2023</w:t>
      </w:r>
      <w:r w:rsidR="00C45EBB">
        <w:rPr>
          <w:rFonts w:eastAsia="Arial,Bold" w:cs="Calibri Light"/>
          <w:bCs/>
          <w:szCs w:val="20"/>
        </w:rPr>
        <w:t xml:space="preserve"> </w:t>
      </w:r>
      <w:r w:rsidRPr="00C45EBB">
        <w:rPr>
          <w:rFonts w:eastAsia="Arial,Bold" w:cs="Calibri Light"/>
          <w:bCs/>
          <w:szCs w:val="20"/>
        </w:rPr>
        <w:t>r.</w:t>
      </w:r>
    </w:p>
    <w:p w14:paraId="6266FB88" w14:textId="45814A5D" w:rsidR="0019330B" w:rsidRPr="00C45EBB" w:rsidRDefault="0019330B" w:rsidP="0019330B">
      <w:pPr>
        <w:pStyle w:val="Legenda"/>
        <w:rPr>
          <w:rFonts w:cs="Calibri Light"/>
          <w:sz w:val="20"/>
          <w:szCs w:val="20"/>
        </w:rPr>
      </w:pPr>
      <w:bookmarkStart w:id="333" w:name="_Toc176254144"/>
      <w:bookmarkStart w:id="334" w:name="_Toc181122537"/>
      <w:r w:rsidRPr="00C45EBB">
        <w:rPr>
          <w:rFonts w:cs="Calibri Light"/>
          <w:sz w:val="20"/>
          <w:szCs w:val="20"/>
        </w:rPr>
        <w:t xml:space="preserve">Tabela </w:t>
      </w:r>
      <w:r w:rsidRPr="00C45EBB">
        <w:rPr>
          <w:rFonts w:cs="Calibri Light"/>
          <w:sz w:val="20"/>
          <w:szCs w:val="20"/>
        </w:rPr>
        <w:fldChar w:fldCharType="begin"/>
      </w:r>
      <w:r w:rsidRPr="00C45EBB">
        <w:rPr>
          <w:rFonts w:cs="Calibri Light"/>
          <w:sz w:val="20"/>
          <w:szCs w:val="20"/>
        </w:rPr>
        <w:instrText xml:space="preserve"> SEQ Tabela \* ARABIC </w:instrText>
      </w:r>
      <w:r w:rsidRPr="00C45EBB">
        <w:rPr>
          <w:rFonts w:cs="Calibri Light"/>
          <w:sz w:val="20"/>
          <w:szCs w:val="20"/>
        </w:rPr>
        <w:fldChar w:fldCharType="separate"/>
      </w:r>
      <w:r w:rsidR="00BC306A">
        <w:rPr>
          <w:rFonts w:cs="Calibri Light"/>
          <w:noProof/>
          <w:sz w:val="20"/>
          <w:szCs w:val="20"/>
        </w:rPr>
        <w:t>33</w:t>
      </w:r>
      <w:r w:rsidRPr="00C45EBB">
        <w:rPr>
          <w:rFonts w:cs="Calibri Light"/>
          <w:sz w:val="20"/>
          <w:szCs w:val="20"/>
        </w:rPr>
        <w:fldChar w:fldCharType="end"/>
      </w:r>
      <w:r w:rsidRPr="00C45EBB">
        <w:rPr>
          <w:rFonts w:cs="Calibri Light"/>
          <w:sz w:val="20"/>
          <w:szCs w:val="20"/>
        </w:rPr>
        <w:t>. Poziom składowania odpadów komunalnych na terenie GMT</w:t>
      </w:r>
      <w:bookmarkEnd w:id="333"/>
      <w:r w:rsidR="00BC7C6D">
        <w:rPr>
          <w:rFonts w:cs="Calibri Light"/>
          <w:sz w:val="20"/>
          <w:szCs w:val="20"/>
        </w:rPr>
        <w:t>.</w:t>
      </w:r>
      <w:bookmarkEnd w:id="334"/>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56"/>
        <w:gridCol w:w="834"/>
        <w:gridCol w:w="831"/>
        <w:gridCol w:w="785"/>
        <w:gridCol w:w="764"/>
        <w:gridCol w:w="763"/>
        <w:gridCol w:w="763"/>
        <w:gridCol w:w="762"/>
        <w:gridCol w:w="763"/>
        <w:gridCol w:w="763"/>
        <w:gridCol w:w="763"/>
      </w:tblGrid>
      <w:tr w:rsidR="00491C8B" w:rsidRPr="009E4DCA" w14:paraId="5123A578" w14:textId="77777777" w:rsidTr="0052652F">
        <w:tc>
          <w:tcPr>
            <w:tcW w:w="1180" w:type="dxa"/>
            <w:shd w:val="clear" w:color="auto" w:fill="DBE5F1" w:themeFill="accent1" w:themeFillTint="33"/>
          </w:tcPr>
          <w:p w14:paraId="55C9F7B4" w14:textId="77777777" w:rsidR="00491C8B" w:rsidRPr="009E4DCA" w:rsidRDefault="00491C8B" w:rsidP="0052652F">
            <w:pPr>
              <w:jc w:val="left"/>
              <w:rPr>
                <w:rFonts w:eastAsia="Arial,Bold" w:cs="Calibri Light"/>
                <w:b/>
                <w:sz w:val="20"/>
                <w:szCs w:val="18"/>
              </w:rPr>
            </w:pPr>
            <w:r w:rsidRPr="009E4DCA">
              <w:rPr>
                <w:rFonts w:eastAsia="Arial,Bold" w:cs="Calibri Light"/>
                <w:b/>
                <w:sz w:val="20"/>
                <w:szCs w:val="18"/>
              </w:rPr>
              <w:t>rok</w:t>
            </w:r>
          </w:p>
        </w:tc>
        <w:tc>
          <w:tcPr>
            <w:tcW w:w="846" w:type="dxa"/>
            <w:shd w:val="clear" w:color="auto" w:fill="DBE5F1" w:themeFill="accent1" w:themeFillTint="33"/>
            <w:vAlign w:val="center"/>
          </w:tcPr>
          <w:p w14:paraId="40308756"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2021r.</w:t>
            </w:r>
          </w:p>
        </w:tc>
        <w:tc>
          <w:tcPr>
            <w:tcW w:w="842" w:type="dxa"/>
            <w:shd w:val="clear" w:color="auto" w:fill="DBE5F1" w:themeFill="accent1" w:themeFillTint="33"/>
            <w:vAlign w:val="center"/>
          </w:tcPr>
          <w:p w14:paraId="20C4CB01"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2022r.</w:t>
            </w:r>
          </w:p>
        </w:tc>
        <w:tc>
          <w:tcPr>
            <w:tcW w:w="812" w:type="dxa"/>
            <w:shd w:val="clear" w:color="auto" w:fill="DBE5F1" w:themeFill="accent1" w:themeFillTint="33"/>
            <w:vAlign w:val="center"/>
          </w:tcPr>
          <w:p w14:paraId="38ACBA42"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2023r.</w:t>
            </w:r>
          </w:p>
        </w:tc>
        <w:tc>
          <w:tcPr>
            <w:tcW w:w="778" w:type="dxa"/>
            <w:shd w:val="clear" w:color="auto" w:fill="DBE5F1" w:themeFill="accent1" w:themeFillTint="33"/>
            <w:vAlign w:val="center"/>
          </w:tcPr>
          <w:p w14:paraId="55724819"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2024r.</w:t>
            </w:r>
          </w:p>
        </w:tc>
        <w:tc>
          <w:tcPr>
            <w:tcW w:w="776" w:type="dxa"/>
            <w:shd w:val="clear" w:color="auto" w:fill="DBE5F1" w:themeFill="accent1" w:themeFillTint="33"/>
            <w:vAlign w:val="center"/>
          </w:tcPr>
          <w:p w14:paraId="1C44C3EC"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2025r.</w:t>
            </w:r>
          </w:p>
        </w:tc>
        <w:tc>
          <w:tcPr>
            <w:tcW w:w="777" w:type="dxa"/>
            <w:shd w:val="clear" w:color="auto" w:fill="DBE5F1" w:themeFill="accent1" w:themeFillTint="33"/>
            <w:vAlign w:val="center"/>
          </w:tcPr>
          <w:p w14:paraId="151CEA3C"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2026r.</w:t>
            </w:r>
          </w:p>
        </w:tc>
        <w:tc>
          <w:tcPr>
            <w:tcW w:w="775" w:type="dxa"/>
            <w:shd w:val="clear" w:color="auto" w:fill="DBE5F1" w:themeFill="accent1" w:themeFillTint="33"/>
            <w:vAlign w:val="center"/>
          </w:tcPr>
          <w:p w14:paraId="1152CDCD"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2027r.</w:t>
            </w:r>
          </w:p>
        </w:tc>
        <w:tc>
          <w:tcPr>
            <w:tcW w:w="777" w:type="dxa"/>
            <w:shd w:val="clear" w:color="auto" w:fill="DBE5F1" w:themeFill="accent1" w:themeFillTint="33"/>
            <w:vAlign w:val="center"/>
          </w:tcPr>
          <w:p w14:paraId="30ADE852"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2028r.</w:t>
            </w:r>
          </w:p>
        </w:tc>
        <w:tc>
          <w:tcPr>
            <w:tcW w:w="776" w:type="dxa"/>
            <w:shd w:val="clear" w:color="auto" w:fill="DBE5F1" w:themeFill="accent1" w:themeFillTint="33"/>
            <w:vAlign w:val="center"/>
          </w:tcPr>
          <w:p w14:paraId="1AB66A22"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2029r.</w:t>
            </w:r>
          </w:p>
        </w:tc>
        <w:tc>
          <w:tcPr>
            <w:tcW w:w="777" w:type="dxa"/>
            <w:shd w:val="clear" w:color="auto" w:fill="DBE5F1" w:themeFill="accent1" w:themeFillTint="33"/>
            <w:vAlign w:val="center"/>
          </w:tcPr>
          <w:p w14:paraId="631253BF" w14:textId="77777777" w:rsidR="00491C8B" w:rsidRPr="009E4DCA" w:rsidRDefault="00491C8B" w:rsidP="0052652F">
            <w:pPr>
              <w:jc w:val="center"/>
              <w:rPr>
                <w:rFonts w:eastAsia="Arial,Bold" w:cs="Calibri Light"/>
                <w:b/>
                <w:sz w:val="20"/>
                <w:szCs w:val="18"/>
              </w:rPr>
            </w:pPr>
            <w:r w:rsidRPr="009E4DCA">
              <w:rPr>
                <w:rFonts w:eastAsia="Arial,Bold" w:cs="Calibri Light"/>
                <w:b/>
                <w:sz w:val="20"/>
                <w:szCs w:val="18"/>
              </w:rPr>
              <w:t>2030r.</w:t>
            </w:r>
          </w:p>
        </w:tc>
      </w:tr>
      <w:tr w:rsidR="00491C8B" w:rsidRPr="009E4DCA" w14:paraId="2588C7BF" w14:textId="77777777" w:rsidTr="0052652F">
        <w:tc>
          <w:tcPr>
            <w:tcW w:w="1180" w:type="dxa"/>
            <w:shd w:val="clear" w:color="auto" w:fill="F2F2F2" w:themeFill="background1" w:themeFillShade="F2"/>
          </w:tcPr>
          <w:p w14:paraId="5F8FD9B0" w14:textId="77777777" w:rsidR="00491C8B" w:rsidRPr="009E4DCA" w:rsidRDefault="00491C8B" w:rsidP="0052652F">
            <w:pPr>
              <w:jc w:val="left"/>
              <w:rPr>
                <w:rFonts w:eastAsia="Arial,Bold" w:cs="Calibri Light"/>
                <w:bCs/>
                <w:sz w:val="20"/>
                <w:szCs w:val="18"/>
              </w:rPr>
            </w:pPr>
            <w:r w:rsidRPr="009E4DCA">
              <w:rPr>
                <w:rFonts w:eastAsia="Arial,Bold" w:cs="Calibri Light"/>
                <w:bCs/>
                <w:sz w:val="20"/>
                <w:szCs w:val="18"/>
              </w:rPr>
              <w:t>Wymagany</w:t>
            </w:r>
          </w:p>
        </w:tc>
        <w:tc>
          <w:tcPr>
            <w:tcW w:w="846" w:type="dxa"/>
            <w:shd w:val="clear" w:color="auto" w:fill="F2F2F2" w:themeFill="background1" w:themeFillShade="F2"/>
            <w:vAlign w:val="center"/>
          </w:tcPr>
          <w:p w14:paraId="2C9F20C3" w14:textId="60643829"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w:t>
            </w:r>
          </w:p>
        </w:tc>
        <w:tc>
          <w:tcPr>
            <w:tcW w:w="842" w:type="dxa"/>
            <w:shd w:val="clear" w:color="auto" w:fill="F2F2F2" w:themeFill="background1" w:themeFillShade="F2"/>
            <w:vAlign w:val="center"/>
          </w:tcPr>
          <w:p w14:paraId="6FB89AED" w14:textId="7FCB6B1C"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w:t>
            </w:r>
          </w:p>
        </w:tc>
        <w:tc>
          <w:tcPr>
            <w:tcW w:w="812" w:type="dxa"/>
            <w:shd w:val="clear" w:color="auto" w:fill="F2F2F2" w:themeFill="background1" w:themeFillShade="F2"/>
            <w:vAlign w:val="center"/>
          </w:tcPr>
          <w:p w14:paraId="181C57E2" w14:textId="39D918CB"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w:t>
            </w:r>
          </w:p>
        </w:tc>
        <w:tc>
          <w:tcPr>
            <w:tcW w:w="778" w:type="dxa"/>
            <w:shd w:val="clear" w:color="auto" w:fill="F2F2F2" w:themeFill="background1" w:themeFillShade="F2"/>
            <w:vAlign w:val="center"/>
          </w:tcPr>
          <w:p w14:paraId="12642E3B" w14:textId="5898F4E4"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w:t>
            </w:r>
          </w:p>
        </w:tc>
        <w:tc>
          <w:tcPr>
            <w:tcW w:w="776" w:type="dxa"/>
            <w:shd w:val="clear" w:color="auto" w:fill="F2F2F2" w:themeFill="background1" w:themeFillShade="F2"/>
            <w:vAlign w:val="center"/>
          </w:tcPr>
          <w:p w14:paraId="284E3898" w14:textId="23550816"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30</w:t>
            </w:r>
            <w:r w:rsidR="00491C8B" w:rsidRPr="009E4DCA">
              <w:rPr>
                <w:rFonts w:eastAsia="Arial,Bold" w:cs="Calibri Light"/>
                <w:bCs/>
                <w:sz w:val="20"/>
                <w:szCs w:val="18"/>
              </w:rPr>
              <w:t>%</w:t>
            </w:r>
          </w:p>
        </w:tc>
        <w:tc>
          <w:tcPr>
            <w:tcW w:w="777" w:type="dxa"/>
            <w:shd w:val="clear" w:color="auto" w:fill="F2F2F2" w:themeFill="background1" w:themeFillShade="F2"/>
            <w:vAlign w:val="center"/>
          </w:tcPr>
          <w:p w14:paraId="5BDDEAAC" w14:textId="2913627A"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30</w:t>
            </w:r>
            <w:r w:rsidR="00491C8B" w:rsidRPr="009E4DCA">
              <w:rPr>
                <w:rFonts w:eastAsia="Arial,Bold" w:cs="Calibri Light"/>
                <w:bCs/>
                <w:sz w:val="20"/>
                <w:szCs w:val="18"/>
              </w:rPr>
              <w:t>%</w:t>
            </w:r>
          </w:p>
        </w:tc>
        <w:tc>
          <w:tcPr>
            <w:tcW w:w="775" w:type="dxa"/>
            <w:shd w:val="clear" w:color="auto" w:fill="F2F2F2" w:themeFill="background1" w:themeFillShade="F2"/>
            <w:vAlign w:val="center"/>
          </w:tcPr>
          <w:p w14:paraId="6B809EF3" w14:textId="71B39634"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30</w:t>
            </w:r>
            <w:r w:rsidR="00491C8B" w:rsidRPr="009E4DCA">
              <w:rPr>
                <w:rFonts w:eastAsia="Arial,Bold" w:cs="Calibri Light"/>
                <w:bCs/>
                <w:sz w:val="20"/>
                <w:szCs w:val="18"/>
              </w:rPr>
              <w:t>%</w:t>
            </w:r>
          </w:p>
        </w:tc>
        <w:tc>
          <w:tcPr>
            <w:tcW w:w="777" w:type="dxa"/>
            <w:shd w:val="clear" w:color="auto" w:fill="F2F2F2" w:themeFill="background1" w:themeFillShade="F2"/>
            <w:vAlign w:val="center"/>
          </w:tcPr>
          <w:p w14:paraId="405EC1A5" w14:textId="7274943D"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30</w:t>
            </w:r>
            <w:r w:rsidR="00491C8B" w:rsidRPr="009E4DCA">
              <w:rPr>
                <w:rFonts w:eastAsia="Arial,Bold" w:cs="Calibri Light"/>
                <w:bCs/>
                <w:sz w:val="20"/>
                <w:szCs w:val="18"/>
              </w:rPr>
              <w:t>%</w:t>
            </w:r>
          </w:p>
        </w:tc>
        <w:tc>
          <w:tcPr>
            <w:tcW w:w="776" w:type="dxa"/>
            <w:shd w:val="clear" w:color="auto" w:fill="F2F2F2" w:themeFill="background1" w:themeFillShade="F2"/>
            <w:vAlign w:val="center"/>
          </w:tcPr>
          <w:p w14:paraId="0E37AA0A" w14:textId="0428AC17"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30</w:t>
            </w:r>
            <w:r w:rsidR="00491C8B" w:rsidRPr="009E4DCA">
              <w:rPr>
                <w:rFonts w:eastAsia="Arial,Bold" w:cs="Calibri Light"/>
                <w:bCs/>
                <w:sz w:val="20"/>
                <w:szCs w:val="18"/>
              </w:rPr>
              <w:t>%</w:t>
            </w:r>
          </w:p>
        </w:tc>
        <w:tc>
          <w:tcPr>
            <w:tcW w:w="777" w:type="dxa"/>
            <w:shd w:val="clear" w:color="auto" w:fill="F2F2F2" w:themeFill="background1" w:themeFillShade="F2"/>
            <w:vAlign w:val="center"/>
          </w:tcPr>
          <w:p w14:paraId="088305F9" w14:textId="4828FB2A"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20</w:t>
            </w:r>
            <w:r w:rsidR="00491C8B" w:rsidRPr="009E4DCA">
              <w:rPr>
                <w:rFonts w:eastAsia="Arial,Bold" w:cs="Calibri Light"/>
                <w:bCs/>
                <w:sz w:val="20"/>
                <w:szCs w:val="18"/>
              </w:rPr>
              <w:t>%</w:t>
            </w:r>
          </w:p>
        </w:tc>
      </w:tr>
      <w:tr w:rsidR="00491C8B" w:rsidRPr="009E4DCA" w14:paraId="2009133B" w14:textId="77777777" w:rsidTr="0052652F">
        <w:tc>
          <w:tcPr>
            <w:tcW w:w="1180" w:type="dxa"/>
            <w:shd w:val="clear" w:color="auto" w:fill="F2F2F2" w:themeFill="background1" w:themeFillShade="F2"/>
          </w:tcPr>
          <w:p w14:paraId="0B63BD43" w14:textId="77777777" w:rsidR="00491C8B" w:rsidRPr="009E4DCA" w:rsidRDefault="00491C8B" w:rsidP="0052652F">
            <w:pPr>
              <w:jc w:val="left"/>
              <w:rPr>
                <w:rFonts w:eastAsia="Arial,Bold" w:cs="Calibri Light"/>
                <w:bCs/>
                <w:sz w:val="20"/>
                <w:szCs w:val="18"/>
              </w:rPr>
            </w:pPr>
            <w:r w:rsidRPr="009E4DCA">
              <w:rPr>
                <w:rFonts w:eastAsia="Arial,Bold" w:cs="Calibri Light"/>
                <w:bCs/>
                <w:sz w:val="20"/>
                <w:szCs w:val="18"/>
              </w:rPr>
              <w:t>Osiągnięty</w:t>
            </w:r>
          </w:p>
        </w:tc>
        <w:tc>
          <w:tcPr>
            <w:tcW w:w="846" w:type="dxa"/>
            <w:shd w:val="clear" w:color="auto" w:fill="F2F2F2" w:themeFill="background1" w:themeFillShade="F2"/>
            <w:vAlign w:val="center"/>
          </w:tcPr>
          <w:p w14:paraId="0C6062C6" w14:textId="32B4F538"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18,14%</w:t>
            </w:r>
          </w:p>
        </w:tc>
        <w:tc>
          <w:tcPr>
            <w:tcW w:w="842" w:type="dxa"/>
            <w:shd w:val="clear" w:color="auto" w:fill="F2F2F2" w:themeFill="background1" w:themeFillShade="F2"/>
            <w:vAlign w:val="center"/>
          </w:tcPr>
          <w:p w14:paraId="68B9F894" w14:textId="464C3955" w:rsidR="00491C8B" w:rsidRPr="009E4DCA" w:rsidRDefault="00C32606" w:rsidP="0052652F">
            <w:pPr>
              <w:jc w:val="center"/>
              <w:rPr>
                <w:rFonts w:eastAsia="Arial,Bold" w:cs="Calibri Light"/>
                <w:bCs/>
                <w:sz w:val="20"/>
                <w:szCs w:val="18"/>
              </w:rPr>
            </w:pPr>
            <w:r>
              <w:rPr>
                <w:rFonts w:eastAsia="Arial,Bold" w:cs="Calibri Light"/>
                <w:bCs/>
                <w:sz w:val="20"/>
                <w:szCs w:val="18"/>
              </w:rPr>
              <w:t>18,62</w:t>
            </w:r>
            <w:r w:rsidR="0019330B" w:rsidRPr="009E4DCA">
              <w:rPr>
                <w:rFonts w:eastAsia="Arial,Bold" w:cs="Calibri Light"/>
                <w:bCs/>
                <w:sz w:val="20"/>
                <w:szCs w:val="18"/>
              </w:rPr>
              <w:t>%</w:t>
            </w:r>
          </w:p>
        </w:tc>
        <w:tc>
          <w:tcPr>
            <w:tcW w:w="812" w:type="dxa"/>
            <w:shd w:val="clear" w:color="auto" w:fill="F2F2F2" w:themeFill="background1" w:themeFillShade="F2"/>
            <w:vAlign w:val="center"/>
          </w:tcPr>
          <w:p w14:paraId="41823DE0" w14:textId="684D220E" w:rsidR="00491C8B" w:rsidRPr="009E4DCA" w:rsidRDefault="0019330B" w:rsidP="0052652F">
            <w:pPr>
              <w:jc w:val="center"/>
              <w:rPr>
                <w:rFonts w:eastAsia="Arial,Bold" w:cs="Calibri Light"/>
                <w:bCs/>
                <w:sz w:val="20"/>
                <w:szCs w:val="18"/>
              </w:rPr>
            </w:pPr>
            <w:r w:rsidRPr="009E4DCA">
              <w:rPr>
                <w:rFonts w:eastAsia="Arial,Bold" w:cs="Calibri Light"/>
                <w:bCs/>
                <w:sz w:val="20"/>
                <w:szCs w:val="18"/>
              </w:rPr>
              <w:t>8,21%</w:t>
            </w:r>
          </w:p>
        </w:tc>
        <w:tc>
          <w:tcPr>
            <w:tcW w:w="778" w:type="dxa"/>
            <w:shd w:val="clear" w:color="auto" w:fill="F2F2F2" w:themeFill="background1" w:themeFillShade="F2"/>
            <w:vAlign w:val="center"/>
          </w:tcPr>
          <w:p w14:paraId="3C8C9ABC" w14:textId="77777777" w:rsidR="00491C8B" w:rsidRPr="009E4DCA" w:rsidRDefault="00491C8B" w:rsidP="0052652F">
            <w:pPr>
              <w:jc w:val="center"/>
              <w:rPr>
                <w:rFonts w:eastAsia="Arial,Bold" w:cs="Calibri Light"/>
                <w:bCs/>
                <w:sz w:val="20"/>
                <w:szCs w:val="18"/>
              </w:rPr>
            </w:pPr>
          </w:p>
        </w:tc>
        <w:tc>
          <w:tcPr>
            <w:tcW w:w="776" w:type="dxa"/>
            <w:shd w:val="clear" w:color="auto" w:fill="F2F2F2" w:themeFill="background1" w:themeFillShade="F2"/>
            <w:vAlign w:val="center"/>
          </w:tcPr>
          <w:p w14:paraId="7918E866" w14:textId="77777777" w:rsidR="00491C8B" w:rsidRPr="009E4DCA" w:rsidRDefault="00491C8B" w:rsidP="0052652F">
            <w:pPr>
              <w:jc w:val="center"/>
              <w:rPr>
                <w:rFonts w:eastAsia="Arial,Bold" w:cs="Calibri Light"/>
                <w:bCs/>
                <w:sz w:val="20"/>
                <w:szCs w:val="18"/>
              </w:rPr>
            </w:pPr>
          </w:p>
        </w:tc>
        <w:tc>
          <w:tcPr>
            <w:tcW w:w="777" w:type="dxa"/>
            <w:shd w:val="clear" w:color="auto" w:fill="F2F2F2" w:themeFill="background1" w:themeFillShade="F2"/>
            <w:vAlign w:val="center"/>
          </w:tcPr>
          <w:p w14:paraId="4B98838B" w14:textId="77777777" w:rsidR="00491C8B" w:rsidRPr="009E4DCA" w:rsidRDefault="00491C8B" w:rsidP="0052652F">
            <w:pPr>
              <w:jc w:val="center"/>
              <w:rPr>
                <w:rFonts w:eastAsia="Arial,Bold" w:cs="Calibri Light"/>
                <w:bCs/>
                <w:sz w:val="20"/>
                <w:szCs w:val="18"/>
              </w:rPr>
            </w:pPr>
          </w:p>
        </w:tc>
        <w:tc>
          <w:tcPr>
            <w:tcW w:w="775" w:type="dxa"/>
            <w:shd w:val="clear" w:color="auto" w:fill="F2F2F2" w:themeFill="background1" w:themeFillShade="F2"/>
            <w:vAlign w:val="center"/>
          </w:tcPr>
          <w:p w14:paraId="34FB5A51" w14:textId="77777777" w:rsidR="00491C8B" w:rsidRPr="009E4DCA" w:rsidRDefault="00491C8B" w:rsidP="0052652F">
            <w:pPr>
              <w:jc w:val="center"/>
              <w:rPr>
                <w:rFonts w:eastAsia="Arial,Bold" w:cs="Calibri Light"/>
                <w:bCs/>
                <w:sz w:val="20"/>
                <w:szCs w:val="18"/>
              </w:rPr>
            </w:pPr>
          </w:p>
        </w:tc>
        <w:tc>
          <w:tcPr>
            <w:tcW w:w="777" w:type="dxa"/>
            <w:shd w:val="clear" w:color="auto" w:fill="F2F2F2" w:themeFill="background1" w:themeFillShade="F2"/>
            <w:vAlign w:val="center"/>
          </w:tcPr>
          <w:p w14:paraId="29C4A1B4" w14:textId="77777777" w:rsidR="00491C8B" w:rsidRPr="009E4DCA" w:rsidRDefault="00491C8B" w:rsidP="0052652F">
            <w:pPr>
              <w:jc w:val="center"/>
              <w:rPr>
                <w:rFonts w:eastAsia="Arial,Bold" w:cs="Calibri Light"/>
                <w:bCs/>
                <w:sz w:val="20"/>
                <w:szCs w:val="18"/>
              </w:rPr>
            </w:pPr>
          </w:p>
        </w:tc>
        <w:tc>
          <w:tcPr>
            <w:tcW w:w="776" w:type="dxa"/>
            <w:shd w:val="clear" w:color="auto" w:fill="F2F2F2" w:themeFill="background1" w:themeFillShade="F2"/>
            <w:vAlign w:val="center"/>
          </w:tcPr>
          <w:p w14:paraId="777C4CC8" w14:textId="77777777" w:rsidR="00491C8B" w:rsidRPr="009E4DCA" w:rsidRDefault="00491C8B" w:rsidP="0052652F">
            <w:pPr>
              <w:jc w:val="center"/>
              <w:rPr>
                <w:rFonts w:eastAsia="Arial,Bold" w:cs="Calibri Light"/>
                <w:bCs/>
                <w:sz w:val="20"/>
                <w:szCs w:val="18"/>
              </w:rPr>
            </w:pPr>
          </w:p>
        </w:tc>
        <w:tc>
          <w:tcPr>
            <w:tcW w:w="777" w:type="dxa"/>
            <w:shd w:val="clear" w:color="auto" w:fill="F2F2F2" w:themeFill="background1" w:themeFillShade="F2"/>
            <w:vAlign w:val="center"/>
          </w:tcPr>
          <w:p w14:paraId="769A7F0D" w14:textId="77777777" w:rsidR="00491C8B" w:rsidRPr="009E4DCA" w:rsidRDefault="00491C8B" w:rsidP="0052652F">
            <w:pPr>
              <w:jc w:val="center"/>
              <w:rPr>
                <w:rFonts w:eastAsia="Arial,Bold" w:cs="Calibri Light"/>
                <w:bCs/>
                <w:sz w:val="20"/>
                <w:szCs w:val="18"/>
              </w:rPr>
            </w:pPr>
          </w:p>
        </w:tc>
      </w:tr>
    </w:tbl>
    <w:p w14:paraId="212EDAAC" w14:textId="799D655F" w:rsidR="00BC7C6D" w:rsidRPr="00BC7C6D" w:rsidRDefault="00BC7C6D" w:rsidP="00BC7C6D">
      <w:pPr>
        <w:spacing w:before="0" w:line="240" w:lineRule="auto"/>
        <w:jc w:val="center"/>
        <w:rPr>
          <w:sz w:val="20"/>
          <w:szCs w:val="20"/>
        </w:rPr>
      </w:pPr>
      <w:r w:rsidRPr="00D05079">
        <w:rPr>
          <w:sz w:val="20"/>
          <w:szCs w:val="20"/>
        </w:rPr>
        <w:t>Źródło: https://bip.torun.pl/artykul/32621/52436/analizy-stanu-gospodarki-odpadami-komunalnymi-na-terenie-gminy-miasta-torun</w:t>
      </w:r>
    </w:p>
    <w:p w14:paraId="46EDFE9E" w14:textId="5C6B7330" w:rsidR="000B5202" w:rsidRPr="00C45EBB" w:rsidRDefault="000B5202" w:rsidP="00491C8B">
      <w:pPr>
        <w:shd w:val="clear" w:color="auto" w:fill="FFFFFF" w:themeFill="background1"/>
        <w:rPr>
          <w:rFonts w:eastAsia="Arial,Bold" w:cs="Calibri Light"/>
          <w:bCs/>
          <w:szCs w:val="20"/>
        </w:rPr>
      </w:pPr>
      <w:r w:rsidRPr="00C45EBB">
        <w:rPr>
          <w:rFonts w:eastAsia="Arial,Bold" w:cs="Calibri Light"/>
          <w:bCs/>
          <w:szCs w:val="20"/>
        </w:rPr>
        <w:t xml:space="preserve">Wyraźny spadek poziomu składowania odpadów, między 2022 rokiem, a 2023 rokiem, wynika </w:t>
      </w:r>
      <w:r w:rsidR="00CB6982">
        <w:rPr>
          <w:rFonts w:eastAsia="Arial,Bold" w:cs="Calibri Light"/>
          <w:bCs/>
          <w:szCs w:val="20"/>
        </w:rPr>
        <w:br/>
      </w:r>
      <w:r w:rsidRPr="00C45EBB">
        <w:rPr>
          <w:rFonts w:eastAsia="Arial,Bold" w:cs="Calibri Light"/>
          <w:bCs/>
          <w:szCs w:val="20"/>
        </w:rPr>
        <w:t xml:space="preserve">z istotnej zmiany proporcji między: </w:t>
      </w:r>
    </w:p>
    <w:p w14:paraId="10D8456E" w14:textId="77777777" w:rsidR="000B5202" w:rsidRPr="00C45EBB" w:rsidRDefault="000B5202" w:rsidP="00B50879">
      <w:pPr>
        <w:pStyle w:val="Akapitzlist"/>
        <w:numPr>
          <w:ilvl w:val="0"/>
          <w:numId w:val="70"/>
        </w:numPr>
        <w:shd w:val="clear" w:color="auto" w:fill="FFFFFF" w:themeFill="background1"/>
        <w:rPr>
          <w:rFonts w:eastAsia="Arial,Bold" w:cs="Calibri Light"/>
          <w:bCs/>
          <w:szCs w:val="20"/>
        </w:rPr>
      </w:pPr>
      <w:r w:rsidRPr="00C45EBB">
        <w:rPr>
          <w:rFonts w:eastAsia="Arial,Bold" w:cs="Calibri Light"/>
          <w:bCs/>
          <w:szCs w:val="20"/>
        </w:rPr>
        <w:t xml:space="preserve">Odpadami zmieszanymi przekazywanymi do toruńskiego ZUOK (zmniejszenie), </w:t>
      </w:r>
    </w:p>
    <w:p w14:paraId="6D38AF2A" w14:textId="31A8118B" w:rsidR="00401496" w:rsidRPr="00523728" w:rsidRDefault="000B5202" w:rsidP="00B50879">
      <w:pPr>
        <w:pStyle w:val="Akapitzlist"/>
        <w:numPr>
          <w:ilvl w:val="0"/>
          <w:numId w:val="70"/>
        </w:numPr>
        <w:shd w:val="clear" w:color="auto" w:fill="FFFFFF" w:themeFill="background1"/>
        <w:rPr>
          <w:rFonts w:eastAsia="Arial,Bold" w:cs="Calibri Light"/>
          <w:bCs/>
          <w:szCs w:val="20"/>
        </w:rPr>
      </w:pPr>
      <w:r w:rsidRPr="00C45EBB">
        <w:rPr>
          <w:rFonts w:eastAsia="Arial,Bold" w:cs="Calibri Light"/>
          <w:bCs/>
          <w:szCs w:val="20"/>
        </w:rPr>
        <w:t>Odpadami zmieszanymi przekazywanymi do bydgoskiego ZTPOK (zwiększenie).</w:t>
      </w:r>
    </w:p>
    <w:p w14:paraId="1CC4C669" w14:textId="45632887" w:rsidR="00B11839" w:rsidRPr="00B11839" w:rsidRDefault="00B11839" w:rsidP="00523728">
      <w:pPr>
        <w:shd w:val="clear" w:color="auto" w:fill="F2F2F2" w:themeFill="background1" w:themeFillShade="F2"/>
        <w:rPr>
          <w:rFonts w:eastAsia="Arial,Bold"/>
          <w:b/>
          <w:bCs/>
        </w:rPr>
      </w:pPr>
      <w:r w:rsidRPr="00B11839">
        <w:rPr>
          <w:rFonts w:eastAsia="Arial,Bold"/>
          <w:b/>
          <w:bCs/>
        </w:rPr>
        <w:t>Istniejące instalacje do zagospodarowania odpadów komunalnych</w:t>
      </w:r>
    </w:p>
    <w:p w14:paraId="086514E5" w14:textId="77777777" w:rsidR="00523728" w:rsidRDefault="00523728" w:rsidP="00B11839">
      <w:pPr>
        <w:rPr>
          <w:rFonts w:eastAsia="Arial,Bold"/>
        </w:rPr>
      </w:pPr>
      <w:r w:rsidRPr="00523728">
        <w:rPr>
          <w:rFonts w:eastAsia="Arial,Bold"/>
        </w:rPr>
        <w:t xml:space="preserve">W analizowanym 2023 roku, analogicznie jak w poprzednich latach, odebrane na terenie Torunia odpady niesegregowane przekazywane były do dwóch instalacji: </w:t>
      </w:r>
    </w:p>
    <w:p w14:paraId="3DAD1C45" w14:textId="0ED5E451" w:rsidR="00523728" w:rsidRDefault="00523728" w:rsidP="00B50879">
      <w:pPr>
        <w:pStyle w:val="Akapitzlist"/>
        <w:numPr>
          <w:ilvl w:val="0"/>
          <w:numId w:val="82"/>
        </w:numPr>
        <w:rPr>
          <w:rFonts w:eastAsia="Arial,Bold"/>
        </w:rPr>
      </w:pPr>
      <w:r w:rsidRPr="00523728">
        <w:rPr>
          <w:rFonts w:eastAsia="Arial,Bold"/>
        </w:rPr>
        <w:lastRenderedPageBreak/>
        <w:t xml:space="preserve">ZUOK (Zakładu Unieszkodliwiania Odpadów Komunalnych przy ul. Kociewskiej 37-53 </w:t>
      </w:r>
      <w:r w:rsidR="00CB6982">
        <w:rPr>
          <w:rFonts w:eastAsia="Arial,Bold"/>
        </w:rPr>
        <w:br/>
      </w:r>
      <w:r w:rsidRPr="00523728">
        <w:rPr>
          <w:rFonts w:eastAsia="Arial,Bold"/>
        </w:rPr>
        <w:t xml:space="preserve">w Toruniu) – gdzie poddane zostały mechaniczno-biologicznemu przetworzeniu, pozostałości po tym procesie, po przeprowadzeniu procesu ich stabilizacji były składowane, </w:t>
      </w:r>
    </w:p>
    <w:p w14:paraId="01111071" w14:textId="3EA4AC53" w:rsidR="00523728" w:rsidRDefault="00523728" w:rsidP="00B50879">
      <w:pPr>
        <w:pStyle w:val="Akapitzlist"/>
        <w:numPr>
          <w:ilvl w:val="0"/>
          <w:numId w:val="82"/>
        </w:numPr>
        <w:rPr>
          <w:rFonts w:eastAsia="Arial,Bold"/>
        </w:rPr>
      </w:pPr>
      <w:r w:rsidRPr="00523728">
        <w:rPr>
          <w:rFonts w:eastAsia="Arial,Bold"/>
        </w:rPr>
        <w:t xml:space="preserve">ZTPOK (Zakładu Termicznego Przekształcania Odpadów Komunalnych w Bydgoszczy przy </w:t>
      </w:r>
      <w:r w:rsidR="00CB6982">
        <w:rPr>
          <w:rFonts w:eastAsia="Arial,Bold"/>
        </w:rPr>
        <w:br/>
      </w:r>
      <w:r w:rsidRPr="00523728">
        <w:rPr>
          <w:rFonts w:eastAsia="Arial,Bold"/>
        </w:rPr>
        <w:t xml:space="preserve">ul. E. Petersona 22). </w:t>
      </w:r>
    </w:p>
    <w:p w14:paraId="20E4180B" w14:textId="1C15E58F" w:rsidR="00E605E3" w:rsidRDefault="00E605E3" w:rsidP="00E605E3">
      <w:pPr>
        <w:rPr>
          <w:rFonts w:eastAsia="Arial,Bold"/>
        </w:rPr>
      </w:pPr>
      <w:r w:rsidRPr="00E605E3">
        <w:rPr>
          <w:rFonts w:eastAsia="Arial,Bold"/>
          <w:b/>
          <w:bCs/>
        </w:rPr>
        <w:t>Zakład Unieszkodliwiania Odpadów Komunalnych w Toruniu</w:t>
      </w:r>
      <w:r w:rsidRPr="00E605E3">
        <w:rPr>
          <w:rFonts w:eastAsia="Arial,Bold"/>
        </w:rPr>
        <w:t xml:space="preserve"> zlokalizowany jest przy ul. Kociewskiej</w:t>
      </w:r>
      <w:r>
        <w:rPr>
          <w:rFonts w:eastAsia="Arial,Bold"/>
        </w:rPr>
        <w:t xml:space="preserve"> </w:t>
      </w:r>
      <w:r>
        <w:rPr>
          <w:rFonts w:eastAsia="Arial,Bold"/>
        </w:rPr>
        <w:br/>
      </w:r>
      <w:r w:rsidRPr="00E605E3">
        <w:rPr>
          <w:rFonts w:eastAsia="Arial,Bold"/>
        </w:rPr>
        <w:t>w Toruniu. Obiekt stanowi własność MPO i wśród jego instalacji do zagospodarowania odpadów</w:t>
      </w:r>
      <w:r>
        <w:rPr>
          <w:rFonts w:eastAsia="Arial,Bold"/>
        </w:rPr>
        <w:t xml:space="preserve"> </w:t>
      </w:r>
      <w:r w:rsidRPr="00E605E3">
        <w:rPr>
          <w:rFonts w:eastAsia="Arial,Bold"/>
        </w:rPr>
        <w:t>znajduje się również składowisko odpadów innych niż niebezpieczne i obojętne (Instalacja Komunalna -</w:t>
      </w:r>
      <w:r>
        <w:rPr>
          <w:rFonts w:eastAsia="Arial,Bold"/>
        </w:rPr>
        <w:t xml:space="preserve"> </w:t>
      </w:r>
      <w:r w:rsidRPr="00E605E3">
        <w:rPr>
          <w:rFonts w:eastAsia="Arial,Bold"/>
        </w:rPr>
        <w:t>Składowisko) o pojemności ok. 1 244 215 Mg / 1 463 782 m</w:t>
      </w:r>
      <w:r w:rsidRPr="00E605E3">
        <w:rPr>
          <w:rFonts w:eastAsia="Arial,Bold"/>
          <w:vertAlign w:val="superscript"/>
        </w:rPr>
        <w:t>3</w:t>
      </w:r>
      <w:r w:rsidRPr="00E605E3">
        <w:rPr>
          <w:rFonts w:eastAsia="Arial,Bold"/>
        </w:rPr>
        <w:t xml:space="preserve"> . W 2022 r. uzyskano zgody na</w:t>
      </w:r>
      <w:r>
        <w:rPr>
          <w:rFonts w:eastAsia="Arial,Bold"/>
        </w:rPr>
        <w:t xml:space="preserve"> </w:t>
      </w:r>
      <w:r w:rsidRPr="00E605E3">
        <w:rPr>
          <w:rFonts w:eastAsia="Arial,Bold"/>
        </w:rPr>
        <w:t>podwyższenie rzędnej składowania istniejącej kwatery, co sprawia, że może być ona wystarczająca</w:t>
      </w:r>
      <w:r>
        <w:rPr>
          <w:rFonts w:eastAsia="Arial,Bold"/>
        </w:rPr>
        <w:t xml:space="preserve"> </w:t>
      </w:r>
      <w:r w:rsidRPr="00E605E3">
        <w:rPr>
          <w:rFonts w:eastAsia="Arial,Bold"/>
        </w:rPr>
        <w:t>jeszcze w perspektywie do około 2026 r.</w:t>
      </w:r>
      <w:r w:rsidR="0038653E">
        <w:rPr>
          <w:rFonts w:eastAsia="Arial,Bold"/>
        </w:rPr>
        <w:t xml:space="preserve"> Na terenie zakładu zlokalizowana jest instalacja do mechaniczno-biologicznego przetwarzania niesegregowanych (zmieszanych) odpadów komunalnych </w:t>
      </w:r>
      <w:r w:rsidR="0038653E">
        <w:rPr>
          <w:rFonts w:eastAsia="Arial,Bold"/>
        </w:rPr>
        <w:br/>
        <w:t xml:space="preserve">i wydzielania z niesegregowanych (zmieszanych) odpadów komunalnych frakcji nadających się </w:t>
      </w:r>
      <w:r w:rsidR="0038653E">
        <w:rPr>
          <w:rFonts w:eastAsia="Arial,Bold"/>
        </w:rPr>
        <w:br/>
        <w:t xml:space="preserve">w całości lub w części do odzysku. </w:t>
      </w:r>
    </w:p>
    <w:p w14:paraId="2AFBE1E5" w14:textId="0951639A" w:rsidR="0038653E" w:rsidRPr="0038653E" w:rsidRDefault="0038653E" w:rsidP="00E605E3">
      <w:pPr>
        <w:rPr>
          <w:rFonts w:eastAsia="Arial,Bold"/>
          <w:u w:val="single"/>
        </w:rPr>
      </w:pPr>
      <w:r w:rsidRPr="0038653E">
        <w:rPr>
          <w:rFonts w:eastAsia="Arial,Bold"/>
          <w:u w:val="single"/>
        </w:rPr>
        <w:t>Instalacja do mechaniczno-biologicznego przetwarzania odpadów (MBP)</w:t>
      </w:r>
    </w:p>
    <w:p w14:paraId="0E551318" w14:textId="18F914A1" w:rsidR="0038653E" w:rsidRPr="0038653E" w:rsidRDefault="0038653E" w:rsidP="00E605E3">
      <w:pPr>
        <w:rPr>
          <w:rFonts w:eastAsia="Arial,Bold"/>
          <w:u w:val="single"/>
        </w:rPr>
      </w:pPr>
      <w:r w:rsidRPr="0038653E">
        <w:rPr>
          <w:rFonts w:eastAsia="Arial,Bold"/>
          <w:u w:val="single"/>
        </w:rPr>
        <w:t>Część mechaniczna:</w:t>
      </w:r>
    </w:p>
    <w:p w14:paraId="5A4A6FA0" w14:textId="7064AB5D" w:rsidR="0038653E" w:rsidRDefault="0038653E" w:rsidP="00E605E3">
      <w:pPr>
        <w:rPr>
          <w:rFonts w:eastAsia="Arial,Bold"/>
        </w:rPr>
      </w:pPr>
      <w:r w:rsidRPr="0038653E">
        <w:rPr>
          <w:rFonts w:eastAsia="Arial,Bold"/>
        </w:rPr>
        <w:t xml:space="preserve">Na terenie zakładu funkcjonuje sortownia do odpadów komunalnych zmieszanych z funkcją sortowania odpadów selektywnie zebranych. Sortownia ta jest mechaniczno-ręczna </w:t>
      </w:r>
      <w:r>
        <w:rPr>
          <w:rFonts w:eastAsia="Arial,Bold"/>
        </w:rPr>
        <w:br/>
      </w:r>
      <w:r w:rsidRPr="0038653E">
        <w:rPr>
          <w:rFonts w:eastAsia="Arial,Bold"/>
        </w:rPr>
        <w:t>o przepustowości ok. 85 500 Mg/rok, przy pracy trzyzmianowej. Sortownia przerabia obecnie ok. 60 65 000 Mg/rok odpadów, oraz ok 15 000 Mg odpadów selektywnie zebranych. Sortownia jest wyposażona w rozrywarkę worków, kabinę wstępnego sortowania – 4 stanowiskową, w sito</w:t>
      </w:r>
      <w:r>
        <w:rPr>
          <w:rFonts w:eastAsia="Arial,Bold"/>
        </w:rPr>
        <w:t xml:space="preserve"> </w:t>
      </w:r>
      <w:r w:rsidRPr="0038653E">
        <w:rPr>
          <w:rFonts w:eastAsia="Arial,Bold"/>
        </w:rPr>
        <w:t>bębnowe trzyfrakcyjne (0-40 mm, 40-80 mm, &gt;80 mm), kabinę zasadniczego sortowania z dwoma ciągami 10 i 12 stanowiskowymi, separatory magnetyczne (2 szt.), separatory optyczne (2 szt.) separator balistyczny, separator metali nieżelaznych, kabinę doczyszczania balastu, prasę belująca. Odpady z selektywnej zbiórki są sortowane na tej samej linii.</w:t>
      </w:r>
    </w:p>
    <w:p w14:paraId="47E333E6" w14:textId="2BF5C2BD" w:rsidR="0038653E" w:rsidRPr="0038653E" w:rsidRDefault="0038653E" w:rsidP="00E605E3">
      <w:pPr>
        <w:rPr>
          <w:rFonts w:eastAsia="Arial,Bold"/>
          <w:u w:val="single"/>
        </w:rPr>
      </w:pPr>
      <w:r w:rsidRPr="0038653E">
        <w:rPr>
          <w:rFonts w:eastAsia="Arial,Bold"/>
          <w:u w:val="single"/>
        </w:rPr>
        <w:t>Część biologiczna:</w:t>
      </w:r>
    </w:p>
    <w:p w14:paraId="457C28D0" w14:textId="3F7F8122" w:rsidR="0038653E" w:rsidRDefault="0038653E" w:rsidP="00E605E3">
      <w:pPr>
        <w:rPr>
          <w:rFonts w:eastAsia="Arial,Bold"/>
        </w:rPr>
      </w:pPr>
      <w:r w:rsidRPr="0038653E">
        <w:rPr>
          <w:rFonts w:eastAsia="Arial,Bold"/>
        </w:rPr>
        <w:t>Instalacja posiada moc przerobową ok. 40 000 Mg/rok. Instalacja składa się z 8 modułów żelbetowych, zamykanych uchylnym dachem i bramą, które pokryte są półprzepuszczalną membraną. Membrana uniemożliwia przedostawanie się nieoczyszczonego powietrza procesowego do atmosfery, zatrzymuje wewnątrz ciepło oraz bakterie aerobowe, które odpowiadają za proces stabilizacji. Napowietrzanie jest prowadzone poprzez posadzkowe kanały do napowietrzania odpadów, do których powietrze jest wtłaczane wentylatorami. Po okresie intensywnego przetwarzania (w modułach) odpady są przemieszczane na plac dojrzewania. Na placu są formowane pryzmy, które są okresowo przerzucane.</w:t>
      </w:r>
    </w:p>
    <w:p w14:paraId="5DDEFA18" w14:textId="0A031A4E" w:rsidR="0038653E" w:rsidRDefault="0038653E" w:rsidP="00E605E3">
      <w:pPr>
        <w:rPr>
          <w:rFonts w:eastAsia="Arial,Bold"/>
          <w:u w:val="single"/>
        </w:rPr>
      </w:pPr>
      <w:r w:rsidRPr="0038653E">
        <w:rPr>
          <w:rFonts w:eastAsia="Arial,Bold"/>
          <w:u w:val="single"/>
        </w:rPr>
        <w:lastRenderedPageBreak/>
        <w:t>Kompostowanie odpadów zielonych</w:t>
      </w:r>
      <w:r>
        <w:rPr>
          <w:rFonts w:eastAsia="Arial,Bold"/>
          <w:u w:val="single"/>
        </w:rPr>
        <w:t>:</w:t>
      </w:r>
    </w:p>
    <w:p w14:paraId="1FCB4DAF" w14:textId="4BAD187F" w:rsidR="0038653E" w:rsidRPr="0038653E" w:rsidRDefault="0038653E" w:rsidP="00E605E3">
      <w:pPr>
        <w:rPr>
          <w:rFonts w:eastAsia="Arial,Bold"/>
        </w:rPr>
      </w:pPr>
      <w:r w:rsidRPr="0038653E">
        <w:rPr>
          <w:rFonts w:eastAsia="Arial,Bold"/>
        </w:rPr>
        <w:t>Na terenie zakładu jest prowadzone kompostowanie odpadów zielonych z wykorzystaniem kompostowni polowej o mocy przerobowej ok. 3000 Mg/rok. Kompostowanie odpadów zielonych jest także prowadzone w modułach Biodegma (ok. 4000 Mg/rok).</w:t>
      </w:r>
    </w:p>
    <w:p w14:paraId="4C903164" w14:textId="2835C2A6" w:rsidR="0038653E" w:rsidRDefault="0038653E" w:rsidP="00E605E3">
      <w:pPr>
        <w:rPr>
          <w:rFonts w:eastAsia="Arial,Bold"/>
          <w:u w:val="single"/>
        </w:rPr>
      </w:pPr>
      <w:r w:rsidRPr="0038653E">
        <w:rPr>
          <w:rFonts w:eastAsia="Arial,Bold"/>
          <w:u w:val="single"/>
        </w:rPr>
        <w:t>Kompostowanie bioodpadów</w:t>
      </w:r>
      <w:r>
        <w:rPr>
          <w:rFonts w:eastAsia="Arial,Bold"/>
          <w:u w:val="single"/>
        </w:rPr>
        <w:t>:</w:t>
      </w:r>
    </w:p>
    <w:p w14:paraId="0F4E5E16" w14:textId="0346D841" w:rsidR="0038653E" w:rsidRPr="0038653E" w:rsidRDefault="0038653E" w:rsidP="00E605E3">
      <w:pPr>
        <w:rPr>
          <w:rFonts w:eastAsia="Arial,Bold"/>
        </w:rPr>
      </w:pPr>
      <w:r w:rsidRPr="0038653E">
        <w:rPr>
          <w:rFonts w:eastAsia="Arial,Bold"/>
        </w:rPr>
        <w:t>W obszarze działania zakładu (Toruń i gminy powiatu toruńskiego) wdrożono selektywne zbieranie bioodpadów typu kuchennego. Na terenie zakładu jest prowadzone kompostowanie bioodpadów kuchennych z wykorzystaniem kompostowni typu MUT o mocy przerobowej ok. 8000 Mg/rok oraz Biodegma.</w:t>
      </w:r>
    </w:p>
    <w:p w14:paraId="277D1083" w14:textId="370CCF86" w:rsidR="00A73357" w:rsidRPr="00A73357" w:rsidRDefault="00A73357" w:rsidP="00A73357">
      <w:pPr>
        <w:rPr>
          <w:rFonts w:eastAsia="Arial,Bold"/>
        </w:rPr>
      </w:pPr>
      <w:r w:rsidRPr="00A73357">
        <w:rPr>
          <w:rFonts w:eastAsia="Arial,Bold"/>
        </w:rPr>
        <w:t xml:space="preserve">Rosnące znaczenie selektywnej zbiórki w systemie znalazło odzwierciedlenie w modernizacji </w:t>
      </w:r>
      <w:r w:rsidR="006A3F80">
        <w:rPr>
          <w:rFonts w:eastAsia="Arial,Bold"/>
        </w:rPr>
        <w:br/>
      </w:r>
      <w:r w:rsidRPr="00A73357">
        <w:rPr>
          <w:rFonts w:eastAsia="Arial,Bold"/>
        </w:rPr>
        <w:t xml:space="preserve">i rozbudowie istniejącej linii do sortowania odpadów w </w:t>
      </w:r>
      <w:r w:rsidRPr="00E605E3">
        <w:rPr>
          <w:rFonts w:eastAsia="Arial,Bold"/>
        </w:rPr>
        <w:t>Zakładzie Unieszkodliwiania Odpadów Komunalnych w Toruniu</w:t>
      </w:r>
      <w:r w:rsidRPr="00E605E3">
        <w:rPr>
          <w:rStyle w:val="Odwoanieprzypisudolnego"/>
          <w:rFonts w:eastAsia="Arial,Bold"/>
        </w:rPr>
        <w:footnoteReference w:id="4"/>
      </w:r>
      <w:r w:rsidRPr="00E605E3">
        <w:rPr>
          <w:rFonts w:eastAsia="Arial,Bold"/>
        </w:rPr>
        <w:t>.</w:t>
      </w:r>
      <w:r w:rsidRPr="00A73357">
        <w:rPr>
          <w:rFonts w:eastAsia="Arial,Bold"/>
        </w:rPr>
        <w:t xml:space="preserve"> Polegała ona na montażu separatora optycznego tworzyw sztucznych, separatora optycznego papieru, separatora balistycznego, separatora metali nieżelaznych, modernizacji kabin sortowniczych, montażu systemu podajników łączących poszczególne elementy linii oraz rozbudowie systemu sterowania.</w:t>
      </w:r>
    </w:p>
    <w:p w14:paraId="40F2A00E" w14:textId="060531CB" w:rsidR="00A73357" w:rsidRDefault="00523728" w:rsidP="00B11839">
      <w:pPr>
        <w:rPr>
          <w:rFonts w:eastAsia="Arial,Bold"/>
        </w:rPr>
      </w:pPr>
      <w:r w:rsidRPr="00523728">
        <w:rPr>
          <w:rFonts w:eastAsia="Arial,Bold"/>
        </w:rPr>
        <w:t xml:space="preserve">W obecnym stanie prawnym możliwe jest przekazywanie bioodpadów, niesegregowanych (zmieszanych) odpadów komunalnych oraz pozostałości z sortowania i z procesów mechaniczno-biologicznego przetwarzania do instalacji na obszarze całego kraju, przy czym wybór instalacji komunalnych powinien odbywać się z uwzględnieniem zasady bliskości i hierarchii sposobów postępowania z odpadami. W latach wcześniejszych przekazanie w/w odpadów możliwe było wyłącznie do instalacji znajdujących się w granicach regionów gospodarki odpadami określonych </w:t>
      </w:r>
      <w:r w:rsidR="006A3F80">
        <w:rPr>
          <w:rFonts w:eastAsia="Arial,Bold"/>
        </w:rPr>
        <w:br/>
      </w:r>
      <w:r w:rsidRPr="00523728">
        <w:rPr>
          <w:rFonts w:eastAsia="Arial,Bold"/>
        </w:rPr>
        <w:t>w wojewódzkim planie gospodarki odpadami (WPGO). Powyższe zmiany nie miały wpływu na zmianę miejsc zagospodarowania odpadów wytworzonych na terenie Gmin</w:t>
      </w:r>
      <w:r w:rsidR="003E3B26">
        <w:rPr>
          <w:rFonts w:eastAsia="Arial,Bold"/>
        </w:rPr>
        <w:t xml:space="preserve">a </w:t>
      </w:r>
      <w:r w:rsidRPr="00523728">
        <w:rPr>
          <w:rFonts w:eastAsia="Arial,Bold"/>
        </w:rPr>
        <w:t>Miasta Toruń.</w:t>
      </w:r>
    </w:p>
    <w:p w14:paraId="0472B553" w14:textId="0E53EAB8" w:rsidR="009207E0" w:rsidRPr="00C45EBB" w:rsidRDefault="009207E0" w:rsidP="003B38EC">
      <w:pPr>
        <w:shd w:val="clear" w:color="auto" w:fill="F2F2F2" w:themeFill="background1" w:themeFillShade="F2"/>
        <w:jc w:val="left"/>
        <w:rPr>
          <w:rFonts w:eastAsia="Arial,Bold" w:cs="Calibri Light"/>
          <w:b/>
          <w:szCs w:val="20"/>
        </w:rPr>
      </w:pPr>
      <w:r w:rsidRPr="00C45EBB">
        <w:rPr>
          <w:rFonts w:eastAsia="Arial,Bold" w:cs="Calibri Light"/>
          <w:b/>
          <w:szCs w:val="20"/>
        </w:rPr>
        <w:t xml:space="preserve">Punkt Selektywnego Zbierania Odpadów Komunalnych </w:t>
      </w:r>
    </w:p>
    <w:p w14:paraId="183F61D1" w14:textId="00D50B16" w:rsidR="003B38EC" w:rsidRPr="00C45EBB" w:rsidRDefault="003B38EC" w:rsidP="00F03C51">
      <w:pPr>
        <w:rPr>
          <w:rFonts w:cs="Calibri Light"/>
        </w:rPr>
      </w:pPr>
      <w:r w:rsidRPr="00C45EBB">
        <w:rPr>
          <w:rFonts w:cs="Calibri Light"/>
        </w:rPr>
        <w:t xml:space="preserve">Na terenie Torunia zlokalizowane są dwa punkty selektywnej zbiórki odpadów komunalnych, zgodnie z poniższym rysunkiem. </w:t>
      </w:r>
    </w:p>
    <w:p w14:paraId="74699C0F" w14:textId="3DBAD4DF" w:rsidR="003B38EC" w:rsidRPr="009E4DCA" w:rsidRDefault="003B38EC" w:rsidP="00F03C51">
      <w:pPr>
        <w:rPr>
          <w:rFonts w:cs="Calibri Light"/>
          <w:sz w:val="20"/>
          <w:szCs w:val="20"/>
        </w:rPr>
      </w:pPr>
      <w:r w:rsidRPr="009E4DCA">
        <w:rPr>
          <w:rFonts w:cs="Calibri Light"/>
          <w:noProof/>
          <w:sz w:val="20"/>
          <w:szCs w:val="20"/>
          <w:lang w:eastAsia="pl-PL"/>
        </w:rPr>
        <w:lastRenderedPageBreak/>
        <w:drawing>
          <wp:inline distT="0" distB="0" distL="0" distR="0" wp14:anchorId="43853AFD" wp14:editId="78FD74ED">
            <wp:extent cx="5651500" cy="2005330"/>
            <wp:effectExtent l="0" t="0" r="0" b="0"/>
            <wp:docPr id="474968585" name="Obraz 1" descr="Obraz zawierający tekst, Czcionka,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68585" name="Obraz 1" descr="Obraz zawierający tekst, Czcionka, diagram, linia&#10;&#10;Opis wygenerowany automatycznie"/>
                    <pic:cNvPicPr/>
                  </pic:nvPicPr>
                  <pic:blipFill>
                    <a:blip r:embed="rId37"/>
                    <a:stretch>
                      <a:fillRect/>
                    </a:stretch>
                  </pic:blipFill>
                  <pic:spPr>
                    <a:xfrm>
                      <a:off x="0" y="0"/>
                      <a:ext cx="5651500" cy="2005330"/>
                    </a:xfrm>
                    <a:prstGeom prst="rect">
                      <a:avLst/>
                    </a:prstGeom>
                  </pic:spPr>
                </pic:pic>
              </a:graphicData>
            </a:graphic>
          </wp:inline>
        </w:drawing>
      </w:r>
    </w:p>
    <w:p w14:paraId="39E710AC" w14:textId="2E365EEF" w:rsidR="003B38EC" w:rsidRPr="00C45EBB" w:rsidRDefault="003B38EC" w:rsidP="00F03C51">
      <w:pPr>
        <w:rPr>
          <w:rFonts w:cs="Calibri Light"/>
        </w:rPr>
      </w:pPr>
      <w:r w:rsidRPr="00C45EBB">
        <w:rPr>
          <w:rFonts w:cs="Calibri Light"/>
        </w:rPr>
        <w:t>Poza wskazanymi powyżej dwoma stacjonarnymi PSZOK-ami (po jednym w obu częściach miasta względem rzeki Wisły), doraźnie organizowany jest „mobilny PSZOK” w ramach różnego rodzaju akcji, wydarzeń lub festynów (w 2023 roku zebrano w ten sposób: 1,732 Mg odpadów).</w:t>
      </w:r>
    </w:p>
    <w:p w14:paraId="2FB2C21F" w14:textId="1E3DE967" w:rsidR="003B38EC" w:rsidRPr="009E4DCA" w:rsidRDefault="003B38EC" w:rsidP="00F03C51">
      <w:pPr>
        <w:rPr>
          <w:rFonts w:cs="Calibri Light"/>
          <w:sz w:val="20"/>
          <w:szCs w:val="20"/>
        </w:rPr>
      </w:pPr>
      <w:r w:rsidRPr="009E4DCA">
        <w:rPr>
          <w:rFonts w:cs="Calibri Light"/>
          <w:noProof/>
          <w:sz w:val="20"/>
          <w:szCs w:val="20"/>
          <w:lang w:eastAsia="pl-PL"/>
        </w:rPr>
        <w:drawing>
          <wp:inline distT="0" distB="0" distL="0" distR="0" wp14:anchorId="482FE62A" wp14:editId="200253EA">
            <wp:extent cx="5651500" cy="5697855"/>
            <wp:effectExtent l="0" t="0" r="0" b="0"/>
            <wp:docPr id="1249067749" name="Obraz 1" descr="Obraz zawierający tekst, zrzut ekranu, Reklama internetow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67749" name="Obraz 1" descr="Obraz zawierający tekst, zrzut ekranu, Reklama internetowa, Strona internetowa&#10;&#10;Opis wygenerowany automatycznie"/>
                    <pic:cNvPicPr/>
                  </pic:nvPicPr>
                  <pic:blipFill>
                    <a:blip r:embed="rId38"/>
                    <a:stretch>
                      <a:fillRect/>
                    </a:stretch>
                  </pic:blipFill>
                  <pic:spPr>
                    <a:xfrm>
                      <a:off x="0" y="0"/>
                      <a:ext cx="5651500" cy="5697855"/>
                    </a:xfrm>
                    <a:prstGeom prst="rect">
                      <a:avLst/>
                    </a:prstGeom>
                  </pic:spPr>
                </pic:pic>
              </a:graphicData>
            </a:graphic>
          </wp:inline>
        </w:drawing>
      </w:r>
    </w:p>
    <w:p w14:paraId="19BB0C3B" w14:textId="2EE448C5" w:rsidR="00045636" w:rsidRPr="00523728" w:rsidRDefault="00045636" w:rsidP="00F03C51">
      <w:pPr>
        <w:pStyle w:val="Legenda"/>
        <w:spacing w:line="360" w:lineRule="auto"/>
        <w:rPr>
          <w:rFonts w:cs="Calibri Light"/>
          <w:sz w:val="20"/>
          <w:szCs w:val="20"/>
        </w:rPr>
      </w:pPr>
      <w:bookmarkStart w:id="335" w:name="_Toc151459397"/>
      <w:bookmarkStart w:id="336" w:name="_Toc156900518"/>
      <w:bookmarkStart w:id="337" w:name="_Toc156902312"/>
      <w:bookmarkStart w:id="338" w:name="_Toc158923786"/>
      <w:bookmarkStart w:id="339" w:name="_Toc176254145"/>
      <w:bookmarkStart w:id="340" w:name="_Toc181122538"/>
      <w:r w:rsidRPr="00523728">
        <w:rPr>
          <w:rFonts w:cs="Calibri Light"/>
          <w:sz w:val="20"/>
          <w:szCs w:val="20"/>
        </w:rPr>
        <w:lastRenderedPageBreak/>
        <w:t xml:space="preserve">Tabela </w:t>
      </w:r>
      <w:r w:rsidRPr="00523728">
        <w:rPr>
          <w:rFonts w:cs="Calibri Light"/>
          <w:sz w:val="20"/>
          <w:szCs w:val="20"/>
        </w:rPr>
        <w:fldChar w:fldCharType="begin"/>
      </w:r>
      <w:r w:rsidRPr="00523728">
        <w:rPr>
          <w:rFonts w:cs="Calibri Light"/>
          <w:sz w:val="20"/>
          <w:szCs w:val="20"/>
        </w:rPr>
        <w:instrText xml:space="preserve"> SEQ Tabela \* ARABIC </w:instrText>
      </w:r>
      <w:r w:rsidRPr="00523728">
        <w:rPr>
          <w:rFonts w:cs="Calibri Light"/>
          <w:sz w:val="20"/>
          <w:szCs w:val="20"/>
        </w:rPr>
        <w:fldChar w:fldCharType="separate"/>
      </w:r>
      <w:r w:rsidR="00BC306A">
        <w:rPr>
          <w:rFonts w:cs="Calibri Light"/>
          <w:noProof/>
          <w:sz w:val="20"/>
          <w:szCs w:val="20"/>
        </w:rPr>
        <w:t>34</w:t>
      </w:r>
      <w:r w:rsidRPr="00523728">
        <w:rPr>
          <w:rFonts w:cs="Calibri Light"/>
          <w:sz w:val="20"/>
          <w:szCs w:val="20"/>
        </w:rPr>
        <w:fldChar w:fldCharType="end"/>
      </w:r>
      <w:r w:rsidRPr="00523728">
        <w:rPr>
          <w:rFonts w:cs="Calibri Light"/>
          <w:sz w:val="20"/>
          <w:szCs w:val="20"/>
        </w:rPr>
        <w:t xml:space="preserve">. Ilość odpadów komunalnych przyjętych przez PSZOK w latach 2019-2022 na terenie </w:t>
      </w:r>
      <w:bookmarkEnd w:id="335"/>
      <w:r w:rsidR="00001858">
        <w:rPr>
          <w:rFonts w:cs="Calibri Light"/>
          <w:sz w:val="20"/>
          <w:szCs w:val="20"/>
        </w:rPr>
        <w:t>GMT</w:t>
      </w:r>
      <w:bookmarkEnd w:id="336"/>
      <w:bookmarkEnd w:id="337"/>
      <w:bookmarkEnd w:id="338"/>
      <w:bookmarkEnd w:id="339"/>
      <w:r w:rsidR="00BC7C6D">
        <w:rPr>
          <w:rFonts w:cs="Calibri Light"/>
          <w:sz w:val="20"/>
          <w:szCs w:val="20"/>
        </w:rPr>
        <w:t>.</w:t>
      </w:r>
      <w:bookmarkEnd w:id="340"/>
    </w:p>
    <w:tbl>
      <w:tblPr>
        <w:tblStyle w:val="Tabela-Siatka"/>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9"/>
        <w:gridCol w:w="1230"/>
        <w:gridCol w:w="1231"/>
        <w:gridCol w:w="1230"/>
        <w:gridCol w:w="1230"/>
      </w:tblGrid>
      <w:tr w:rsidR="00045636" w:rsidRPr="009E4DCA" w14:paraId="0D65D5EA" w14:textId="77777777" w:rsidTr="00D64FD1">
        <w:trPr>
          <w:jc w:val="center"/>
        </w:trPr>
        <w:tc>
          <w:tcPr>
            <w:tcW w:w="3949" w:type="dxa"/>
            <w:shd w:val="clear" w:color="auto" w:fill="DBE5F1" w:themeFill="accent1" w:themeFillTint="33"/>
            <w:vAlign w:val="center"/>
          </w:tcPr>
          <w:p w14:paraId="2D984007" w14:textId="77777777" w:rsidR="00045636" w:rsidRPr="00523728" w:rsidRDefault="00045636" w:rsidP="00F03C51">
            <w:pPr>
              <w:jc w:val="center"/>
              <w:rPr>
                <w:rFonts w:eastAsia="Arial,Bold" w:cs="Calibri Light"/>
                <w:b/>
                <w:bCs/>
              </w:rPr>
            </w:pPr>
            <w:r w:rsidRPr="00523728">
              <w:rPr>
                <w:rFonts w:eastAsia="Arial,Bold" w:cs="Calibri Light"/>
                <w:b/>
                <w:bCs/>
              </w:rPr>
              <w:t>Rok</w:t>
            </w:r>
          </w:p>
        </w:tc>
        <w:tc>
          <w:tcPr>
            <w:tcW w:w="1230" w:type="dxa"/>
            <w:shd w:val="clear" w:color="auto" w:fill="DBE5F1" w:themeFill="accent1" w:themeFillTint="33"/>
            <w:vAlign w:val="center"/>
          </w:tcPr>
          <w:p w14:paraId="44DD2230" w14:textId="5E736BD9" w:rsidR="00045636" w:rsidRPr="00523728" w:rsidRDefault="003B38EC" w:rsidP="00F03C51">
            <w:pPr>
              <w:jc w:val="center"/>
              <w:rPr>
                <w:rFonts w:eastAsia="Arial,Bold" w:cs="Calibri Light"/>
                <w:b/>
                <w:bCs/>
              </w:rPr>
            </w:pPr>
            <w:r w:rsidRPr="00523728">
              <w:rPr>
                <w:rFonts w:eastAsia="Arial,Bold" w:cs="Calibri Light"/>
                <w:b/>
                <w:bCs/>
              </w:rPr>
              <w:t>2020</w:t>
            </w:r>
          </w:p>
        </w:tc>
        <w:tc>
          <w:tcPr>
            <w:tcW w:w="1231" w:type="dxa"/>
            <w:shd w:val="clear" w:color="auto" w:fill="DBE5F1" w:themeFill="accent1" w:themeFillTint="33"/>
            <w:vAlign w:val="center"/>
          </w:tcPr>
          <w:p w14:paraId="72755683" w14:textId="3768AC8F" w:rsidR="00045636" w:rsidRPr="00523728" w:rsidRDefault="003B38EC" w:rsidP="00F03C51">
            <w:pPr>
              <w:jc w:val="center"/>
              <w:rPr>
                <w:rFonts w:eastAsia="Arial,Bold" w:cs="Calibri Light"/>
                <w:b/>
                <w:bCs/>
              </w:rPr>
            </w:pPr>
            <w:r w:rsidRPr="00523728">
              <w:rPr>
                <w:rFonts w:eastAsia="Arial,Bold" w:cs="Calibri Light"/>
                <w:b/>
                <w:bCs/>
              </w:rPr>
              <w:t>2021</w:t>
            </w:r>
          </w:p>
        </w:tc>
        <w:tc>
          <w:tcPr>
            <w:tcW w:w="1230" w:type="dxa"/>
            <w:shd w:val="clear" w:color="auto" w:fill="DBE5F1" w:themeFill="accent1" w:themeFillTint="33"/>
            <w:vAlign w:val="center"/>
          </w:tcPr>
          <w:p w14:paraId="1A84DFF2" w14:textId="5FF653B0" w:rsidR="00045636" w:rsidRPr="00523728" w:rsidRDefault="003B38EC" w:rsidP="00F03C51">
            <w:pPr>
              <w:jc w:val="center"/>
              <w:rPr>
                <w:rFonts w:eastAsia="Arial,Bold" w:cs="Calibri Light"/>
                <w:b/>
                <w:bCs/>
              </w:rPr>
            </w:pPr>
            <w:r w:rsidRPr="00523728">
              <w:rPr>
                <w:rFonts w:eastAsia="Arial,Bold" w:cs="Calibri Light"/>
                <w:b/>
                <w:bCs/>
              </w:rPr>
              <w:t>2022</w:t>
            </w:r>
          </w:p>
        </w:tc>
        <w:tc>
          <w:tcPr>
            <w:tcW w:w="1230" w:type="dxa"/>
            <w:shd w:val="clear" w:color="auto" w:fill="DBE5F1" w:themeFill="accent1" w:themeFillTint="33"/>
            <w:vAlign w:val="center"/>
          </w:tcPr>
          <w:p w14:paraId="7690003B" w14:textId="10656472" w:rsidR="00045636" w:rsidRPr="00523728" w:rsidRDefault="003B38EC" w:rsidP="00F03C51">
            <w:pPr>
              <w:jc w:val="center"/>
              <w:rPr>
                <w:rFonts w:eastAsia="Arial,Bold" w:cs="Calibri Light"/>
                <w:b/>
                <w:bCs/>
              </w:rPr>
            </w:pPr>
            <w:r w:rsidRPr="00523728">
              <w:rPr>
                <w:rFonts w:eastAsia="Arial,Bold" w:cs="Calibri Light"/>
                <w:b/>
                <w:bCs/>
              </w:rPr>
              <w:t>2023</w:t>
            </w:r>
          </w:p>
        </w:tc>
      </w:tr>
      <w:tr w:rsidR="00045636" w:rsidRPr="009E4DCA" w14:paraId="16CB43B0" w14:textId="77777777" w:rsidTr="00D64FD1">
        <w:trPr>
          <w:jc w:val="center"/>
        </w:trPr>
        <w:tc>
          <w:tcPr>
            <w:tcW w:w="3949" w:type="dxa"/>
            <w:shd w:val="clear" w:color="auto" w:fill="F2F2F2" w:themeFill="background1" w:themeFillShade="F2"/>
          </w:tcPr>
          <w:p w14:paraId="16CC3CDD" w14:textId="37AF113C" w:rsidR="00045636" w:rsidRPr="00523728" w:rsidRDefault="00045636" w:rsidP="00F03C51">
            <w:pPr>
              <w:rPr>
                <w:rFonts w:eastAsia="Arial,Bold" w:cs="Calibri Light"/>
              </w:rPr>
            </w:pPr>
            <w:r w:rsidRPr="00523728">
              <w:rPr>
                <w:rFonts w:eastAsia="Arial,Bold" w:cs="Calibri Light"/>
              </w:rPr>
              <w:t>Masa odpadów przyjętych przez PSZOK [Mg]</w:t>
            </w:r>
          </w:p>
        </w:tc>
        <w:tc>
          <w:tcPr>
            <w:tcW w:w="1230" w:type="dxa"/>
            <w:shd w:val="clear" w:color="auto" w:fill="F2F2F2" w:themeFill="background1" w:themeFillShade="F2"/>
            <w:vAlign w:val="center"/>
          </w:tcPr>
          <w:p w14:paraId="3447AF5F" w14:textId="15BCCCA8" w:rsidR="00045636" w:rsidRPr="00523728" w:rsidRDefault="003B38EC" w:rsidP="00F03C51">
            <w:pPr>
              <w:jc w:val="center"/>
              <w:rPr>
                <w:rFonts w:eastAsia="Arial,Bold" w:cs="Calibri Light"/>
              </w:rPr>
            </w:pPr>
            <w:r w:rsidRPr="00523728">
              <w:rPr>
                <w:rFonts w:eastAsia="Arial,Bold" w:cs="Calibri Light"/>
              </w:rPr>
              <w:t>4 943</w:t>
            </w:r>
          </w:p>
        </w:tc>
        <w:tc>
          <w:tcPr>
            <w:tcW w:w="1231" w:type="dxa"/>
            <w:shd w:val="clear" w:color="auto" w:fill="F2F2F2" w:themeFill="background1" w:themeFillShade="F2"/>
            <w:vAlign w:val="center"/>
          </w:tcPr>
          <w:p w14:paraId="3D1F951F" w14:textId="6666B8E1" w:rsidR="00045636" w:rsidRPr="00523728" w:rsidRDefault="003B38EC" w:rsidP="00F03C51">
            <w:pPr>
              <w:jc w:val="center"/>
              <w:rPr>
                <w:rFonts w:eastAsia="Arial,Bold" w:cs="Calibri Light"/>
              </w:rPr>
            </w:pPr>
            <w:r w:rsidRPr="00523728">
              <w:rPr>
                <w:rFonts w:eastAsia="Arial,Bold" w:cs="Calibri Light"/>
              </w:rPr>
              <w:t>5 533</w:t>
            </w:r>
          </w:p>
        </w:tc>
        <w:tc>
          <w:tcPr>
            <w:tcW w:w="1230" w:type="dxa"/>
            <w:shd w:val="clear" w:color="auto" w:fill="F2F2F2" w:themeFill="background1" w:themeFillShade="F2"/>
            <w:vAlign w:val="center"/>
          </w:tcPr>
          <w:p w14:paraId="7FA89648" w14:textId="00C0260A" w:rsidR="00045636" w:rsidRPr="00523728" w:rsidRDefault="003B38EC" w:rsidP="00F03C51">
            <w:pPr>
              <w:jc w:val="center"/>
              <w:rPr>
                <w:rFonts w:eastAsia="Arial,Bold" w:cs="Calibri Light"/>
              </w:rPr>
            </w:pPr>
            <w:r w:rsidRPr="00523728">
              <w:rPr>
                <w:rFonts w:eastAsia="Arial,Bold" w:cs="Calibri Light"/>
              </w:rPr>
              <w:t>5 208</w:t>
            </w:r>
          </w:p>
        </w:tc>
        <w:tc>
          <w:tcPr>
            <w:tcW w:w="1230" w:type="dxa"/>
            <w:shd w:val="clear" w:color="auto" w:fill="F2F2F2" w:themeFill="background1" w:themeFillShade="F2"/>
            <w:vAlign w:val="center"/>
          </w:tcPr>
          <w:p w14:paraId="019A4810" w14:textId="36EDDBBE" w:rsidR="00045636" w:rsidRPr="00523728" w:rsidRDefault="003B38EC" w:rsidP="00F03C51">
            <w:pPr>
              <w:jc w:val="center"/>
              <w:rPr>
                <w:rFonts w:eastAsia="Arial,Bold" w:cs="Calibri Light"/>
              </w:rPr>
            </w:pPr>
            <w:r w:rsidRPr="00523728">
              <w:rPr>
                <w:rFonts w:eastAsia="Arial,Bold" w:cs="Calibri Light"/>
              </w:rPr>
              <w:t>4 722</w:t>
            </w:r>
          </w:p>
        </w:tc>
      </w:tr>
    </w:tbl>
    <w:bookmarkEnd w:id="324"/>
    <w:p w14:paraId="5C6BDA86" w14:textId="2B7A6021" w:rsidR="003B38EC" w:rsidRPr="00BC7C6D" w:rsidRDefault="00BC7C6D" w:rsidP="00BC7C6D">
      <w:pPr>
        <w:spacing w:before="0" w:line="240" w:lineRule="auto"/>
        <w:jc w:val="center"/>
        <w:rPr>
          <w:sz w:val="20"/>
          <w:szCs w:val="20"/>
        </w:rPr>
      </w:pPr>
      <w:r w:rsidRPr="00D05079">
        <w:rPr>
          <w:sz w:val="20"/>
          <w:szCs w:val="20"/>
        </w:rPr>
        <w:t>Źródło: https://bip.torun.pl/artykul/32621/52436/analizy-stanu-gospodarki-odpadami-komunalnymi-na-terenie-gminy-miasta-torun</w:t>
      </w:r>
    </w:p>
    <w:p w14:paraId="3C66E51B" w14:textId="77777777" w:rsidR="00657FF3" w:rsidRPr="009E4DCA" w:rsidRDefault="00997C55" w:rsidP="00657FF3">
      <w:pPr>
        <w:keepNext/>
        <w:rPr>
          <w:rFonts w:cs="Calibri Light"/>
        </w:rPr>
      </w:pPr>
      <w:r w:rsidRPr="009E4DCA">
        <w:rPr>
          <w:rFonts w:cs="Calibri Light"/>
          <w:noProof/>
          <w:lang w:eastAsia="pl-PL"/>
        </w:rPr>
        <w:drawing>
          <wp:inline distT="0" distB="0" distL="0" distR="0" wp14:anchorId="4D9B20EA" wp14:editId="5FC7E0BD">
            <wp:extent cx="5540188" cy="2474259"/>
            <wp:effectExtent l="0" t="0" r="0" b="0"/>
            <wp:docPr id="1323261545" name="Wykres 1">
              <a:extLst xmlns:a="http://schemas.openxmlformats.org/drawingml/2006/main">
                <a:ext uri="{FF2B5EF4-FFF2-40B4-BE49-F238E27FC236}">
                  <a16:creationId xmlns:a16="http://schemas.microsoft.com/office/drawing/2014/main" id="{91087E6D-A294-E587-9950-1DD9FCB9F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6F5EE5" w14:textId="122EDF60" w:rsidR="003B38EC" w:rsidRDefault="00657FF3" w:rsidP="00657FF3">
      <w:pPr>
        <w:pStyle w:val="Legenda"/>
        <w:rPr>
          <w:rFonts w:cs="Calibri Light"/>
          <w:sz w:val="20"/>
          <w:szCs w:val="20"/>
        </w:rPr>
      </w:pPr>
      <w:bookmarkStart w:id="341" w:name="_Toc176254242"/>
      <w:bookmarkStart w:id="342" w:name="_Toc181122742"/>
      <w:r w:rsidRPr="004B11B3">
        <w:rPr>
          <w:rFonts w:cs="Calibri Light"/>
          <w:sz w:val="20"/>
          <w:szCs w:val="20"/>
        </w:rPr>
        <w:t xml:space="preserve">Wykres </w:t>
      </w:r>
      <w:r w:rsidRPr="004B11B3">
        <w:rPr>
          <w:rFonts w:cs="Calibri Light"/>
          <w:sz w:val="20"/>
          <w:szCs w:val="20"/>
        </w:rPr>
        <w:fldChar w:fldCharType="begin"/>
      </w:r>
      <w:r w:rsidRPr="004B11B3">
        <w:rPr>
          <w:rFonts w:cs="Calibri Light"/>
          <w:sz w:val="20"/>
          <w:szCs w:val="20"/>
        </w:rPr>
        <w:instrText xml:space="preserve"> SEQ Wykres \* ARABIC </w:instrText>
      </w:r>
      <w:r w:rsidRPr="004B11B3">
        <w:rPr>
          <w:rFonts w:cs="Calibri Light"/>
          <w:sz w:val="20"/>
          <w:szCs w:val="20"/>
        </w:rPr>
        <w:fldChar w:fldCharType="separate"/>
      </w:r>
      <w:r w:rsidR="00BC306A">
        <w:rPr>
          <w:rFonts w:cs="Calibri Light"/>
          <w:noProof/>
          <w:sz w:val="20"/>
          <w:szCs w:val="20"/>
        </w:rPr>
        <w:t>13</w:t>
      </w:r>
      <w:r w:rsidRPr="004B11B3">
        <w:rPr>
          <w:rFonts w:cs="Calibri Light"/>
          <w:sz w:val="20"/>
          <w:szCs w:val="20"/>
        </w:rPr>
        <w:fldChar w:fldCharType="end"/>
      </w:r>
      <w:r w:rsidRPr="004B11B3">
        <w:rPr>
          <w:rFonts w:cs="Calibri Light"/>
          <w:sz w:val="20"/>
          <w:szCs w:val="20"/>
        </w:rPr>
        <w:t>. Udział odpadów zebranych w poszczególnych PSZOKach na terenie Torunia</w:t>
      </w:r>
      <w:bookmarkEnd w:id="341"/>
      <w:r w:rsidR="00BC7C6D">
        <w:rPr>
          <w:rFonts w:cs="Calibri Light"/>
          <w:sz w:val="20"/>
          <w:szCs w:val="20"/>
        </w:rPr>
        <w:t>.</w:t>
      </w:r>
      <w:bookmarkEnd w:id="342"/>
    </w:p>
    <w:p w14:paraId="378F46BE" w14:textId="38D6CEFF" w:rsidR="00BC7C6D" w:rsidRPr="00BC7C6D" w:rsidRDefault="00BC7C6D" w:rsidP="00BC7C6D">
      <w:pPr>
        <w:spacing w:before="0" w:line="240" w:lineRule="auto"/>
        <w:jc w:val="center"/>
        <w:rPr>
          <w:sz w:val="20"/>
          <w:szCs w:val="20"/>
        </w:rPr>
      </w:pPr>
      <w:r w:rsidRPr="00D05079">
        <w:rPr>
          <w:sz w:val="20"/>
          <w:szCs w:val="20"/>
        </w:rPr>
        <w:t>Źródło: https://bip.torun.pl/artykul/32621/52436/analizy-stanu-gospodarki-odpadami-komunalnymi-na-terenie-gminy-miasta-torun</w:t>
      </w:r>
    </w:p>
    <w:p w14:paraId="21F676C1" w14:textId="0B09EAAA" w:rsidR="003B38EC" w:rsidRPr="004B11B3" w:rsidRDefault="00657FF3" w:rsidP="00F03C51">
      <w:pPr>
        <w:rPr>
          <w:rFonts w:cs="Calibri Light"/>
        </w:rPr>
      </w:pPr>
      <w:r w:rsidRPr="004B11B3">
        <w:rPr>
          <w:rFonts w:cs="Calibri Light"/>
        </w:rPr>
        <w:t xml:space="preserve">Większość odpadów z terenu miasta została zebrana na terenie PSZOK przy ul. Kociewskiej. </w:t>
      </w:r>
      <w:r w:rsidR="00997C55" w:rsidRPr="004B11B3">
        <w:rPr>
          <w:rFonts w:cs="Calibri Light"/>
        </w:rPr>
        <w:t>Wyżej wskazane ilości obejmują również odpady budowalne i rozbiórkowe, jednak tylko tą część, która została przekazana przez mieszkańców Torunia w ramach limitu wynoszącego: 1 m</w:t>
      </w:r>
      <w:r w:rsidR="00997C55" w:rsidRPr="004B11B3">
        <w:rPr>
          <w:rFonts w:cs="Calibri Light"/>
          <w:vertAlign w:val="superscript"/>
        </w:rPr>
        <w:t>3</w:t>
      </w:r>
      <w:r w:rsidR="00997C55" w:rsidRPr="004B11B3">
        <w:rPr>
          <w:rFonts w:cs="Calibri Light"/>
        </w:rPr>
        <w:t xml:space="preserve"> na gospodarstwo domowe na rok (przy którym odpady te są przyjmowane bez dodatkowej płatności od mieszkańca; limit został uchwalony przez Radę Miasta Torunia, zgodnie z delegacją zawartą w art. 6r ust. 3a ustawy u.c.p.g.). W sytuacjach kiedy mieszkaniec miasta przekazuje do PSZOK odpady budowlane </w:t>
      </w:r>
      <w:r w:rsidR="006A3F80">
        <w:rPr>
          <w:rFonts w:cs="Calibri Light"/>
        </w:rPr>
        <w:br/>
      </w:r>
      <w:r w:rsidR="00997C55" w:rsidRPr="004B11B3">
        <w:rPr>
          <w:rFonts w:cs="Calibri Light"/>
        </w:rPr>
        <w:t>i rozbiórkowe w większej ilości, za nadwyżki ponad ten limit jest pobierana od mieszkańca Torunia dodatkowa płatność przez prowadzącego PSZOK, a ilości te nie są ujęte statystykach systemu gminnego.</w:t>
      </w:r>
    </w:p>
    <w:p w14:paraId="4A1AA873" w14:textId="227BFF54" w:rsidR="00997C55" w:rsidRPr="004B11B3" w:rsidRDefault="00657FF3" w:rsidP="00F03C51">
      <w:pPr>
        <w:rPr>
          <w:rFonts w:cs="Calibri Light"/>
        </w:rPr>
      </w:pPr>
      <w:r w:rsidRPr="004B11B3">
        <w:rPr>
          <w:rFonts w:cs="Calibri Light"/>
        </w:rPr>
        <w:t xml:space="preserve">Największe ilości odpadów przekazywanych przez mieszkańców miasta do PSZOK stanowią </w:t>
      </w:r>
      <w:r w:rsidR="00E22659">
        <w:rPr>
          <w:rFonts w:cs="Calibri Light"/>
        </w:rPr>
        <w:br/>
      </w:r>
      <w:r w:rsidRPr="004B11B3">
        <w:rPr>
          <w:rFonts w:cs="Calibri Light"/>
        </w:rPr>
        <w:t>wg kolejności następujące frakcje: odpady budowlane i rozbiórkowe, odpady wielkogabarytowe, bioodpady. Czwartą w kolejności frakcją odpadów, z zauważalnie mniejszym udziałem procentowym, który jednak rośnie z roku na rok, są zużyte opony. Ponadto w PSZOK są przyjmowane odpady papieru, metali, tworzyw sztucznych szkła (PMTS), odpady niebezpieczne oraz niewielkie ilości odpadów odzieży.</w:t>
      </w:r>
    </w:p>
    <w:p w14:paraId="63B18FD1" w14:textId="77777777" w:rsidR="00236C85" w:rsidRPr="009E4DCA" w:rsidRDefault="00236C85" w:rsidP="00236C85">
      <w:pPr>
        <w:keepNext/>
        <w:rPr>
          <w:rFonts w:cs="Calibri Light"/>
        </w:rPr>
      </w:pPr>
      <w:r w:rsidRPr="009E4DCA">
        <w:rPr>
          <w:rFonts w:cs="Calibri Light"/>
          <w:noProof/>
          <w:lang w:eastAsia="pl-PL"/>
        </w:rPr>
        <w:lastRenderedPageBreak/>
        <w:drawing>
          <wp:inline distT="0" distB="0" distL="0" distR="0" wp14:anchorId="156129E9" wp14:editId="2E4FF349">
            <wp:extent cx="5644445" cy="3155244"/>
            <wp:effectExtent l="0" t="0" r="0" b="0"/>
            <wp:docPr id="1557629129" name="Wykres 1">
              <a:extLst xmlns:a="http://schemas.openxmlformats.org/drawingml/2006/main">
                <a:ext uri="{FF2B5EF4-FFF2-40B4-BE49-F238E27FC236}">
                  <a16:creationId xmlns:a16="http://schemas.microsoft.com/office/drawing/2014/main" id="{C33D85F5-1443-853F-572F-1BFBE66A3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F40803" w14:textId="12E232D6" w:rsidR="00657FF3" w:rsidRDefault="00236C85" w:rsidP="00236C85">
      <w:pPr>
        <w:pStyle w:val="Legenda"/>
        <w:rPr>
          <w:rFonts w:cs="Calibri Light"/>
          <w:sz w:val="20"/>
          <w:szCs w:val="20"/>
        </w:rPr>
      </w:pPr>
      <w:bookmarkStart w:id="343" w:name="_Toc176254243"/>
      <w:bookmarkStart w:id="344" w:name="_Toc181122743"/>
      <w:r w:rsidRPr="004B11B3">
        <w:rPr>
          <w:rFonts w:cs="Calibri Light"/>
          <w:sz w:val="20"/>
          <w:szCs w:val="20"/>
        </w:rPr>
        <w:t xml:space="preserve">Wykres </w:t>
      </w:r>
      <w:r w:rsidRPr="004B11B3">
        <w:rPr>
          <w:rFonts w:cs="Calibri Light"/>
          <w:sz w:val="20"/>
          <w:szCs w:val="20"/>
        </w:rPr>
        <w:fldChar w:fldCharType="begin"/>
      </w:r>
      <w:r w:rsidRPr="004B11B3">
        <w:rPr>
          <w:rFonts w:cs="Calibri Light"/>
          <w:sz w:val="20"/>
          <w:szCs w:val="20"/>
        </w:rPr>
        <w:instrText xml:space="preserve"> SEQ Wykres \* ARABIC </w:instrText>
      </w:r>
      <w:r w:rsidRPr="004B11B3">
        <w:rPr>
          <w:rFonts w:cs="Calibri Light"/>
          <w:sz w:val="20"/>
          <w:szCs w:val="20"/>
        </w:rPr>
        <w:fldChar w:fldCharType="separate"/>
      </w:r>
      <w:r w:rsidR="00BC306A">
        <w:rPr>
          <w:rFonts w:cs="Calibri Light"/>
          <w:noProof/>
          <w:sz w:val="20"/>
          <w:szCs w:val="20"/>
        </w:rPr>
        <w:t>14</w:t>
      </w:r>
      <w:r w:rsidRPr="004B11B3">
        <w:rPr>
          <w:rFonts w:cs="Calibri Light"/>
          <w:sz w:val="20"/>
          <w:szCs w:val="20"/>
        </w:rPr>
        <w:fldChar w:fldCharType="end"/>
      </w:r>
      <w:r w:rsidRPr="004B11B3">
        <w:rPr>
          <w:rFonts w:cs="Calibri Light"/>
          <w:sz w:val="20"/>
          <w:szCs w:val="20"/>
        </w:rPr>
        <w:t>. Struktura odpadów przyjętych w PSZOK w 2023 roku na terenie Torunia</w:t>
      </w:r>
      <w:bookmarkEnd w:id="343"/>
      <w:r w:rsidR="00BC7C6D">
        <w:rPr>
          <w:rFonts w:cs="Calibri Light"/>
          <w:sz w:val="20"/>
          <w:szCs w:val="20"/>
        </w:rPr>
        <w:t>.</w:t>
      </w:r>
      <w:bookmarkEnd w:id="344"/>
    </w:p>
    <w:p w14:paraId="356DA911" w14:textId="34D9B5F8" w:rsidR="00BC7C6D" w:rsidRPr="00BC7C6D" w:rsidRDefault="00BC7C6D" w:rsidP="00BC7C6D">
      <w:pPr>
        <w:spacing w:before="0" w:line="240" w:lineRule="auto"/>
        <w:jc w:val="center"/>
        <w:rPr>
          <w:sz w:val="20"/>
          <w:szCs w:val="20"/>
        </w:rPr>
      </w:pPr>
      <w:r w:rsidRPr="00D05079">
        <w:rPr>
          <w:sz w:val="20"/>
          <w:szCs w:val="20"/>
        </w:rPr>
        <w:t>Źródło: https://bip.torun.pl/artykul/32621/52436/analizy-stanu-gospodarki-odpadami-komunalnymi-na-terenie-gminy-miasta-torun</w:t>
      </w:r>
    </w:p>
    <w:p w14:paraId="4A551319" w14:textId="44559F38" w:rsidR="004B11B3" w:rsidRPr="004B11B3" w:rsidRDefault="004B11B3" w:rsidP="004B11B3">
      <w:r>
        <w:t>N</w:t>
      </w:r>
      <w:r w:rsidRPr="004B11B3">
        <w:t xml:space="preserve">a terenie PSZOK przy ul. Dwernickiego 15-15a </w:t>
      </w:r>
      <w:r>
        <w:t>w 2022 r. u</w:t>
      </w:r>
      <w:r w:rsidRPr="004B11B3">
        <w:t xml:space="preserve">tworzono </w:t>
      </w:r>
      <w:r w:rsidRPr="004B11B3">
        <w:rPr>
          <w:b/>
          <w:bCs/>
        </w:rPr>
        <w:t>punkt ponownego użycia przedmiotów „Odzyskownia”</w:t>
      </w:r>
      <w:r>
        <w:t xml:space="preserve">. </w:t>
      </w:r>
      <w:r w:rsidRPr="004B11B3">
        <w:t>Mieszkańcy mają możliwość nieodpłatnego przekazania / dokonania zakupu przedmiotów takich jak: książki, zabawki, niewielkie meble (krzesła, fotele, taborety, stoliki), sprzęt rekreacyjny i sportowy, artykuły dekoracyjne, ceramika, szkło, klosze, akcesoria dla dzieci, gry, tekstylia użytkowe np. firany, zasłony, obrusy.</w:t>
      </w:r>
    </w:p>
    <w:p w14:paraId="1DE3D487" w14:textId="58FE0913" w:rsidR="00511DBE" w:rsidRPr="00345EB3" w:rsidRDefault="00511DBE" w:rsidP="00511DBE">
      <w:pPr>
        <w:shd w:val="clear" w:color="auto" w:fill="F2F2F2" w:themeFill="background1" w:themeFillShade="F2"/>
        <w:rPr>
          <w:rFonts w:cs="Calibri Light"/>
          <w:b/>
          <w:bCs/>
        </w:rPr>
      </w:pPr>
      <w:r w:rsidRPr="00345EB3">
        <w:rPr>
          <w:rFonts w:cs="Calibri Light"/>
          <w:b/>
          <w:bCs/>
        </w:rPr>
        <w:t xml:space="preserve">Nielegalne składowiska odpadów </w:t>
      </w:r>
    </w:p>
    <w:p w14:paraId="31B3BFC6" w14:textId="1BCE6D5D" w:rsidR="00511DBE" w:rsidRPr="00345EB3" w:rsidRDefault="00554203" w:rsidP="00511DBE">
      <w:pPr>
        <w:shd w:val="clear" w:color="auto" w:fill="FFFFFF" w:themeFill="background1"/>
        <w:rPr>
          <w:rFonts w:cs="Calibri Light"/>
        </w:rPr>
      </w:pPr>
      <w:r>
        <w:rPr>
          <w:rFonts w:cs="Calibri Light"/>
        </w:rPr>
        <w:t>GMT</w:t>
      </w:r>
      <w:r w:rsidR="00511DBE" w:rsidRPr="00345EB3">
        <w:rPr>
          <w:rFonts w:cs="Calibri Light"/>
        </w:rPr>
        <w:t xml:space="preserve"> korzysta z możliwości, którą daje art. 6r ust. 2b ustawy u.c.p.g.: „Z pobranych opłat za gospodarowanie odpadami komunalnymi gmina może pokryć koszty usunięcia odpadów komunalnych z miejsc nieprzeznaczonych do ich składowania i magazynowania w rozumieniu ustawy </w:t>
      </w:r>
      <w:r w:rsidR="00511DBE" w:rsidRPr="00345EB3">
        <w:rPr>
          <w:rFonts w:cs="Calibri Light"/>
        </w:rPr>
        <w:br/>
        <w:t>z dnia 14 grudnia 2021 r. o odpadach”. Usuwanie nielegalnych składowisk odpadów na terenach gminnych odbywa się w Toruniu w ramach umowy na odbiór odpadów.</w:t>
      </w:r>
    </w:p>
    <w:p w14:paraId="21BEE9E9" w14:textId="6C9205BB" w:rsidR="00012EAF" w:rsidRPr="00345EB3" w:rsidRDefault="00012EAF" w:rsidP="00511DBE">
      <w:pPr>
        <w:shd w:val="clear" w:color="auto" w:fill="FFFFFF" w:themeFill="background1"/>
        <w:rPr>
          <w:rFonts w:cs="Calibri Light"/>
        </w:rPr>
      </w:pPr>
      <w:r w:rsidRPr="00345EB3">
        <w:rPr>
          <w:rFonts w:cs="Calibri Light"/>
        </w:rPr>
        <w:t>Liczba zlikwidowanych dzikich wysypisk odpadów w ostatnich latach na terenie Torunia:</w:t>
      </w:r>
    </w:p>
    <w:p w14:paraId="53CA52C7" w14:textId="495BE946" w:rsidR="00012EAF" w:rsidRPr="00345EB3" w:rsidRDefault="00012EAF" w:rsidP="00B50879">
      <w:pPr>
        <w:pStyle w:val="Akapitzlist"/>
        <w:numPr>
          <w:ilvl w:val="0"/>
          <w:numId w:val="64"/>
        </w:numPr>
        <w:shd w:val="clear" w:color="auto" w:fill="FFFFFF" w:themeFill="background1"/>
        <w:rPr>
          <w:rFonts w:cs="Calibri Light"/>
        </w:rPr>
      </w:pPr>
      <w:r w:rsidRPr="00345EB3">
        <w:rPr>
          <w:rFonts w:cs="Calibri Light"/>
        </w:rPr>
        <w:t>2020 r. – 142,</w:t>
      </w:r>
    </w:p>
    <w:p w14:paraId="35150FF4" w14:textId="77DFA6F0" w:rsidR="00012EAF" w:rsidRPr="00345EB3" w:rsidRDefault="00012EAF" w:rsidP="00B50879">
      <w:pPr>
        <w:pStyle w:val="Akapitzlist"/>
        <w:numPr>
          <w:ilvl w:val="0"/>
          <w:numId w:val="64"/>
        </w:numPr>
        <w:shd w:val="clear" w:color="auto" w:fill="FFFFFF" w:themeFill="background1"/>
        <w:rPr>
          <w:rFonts w:cs="Calibri Light"/>
        </w:rPr>
      </w:pPr>
      <w:r w:rsidRPr="00345EB3">
        <w:rPr>
          <w:rFonts w:cs="Calibri Light"/>
        </w:rPr>
        <w:t xml:space="preserve">2021 r. – 153, </w:t>
      </w:r>
    </w:p>
    <w:p w14:paraId="54BA160A" w14:textId="3FD3D81D" w:rsidR="00012EAF" w:rsidRPr="00345EB3" w:rsidRDefault="00012EAF" w:rsidP="00B50879">
      <w:pPr>
        <w:pStyle w:val="Akapitzlist"/>
        <w:numPr>
          <w:ilvl w:val="0"/>
          <w:numId w:val="64"/>
        </w:numPr>
        <w:shd w:val="clear" w:color="auto" w:fill="FFFFFF" w:themeFill="background1"/>
        <w:rPr>
          <w:rFonts w:cs="Calibri Light"/>
        </w:rPr>
      </w:pPr>
      <w:r w:rsidRPr="00345EB3">
        <w:rPr>
          <w:rFonts w:cs="Calibri Light"/>
        </w:rPr>
        <w:t>2022 r. – 144.</w:t>
      </w:r>
    </w:p>
    <w:p w14:paraId="7A914F28" w14:textId="5C10735B" w:rsidR="00012EAF" w:rsidRPr="00345EB3" w:rsidRDefault="00012EAF" w:rsidP="00511DBE">
      <w:pPr>
        <w:shd w:val="clear" w:color="auto" w:fill="FFFFFF" w:themeFill="background1"/>
        <w:rPr>
          <w:rFonts w:cs="Calibri Light"/>
        </w:rPr>
      </w:pPr>
      <w:r w:rsidRPr="00345EB3">
        <w:rPr>
          <w:rFonts w:cs="Calibri Light"/>
        </w:rPr>
        <w:t xml:space="preserve">W ostatnich latach masa usuniętych odpadów z miejsc nielegalnego składowania osiąga podobne wartości. </w:t>
      </w:r>
    </w:p>
    <w:p w14:paraId="794D1CD3" w14:textId="1B73BBB4" w:rsidR="00511DBE" w:rsidRPr="00345EB3" w:rsidRDefault="00511DBE" w:rsidP="00511DBE">
      <w:pPr>
        <w:pStyle w:val="Legenda"/>
        <w:rPr>
          <w:rFonts w:cs="Calibri Light"/>
          <w:sz w:val="20"/>
          <w:szCs w:val="20"/>
        </w:rPr>
      </w:pPr>
      <w:bookmarkStart w:id="345" w:name="_Toc176254146"/>
      <w:bookmarkStart w:id="346" w:name="_Toc181122539"/>
      <w:r w:rsidRPr="00345EB3">
        <w:rPr>
          <w:rFonts w:cs="Calibri Light"/>
          <w:sz w:val="20"/>
          <w:szCs w:val="20"/>
        </w:rPr>
        <w:lastRenderedPageBreak/>
        <w:t xml:space="preserve">Tabela </w:t>
      </w:r>
      <w:r w:rsidRPr="00345EB3">
        <w:rPr>
          <w:rFonts w:cs="Calibri Light"/>
          <w:sz w:val="20"/>
          <w:szCs w:val="20"/>
        </w:rPr>
        <w:fldChar w:fldCharType="begin"/>
      </w:r>
      <w:r w:rsidRPr="00345EB3">
        <w:rPr>
          <w:rFonts w:cs="Calibri Light"/>
          <w:sz w:val="20"/>
          <w:szCs w:val="20"/>
        </w:rPr>
        <w:instrText xml:space="preserve"> SEQ Tabela \* ARABIC </w:instrText>
      </w:r>
      <w:r w:rsidRPr="00345EB3">
        <w:rPr>
          <w:rFonts w:cs="Calibri Light"/>
          <w:sz w:val="20"/>
          <w:szCs w:val="20"/>
        </w:rPr>
        <w:fldChar w:fldCharType="separate"/>
      </w:r>
      <w:r w:rsidR="00BC306A">
        <w:rPr>
          <w:rFonts w:cs="Calibri Light"/>
          <w:noProof/>
          <w:sz w:val="20"/>
          <w:szCs w:val="20"/>
        </w:rPr>
        <w:t>35</w:t>
      </w:r>
      <w:r w:rsidRPr="00345EB3">
        <w:rPr>
          <w:rFonts w:cs="Calibri Light"/>
          <w:sz w:val="20"/>
          <w:szCs w:val="20"/>
        </w:rPr>
        <w:fldChar w:fldCharType="end"/>
      </w:r>
      <w:r w:rsidRPr="00345EB3">
        <w:rPr>
          <w:rFonts w:cs="Calibri Light"/>
          <w:sz w:val="20"/>
          <w:szCs w:val="20"/>
        </w:rPr>
        <w:t>. Masa usuniętych odpadów z miejsc nielegalnego składowania [Mg] w Toruniu w latach 202</w:t>
      </w:r>
      <w:r w:rsidR="00012EAF" w:rsidRPr="00345EB3">
        <w:rPr>
          <w:rFonts w:cs="Calibri Light"/>
          <w:sz w:val="20"/>
          <w:szCs w:val="20"/>
        </w:rPr>
        <w:t>0</w:t>
      </w:r>
      <w:r w:rsidRPr="00345EB3">
        <w:rPr>
          <w:rFonts w:cs="Calibri Light"/>
          <w:sz w:val="20"/>
          <w:szCs w:val="20"/>
        </w:rPr>
        <w:t>-2023</w:t>
      </w:r>
      <w:bookmarkEnd w:id="345"/>
      <w:r w:rsidR="00BC7C6D">
        <w:rPr>
          <w:rFonts w:cs="Calibri Light"/>
          <w:sz w:val="20"/>
          <w:szCs w:val="20"/>
        </w:rPr>
        <w:t>.</w:t>
      </w:r>
      <w:bookmarkEnd w:id="346"/>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835"/>
        <w:gridCol w:w="1179"/>
        <w:gridCol w:w="1305"/>
        <w:gridCol w:w="1304"/>
        <w:gridCol w:w="1304"/>
      </w:tblGrid>
      <w:tr w:rsidR="00012EAF" w:rsidRPr="009E4DCA" w14:paraId="21BE5610" w14:textId="77777777" w:rsidTr="00012EAF">
        <w:trPr>
          <w:trHeight w:val="636"/>
        </w:trPr>
        <w:tc>
          <w:tcPr>
            <w:tcW w:w="3954" w:type="dxa"/>
            <w:shd w:val="clear" w:color="auto" w:fill="DBE5F1" w:themeFill="accent1" w:themeFillTint="33"/>
            <w:vAlign w:val="center"/>
          </w:tcPr>
          <w:p w14:paraId="1CDBF51A" w14:textId="77777777" w:rsidR="00012EAF" w:rsidRPr="00345EB3" w:rsidRDefault="00012EAF" w:rsidP="0052652F">
            <w:pPr>
              <w:jc w:val="center"/>
              <w:rPr>
                <w:rFonts w:eastAsia="Arial,Bold" w:cs="Calibri Light"/>
                <w:b/>
                <w:bCs/>
              </w:rPr>
            </w:pPr>
            <w:r w:rsidRPr="00345EB3">
              <w:rPr>
                <w:rFonts w:eastAsia="Arial,Bold" w:cs="Calibri Light"/>
                <w:b/>
                <w:bCs/>
              </w:rPr>
              <w:t>Rok</w:t>
            </w:r>
          </w:p>
        </w:tc>
        <w:tc>
          <w:tcPr>
            <w:tcW w:w="1195" w:type="dxa"/>
            <w:shd w:val="clear" w:color="auto" w:fill="DBE5F1" w:themeFill="accent1" w:themeFillTint="33"/>
            <w:vAlign w:val="center"/>
          </w:tcPr>
          <w:p w14:paraId="70EE0B78" w14:textId="64D48630" w:rsidR="00012EAF" w:rsidRPr="00345EB3" w:rsidRDefault="00012EAF" w:rsidP="00012EAF">
            <w:pPr>
              <w:jc w:val="center"/>
              <w:rPr>
                <w:rFonts w:eastAsia="Arial,Bold" w:cs="Calibri Light"/>
                <w:b/>
                <w:bCs/>
              </w:rPr>
            </w:pPr>
            <w:r w:rsidRPr="00345EB3">
              <w:rPr>
                <w:rFonts w:eastAsia="Arial,Bold" w:cs="Calibri Light"/>
                <w:b/>
                <w:bCs/>
              </w:rPr>
              <w:t>2020</w:t>
            </w:r>
          </w:p>
        </w:tc>
        <w:tc>
          <w:tcPr>
            <w:tcW w:w="1323" w:type="dxa"/>
            <w:shd w:val="clear" w:color="auto" w:fill="DBE5F1" w:themeFill="accent1" w:themeFillTint="33"/>
            <w:vAlign w:val="center"/>
          </w:tcPr>
          <w:p w14:paraId="3E78831D" w14:textId="018BF2CB" w:rsidR="00012EAF" w:rsidRPr="00345EB3" w:rsidRDefault="00012EAF" w:rsidP="0052652F">
            <w:pPr>
              <w:jc w:val="center"/>
              <w:rPr>
                <w:rFonts w:eastAsia="Arial,Bold" w:cs="Calibri Light"/>
                <w:b/>
                <w:bCs/>
              </w:rPr>
            </w:pPr>
            <w:r w:rsidRPr="00345EB3">
              <w:rPr>
                <w:rFonts w:eastAsia="Arial,Bold" w:cs="Calibri Light"/>
                <w:b/>
                <w:bCs/>
              </w:rPr>
              <w:t>2021</w:t>
            </w:r>
          </w:p>
        </w:tc>
        <w:tc>
          <w:tcPr>
            <w:tcW w:w="1322" w:type="dxa"/>
            <w:shd w:val="clear" w:color="auto" w:fill="DBE5F1" w:themeFill="accent1" w:themeFillTint="33"/>
            <w:vAlign w:val="center"/>
          </w:tcPr>
          <w:p w14:paraId="304AC614" w14:textId="77777777" w:rsidR="00012EAF" w:rsidRPr="00345EB3" w:rsidRDefault="00012EAF" w:rsidP="0052652F">
            <w:pPr>
              <w:jc w:val="center"/>
              <w:rPr>
                <w:rFonts w:eastAsia="Arial,Bold" w:cs="Calibri Light"/>
                <w:b/>
                <w:bCs/>
              </w:rPr>
            </w:pPr>
            <w:r w:rsidRPr="00345EB3">
              <w:rPr>
                <w:rFonts w:eastAsia="Arial,Bold" w:cs="Calibri Light"/>
                <w:b/>
                <w:bCs/>
              </w:rPr>
              <w:t>2022</w:t>
            </w:r>
          </w:p>
        </w:tc>
        <w:tc>
          <w:tcPr>
            <w:tcW w:w="1322" w:type="dxa"/>
            <w:shd w:val="clear" w:color="auto" w:fill="DBE5F1" w:themeFill="accent1" w:themeFillTint="33"/>
            <w:vAlign w:val="center"/>
          </w:tcPr>
          <w:p w14:paraId="3F9DBF3D" w14:textId="77777777" w:rsidR="00012EAF" w:rsidRPr="00345EB3" w:rsidRDefault="00012EAF" w:rsidP="0052652F">
            <w:pPr>
              <w:jc w:val="center"/>
              <w:rPr>
                <w:rFonts w:eastAsia="Arial,Bold" w:cs="Calibri Light"/>
                <w:b/>
                <w:bCs/>
              </w:rPr>
            </w:pPr>
            <w:r w:rsidRPr="00345EB3">
              <w:rPr>
                <w:rFonts w:eastAsia="Arial,Bold" w:cs="Calibri Light"/>
                <w:b/>
                <w:bCs/>
              </w:rPr>
              <w:t>2023</w:t>
            </w:r>
          </w:p>
        </w:tc>
      </w:tr>
      <w:tr w:rsidR="00012EAF" w:rsidRPr="009E4DCA" w14:paraId="5964EAB2" w14:textId="77777777" w:rsidTr="00012EAF">
        <w:trPr>
          <w:trHeight w:val="1042"/>
        </w:trPr>
        <w:tc>
          <w:tcPr>
            <w:tcW w:w="3954" w:type="dxa"/>
            <w:shd w:val="clear" w:color="auto" w:fill="F2F2F2" w:themeFill="background1" w:themeFillShade="F2"/>
          </w:tcPr>
          <w:p w14:paraId="1DF8618E" w14:textId="6FA46828" w:rsidR="00012EAF" w:rsidRPr="00345EB3" w:rsidRDefault="00012EAF" w:rsidP="0052652F">
            <w:pPr>
              <w:rPr>
                <w:rFonts w:eastAsia="Arial,Bold" w:cs="Calibri Light"/>
              </w:rPr>
            </w:pPr>
            <w:r w:rsidRPr="00345EB3">
              <w:rPr>
                <w:rFonts w:eastAsia="Arial,Bold" w:cs="Calibri Light"/>
              </w:rPr>
              <w:t>Masa usuniętych odpadów z miejsc nielegalnego składowania [Mg]</w:t>
            </w:r>
          </w:p>
        </w:tc>
        <w:tc>
          <w:tcPr>
            <w:tcW w:w="1195" w:type="dxa"/>
            <w:shd w:val="clear" w:color="auto" w:fill="F2F2F2" w:themeFill="background1" w:themeFillShade="F2"/>
            <w:vAlign w:val="center"/>
          </w:tcPr>
          <w:p w14:paraId="285053E3" w14:textId="4F940702" w:rsidR="00012EAF" w:rsidRPr="00345EB3" w:rsidRDefault="00012EAF" w:rsidP="00012EAF">
            <w:pPr>
              <w:jc w:val="center"/>
              <w:rPr>
                <w:rFonts w:eastAsia="Arial,Bold" w:cs="Calibri Light"/>
              </w:rPr>
            </w:pPr>
            <w:r w:rsidRPr="00345EB3">
              <w:rPr>
                <w:rFonts w:eastAsia="Arial,Bold" w:cs="Calibri Light"/>
              </w:rPr>
              <w:t>783,30</w:t>
            </w:r>
          </w:p>
        </w:tc>
        <w:tc>
          <w:tcPr>
            <w:tcW w:w="1323" w:type="dxa"/>
            <w:shd w:val="clear" w:color="auto" w:fill="F2F2F2" w:themeFill="background1" w:themeFillShade="F2"/>
            <w:vAlign w:val="center"/>
          </w:tcPr>
          <w:p w14:paraId="4C2762FF" w14:textId="773ADD7F" w:rsidR="00012EAF" w:rsidRPr="00345EB3" w:rsidRDefault="00012EAF" w:rsidP="0052652F">
            <w:pPr>
              <w:jc w:val="center"/>
              <w:rPr>
                <w:rFonts w:eastAsia="Arial,Bold" w:cs="Calibri Light"/>
              </w:rPr>
            </w:pPr>
            <w:r w:rsidRPr="00345EB3">
              <w:rPr>
                <w:rFonts w:eastAsia="Arial,Bold" w:cs="Calibri Light"/>
              </w:rPr>
              <w:t>1038,27</w:t>
            </w:r>
          </w:p>
        </w:tc>
        <w:tc>
          <w:tcPr>
            <w:tcW w:w="1322" w:type="dxa"/>
            <w:shd w:val="clear" w:color="auto" w:fill="F2F2F2" w:themeFill="background1" w:themeFillShade="F2"/>
            <w:vAlign w:val="center"/>
          </w:tcPr>
          <w:p w14:paraId="1E0DABD4" w14:textId="3E463725" w:rsidR="00012EAF" w:rsidRPr="00345EB3" w:rsidRDefault="00012EAF" w:rsidP="0052652F">
            <w:pPr>
              <w:jc w:val="center"/>
              <w:rPr>
                <w:rFonts w:eastAsia="Arial,Bold" w:cs="Calibri Light"/>
              </w:rPr>
            </w:pPr>
            <w:r w:rsidRPr="00345EB3">
              <w:rPr>
                <w:rFonts w:eastAsia="Arial,Bold" w:cs="Calibri Light"/>
              </w:rPr>
              <w:t>1000,23</w:t>
            </w:r>
          </w:p>
        </w:tc>
        <w:tc>
          <w:tcPr>
            <w:tcW w:w="1322" w:type="dxa"/>
            <w:shd w:val="clear" w:color="auto" w:fill="F2F2F2" w:themeFill="background1" w:themeFillShade="F2"/>
            <w:vAlign w:val="center"/>
          </w:tcPr>
          <w:p w14:paraId="0D8599AB" w14:textId="682FE4AC" w:rsidR="00012EAF" w:rsidRPr="00345EB3" w:rsidRDefault="00012EAF" w:rsidP="0052652F">
            <w:pPr>
              <w:jc w:val="center"/>
              <w:rPr>
                <w:rFonts w:eastAsia="Arial,Bold" w:cs="Calibri Light"/>
              </w:rPr>
            </w:pPr>
            <w:r w:rsidRPr="00345EB3">
              <w:rPr>
                <w:rFonts w:eastAsia="Arial,Bold" w:cs="Calibri Light"/>
              </w:rPr>
              <w:t>1003,00</w:t>
            </w:r>
          </w:p>
        </w:tc>
      </w:tr>
    </w:tbl>
    <w:p w14:paraId="1076CBBF" w14:textId="433E14A3" w:rsidR="00511DBE" w:rsidRPr="00BC7C6D" w:rsidRDefault="00BC7C6D" w:rsidP="00BC7C6D">
      <w:pPr>
        <w:spacing w:before="0"/>
        <w:jc w:val="center"/>
        <w:rPr>
          <w:b/>
          <w:bCs/>
        </w:rPr>
      </w:pPr>
      <w:r w:rsidRPr="00144147">
        <w:rPr>
          <w:sz w:val="20"/>
          <w:szCs w:val="20"/>
        </w:rPr>
        <w:t xml:space="preserve">Źródło: </w:t>
      </w:r>
      <w:r w:rsidR="0017758A">
        <w:rPr>
          <w:sz w:val="20"/>
          <w:szCs w:val="20"/>
        </w:rPr>
        <w:t>Urząd Miasta Torunia</w:t>
      </w:r>
    </w:p>
    <w:p w14:paraId="53339713" w14:textId="308C466F" w:rsidR="001016C5" w:rsidRPr="00345EB3" w:rsidRDefault="001016C5" w:rsidP="003B38EC">
      <w:pPr>
        <w:shd w:val="clear" w:color="auto" w:fill="F2F2F2" w:themeFill="background1" w:themeFillShade="F2"/>
        <w:rPr>
          <w:rFonts w:cs="Calibri Light"/>
          <w:b/>
          <w:bCs/>
        </w:rPr>
      </w:pPr>
      <w:r w:rsidRPr="00345EB3">
        <w:rPr>
          <w:rFonts w:cs="Calibri Light"/>
          <w:b/>
          <w:bCs/>
        </w:rPr>
        <w:t xml:space="preserve">Wyroby azbestowe </w:t>
      </w:r>
    </w:p>
    <w:p w14:paraId="4CAE25E6" w14:textId="28DE96AE" w:rsidR="000B694F" w:rsidRPr="00345EB3" w:rsidRDefault="00554203" w:rsidP="00726408">
      <w:pPr>
        <w:rPr>
          <w:rFonts w:cs="Calibri Light"/>
        </w:rPr>
      </w:pPr>
      <w:r>
        <w:rPr>
          <w:rFonts w:cs="Calibri Light"/>
        </w:rPr>
        <w:t xml:space="preserve">GMT </w:t>
      </w:r>
      <w:r w:rsidR="000B694F" w:rsidRPr="00345EB3">
        <w:rPr>
          <w:rFonts w:cs="Calibri Light"/>
        </w:rPr>
        <w:t xml:space="preserve">posiada </w:t>
      </w:r>
      <w:r w:rsidR="003876CA" w:rsidRPr="00345EB3">
        <w:rPr>
          <w:rFonts w:cs="Calibri Light"/>
        </w:rPr>
        <w:t>opracowan</w:t>
      </w:r>
      <w:r w:rsidR="00F01621" w:rsidRPr="00345EB3">
        <w:rPr>
          <w:rFonts w:cs="Calibri Light"/>
        </w:rPr>
        <w:t xml:space="preserve">y </w:t>
      </w:r>
      <w:r w:rsidR="00BD013B" w:rsidRPr="00345EB3">
        <w:rPr>
          <w:rFonts w:cs="Calibri Light"/>
          <w:i/>
          <w:iCs/>
        </w:rPr>
        <w:t>Program usuwania azbestu z terenu miasta Torunia</w:t>
      </w:r>
      <w:r w:rsidR="00BD013B" w:rsidRPr="00345EB3">
        <w:rPr>
          <w:rFonts w:cs="Calibri Light"/>
        </w:rPr>
        <w:t>.</w:t>
      </w:r>
    </w:p>
    <w:p w14:paraId="4FF0D5E0" w14:textId="40C05B4B" w:rsidR="000B694F" w:rsidRPr="00345EB3" w:rsidRDefault="000B694F" w:rsidP="00F03C51">
      <w:pPr>
        <w:rPr>
          <w:rFonts w:cs="Calibri Light"/>
        </w:rPr>
      </w:pPr>
      <w:r w:rsidRPr="00345EB3">
        <w:rPr>
          <w:rFonts w:cs="Calibri Light"/>
        </w:rPr>
        <w:t xml:space="preserve">Celem programu jest stopniowa eliminacja wyrobów zawierających azbest z terenu </w:t>
      </w:r>
      <w:r w:rsidR="001255F3" w:rsidRPr="00345EB3">
        <w:rPr>
          <w:rFonts w:cs="Calibri Light"/>
        </w:rPr>
        <w:t>miasta</w:t>
      </w:r>
      <w:r w:rsidRPr="00345EB3">
        <w:rPr>
          <w:rFonts w:cs="Calibri Light"/>
        </w:rPr>
        <w:t xml:space="preserve"> oraz ich bezpieczne unieszkodliwianie, zgodnie z przepisami prawa. Spowoduje to sukcesywną likwidację oddziaływania azbestu na środowisko, doprowadzi do spełnienia wymogów ochrony środowiska oraz wyeliminuje negatywne skutki zdrowotne dla mieszkańców.</w:t>
      </w:r>
    </w:p>
    <w:p w14:paraId="6D16E3B7" w14:textId="51BC54BD" w:rsidR="00031C1B" w:rsidRPr="00345EB3" w:rsidRDefault="00667AD2" w:rsidP="00F03C51">
      <w:pPr>
        <w:rPr>
          <w:rFonts w:cs="Calibri Light"/>
        </w:rPr>
      </w:pPr>
      <w:r w:rsidRPr="00345EB3">
        <w:rPr>
          <w:rFonts w:cs="Calibri Light"/>
        </w:rPr>
        <w:t xml:space="preserve">Masa odpadów azbestowych zgodnie z bazą azbestową została przedstawiona w poniższej tabeli. </w:t>
      </w:r>
    </w:p>
    <w:p w14:paraId="1489F170" w14:textId="7D63FA6E" w:rsidR="00770AA8" w:rsidRPr="00345EB3" w:rsidRDefault="00770AA8" w:rsidP="00F03C51">
      <w:pPr>
        <w:pStyle w:val="Legenda"/>
        <w:spacing w:before="240" w:line="360" w:lineRule="auto"/>
        <w:rPr>
          <w:rFonts w:cs="Calibri Light"/>
          <w:sz w:val="20"/>
          <w:szCs w:val="20"/>
        </w:rPr>
      </w:pPr>
      <w:bookmarkStart w:id="347" w:name="_Toc523130659"/>
      <w:bookmarkStart w:id="348" w:name="_Toc525543138"/>
      <w:bookmarkStart w:id="349" w:name="_Toc535863740"/>
      <w:bookmarkStart w:id="350" w:name="_Toc133581190"/>
      <w:bookmarkStart w:id="351" w:name="_Toc136948070"/>
      <w:bookmarkStart w:id="352" w:name="_Toc151459398"/>
      <w:bookmarkStart w:id="353" w:name="_Toc156900519"/>
      <w:bookmarkStart w:id="354" w:name="_Toc156902313"/>
      <w:bookmarkStart w:id="355" w:name="_Toc158923787"/>
      <w:bookmarkStart w:id="356" w:name="_Toc176254147"/>
      <w:bookmarkStart w:id="357" w:name="_Toc181122540"/>
      <w:r w:rsidRPr="00345EB3">
        <w:rPr>
          <w:rFonts w:cs="Calibri Light"/>
          <w:color w:val="auto"/>
          <w:sz w:val="20"/>
          <w:szCs w:val="20"/>
        </w:rPr>
        <w:t xml:space="preserve">Tabela </w:t>
      </w:r>
      <w:r w:rsidRPr="00345EB3">
        <w:rPr>
          <w:rFonts w:cs="Calibri Light"/>
          <w:sz w:val="20"/>
          <w:szCs w:val="20"/>
        </w:rPr>
        <w:fldChar w:fldCharType="begin"/>
      </w:r>
      <w:r w:rsidRPr="00345EB3">
        <w:rPr>
          <w:rFonts w:cs="Calibri Light"/>
          <w:color w:val="auto"/>
          <w:sz w:val="20"/>
          <w:szCs w:val="20"/>
        </w:rPr>
        <w:instrText xml:space="preserve"> SEQ Tabela \* ARABIC </w:instrText>
      </w:r>
      <w:r w:rsidRPr="00345EB3">
        <w:rPr>
          <w:rFonts w:cs="Calibri Light"/>
          <w:sz w:val="20"/>
          <w:szCs w:val="20"/>
        </w:rPr>
        <w:fldChar w:fldCharType="separate"/>
      </w:r>
      <w:r w:rsidR="00BC306A">
        <w:rPr>
          <w:rFonts w:cs="Calibri Light"/>
          <w:noProof/>
          <w:color w:val="auto"/>
          <w:sz w:val="20"/>
          <w:szCs w:val="20"/>
        </w:rPr>
        <w:t>36</w:t>
      </w:r>
      <w:r w:rsidRPr="00345EB3">
        <w:rPr>
          <w:rFonts w:cs="Calibri Light"/>
          <w:sz w:val="20"/>
          <w:szCs w:val="20"/>
        </w:rPr>
        <w:fldChar w:fldCharType="end"/>
      </w:r>
      <w:r w:rsidRPr="00345EB3">
        <w:rPr>
          <w:rFonts w:cs="Calibri Light"/>
          <w:color w:val="auto"/>
          <w:sz w:val="20"/>
          <w:szCs w:val="20"/>
        </w:rPr>
        <w:t xml:space="preserve">. Wyroby azbestowe na terenie </w:t>
      </w:r>
      <w:bookmarkEnd w:id="347"/>
      <w:bookmarkEnd w:id="348"/>
      <w:bookmarkEnd w:id="349"/>
      <w:bookmarkEnd w:id="350"/>
      <w:bookmarkEnd w:id="351"/>
      <w:bookmarkEnd w:id="352"/>
      <w:bookmarkEnd w:id="353"/>
      <w:bookmarkEnd w:id="354"/>
      <w:bookmarkEnd w:id="355"/>
      <w:r w:rsidR="00314950">
        <w:rPr>
          <w:rFonts w:cs="Calibri Light"/>
          <w:color w:val="auto"/>
          <w:sz w:val="20"/>
          <w:szCs w:val="20"/>
        </w:rPr>
        <w:t>Gminy Miasta Toruń</w:t>
      </w:r>
      <w:r w:rsidR="00C65EA8">
        <w:rPr>
          <w:rFonts w:cs="Calibri Light"/>
          <w:color w:val="auto"/>
          <w:sz w:val="20"/>
          <w:szCs w:val="20"/>
        </w:rPr>
        <w:t xml:space="preserve"> (stan na 30.06.2024 r.)</w:t>
      </w:r>
      <w:bookmarkEnd w:id="356"/>
      <w:r w:rsidR="007304B5">
        <w:rPr>
          <w:rFonts w:cs="Calibri Light"/>
          <w:color w:val="auto"/>
          <w:sz w:val="20"/>
          <w:szCs w:val="20"/>
        </w:rPr>
        <w:t>.</w:t>
      </w:r>
      <w:bookmarkEnd w:id="357"/>
    </w:p>
    <w:tbl>
      <w:tblPr>
        <w:tblStyle w:val="Tabela-Siatka1"/>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72"/>
        <w:gridCol w:w="1972"/>
        <w:gridCol w:w="1973"/>
        <w:gridCol w:w="1973"/>
      </w:tblGrid>
      <w:tr w:rsidR="00F03C51" w:rsidRPr="009E4DCA" w14:paraId="1AE5CC68" w14:textId="77777777" w:rsidTr="00F57DFB">
        <w:trPr>
          <w:jc w:val="center"/>
        </w:trPr>
        <w:tc>
          <w:tcPr>
            <w:tcW w:w="2972" w:type="dxa"/>
            <w:shd w:val="clear" w:color="auto" w:fill="DBE5F1" w:themeFill="accent1" w:themeFillTint="33"/>
            <w:vAlign w:val="center"/>
          </w:tcPr>
          <w:p w14:paraId="0B0008A4" w14:textId="661E4862" w:rsidR="00770AA8" w:rsidRPr="00345EB3" w:rsidRDefault="00A73357" w:rsidP="00F03C51">
            <w:pPr>
              <w:spacing w:after="0"/>
              <w:jc w:val="center"/>
              <w:rPr>
                <w:rFonts w:cs="Calibri Light"/>
                <w:b/>
                <w:bCs/>
                <w:szCs w:val="24"/>
              </w:rPr>
            </w:pPr>
            <w:r>
              <w:rPr>
                <w:rFonts w:cs="Calibri Light"/>
                <w:b/>
                <w:bCs/>
                <w:szCs w:val="24"/>
              </w:rPr>
              <w:t>Toruń</w:t>
            </w:r>
          </w:p>
        </w:tc>
        <w:tc>
          <w:tcPr>
            <w:tcW w:w="1972" w:type="dxa"/>
            <w:shd w:val="clear" w:color="auto" w:fill="DBE5F1" w:themeFill="accent1" w:themeFillTint="33"/>
            <w:vAlign w:val="center"/>
          </w:tcPr>
          <w:p w14:paraId="1B5842D6" w14:textId="77777777" w:rsidR="00770AA8" w:rsidRPr="00345EB3" w:rsidRDefault="00770AA8" w:rsidP="00F03C51">
            <w:pPr>
              <w:spacing w:after="0"/>
              <w:jc w:val="center"/>
              <w:rPr>
                <w:rFonts w:cs="Calibri Light"/>
                <w:b/>
                <w:bCs/>
                <w:szCs w:val="24"/>
              </w:rPr>
            </w:pPr>
            <w:r w:rsidRPr="00345EB3">
              <w:rPr>
                <w:rFonts w:cs="Calibri Light"/>
                <w:b/>
                <w:bCs/>
                <w:szCs w:val="24"/>
              </w:rPr>
              <w:t>Razem</w:t>
            </w:r>
          </w:p>
        </w:tc>
        <w:tc>
          <w:tcPr>
            <w:tcW w:w="1973" w:type="dxa"/>
            <w:shd w:val="clear" w:color="auto" w:fill="DBE5F1" w:themeFill="accent1" w:themeFillTint="33"/>
            <w:vAlign w:val="center"/>
          </w:tcPr>
          <w:p w14:paraId="2408DB9E" w14:textId="77777777" w:rsidR="00770AA8" w:rsidRPr="00345EB3" w:rsidRDefault="00770AA8" w:rsidP="00F03C51">
            <w:pPr>
              <w:spacing w:after="0"/>
              <w:jc w:val="center"/>
              <w:rPr>
                <w:rFonts w:cs="Calibri Light"/>
                <w:b/>
                <w:bCs/>
                <w:szCs w:val="24"/>
              </w:rPr>
            </w:pPr>
            <w:r w:rsidRPr="00345EB3">
              <w:rPr>
                <w:rFonts w:cs="Calibri Light"/>
                <w:b/>
                <w:bCs/>
                <w:szCs w:val="24"/>
              </w:rPr>
              <w:t>Osoby fizyczne</w:t>
            </w:r>
          </w:p>
        </w:tc>
        <w:tc>
          <w:tcPr>
            <w:tcW w:w="1973" w:type="dxa"/>
            <w:shd w:val="clear" w:color="auto" w:fill="DBE5F1" w:themeFill="accent1" w:themeFillTint="33"/>
            <w:vAlign w:val="center"/>
          </w:tcPr>
          <w:p w14:paraId="02DE0801" w14:textId="77777777" w:rsidR="00770AA8" w:rsidRPr="00345EB3" w:rsidRDefault="00770AA8" w:rsidP="00F03C51">
            <w:pPr>
              <w:spacing w:after="0"/>
              <w:jc w:val="center"/>
              <w:rPr>
                <w:rFonts w:cs="Calibri Light"/>
                <w:b/>
                <w:bCs/>
                <w:szCs w:val="24"/>
              </w:rPr>
            </w:pPr>
            <w:r w:rsidRPr="00345EB3">
              <w:rPr>
                <w:rFonts w:cs="Calibri Light"/>
                <w:b/>
                <w:bCs/>
                <w:szCs w:val="24"/>
              </w:rPr>
              <w:t>Osoby prawne</w:t>
            </w:r>
          </w:p>
        </w:tc>
      </w:tr>
      <w:tr w:rsidR="00BF759D" w:rsidRPr="009E4DCA" w14:paraId="18A9BF00" w14:textId="77777777" w:rsidTr="00F57DFB">
        <w:trPr>
          <w:trHeight w:val="567"/>
          <w:jc w:val="center"/>
        </w:trPr>
        <w:tc>
          <w:tcPr>
            <w:tcW w:w="2972" w:type="dxa"/>
            <w:shd w:val="clear" w:color="auto" w:fill="F2F2F2" w:themeFill="background1" w:themeFillShade="F2"/>
            <w:vAlign w:val="center"/>
          </w:tcPr>
          <w:p w14:paraId="7CDF748B" w14:textId="3CE7800C" w:rsidR="00BF759D" w:rsidRPr="00345EB3" w:rsidRDefault="00BF759D" w:rsidP="00BF759D">
            <w:pPr>
              <w:spacing w:after="0" w:line="240" w:lineRule="auto"/>
              <w:jc w:val="center"/>
              <w:rPr>
                <w:rFonts w:cs="Calibri Light"/>
                <w:szCs w:val="24"/>
              </w:rPr>
            </w:pPr>
            <w:r w:rsidRPr="00345EB3">
              <w:rPr>
                <w:rFonts w:cs="Calibri Light"/>
                <w:szCs w:val="24"/>
              </w:rPr>
              <w:t>Zinwentaryzowane [Mg]</w:t>
            </w:r>
          </w:p>
        </w:tc>
        <w:tc>
          <w:tcPr>
            <w:tcW w:w="1972" w:type="dxa"/>
            <w:shd w:val="clear" w:color="auto" w:fill="F2F2F2" w:themeFill="background1" w:themeFillShade="F2"/>
            <w:vAlign w:val="center"/>
          </w:tcPr>
          <w:p w14:paraId="2386E345" w14:textId="6A54B596" w:rsidR="00BF759D" w:rsidRPr="00345EB3" w:rsidRDefault="00012EAF" w:rsidP="00BF759D">
            <w:pPr>
              <w:spacing w:after="0" w:line="240" w:lineRule="auto"/>
              <w:jc w:val="center"/>
              <w:rPr>
                <w:rFonts w:cs="Calibri Light"/>
                <w:szCs w:val="24"/>
              </w:rPr>
            </w:pPr>
            <w:r w:rsidRPr="00345EB3">
              <w:rPr>
                <w:rFonts w:cs="Calibri Light"/>
                <w:szCs w:val="24"/>
              </w:rPr>
              <w:t>9</w:t>
            </w:r>
            <w:r w:rsidR="00345EB3">
              <w:rPr>
                <w:rFonts w:cs="Calibri Light"/>
                <w:szCs w:val="24"/>
              </w:rPr>
              <w:t> </w:t>
            </w:r>
            <w:r w:rsidRPr="00345EB3">
              <w:rPr>
                <w:rFonts w:cs="Calibri Light"/>
                <w:szCs w:val="24"/>
              </w:rPr>
              <w:t>003</w:t>
            </w:r>
            <w:r w:rsidR="00345EB3">
              <w:rPr>
                <w:rFonts w:cs="Calibri Light"/>
                <w:szCs w:val="24"/>
              </w:rPr>
              <w:t>,58</w:t>
            </w:r>
          </w:p>
        </w:tc>
        <w:tc>
          <w:tcPr>
            <w:tcW w:w="1973" w:type="dxa"/>
            <w:shd w:val="clear" w:color="auto" w:fill="F2F2F2" w:themeFill="background1" w:themeFillShade="F2"/>
            <w:vAlign w:val="center"/>
          </w:tcPr>
          <w:p w14:paraId="08C9A1C4" w14:textId="0D2E0824" w:rsidR="00BF759D" w:rsidRPr="00345EB3" w:rsidRDefault="00012EAF" w:rsidP="00BF759D">
            <w:pPr>
              <w:spacing w:after="0" w:line="240" w:lineRule="auto"/>
              <w:jc w:val="center"/>
              <w:rPr>
                <w:rFonts w:cs="Calibri Light"/>
                <w:szCs w:val="24"/>
              </w:rPr>
            </w:pPr>
            <w:r w:rsidRPr="00345EB3">
              <w:rPr>
                <w:rFonts w:cs="Calibri Light"/>
                <w:szCs w:val="24"/>
              </w:rPr>
              <w:t>1</w:t>
            </w:r>
            <w:r w:rsidR="00345EB3">
              <w:rPr>
                <w:rFonts w:cs="Calibri Light"/>
                <w:szCs w:val="24"/>
              </w:rPr>
              <w:t> </w:t>
            </w:r>
            <w:r w:rsidRPr="00345EB3">
              <w:rPr>
                <w:rFonts w:cs="Calibri Light"/>
                <w:szCs w:val="24"/>
              </w:rPr>
              <w:t>251</w:t>
            </w:r>
            <w:r w:rsidR="00345EB3">
              <w:rPr>
                <w:rFonts w:cs="Calibri Light"/>
                <w:szCs w:val="24"/>
              </w:rPr>
              <w:t>,</w:t>
            </w:r>
            <w:r w:rsidRPr="00345EB3">
              <w:rPr>
                <w:rFonts w:cs="Calibri Light"/>
                <w:szCs w:val="24"/>
              </w:rPr>
              <w:t>03</w:t>
            </w:r>
          </w:p>
        </w:tc>
        <w:tc>
          <w:tcPr>
            <w:tcW w:w="1973" w:type="dxa"/>
            <w:shd w:val="clear" w:color="auto" w:fill="F2F2F2" w:themeFill="background1" w:themeFillShade="F2"/>
            <w:vAlign w:val="center"/>
          </w:tcPr>
          <w:p w14:paraId="3A4F8B8F" w14:textId="28CB6B1D" w:rsidR="00BF759D" w:rsidRPr="00345EB3" w:rsidRDefault="00012EAF" w:rsidP="00BF759D">
            <w:pPr>
              <w:spacing w:after="0" w:line="240" w:lineRule="auto"/>
              <w:jc w:val="center"/>
              <w:rPr>
                <w:rFonts w:cs="Calibri Light"/>
                <w:szCs w:val="24"/>
              </w:rPr>
            </w:pPr>
            <w:r w:rsidRPr="00345EB3">
              <w:rPr>
                <w:rFonts w:cs="Calibri Light"/>
                <w:szCs w:val="24"/>
              </w:rPr>
              <w:t>7</w:t>
            </w:r>
            <w:r w:rsidR="00345EB3">
              <w:rPr>
                <w:rFonts w:cs="Calibri Light"/>
                <w:szCs w:val="24"/>
              </w:rPr>
              <w:t> </w:t>
            </w:r>
            <w:r w:rsidRPr="00345EB3">
              <w:rPr>
                <w:rFonts w:cs="Calibri Light"/>
                <w:szCs w:val="24"/>
              </w:rPr>
              <w:t>752</w:t>
            </w:r>
            <w:r w:rsidR="00345EB3">
              <w:rPr>
                <w:rFonts w:cs="Calibri Light"/>
                <w:szCs w:val="24"/>
              </w:rPr>
              <w:t>,</w:t>
            </w:r>
            <w:r w:rsidRPr="00345EB3">
              <w:rPr>
                <w:rFonts w:cs="Calibri Light"/>
                <w:szCs w:val="24"/>
              </w:rPr>
              <w:t>54</w:t>
            </w:r>
          </w:p>
        </w:tc>
      </w:tr>
      <w:tr w:rsidR="00BF759D" w:rsidRPr="009E4DCA" w14:paraId="5E46335B" w14:textId="77777777" w:rsidTr="00F57DFB">
        <w:trPr>
          <w:trHeight w:val="567"/>
          <w:jc w:val="center"/>
        </w:trPr>
        <w:tc>
          <w:tcPr>
            <w:tcW w:w="2972" w:type="dxa"/>
            <w:shd w:val="clear" w:color="auto" w:fill="F2F2F2" w:themeFill="background1" w:themeFillShade="F2"/>
            <w:vAlign w:val="center"/>
          </w:tcPr>
          <w:p w14:paraId="43111281" w14:textId="55687A0E" w:rsidR="00BF759D" w:rsidRPr="00345EB3" w:rsidRDefault="00BF759D" w:rsidP="00BF759D">
            <w:pPr>
              <w:spacing w:after="0" w:line="240" w:lineRule="auto"/>
              <w:jc w:val="center"/>
              <w:rPr>
                <w:rFonts w:cs="Calibri Light"/>
                <w:szCs w:val="24"/>
              </w:rPr>
            </w:pPr>
            <w:r w:rsidRPr="00345EB3">
              <w:rPr>
                <w:rFonts w:cs="Calibri Light"/>
                <w:szCs w:val="24"/>
              </w:rPr>
              <w:t>Unieszkodliwione [Mg]</w:t>
            </w:r>
          </w:p>
        </w:tc>
        <w:tc>
          <w:tcPr>
            <w:tcW w:w="1972" w:type="dxa"/>
            <w:shd w:val="clear" w:color="auto" w:fill="F2F2F2" w:themeFill="background1" w:themeFillShade="F2"/>
            <w:vAlign w:val="center"/>
          </w:tcPr>
          <w:p w14:paraId="00FFBEDA" w14:textId="7B384958" w:rsidR="00BF759D" w:rsidRPr="00345EB3" w:rsidRDefault="00012EAF" w:rsidP="00BF759D">
            <w:pPr>
              <w:spacing w:after="0" w:line="240" w:lineRule="auto"/>
              <w:jc w:val="center"/>
              <w:rPr>
                <w:rFonts w:cs="Calibri Light"/>
                <w:szCs w:val="24"/>
              </w:rPr>
            </w:pPr>
            <w:r w:rsidRPr="00345EB3">
              <w:rPr>
                <w:rFonts w:cs="Calibri Light"/>
                <w:szCs w:val="24"/>
              </w:rPr>
              <w:t>5</w:t>
            </w:r>
            <w:r w:rsidR="00345EB3">
              <w:rPr>
                <w:rFonts w:cs="Calibri Light"/>
                <w:szCs w:val="24"/>
              </w:rPr>
              <w:t> </w:t>
            </w:r>
            <w:r w:rsidRPr="00345EB3">
              <w:rPr>
                <w:rFonts w:cs="Calibri Light"/>
                <w:szCs w:val="24"/>
              </w:rPr>
              <w:t>502</w:t>
            </w:r>
            <w:r w:rsidR="00345EB3">
              <w:rPr>
                <w:rFonts w:cs="Calibri Light"/>
                <w:szCs w:val="24"/>
              </w:rPr>
              <w:t>,</w:t>
            </w:r>
            <w:r w:rsidRPr="00345EB3">
              <w:rPr>
                <w:rFonts w:cs="Calibri Light"/>
                <w:szCs w:val="24"/>
              </w:rPr>
              <w:t>6</w:t>
            </w:r>
            <w:r w:rsidR="00345EB3">
              <w:rPr>
                <w:rFonts w:cs="Calibri Light"/>
                <w:szCs w:val="24"/>
              </w:rPr>
              <w:t>9</w:t>
            </w:r>
          </w:p>
        </w:tc>
        <w:tc>
          <w:tcPr>
            <w:tcW w:w="1973" w:type="dxa"/>
            <w:shd w:val="clear" w:color="auto" w:fill="F2F2F2" w:themeFill="background1" w:themeFillShade="F2"/>
            <w:vAlign w:val="center"/>
          </w:tcPr>
          <w:p w14:paraId="6E495875" w14:textId="36046010" w:rsidR="00BF759D" w:rsidRPr="00345EB3" w:rsidRDefault="00012EAF" w:rsidP="00BF759D">
            <w:pPr>
              <w:spacing w:after="0" w:line="240" w:lineRule="auto"/>
              <w:jc w:val="center"/>
              <w:rPr>
                <w:rFonts w:cs="Calibri Light"/>
                <w:szCs w:val="24"/>
              </w:rPr>
            </w:pPr>
            <w:r w:rsidRPr="00345EB3">
              <w:rPr>
                <w:rFonts w:cs="Calibri Light"/>
                <w:szCs w:val="24"/>
              </w:rPr>
              <w:t>707</w:t>
            </w:r>
            <w:r w:rsidR="00345EB3">
              <w:rPr>
                <w:rFonts w:cs="Calibri Light"/>
                <w:szCs w:val="24"/>
              </w:rPr>
              <w:t>,</w:t>
            </w:r>
            <w:r w:rsidRPr="00345EB3">
              <w:rPr>
                <w:rFonts w:cs="Calibri Light"/>
                <w:szCs w:val="24"/>
              </w:rPr>
              <w:t>2</w:t>
            </w:r>
            <w:r w:rsidR="00345EB3">
              <w:rPr>
                <w:rFonts w:cs="Calibri Light"/>
                <w:szCs w:val="24"/>
              </w:rPr>
              <w:t>6</w:t>
            </w:r>
          </w:p>
        </w:tc>
        <w:tc>
          <w:tcPr>
            <w:tcW w:w="1973" w:type="dxa"/>
            <w:shd w:val="clear" w:color="auto" w:fill="F2F2F2" w:themeFill="background1" w:themeFillShade="F2"/>
            <w:vAlign w:val="center"/>
          </w:tcPr>
          <w:p w14:paraId="0ED3613E" w14:textId="0B7B545B" w:rsidR="00BF759D" w:rsidRPr="00345EB3" w:rsidRDefault="00012EAF" w:rsidP="00BF759D">
            <w:pPr>
              <w:spacing w:after="0" w:line="240" w:lineRule="auto"/>
              <w:jc w:val="center"/>
              <w:rPr>
                <w:rFonts w:cs="Calibri Light"/>
                <w:szCs w:val="24"/>
              </w:rPr>
            </w:pPr>
            <w:r w:rsidRPr="00345EB3">
              <w:rPr>
                <w:rFonts w:cs="Calibri Light"/>
                <w:szCs w:val="24"/>
              </w:rPr>
              <w:t>4</w:t>
            </w:r>
            <w:r w:rsidR="00345EB3">
              <w:rPr>
                <w:rFonts w:cs="Calibri Light"/>
                <w:szCs w:val="24"/>
              </w:rPr>
              <w:t> </w:t>
            </w:r>
            <w:r w:rsidRPr="00345EB3">
              <w:rPr>
                <w:rFonts w:cs="Calibri Light"/>
                <w:szCs w:val="24"/>
              </w:rPr>
              <w:t>795</w:t>
            </w:r>
            <w:r w:rsidR="00345EB3">
              <w:rPr>
                <w:rFonts w:cs="Calibri Light"/>
                <w:szCs w:val="24"/>
              </w:rPr>
              <w:t>,</w:t>
            </w:r>
            <w:r w:rsidRPr="00345EB3">
              <w:rPr>
                <w:rFonts w:cs="Calibri Light"/>
                <w:szCs w:val="24"/>
              </w:rPr>
              <w:t>4</w:t>
            </w:r>
            <w:r w:rsidR="00345EB3">
              <w:rPr>
                <w:rFonts w:cs="Calibri Light"/>
                <w:szCs w:val="24"/>
              </w:rPr>
              <w:t>3</w:t>
            </w:r>
          </w:p>
        </w:tc>
      </w:tr>
      <w:tr w:rsidR="00BF759D" w:rsidRPr="009E4DCA" w14:paraId="78F5EB8B" w14:textId="77777777" w:rsidTr="00F57DFB">
        <w:trPr>
          <w:trHeight w:val="567"/>
          <w:jc w:val="center"/>
        </w:trPr>
        <w:tc>
          <w:tcPr>
            <w:tcW w:w="2972" w:type="dxa"/>
            <w:shd w:val="clear" w:color="auto" w:fill="F2F2F2" w:themeFill="background1" w:themeFillShade="F2"/>
            <w:vAlign w:val="center"/>
          </w:tcPr>
          <w:p w14:paraId="462D0DDD" w14:textId="5F75E054" w:rsidR="00BF759D" w:rsidRPr="00345EB3" w:rsidRDefault="00BF759D" w:rsidP="00BF759D">
            <w:pPr>
              <w:spacing w:after="0" w:line="240" w:lineRule="auto"/>
              <w:jc w:val="center"/>
              <w:rPr>
                <w:rFonts w:cs="Calibri Light"/>
                <w:szCs w:val="24"/>
              </w:rPr>
            </w:pPr>
            <w:r w:rsidRPr="00345EB3">
              <w:rPr>
                <w:rFonts w:cs="Calibri Light"/>
                <w:szCs w:val="24"/>
              </w:rPr>
              <w:t>Pozostałe do unieszkodliwienia [Mg]</w:t>
            </w:r>
          </w:p>
        </w:tc>
        <w:tc>
          <w:tcPr>
            <w:tcW w:w="1972" w:type="dxa"/>
            <w:shd w:val="clear" w:color="auto" w:fill="F2F2F2" w:themeFill="background1" w:themeFillShade="F2"/>
            <w:vAlign w:val="center"/>
          </w:tcPr>
          <w:p w14:paraId="4979AF07" w14:textId="28CC3718" w:rsidR="00BF759D" w:rsidRPr="00345EB3" w:rsidRDefault="00012EAF" w:rsidP="00BF759D">
            <w:pPr>
              <w:spacing w:after="0" w:line="240" w:lineRule="auto"/>
              <w:jc w:val="center"/>
              <w:rPr>
                <w:rFonts w:cs="Calibri Light"/>
                <w:szCs w:val="24"/>
              </w:rPr>
            </w:pPr>
            <w:r w:rsidRPr="00345EB3">
              <w:rPr>
                <w:rFonts w:cs="Calibri Light"/>
                <w:szCs w:val="24"/>
              </w:rPr>
              <w:t>3</w:t>
            </w:r>
            <w:r w:rsidR="00345EB3">
              <w:rPr>
                <w:rFonts w:cs="Calibri Light"/>
                <w:szCs w:val="24"/>
              </w:rPr>
              <w:t> </w:t>
            </w:r>
            <w:r w:rsidRPr="00345EB3">
              <w:rPr>
                <w:rFonts w:cs="Calibri Light"/>
                <w:szCs w:val="24"/>
              </w:rPr>
              <w:t>500</w:t>
            </w:r>
            <w:r w:rsidR="00345EB3">
              <w:rPr>
                <w:rFonts w:cs="Calibri Light"/>
                <w:szCs w:val="24"/>
              </w:rPr>
              <w:t>,</w:t>
            </w:r>
            <w:r w:rsidRPr="00345EB3">
              <w:rPr>
                <w:rFonts w:cs="Calibri Light"/>
                <w:szCs w:val="24"/>
              </w:rPr>
              <w:t>89</w:t>
            </w:r>
          </w:p>
        </w:tc>
        <w:tc>
          <w:tcPr>
            <w:tcW w:w="1973" w:type="dxa"/>
            <w:shd w:val="clear" w:color="auto" w:fill="F2F2F2" w:themeFill="background1" w:themeFillShade="F2"/>
            <w:vAlign w:val="center"/>
          </w:tcPr>
          <w:p w14:paraId="5C3C6DEB" w14:textId="22ECA3D9" w:rsidR="00BF759D" w:rsidRPr="00345EB3" w:rsidRDefault="00012EAF" w:rsidP="00BF759D">
            <w:pPr>
              <w:spacing w:after="0" w:line="240" w:lineRule="auto"/>
              <w:jc w:val="center"/>
              <w:rPr>
                <w:rFonts w:cs="Calibri Light"/>
                <w:szCs w:val="24"/>
              </w:rPr>
            </w:pPr>
            <w:r w:rsidRPr="00345EB3">
              <w:rPr>
                <w:rFonts w:cs="Calibri Light"/>
                <w:szCs w:val="24"/>
              </w:rPr>
              <w:t>543</w:t>
            </w:r>
            <w:r w:rsidR="00345EB3">
              <w:rPr>
                <w:rFonts w:cs="Calibri Light"/>
                <w:szCs w:val="24"/>
              </w:rPr>
              <w:t>,</w:t>
            </w:r>
            <w:r w:rsidRPr="00345EB3">
              <w:rPr>
                <w:rFonts w:cs="Calibri Light"/>
                <w:szCs w:val="24"/>
              </w:rPr>
              <w:t>7</w:t>
            </w:r>
            <w:r w:rsidR="00345EB3">
              <w:rPr>
                <w:rFonts w:cs="Calibri Light"/>
                <w:szCs w:val="24"/>
              </w:rPr>
              <w:t>8</w:t>
            </w:r>
          </w:p>
        </w:tc>
        <w:tc>
          <w:tcPr>
            <w:tcW w:w="1973" w:type="dxa"/>
            <w:shd w:val="clear" w:color="auto" w:fill="F2F2F2" w:themeFill="background1" w:themeFillShade="F2"/>
            <w:vAlign w:val="center"/>
          </w:tcPr>
          <w:p w14:paraId="1551AA10" w14:textId="348A9AB6" w:rsidR="00BF759D" w:rsidRPr="00345EB3" w:rsidRDefault="00012EAF" w:rsidP="00BF759D">
            <w:pPr>
              <w:spacing w:after="0" w:line="240" w:lineRule="auto"/>
              <w:jc w:val="center"/>
              <w:rPr>
                <w:rFonts w:cs="Calibri Light"/>
                <w:szCs w:val="24"/>
              </w:rPr>
            </w:pPr>
            <w:r w:rsidRPr="00345EB3">
              <w:rPr>
                <w:rFonts w:cs="Calibri Light"/>
                <w:szCs w:val="24"/>
              </w:rPr>
              <w:t>2</w:t>
            </w:r>
            <w:r w:rsidR="00345EB3">
              <w:rPr>
                <w:rFonts w:cs="Calibri Light"/>
                <w:szCs w:val="24"/>
              </w:rPr>
              <w:t> </w:t>
            </w:r>
            <w:r w:rsidRPr="00345EB3">
              <w:rPr>
                <w:rFonts w:cs="Calibri Light"/>
                <w:szCs w:val="24"/>
              </w:rPr>
              <w:t>957</w:t>
            </w:r>
            <w:r w:rsidR="00345EB3">
              <w:rPr>
                <w:rFonts w:cs="Calibri Light"/>
                <w:szCs w:val="24"/>
              </w:rPr>
              <w:t>,</w:t>
            </w:r>
            <w:r w:rsidRPr="00345EB3">
              <w:rPr>
                <w:rFonts w:cs="Calibri Light"/>
                <w:szCs w:val="24"/>
              </w:rPr>
              <w:t>1</w:t>
            </w:r>
            <w:r w:rsidR="00345EB3">
              <w:rPr>
                <w:rFonts w:cs="Calibri Light"/>
                <w:szCs w:val="24"/>
              </w:rPr>
              <w:t>2</w:t>
            </w:r>
          </w:p>
        </w:tc>
      </w:tr>
    </w:tbl>
    <w:p w14:paraId="35C0B40E" w14:textId="3E2159BB" w:rsidR="007304B5" w:rsidRPr="007304B5" w:rsidRDefault="007304B5" w:rsidP="007304B5">
      <w:pPr>
        <w:spacing w:before="0"/>
        <w:jc w:val="center"/>
        <w:rPr>
          <w:rFonts w:cs="Calibri Light"/>
          <w:sz w:val="20"/>
          <w:szCs w:val="20"/>
        </w:rPr>
      </w:pPr>
      <w:r w:rsidRPr="007304B5">
        <w:rPr>
          <w:rFonts w:cs="Calibri Light"/>
          <w:sz w:val="20"/>
          <w:szCs w:val="20"/>
        </w:rPr>
        <w:t>Źródło: https://bazaazbestowa.gov.pl/pl/</w:t>
      </w:r>
    </w:p>
    <w:p w14:paraId="795C9D6A" w14:textId="54EA2600" w:rsidR="000B49E0" w:rsidRPr="00345EB3" w:rsidRDefault="00F57DFB" w:rsidP="00F03C51">
      <w:pPr>
        <w:rPr>
          <w:rFonts w:cs="Calibri Light"/>
        </w:rPr>
      </w:pPr>
      <w:r w:rsidRPr="00345EB3">
        <w:rPr>
          <w:rFonts w:cs="Calibri Light"/>
        </w:rPr>
        <w:t xml:space="preserve">Wśród odpadów pozostałych do usunięcia na terenie Torunia dominują rury i złącza azbestowo – cementowe. </w:t>
      </w:r>
    </w:p>
    <w:p w14:paraId="25742B15" w14:textId="77777777" w:rsidR="00F57DFB" w:rsidRPr="009E4DCA" w:rsidRDefault="00F57DFB" w:rsidP="00F57DFB">
      <w:pPr>
        <w:keepNext/>
        <w:rPr>
          <w:rFonts w:cs="Calibri Light"/>
        </w:rPr>
      </w:pPr>
      <w:r w:rsidRPr="009E4DCA">
        <w:rPr>
          <w:rFonts w:cs="Calibri Light"/>
          <w:noProof/>
          <w:lang w:eastAsia="pl-PL"/>
        </w:rPr>
        <w:lastRenderedPageBreak/>
        <w:drawing>
          <wp:inline distT="0" distB="0" distL="0" distR="0" wp14:anchorId="6616EEED" wp14:editId="314836D6">
            <wp:extent cx="5564038" cy="2122099"/>
            <wp:effectExtent l="0" t="0" r="0" b="0"/>
            <wp:docPr id="1076006930" name="Wykres 1">
              <a:extLst xmlns:a="http://schemas.openxmlformats.org/drawingml/2006/main">
                <a:ext uri="{FF2B5EF4-FFF2-40B4-BE49-F238E27FC236}">
                  <a16:creationId xmlns:a16="http://schemas.microsoft.com/office/drawing/2014/main" id="{A0EEBEED-7A9B-7F1B-5CFB-950B5F200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1DC054" w14:textId="2094D065" w:rsidR="00F57DFB" w:rsidRDefault="00F57DFB" w:rsidP="00BC7C6D">
      <w:pPr>
        <w:pStyle w:val="Legenda"/>
        <w:rPr>
          <w:rFonts w:cs="Calibri Light"/>
          <w:sz w:val="20"/>
          <w:szCs w:val="20"/>
        </w:rPr>
      </w:pPr>
      <w:bookmarkStart w:id="358" w:name="_Toc176254244"/>
      <w:bookmarkStart w:id="359" w:name="_Toc181122744"/>
      <w:r w:rsidRPr="00345EB3">
        <w:rPr>
          <w:rFonts w:cs="Calibri Light"/>
          <w:sz w:val="20"/>
          <w:szCs w:val="20"/>
        </w:rPr>
        <w:t xml:space="preserve">Wykres </w:t>
      </w:r>
      <w:r w:rsidRPr="00345EB3">
        <w:rPr>
          <w:rFonts w:cs="Calibri Light"/>
          <w:sz w:val="20"/>
          <w:szCs w:val="20"/>
        </w:rPr>
        <w:fldChar w:fldCharType="begin"/>
      </w:r>
      <w:r w:rsidRPr="00345EB3">
        <w:rPr>
          <w:rFonts w:cs="Calibri Light"/>
          <w:sz w:val="20"/>
          <w:szCs w:val="20"/>
        </w:rPr>
        <w:instrText xml:space="preserve"> SEQ Wykres \* ARABIC </w:instrText>
      </w:r>
      <w:r w:rsidRPr="00345EB3">
        <w:rPr>
          <w:rFonts w:cs="Calibri Light"/>
          <w:sz w:val="20"/>
          <w:szCs w:val="20"/>
        </w:rPr>
        <w:fldChar w:fldCharType="separate"/>
      </w:r>
      <w:r w:rsidR="00BC306A">
        <w:rPr>
          <w:rFonts w:cs="Calibri Light"/>
          <w:noProof/>
          <w:sz w:val="20"/>
          <w:szCs w:val="20"/>
        </w:rPr>
        <w:t>15</w:t>
      </w:r>
      <w:r w:rsidRPr="00345EB3">
        <w:rPr>
          <w:rFonts w:cs="Calibri Light"/>
          <w:sz w:val="20"/>
          <w:szCs w:val="20"/>
        </w:rPr>
        <w:fldChar w:fldCharType="end"/>
      </w:r>
      <w:r w:rsidRPr="00345EB3">
        <w:rPr>
          <w:rFonts w:cs="Calibri Light"/>
          <w:sz w:val="20"/>
          <w:szCs w:val="20"/>
        </w:rPr>
        <w:t>. Rodzaje odpadów azbestowych pozostałych do usunięcia na terenie Torunia</w:t>
      </w:r>
      <w:bookmarkEnd w:id="358"/>
      <w:r w:rsidR="00BC7C6D">
        <w:rPr>
          <w:rFonts w:cs="Calibri Light"/>
          <w:sz w:val="20"/>
          <w:szCs w:val="20"/>
        </w:rPr>
        <w:t>.</w:t>
      </w:r>
      <w:bookmarkEnd w:id="359"/>
    </w:p>
    <w:p w14:paraId="10A0C861" w14:textId="7897F520" w:rsidR="00BC7C6D" w:rsidRPr="00BC7C6D" w:rsidRDefault="00BC7C6D" w:rsidP="00BC7C6D">
      <w:pPr>
        <w:spacing w:before="0"/>
        <w:jc w:val="center"/>
        <w:rPr>
          <w:rFonts w:cs="Calibri Light"/>
          <w:sz w:val="20"/>
          <w:szCs w:val="20"/>
        </w:rPr>
      </w:pPr>
      <w:r w:rsidRPr="007304B5">
        <w:rPr>
          <w:rFonts w:cs="Calibri Light"/>
          <w:sz w:val="20"/>
          <w:szCs w:val="20"/>
        </w:rPr>
        <w:t>Źródło: https://bazaazbestowa.gov.pl/pl/</w:t>
      </w:r>
    </w:p>
    <w:p w14:paraId="6FF021A4" w14:textId="4AA862AE" w:rsidR="00012EAF" w:rsidRPr="00012EAF" w:rsidRDefault="00012EAF" w:rsidP="00012EAF">
      <w:pPr>
        <w:rPr>
          <w:rFonts w:cs="Calibri Light"/>
        </w:rPr>
      </w:pPr>
      <w:r w:rsidRPr="00012EAF">
        <w:rPr>
          <w:rFonts w:cs="Calibri Light"/>
        </w:rPr>
        <w:t>Od 2004 r. GMT wspomaga mieszkańców w kosztach usunięcia wyrobów zawierających azbest. Od 2015 r. na działania te miasto pozyskuje dofinansowanie z Narodowego i Wojewódzkiego Funduszu Ochrony Środowiska i Gospodarki Wodnej. W latach 2021-2023 wsparcie z tego źródła wynosiło do 40</w:t>
      </w:r>
      <w:r w:rsidRPr="00345EB3">
        <w:rPr>
          <w:rFonts w:cs="Calibri Light"/>
        </w:rPr>
        <w:t xml:space="preserve">% </w:t>
      </w:r>
      <w:r w:rsidRPr="00012EAF">
        <w:rPr>
          <w:rFonts w:cs="Calibri Light"/>
        </w:rPr>
        <w:t>poniesionych kosztów. Ilość usuniętych  wyrobów azbestowych:</w:t>
      </w:r>
    </w:p>
    <w:p w14:paraId="3892F6FE" w14:textId="47726074" w:rsidR="00012EAF" w:rsidRPr="00345EB3" w:rsidRDefault="00012EAF" w:rsidP="00B50879">
      <w:pPr>
        <w:pStyle w:val="Akapitzlist"/>
        <w:numPr>
          <w:ilvl w:val="0"/>
          <w:numId w:val="65"/>
        </w:numPr>
        <w:rPr>
          <w:rFonts w:cs="Calibri Light"/>
        </w:rPr>
      </w:pPr>
      <w:r w:rsidRPr="00345EB3">
        <w:rPr>
          <w:rFonts w:cs="Calibri Light"/>
        </w:rPr>
        <w:t>2021</w:t>
      </w:r>
      <w:r w:rsidR="00D64FD1" w:rsidRPr="00345EB3">
        <w:rPr>
          <w:rFonts w:cs="Calibri Light"/>
        </w:rPr>
        <w:t xml:space="preserve"> r. -</w:t>
      </w:r>
      <w:r w:rsidRPr="00345EB3">
        <w:rPr>
          <w:rFonts w:cs="Calibri Light"/>
        </w:rPr>
        <w:t xml:space="preserve"> 74,52 tony (z 33 posesji),</w:t>
      </w:r>
    </w:p>
    <w:p w14:paraId="171F4BFE" w14:textId="1DA02FC1" w:rsidR="00012EAF" w:rsidRPr="00345EB3" w:rsidRDefault="00012EAF" w:rsidP="00B50879">
      <w:pPr>
        <w:pStyle w:val="Akapitzlist"/>
        <w:numPr>
          <w:ilvl w:val="0"/>
          <w:numId w:val="65"/>
        </w:numPr>
        <w:rPr>
          <w:rFonts w:cs="Calibri Light"/>
        </w:rPr>
      </w:pPr>
      <w:r w:rsidRPr="00345EB3">
        <w:rPr>
          <w:rFonts w:cs="Calibri Light"/>
        </w:rPr>
        <w:t>2022</w:t>
      </w:r>
      <w:r w:rsidR="00D64FD1" w:rsidRPr="00345EB3">
        <w:rPr>
          <w:rFonts w:cs="Calibri Light"/>
        </w:rPr>
        <w:t xml:space="preserve"> r. -</w:t>
      </w:r>
      <w:r w:rsidRPr="00345EB3">
        <w:rPr>
          <w:rFonts w:cs="Calibri Light"/>
        </w:rPr>
        <w:t xml:space="preserve">  35,16 ton (z 29 posesji),</w:t>
      </w:r>
    </w:p>
    <w:p w14:paraId="1F390C8A" w14:textId="65E26B8A" w:rsidR="00012EAF" w:rsidRPr="00345EB3" w:rsidRDefault="00012EAF" w:rsidP="00B50879">
      <w:pPr>
        <w:pStyle w:val="Akapitzlist"/>
        <w:numPr>
          <w:ilvl w:val="0"/>
          <w:numId w:val="65"/>
        </w:numPr>
        <w:rPr>
          <w:rFonts w:cs="Calibri Light"/>
        </w:rPr>
      </w:pPr>
      <w:r w:rsidRPr="00345EB3">
        <w:rPr>
          <w:rFonts w:cs="Calibri Light"/>
        </w:rPr>
        <w:t>2023</w:t>
      </w:r>
      <w:r w:rsidR="00D64FD1" w:rsidRPr="00345EB3">
        <w:rPr>
          <w:rFonts w:cs="Calibri Light"/>
        </w:rPr>
        <w:t xml:space="preserve"> r. -</w:t>
      </w:r>
      <w:r w:rsidRPr="00345EB3">
        <w:rPr>
          <w:rFonts w:cs="Calibri Light"/>
        </w:rPr>
        <w:t xml:space="preserve"> 84,50 ton (z 50 posesji).</w:t>
      </w:r>
    </w:p>
    <w:p w14:paraId="5A081F7D" w14:textId="3EC58069" w:rsidR="00BD013B" w:rsidRPr="00345EB3" w:rsidRDefault="00BD013B" w:rsidP="00BD013B">
      <w:pPr>
        <w:rPr>
          <w:rFonts w:cs="Calibri Light"/>
        </w:rPr>
      </w:pPr>
      <w:r w:rsidRPr="00345EB3">
        <w:rPr>
          <w:rFonts w:cs="Calibri Light"/>
        </w:rPr>
        <w:t>Podejmowane do chwili obecnej działania w zakresie usuwania wyrobów zawierających azbest na terenie miasta należy uznać za zadawalające. Niemniej jednak dla zrealizowania głównego celu, jakim jest usunięcie wyrobów zawierających azbest do 2032 r. z terenu miasta należy zintensyfikować działania w kierunku pozyskiwania środków na dalsze usuwanie tych wyrobów oraz rozszerzać działalność informacyjną na temat szkodliwości azbestu.</w:t>
      </w:r>
    </w:p>
    <w:p w14:paraId="098AFD93" w14:textId="255ABF5E" w:rsidR="00BF759D" w:rsidRDefault="00F57DFB" w:rsidP="00F03C51">
      <w:pPr>
        <w:rPr>
          <w:rFonts w:cs="Calibri Light"/>
        </w:rPr>
      </w:pPr>
      <w:r w:rsidRPr="00345EB3">
        <w:rPr>
          <w:rFonts w:cs="Calibri Light"/>
        </w:rPr>
        <w:t xml:space="preserve">Jedyną metodą unieszkodliwiania odpadów zawierających azbest jest ich składowanie </w:t>
      </w:r>
      <w:r w:rsidR="002E0724">
        <w:rPr>
          <w:rFonts w:cs="Calibri Light"/>
        </w:rPr>
        <w:br/>
      </w:r>
      <w:r w:rsidRPr="00345EB3">
        <w:rPr>
          <w:rFonts w:cs="Calibri Light"/>
        </w:rPr>
        <w:t xml:space="preserve">na składowiskach odpadów niebezpiecznych. Na terenie Torunia nie występują tego typu instalacje. </w:t>
      </w:r>
      <w:r w:rsidR="00345EB3">
        <w:rPr>
          <w:rFonts w:cs="Calibri Light"/>
        </w:rPr>
        <w:br/>
      </w:r>
      <w:r w:rsidRPr="00345EB3">
        <w:rPr>
          <w:rFonts w:cs="Calibri Light"/>
        </w:rPr>
        <w:t>W województwie zlokalizowane są dwa składowiska, które formalnie mogą przyjmować odpady azbest</w:t>
      </w:r>
      <w:r w:rsidR="00BD013B" w:rsidRPr="00345EB3">
        <w:rPr>
          <w:rFonts w:cs="Calibri Light"/>
        </w:rPr>
        <w:t>owe, zlokalizowane</w:t>
      </w:r>
      <w:r w:rsidRPr="00345EB3">
        <w:rPr>
          <w:rFonts w:cs="Calibri Light"/>
        </w:rPr>
        <w:t xml:space="preserve"> w Małociechowie oraz w Byczu.</w:t>
      </w:r>
    </w:p>
    <w:p w14:paraId="4397F71A" w14:textId="77777777" w:rsidR="002E0724" w:rsidRDefault="002E0724" w:rsidP="00F03C51">
      <w:pPr>
        <w:rPr>
          <w:rFonts w:cs="Calibri Light"/>
        </w:rPr>
      </w:pPr>
    </w:p>
    <w:p w14:paraId="7914197A" w14:textId="77777777" w:rsidR="002E0724" w:rsidRDefault="002E0724" w:rsidP="00F03C51">
      <w:pPr>
        <w:rPr>
          <w:rFonts w:cs="Calibri Light"/>
        </w:rPr>
      </w:pPr>
    </w:p>
    <w:p w14:paraId="57B1639E" w14:textId="77777777" w:rsidR="002E0724" w:rsidRDefault="002E0724" w:rsidP="00F03C51">
      <w:pPr>
        <w:rPr>
          <w:rFonts w:cs="Calibri Light"/>
        </w:rPr>
      </w:pPr>
    </w:p>
    <w:p w14:paraId="00BE9043" w14:textId="77777777" w:rsidR="002E0724" w:rsidRDefault="002E0724" w:rsidP="00F03C51">
      <w:pPr>
        <w:rPr>
          <w:rFonts w:cs="Calibri Light"/>
        </w:rPr>
      </w:pPr>
    </w:p>
    <w:p w14:paraId="4BEAA1B2" w14:textId="77777777" w:rsidR="002E0724" w:rsidRPr="00345EB3" w:rsidRDefault="002E0724" w:rsidP="00F03C51">
      <w:pPr>
        <w:rPr>
          <w:rFonts w:cs="Calibri Light"/>
        </w:rPr>
      </w:pPr>
    </w:p>
    <w:p w14:paraId="41B2D3DE" w14:textId="381407BB" w:rsidR="007F5632" w:rsidRPr="009E4DCA" w:rsidRDefault="000F4750" w:rsidP="00B50879">
      <w:pPr>
        <w:pStyle w:val="Rozdziay"/>
        <w:numPr>
          <w:ilvl w:val="2"/>
          <w:numId w:val="19"/>
        </w:numPr>
        <w:spacing w:line="360" w:lineRule="auto"/>
        <w:rPr>
          <w:rFonts w:ascii="Calibri Light" w:hAnsi="Calibri Light" w:cs="Calibri Light"/>
          <w:lang w:eastAsia="pl-PL"/>
        </w:rPr>
      </w:pPr>
      <w:bookmarkStart w:id="360" w:name="_Toc181130340"/>
      <w:r w:rsidRPr="009E4DCA">
        <w:rPr>
          <w:rFonts w:ascii="Calibri Light" w:hAnsi="Calibri Light" w:cs="Calibri Light"/>
          <w:lang w:eastAsia="pl-PL"/>
        </w:rPr>
        <w:lastRenderedPageBreak/>
        <w:t>ANALIZA SWOT</w:t>
      </w:r>
      <w:bookmarkEnd w:id="360"/>
      <w:r w:rsidRPr="009E4DCA">
        <w:rPr>
          <w:rFonts w:ascii="Calibri Light" w:hAnsi="Calibri Light" w:cs="Calibri Light"/>
          <w:lang w:eastAsia="pl-PL"/>
        </w:rPr>
        <w:t xml:space="preserve"> </w:t>
      </w:r>
    </w:p>
    <w:tbl>
      <w:tblPr>
        <w:tblStyle w:val="Tabela-Siatk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69"/>
        <w:gridCol w:w="4358"/>
      </w:tblGrid>
      <w:tr w:rsidR="000F4750" w:rsidRPr="00554203" w14:paraId="2479765A" w14:textId="77777777" w:rsidTr="001B5A89">
        <w:trPr>
          <w:trHeight w:val="454"/>
        </w:trPr>
        <w:tc>
          <w:tcPr>
            <w:tcW w:w="9344" w:type="dxa"/>
            <w:gridSpan w:val="2"/>
            <w:shd w:val="clear" w:color="auto" w:fill="DBE5F1" w:themeFill="accent1" w:themeFillTint="33"/>
            <w:vAlign w:val="center"/>
          </w:tcPr>
          <w:p w14:paraId="24B73BAF" w14:textId="77777777" w:rsidR="000F4750" w:rsidRPr="00554203" w:rsidRDefault="000F4750" w:rsidP="00F03C51">
            <w:pPr>
              <w:spacing w:before="0" w:after="0"/>
              <w:jc w:val="center"/>
              <w:rPr>
                <w:rFonts w:cs="Calibri Light"/>
                <w:b/>
                <w:bCs/>
              </w:rPr>
            </w:pPr>
            <w:r w:rsidRPr="00554203">
              <w:rPr>
                <w:rFonts w:cs="Calibri Light"/>
                <w:b/>
                <w:bCs/>
              </w:rPr>
              <w:t>GOSPODARKA ODPADAMI</w:t>
            </w:r>
          </w:p>
        </w:tc>
      </w:tr>
      <w:tr w:rsidR="000F4750" w:rsidRPr="00554203" w14:paraId="5CCF2706" w14:textId="77777777" w:rsidTr="001B5A89">
        <w:trPr>
          <w:trHeight w:val="319"/>
        </w:trPr>
        <w:tc>
          <w:tcPr>
            <w:tcW w:w="4786" w:type="dxa"/>
            <w:shd w:val="clear" w:color="auto" w:fill="DBE5F1" w:themeFill="accent1" w:themeFillTint="33"/>
            <w:vAlign w:val="center"/>
          </w:tcPr>
          <w:p w14:paraId="62BE2300" w14:textId="77777777" w:rsidR="000F4750" w:rsidRPr="00554203" w:rsidRDefault="000F4750" w:rsidP="00F03C51">
            <w:pPr>
              <w:spacing w:before="0" w:after="0"/>
              <w:jc w:val="center"/>
              <w:rPr>
                <w:rFonts w:cs="Calibri Light"/>
                <w:b/>
                <w:bCs/>
              </w:rPr>
            </w:pPr>
            <w:r w:rsidRPr="00554203">
              <w:rPr>
                <w:rFonts w:cs="Calibri Light"/>
                <w:b/>
                <w:bCs/>
              </w:rPr>
              <w:t>MOCNE STRONY</w:t>
            </w:r>
          </w:p>
        </w:tc>
        <w:tc>
          <w:tcPr>
            <w:tcW w:w="4558" w:type="dxa"/>
            <w:shd w:val="clear" w:color="auto" w:fill="DBE5F1" w:themeFill="accent1" w:themeFillTint="33"/>
            <w:vAlign w:val="center"/>
          </w:tcPr>
          <w:p w14:paraId="33519BB4" w14:textId="77777777" w:rsidR="000F4750" w:rsidRPr="00554203" w:rsidRDefault="000F4750" w:rsidP="00F03C51">
            <w:pPr>
              <w:spacing w:before="0" w:after="0"/>
              <w:jc w:val="center"/>
              <w:rPr>
                <w:rFonts w:cs="Calibri Light"/>
                <w:b/>
              </w:rPr>
            </w:pPr>
            <w:r w:rsidRPr="00554203">
              <w:rPr>
                <w:rFonts w:cs="Calibri Light"/>
                <w:b/>
              </w:rPr>
              <w:t>SŁABE STRONY</w:t>
            </w:r>
          </w:p>
        </w:tc>
      </w:tr>
      <w:tr w:rsidR="000F4750" w:rsidRPr="00554203" w14:paraId="3EECB3A3" w14:textId="77777777" w:rsidTr="001B5A89">
        <w:trPr>
          <w:trHeight w:val="1159"/>
        </w:trPr>
        <w:tc>
          <w:tcPr>
            <w:tcW w:w="4786" w:type="dxa"/>
            <w:shd w:val="clear" w:color="auto" w:fill="F2F2F2" w:themeFill="background1" w:themeFillShade="F2"/>
            <w:vAlign w:val="center"/>
          </w:tcPr>
          <w:p w14:paraId="52B5AE44" w14:textId="77777777" w:rsidR="003F4656" w:rsidRPr="00554203" w:rsidRDefault="003F4656" w:rsidP="00F03C51">
            <w:pPr>
              <w:spacing w:before="0" w:after="0"/>
              <w:jc w:val="center"/>
              <w:rPr>
                <w:rFonts w:cs="Calibri Light"/>
                <w:bCs/>
                <w:lang w:eastAsia="pl-PL"/>
              </w:rPr>
            </w:pPr>
          </w:p>
          <w:p w14:paraId="6F354324" w14:textId="2057358C" w:rsidR="003F4656" w:rsidRPr="00554203" w:rsidRDefault="003F4656" w:rsidP="00F03C51">
            <w:pPr>
              <w:spacing w:before="0" w:after="0"/>
              <w:jc w:val="center"/>
              <w:rPr>
                <w:rFonts w:cs="Calibri Light"/>
                <w:bCs/>
                <w:lang w:eastAsia="pl-PL"/>
              </w:rPr>
            </w:pPr>
            <w:r w:rsidRPr="00554203">
              <w:rPr>
                <w:rFonts w:cs="Calibri Light"/>
                <w:bCs/>
                <w:lang w:eastAsia="pl-PL"/>
              </w:rPr>
              <w:t xml:space="preserve">- </w:t>
            </w:r>
            <w:r w:rsidR="002D47BD" w:rsidRPr="00554203">
              <w:rPr>
                <w:rFonts w:cs="Calibri Light"/>
                <w:bCs/>
                <w:lang w:eastAsia="pl-PL"/>
              </w:rPr>
              <w:t>Osiągnięcie dotychczas wymaganych przepisami prawa poziomu recyklingu i  przygotowania do ponownego użycia odpadów komunalnych</w:t>
            </w:r>
          </w:p>
          <w:p w14:paraId="636E0433" w14:textId="77777777" w:rsidR="00554203" w:rsidRPr="00554203" w:rsidRDefault="00554203" w:rsidP="00BC7C6D">
            <w:pPr>
              <w:spacing w:before="0" w:after="0"/>
              <w:rPr>
                <w:rFonts w:cs="Calibri Light"/>
                <w:bCs/>
                <w:lang w:eastAsia="pl-PL"/>
              </w:rPr>
            </w:pPr>
          </w:p>
          <w:p w14:paraId="4727BD2F" w14:textId="62309FA6" w:rsidR="00554203" w:rsidRPr="00554203" w:rsidRDefault="00554203" w:rsidP="00D96993">
            <w:pPr>
              <w:spacing w:before="0" w:after="0"/>
              <w:jc w:val="center"/>
              <w:rPr>
                <w:rFonts w:cs="Calibri Light"/>
                <w:bCs/>
                <w:lang w:eastAsia="pl-PL"/>
              </w:rPr>
            </w:pPr>
            <w:r w:rsidRPr="00554203">
              <w:rPr>
                <w:rFonts w:cs="Calibri Light"/>
                <w:bCs/>
                <w:lang w:eastAsia="pl-PL"/>
              </w:rPr>
              <w:t xml:space="preserve">- Funkcjonujący punkt ponownego użycia przedmiotów „Odzyskownia” wpływający pozytywnie na ponowne zagospodarowanie przedmiotów </w:t>
            </w:r>
          </w:p>
          <w:p w14:paraId="1C6CAD0E" w14:textId="77777777" w:rsidR="00A73357" w:rsidRPr="00554203" w:rsidRDefault="00A73357" w:rsidP="00D96993">
            <w:pPr>
              <w:spacing w:before="0" w:after="0"/>
              <w:jc w:val="center"/>
              <w:rPr>
                <w:rFonts w:cs="Calibri Light"/>
                <w:bCs/>
                <w:lang w:eastAsia="pl-PL"/>
              </w:rPr>
            </w:pPr>
          </w:p>
          <w:p w14:paraId="635B7533" w14:textId="1BB87B4B" w:rsidR="00A73357" w:rsidRPr="00554203" w:rsidRDefault="00554203" w:rsidP="00D96993">
            <w:pPr>
              <w:spacing w:before="0" w:after="0"/>
              <w:jc w:val="center"/>
              <w:rPr>
                <w:rFonts w:cs="Calibri Light"/>
                <w:bCs/>
                <w:lang w:eastAsia="pl-PL"/>
              </w:rPr>
            </w:pPr>
            <w:r w:rsidRPr="00554203">
              <w:rPr>
                <w:rFonts w:cs="Calibri Light"/>
                <w:bCs/>
                <w:lang w:eastAsia="pl-PL"/>
              </w:rPr>
              <w:t>- Skuteczne działania związane z rozbudową Zakładu Unieszkodliwiania Odpadów Komunalnych w Toruniu</w:t>
            </w:r>
            <w:r w:rsidR="00E605E3">
              <w:rPr>
                <w:rFonts w:cs="Calibri Light"/>
                <w:bCs/>
                <w:lang w:eastAsia="pl-PL"/>
              </w:rPr>
              <w:t xml:space="preserve"> wpływające na możliwości składowania odpadów w perspektywie najbliższych kilku lat </w:t>
            </w:r>
          </w:p>
        </w:tc>
        <w:tc>
          <w:tcPr>
            <w:tcW w:w="4558" w:type="dxa"/>
            <w:shd w:val="clear" w:color="auto" w:fill="F2F2F2" w:themeFill="background1" w:themeFillShade="F2"/>
            <w:vAlign w:val="center"/>
          </w:tcPr>
          <w:p w14:paraId="08863457" w14:textId="77777777" w:rsidR="00554203" w:rsidRPr="00554203" w:rsidRDefault="00554203" w:rsidP="00F03C51">
            <w:pPr>
              <w:spacing w:before="0" w:after="0"/>
              <w:jc w:val="center"/>
              <w:rPr>
                <w:rFonts w:cs="Calibri Light"/>
              </w:rPr>
            </w:pPr>
          </w:p>
          <w:p w14:paraId="1ADC5374" w14:textId="0FB7EC0B" w:rsidR="00822F44" w:rsidRPr="00554203" w:rsidRDefault="00822F44" w:rsidP="00F03C51">
            <w:pPr>
              <w:spacing w:before="0" w:after="0"/>
              <w:jc w:val="center"/>
              <w:rPr>
                <w:rFonts w:cs="Calibri Light"/>
              </w:rPr>
            </w:pPr>
            <w:r w:rsidRPr="00554203">
              <w:rPr>
                <w:rFonts w:cs="Calibri Light"/>
              </w:rPr>
              <w:t xml:space="preserve">- </w:t>
            </w:r>
            <w:r w:rsidR="00C92AD8">
              <w:rPr>
                <w:rFonts w:cs="Calibri Light"/>
              </w:rPr>
              <w:t xml:space="preserve">Obniżenie tempa </w:t>
            </w:r>
            <w:r w:rsidR="00554203" w:rsidRPr="00554203">
              <w:rPr>
                <w:rFonts w:cs="Calibri Light"/>
              </w:rPr>
              <w:t>wzrostu</w:t>
            </w:r>
            <w:r w:rsidR="00C92AD8">
              <w:rPr>
                <w:rFonts w:cs="Calibri Light"/>
              </w:rPr>
              <w:t xml:space="preserve"> w latach 2022-2023</w:t>
            </w:r>
            <w:r w:rsidR="00554203" w:rsidRPr="00554203">
              <w:rPr>
                <w:rFonts w:cs="Calibri Light"/>
              </w:rPr>
              <w:t xml:space="preserve"> strumienia odpadów zebranych selektywnie w strumieniu odpadów ogółem </w:t>
            </w:r>
            <w:r w:rsidR="00F01621" w:rsidRPr="00554203">
              <w:rPr>
                <w:rFonts w:cs="Calibri Light"/>
              </w:rPr>
              <w:t xml:space="preserve"> </w:t>
            </w:r>
          </w:p>
          <w:p w14:paraId="21600909" w14:textId="77777777" w:rsidR="00554203" w:rsidRPr="00554203" w:rsidRDefault="00554203" w:rsidP="00F03C51">
            <w:pPr>
              <w:spacing w:before="0" w:after="0"/>
              <w:jc w:val="center"/>
              <w:rPr>
                <w:rFonts w:cs="Calibri Light"/>
              </w:rPr>
            </w:pPr>
          </w:p>
          <w:p w14:paraId="6840F426" w14:textId="77777777" w:rsidR="006A7520" w:rsidRPr="00554203" w:rsidRDefault="006A7520" w:rsidP="00F03C51">
            <w:pPr>
              <w:spacing w:before="0" w:after="0"/>
              <w:jc w:val="center"/>
              <w:rPr>
                <w:rFonts w:cs="Calibri Light"/>
              </w:rPr>
            </w:pPr>
          </w:p>
          <w:p w14:paraId="514AD57B" w14:textId="08976A1F" w:rsidR="006A7520" w:rsidRPr="00554203" w:rsidRDefault="006A7520" w:rsidP="00C92AD8">
            <w:pPr>
              <w:spacing w:before="0" w:after="0"/>
              <w:jc w:val="center"/>
              <w:rPr>
                <w:rFonts w:cs="Calibri Light"/>
              </w:rPr>
            </w:pPr>
            <w:r w:rsidRPr="00554203">
              <w:rPr>
                <w:rFonts w:cs="Calibri Light"/>
              </w:rPr>
              <w:t xml:space="preserve">- </w:t>
            </w:r>
            <w:r w:rsidR="00C92AD8">
              <w:rPr>
                <w:rFonts w:cs="Calibri Light"/>
              </w:rPr>
              <w:t xml:space="preserve"> Zbyt wolny wzrost świadomości ekologicznej </w:t>
            </w:r>
            <w:r w:rsidRPr="00554203">
              <w:rPr>
                <w:rFonts w:cs="Calibri Light"/>
              </w:rPr>
              <w:t>mieszkańców na temat prawidłowej segregacji odpadów pomimo prowadzonych akcji informacyjno-edukacyjnych</w:t>
            </w:r>
          </w:p>
        </w:tc>
      </w:tr>
      <w:tr w:rsidR="000F4750" w:rsidRPr="00554203" w14:paraId="33ED8698" w14:textId="77777777" w:rsidTr="001B5A89">
        <w:trPr>
          <w:trHeight w:val="361"/>
        </w:trPr>
        <w:tc>
          <w:tcPr>
            <w:tcW w:w="4786" w:type="dxa"/>
            <w:shd w:val="clear" w:color="auto" w:fill="DBE5F1" w:themeFill="accent1" w:themeFillTint="33"/>
            <w:vAlign w:val="center"/>
          </w:tcPr>
          <w:p w14:paraId="19B459E5" w14:textId="77777777" w:rsidR="000F4750" w:rsidRPr="00554203" w:rsidRDefault="000F4750" w:rsidP="00F03C51">
            <w:pPr>
              <w:spacing w:before="0" w:after="0"/>
              <w:jc w:val="center"/>
              <w:rPr>
                <w:rFonts w:cs="Calibri Light"/>
                <w:b/>
                <w:bCs/>
              </w:rPr>
            </w:pPr>
            <w:r w:rsidRPr="00554203">
              <w:rPr>
                <w:rFonts w:cs="Calibri Light"/>
                <w:b/>
                <w:bCs/>
              </w:rPr>
              <w:t>SZANSE</w:t>
            </w:r>
          </w:p>
        </w:tc>
        <w:tc>
          <w:tcPr>
            <w:tcW w:w="4558" w:type="dxa"/>
            <w:shd w:val="clear" w:color="auto" w:fill="DBE5F1" w:themeFill="accent1" w:themeFillTint="33"/>
            <w:vAlign w:val="center"/>
          </w:tcPr>
          <w:p w14:paraId="36E96C53" w14:textId="77777777" w:rsidR="000F4750" w:rsidRPr="00554203" w:rsidRDefault="000F4750" w:rsidP="00F03C51">
            <w:pPr>
              <w:spacing w:before="0" w:after="0"/>
              <w:jc w:val="center"/>
              <w:rPr>
                <w:rFonts w:cs="Calibri Light"/>
                <w:b/>
              </w:rPr>
            </w:pPr>
            <w:r w:rsidRPr="00554203">
              <w:rPr>
                <w:rFonts w:cs="Calibri Light"/>
                <w:b/>
              </w:rPr>
              <w:t>ZAGROŻENIA</w:t>
            </w:r>
          </w:p>
        </w:tc>
      </w:tr>
      <w:tr w:rsidR="000F4750" w:rsidRPr="00554203" w14:paraId="59EEA004" w14:textId="77777777" w:rsidTr="001B5A89">
        <w:trPr>
          <w:trHeight w:val="756"/>
        </w:trPr>
        <w:tc>
          <w:tcPr>
            <w:tcW w:w="4786" w:type="dxa"/>
            <w:shd w:val="clear" w:color="auto" w:fill="F2F2F2" w:themeFill="background1" w:themeFillShade="F2"/>
            <w:vAlign w:val="center"/>
          </w:tcPr>
          <w:p w14:paraId="7B7A90AC" w14:textId="77777777" w:rsidR="00554203" w:rsidRPr="00554203" w:rsidRDefault="00554203" w:rsidP="00F03C51">
            <w:pPr>
              <w:spacing w:before="0" w:after="0"/>
              <w:jc w:val="center"/>
              <w:rPr>
                <w:rFonts w:cs="Calibri Light"/>
                <w:bCs/>
                <w:lang w:eastAsia="pl-PL"/>
              </w:rPr>
            </w:pPr>
          </w:p>
          <w:p w14:paraId="0A5CD214" w14:textId="1AB3B6DA" w:rsidR="003F4656" w:rsidRPr="00554203" w:rsidRDefault="004C594C" w:rsidP="00F03C51">
            <w:pPr>
              <w:spacing w:before="0" w:after="0"/>
              <w:jc w:val="center"/>
              <w:rPr>
                <w:rFonts w:cs="Calibri Light"/>
                <w:bCs/>
                <w:lang w:eastAsia="pl-PL"/>
              </w:rPr>
            </w:pPr>
            <w:r w:rsidRPr="00554203">
              <w:rPr>
                <w:rFonts w:cs="Calibri Light"/>
                <w:bCs/>
                <w:lang w:eastAsia="pl-PL"/>
              </w:rPr>
              <w:t xml:space="preserve">- </w:t>
            </w:r>
            <w:r w:rsidR="00AE2C94" w:rsidRPr="00554203">
              <w:rPr>
                <w:rFonts w:cs="Calibri Light"/>
                <w:bCs/>
                <w:lang w:eastAsia="pl-PL"/>
              </w:rPr>
              <w:t>I</w:t>
            </w:r>
            <w:r w:rsidR="003F4656" w:rsidRPr="00554203">
              <w:rPr>
                <w:rFonts w:cs="Calibri Light"/>
                <w:bCs/>
                <w:lang w:eastAsia="pl-PL"/>
              </w:rPr>
              <w:t>ntensyfikacja działań informacyjno-edukacyjnych w zakresie zwiększenia świadomości społeczeństwa na temat należytego gospodarowania odpadami</w:t>
            </w:r>
          </w:p>
          <w:p w14:paraId="041DBFF1" w14:textId="77777777" w:rsidR="004C594C" w:rsidRPr="00554203" w:rsidRDefault="004C594C" w:rsidP="00F03C51">
            <w:pPr>
              <w:spacing w:before="0" w:after="0"/>
              <w:jc w:val="center"/>
              <w:rPr>
                <w:rFonts w:cs="Calibri Light"/>
                <w:bCs/>
                <w:lang w:eastAsia="pl-PL"/>
              </w:rPr>
            </w:pPr>
          </w:p>
          <w:p w14:paraId="25F3F6C0" w14:textId="693221B4" w:rsidR="003F4656" w:rsidRPr="00554203" w:rsidRDefault="004C594C" w:rsidP="00F03C51">
            <w:pPr>
              <w:spacing w:before="0" w:after="0"/>
              <w:jc w:val="center"/>
              <w:rPr>
                <w:rFonts w:cs="Calibri Light"/>
                <w:bCs/>
                <w:lang w:eastAsia="pl-PL"/>
              </w:rPr>
            </w:pPr>
            <w:r w:rsidRPr="00554203">
              <w:rPr>
                <w:rFonts w:cs="Calibri Light"/>
                <w:bCs/>
                <w:lang w:eastAsia="pl-PL"/>
              </w:rPr>
              <w:t xml:space="preserve">- </w:t>
            </w:r>
            <w:r w:rsidR="00AE2C94" w:rsidRPr="00554203">
              <w:rPr>
                <w:rFonts w:cs="Calibri Light"/>
                <w:bCs/>
                <w:lang w:eastAsia="pl-PL"/>
              </w:rPr>
              <w:t>M</w:t>
            </w:r>
            <w:r w:rsidR="003F4656" w:rsidRPr="00554203">
              <w:rPr>
                <w:rFonts w:cs="Calibri Light"/>
                <w:bCs/>
                <w:lang w:eastAsia="pl-PL"/>
              </w:rPr>
              <w:t>ożliwość pozyskania środków na potrzeby usuwania i unieszkodliwiania wyrobów azbestowych</w:t>
            </w:r>
          </w:p>
          <w:p w14:paraId="7437726E" w14:textId="77777777" w:rsidR="004C594C" w:rsidRPr="00554203" w:rsidRDefault="004C594C" w:rsidP="00F03C51">
            <w:pPr>
              <w:spacing w:before="0" w:after="0"/>
              <w:jc w:val="center"/>
              <w:rPr>
                <w:rFonts w:cs="Calibri Light"/>
                <w:bCs/>
                <w:lang w:eastAsia="pl-PL"/>
              </w:rPr>
            </w:pPr>
          </w:p>
          <w:p w14:paraId="1B4DE10B" w14:textId="21637660" w:rsidR="003F4656" w:rsidRPr="00554203" w:rsidRDefault="004C594C" w:rsidP="00F03C51">
            <w:pPr>
              <w:spacing w:before="0" w:after="0"/>
              <w:jc w:val="center"/>
              <w:rPr>
                <w:rFonts w:cs="Calibri Light"/>
                <w:bCs/>
                <w:lang w:eastAsia="pl-PL"/>
              </w:rPr>
            </w:pPr>
            <w:r w:rsidRPr="00554203">
              <w:rPr>
                <w:rFonts w:cs="Calibri Light"/>
                <w:bCs/>
                <w:lang w:eastAsia="pl-PL"/>
              </w:rPr>
              <w:t xml:space="preserve">- </w:t>
            </w:r>
            <w:r w:rsidR="00AE2C94" w:rsidRPr="00554203">
              <w:rPr>
                <w:rFonts w:cs="Calibri Light"/>
                <w:bCs/>
                <w:lang w:eastAsia="pl-PL"/>
              </w:rPr>
              <w:t>W</w:t>
            </w:r>
            <w:r w:rsidR="003F4656" w:rsidRPr="00554203">
              <w:rPr>
                <w:rFonts w:cs="Calibri Light"/>
                <w:bCs/>
                <w:lang w:eastAsia="pl-PL"/>
              </w:rPr>
              <w:t xml:space="preserve">drażanie proekologicznych i efektywnych ekonomicznie metod zagospodarowania </w:t>
            </w:r>
            <w:r w:rsidR="003F4656" w:rsidRPr="00554203">
              <w:rPr>
                <w:rFonts w:cs="Calibri Light"/>
                <w:bCs/>
                <w:lang w:eastAsia="pl-PL"/>
              </w:rPr>
              <w:lastRenderedPageBreak/>
              <w:t>odpadów w oparciu o najlepsze dostępne techniki (BAT)</w:t>
            </w:r>
          </w:p>
          <w:p w14:paraId="7C914074" w14:textId="77777777" w:rsidR="00AE2C94" w:rsidRPr="00554203" w:rsidRDefault="00AE2C94" w:rsidP="00F03C51">
            <w:pPr>
              <w:spacing w:before="0" w:after="0"/>
              <w:jc w:val="center"/>
              <w:rPr>
                <w:rFonts w:cs="Calibri Light"/>
                <w:bCs/>
                <w:lang w:eastAsia="pl-PL"/>
              </w:rPr>
            </w:pPr>
          </w:p>
          <w:p w14:paraId="15BF2CCE" w14:textId="2BA10D62" w:rsidR="003F4656" w:rsidRPr="00554203" w:rsidRDefault="004C594C" w:rsidP="00F03C51">
            <w:pPr>
              <w:spacing w:before="0" w:after="0"/>
              <w:jc w:val="center"/>
              <w:rPr>
                <w:rFonts w:cs="Calibri Light"/>
                <w:bCs/>
                <w:lang w:eastAsia="pl-PL"/>
              </w:rPr>
            </w:pPr>
            <w:r w:rsidRPr="00554203">
              <w:rPr>
                <w:rFonts w:cs="Calibri Light"/>
                <w:bCs/>
                <w:lang w:eastAsia="pl-PL"/>
              </w:rPr>
              <w:t xml:space="preserve">- </w:t>
            </w:r>
            <w:r w:rsidR="00AE2C94" w:rsidRPr="00554203">
              <w:rPr>
                <w:rFonts w:cs="Calibri Light"/>
                <w:bCs/>
                <w:lang w:eastAsia="pl-PL"/>
              </w:rPr>
              <w:t>Z</w:t>
            </w:r>
            <w:r w:rsidR="003F4656" w:rsidRPr="00554203">
              <w:rPr>
                <w:rFonts w:cs="Calibri Light"/>
                <w:bCs/>
                <w:lang w:eastAsia="pl-PL"/>
              </w:rPr>
              <w:t>większenie kontroli prawidłowego przestrzegania przepisów dotyczących zagospodarowania odpadów</w:t>
            </w:r>
          </w:p>
          <w:p w14:paraId="1A97EF72" w14:textId="77777777" w:rsidR="004C594C" w:rsidRPr="00554203" w:rsidRDefault="004C594C" w:rsidP="00F03C51">
            <w:pPr>
              <w:spacing w:before="0" w:after="0"/>
              <w:jc w:val="center"/>
              <w:rPr>
                <w:rFonts w:cs="Calibri Light"/>
                <w:bCs/>
                <w:lang w:eastAsia="pl-PL"/>
              </w:rPr>
            </w:pPr>
          </w:p>
          <w:p w14:paraId="19BE6E3A" w14:textId="77777777" w:rsidR="00BC59B0" w:rsidRPr="00554203" w:rsidRDefault="004C594C" w:rsidP="00F03C51">
            <w:pPr>
              <w:spacing w:before="0" w:after="0"/>
              <w:jc w:val="center"/>
              <w:rPr>
                <w:rFonts w:cs="Calibri Light"/>
                <w:bCs/>
                <w:lang w:eastAsia="pl-PL"/>
              </w:rPr>
            </w:pPr>
            <w:r w:rsidRPr="00554203">
              <w:rPr>
                <w:rFonts w:cs="Calibri Light"/>
                <w:bCs/>
                <w:lang w:eastAsia="pl-PL"/>
              </w:rPr>
              <w:t xml:space="preserve">- </w:t>
            </w:r>
            <w:r w:rsidR="00AE2C94" w:rsidRPr="00554203">
              <w:rPr>
                <w:rFonts w:cs="Calibri Light"/>
                <w:bCs/>
                <w:lang w:eastAsia="pl-PL"/>
              </w:rPr>
              <w:t>P</w:t>
            </w:r>
            <w:r w:rsidR="003F4656" w:rsidRPr="00554203">
              <w:rPr>
                <w:rFonts w:cs="Calibri Light"/>
                <w:bCs/>
                <w:lang w:eastAsia="pl-PL"/>
              </w:rPr>
              <w:t>romowanie działań mających na celu zapobieganie powstawaniu odpadów</w:t>
            </w:r>
          </w:p>
          <w:p w14:paraId="0103214F" w14:textId="77777777" w:rsidR="009E3286" w:rsidRPr="00554203" w:rsidRDefault="009E3286" w:rsidP="00F03C51">
            <w:pPr>
              <w:spacing w:before="0" w:after="0"/>
              <w:jc w:val="center"/>
              <w:rPr>
                <w:rFonts w:cs="Calibri Light"/>
                <w:bCs/>
                <w:lang w:eastAsia="pl-PL"/>
              </w:rPr>
            </w:pPr>
          </w:p>
          <w:p w14:paraId="3A5131E9" w14:textId="63F7D38F" w:rsidR="009E3286" w:rsidRPr="00554203" w:rsidRDefault="009E3286" w:rsidP="00F03C51">
            <w:pPr>
              <w:spacing w:before="0" w:after="0"/>
              <w:jc w:val="center"/>
              <w:rPr>
                <w:rFonts w:cs="Calibri Light"/>
                <w:bCs/>
                <w:lang w:eastAsia="pl-PL"/>
              </w:rPr>
            </w:pPr>
            <w:r w:rsidRPr="00554203">
              <w:rPr>
                <w:rFonts w:cs="Calibri Light"/>
                <w:bCs/>
                <w:lang w:eastAsia="pl-PL"/>
              </w:rPr>
              <w:t xml:space="preserve">- </w:t>
            </w:r>
            <w:r w:rsidR="00F64332" w:rsidRPr="00554203">
              <w:rPr>
                <w:rFonts w:cs="Calibri Light"/>
                <w:bCs/>
                <w:lang w:eastAsia="pl-PL"/>
              </w:rPr>
              <w:t xml:space="preserve">Budowa Zakładu Odzysku Energii (Instalacji Termicznego Przetwarzania Odpadów) </w:t>
            </w:r>
          </w:p>
        </w:tc>
        <w:tc>
          <w:tcPr>
            <w:tcW w:w="4558" w:type="dxa"/>
            <w:shd w:val="clear" w:color="auto" w:fill="F2F2F2" w:themeFill="background1" w:themeFillShade="F2"/>
            <w:vAlign w:val="center"/>
          </w:tcPr>
          <w:p w14:paraId="50BF99EC" w14:textId="1911656B" w:rsidR="00E20834" w:rsidRPr="00554203" w:rsidRDefault="000F4750" w:rsidP="00F03C51">
            <w:pPr>
              <w:spacing w:before="0" w:after="0"/>
              <w:jc w:val="center"/>
              <w:rPr>
                <w:rFonts w:cs="Calibri Light"/>
              </w:rPr>
            </w:pPr>
            <w:r w:rsidRPr="00554203">
              <w:rPr>
                <w:rFonts w:cs="Calibri Light"/>
              </w:rPr>
              <w:lastRenderedPageBreak/>
              <w:t xml:space="preserve">- </w:t>
            </w:r>
            <w:r w:rsidR="002D47BD" w:rsidRPr="00554203">
              <w:rPr>
                <w:rFonts w:cs="Calibri Light"/>
              </w:rPr>
              <w:t>Ryzyko nieosiągnięcia w kolejnych latach wymaganych prawem poziomu recyklingu i  przygotowania do ponownego użycia odpadów komunalnych</w:t>
            </w:r>
          </w:p>
          <w:p w14:paraId="5A2EFB8D" w14:textId="5775239E" w:rsidR="0034041A" w:rsidRPr="00554203" w:rsidRDefault="0034041A" w:rsidP="00F03C51">
            <w:pPr>
              <w:spacing w:before="0" w:after="0"/>
              <w:jc w:val="center"/>
              <w:rPr>
                <w:rFonts w:cs="Calibri Light"/>
              </w:rPr>
            </w:pPr>
          </w:p>
          <w:p w14:paraId="0E97D052" w14:textId="52AF2ECC" w:rsidR="003F4656" w:rsidRPr="00554203" w:rsidRDefault="003F4656" w:rsidP="00F03C51">
            <w:pPr>
              <w:spacing w:before="0" w:after="0"/>
              <w:jc w:val="center"/>
              <w:rPr>
                <w:rFonts w:cs="Calibri Light"/>
              </w:rPr>
            </w:pPr>
            <w:r w:rsidRPr="00554203">
              <w:rPr>
                <w:rFonts w:cs="Calibri Light"/>
              </w:rPr>
              <w:t xml:space="preserve">- </w:t>
            </w:r>
            <w:r w:rsidR="00AE2C94" w:rsidRPr="00554203">
              <w:rPr>
                <w:rFonts w:cs="Calibri Light"/>
              </w:rPr>
              <w:t>D</w:t>
            </w:r>
            <w:r w:rsidRPr="00554203">
              <w:rPr>
                <w:rFonts w:cs="Calibri Light"/>
              </w:rPr>
              <w:t>ynamiczne zmiany prawne powodujące konieczność ciągłego dostosowywania się instalacji zagospodarowania odpadów</w:t>
            </w:r>
          </w:p>
          <w:p w14:paraId="534104BC" w14:textId="77777777" w:rsidR="003F4656" w:rsidRPr="00554203" w:rsidRDefault="003F4656" w:rsidP="00F03C51">
            <w:pPr>
              <w:spacing w:before="0" w:after="0"/>
              <w:jc w:val="center"/>
              <w:rPr>
                <w:rFonts w:cs="Calibri Light"/>
              </w:rPr>
            </w:pPr>
          </w:p>
          <w:p w14:paraId="5D3BCB2F" w14:textId="7D578496" w:rsidR="00E20834" w:rsidRPr="00554203" w:rsidRDefault="003F4656" w:rsidP="00F03C51">
            <w:pPr>
              <w:spacing w:before="0" w:after="0"/>
              <w:jc w:val="center"/>
              <w:rPr>
                <w:rFonts w:cs="Calibri Light"/>
              </w:rPr>
            </w:pPr>
            <w:r w:rsidRPr="00554203">
              <w:rPr>
                <w:rFonts w:cs="Calibri Light"/>
              </w:rPr>
              <w:t xml:space="preserve">- </w:t>
            </w:r>
            <w:r w:rsidR="00AE2C94" w:rsidRPr="00554203">
              <w:rPr>
                <w:rFonts w:cs="Calibri Light"/>
              </w:rPr>
              <w:t>B</w:t>
            </w:r>
            <w:r w:rsidRPr="00554203">
              <w:rPr>
                <w:rFonts w:cs="Calibri Light"/>
              </w:rPr>
              <w:t>rak środków finansowych na planowane inwestycje</w:t>
            </w:r>
          </w:p>
        </w:tc>
      </w:tr>
    </w:tbl>
    <w:p w14:paraId="2ACE17F3" w14:textId="77777777" w:rsidR="008F642D" w:rsidRPr="009E4DCA" w:rsidRDefault="008F642D" w:rsidP="00F03C51">
      <w:pPr>
        <w:rPr>
          <w:rFonts w:cs="Calibri Light"/>
          <w:lang w:eastAsia="pl-PL"/>
        </w:rPr>
      </w:pPr>
    </w:p>
    <w:p w14:paraId="187F7F4A" w14:textId="542C85B5" w:rsidR="000F4750" w:rsidRPr="009E4DCA" w:rsidRDefault="000F4750" w:rsidP="00B50879">
      <w:pPr>
        <w:pStyle w:val="Rozdziay"/>
        <w:numPr>
          <w:ilvl w:val="2"/>
          <w:numId w:val="19"/>
        </w:numPr>
        <w:spacing w:line="360" w:lineRule="auto"/>
        <w:rPr>
          <w:rFonts w:ascii="Calibri Light" w:hAnsi="Calibri Light" w:cs="Calibri Light"/>
        </w:rPr>
      </w:pPr>
      <w:bookmarkStart w:id="361" w:name="_Toc181130341"/>
      <w:r w:rsidRPr="009E4DCA">
        <w:rPr>
          <w:rFonts w:ascii="Calibri Light" w:hAnsi="Calibri Light" w:cs="Calibri Light"/>
        </w:rPr>
        <w:t>ZAGROŻENIA</w:t>
      </w:r>
      <w:r w:rsidR="00116D19">
        <w:rPr>
          <w:rFonts w:ascii="Calibri Light" w:hAnsi="Calibri Light" w:cs="Calibri Light"/>
        </w:rPr>
        <w:t xml:space="preserve">, </w:t>
      </w:r>
      <w:r w:rsidR="00667AD2" w:rsidRPr="009E4DCA">
        <w:rPr>
          <w:rFonts w:ascii="Calibri Light" w:hAnsi="Calibri Light" w:cs="Calibri Light"/>
        </w:rPr>
        <w:t>DZIAŁANIA ADAPTACYJNE</w:t>
      </w:r>
      <w:r w:rsidR="00116D19">
        <w:rPr>
          <w:rFonts w:ascii="Calibri Light" w:hAnsi="Calibri Light" w:cs="Calibri Light"/>
        </w:rPr>
        <w:t xml:space="preserve"> I EDUKACYJNE</w:t>
      </w:r>
      <w:bookmarkEnd w:id="361"/>
    </w:p>
    <w:p w14:paraId="63FB9745" w14:textId="780AB7A0" w:rsidR="00667AD2" w:rsidRPr="00554203" w:rsidRDefault="00667AD2" w:rsidP="00F03C51">
      <w:pPr>
        <w:shd w:val="clear" w:color="auto" w:fill="F2F2F2" w:themeFill="background1" w:themeFillShade="F2"/>
        <w:spacing w:after="0"/>
        <w:rPr>
          <w:rFonts w:cs="Calibri Light"/>
          <w:b/>
          <w:bCs/>
          <w:szCs w:val="24"/>
        </w:rPr>
      </w:pPr>
      <w:r w:rsidRPr="00554203">
        <w:rPr>
          <w:rFonts w:cs="Calibri Light"/>
          <w:b/>
          <w:bCs/>
          <w:szCs w:val="24"/>
        </w:rPr>
        <w:t xml:space="preserve">Zagrożenia </w:t>
      </w:r>
    </w:p>
    <w:p w14:paraId="4AE7D8C9" w14:textId="77777777" w:rsidR="00667AD2" w:rsidRPr="00554203" w:rsidRDefault="00667AD2" w:rsidP="00F03C51">
      <w:pPr>
        <w:shd w:val="clear" w:color="auto" w:fill="FFFFFF"/>
        <w:spacing w:after="150"/>
        <w:rPr>
          <w:rFonts w:cs="Calibri Light"/>
          <w:szCs w:val="24"/>
        </w:rPr>
      </w:pPr>
      <w:r w:rsidRPr="00554203">
        <w:rPr>
          <w:rFonts w:cs="Calibri Light"/>
          <w:szCs w:val="24"/>
        </w:rPr>
        <w:t>Niewłaściwe postępowanie z odpadami, w tym niekontrolowana emisja odpadów niebezpiecznych, przyczynia się do zanieczyszczenia środowiska, w tym wód podziemnych, powierzchniowych oraz gleb. Zanieczyszczenie środowiska gruntowo-wodnego związkami chemicznymi, w tym toksycznymi, przekłada się bezpośrednio na zdrowie i życie ludzi oraz ich jakość życia w regionie.</w:t>
      </w:r>
    </w:p>
    <w:p w14:paraId="0601C273" w14:textId="43026C82" w:rsidR="001B2B5E" w:rsidRPr="00554203" w:rsidRDefault="000F4750" w:rsidP="00F03C51">
      <w:pPr>
        <w:shd w:val="clear" w:color="auto" w:fill="FFFFFF"/>
        <w:spacing w:after="150"/>
        <w:rPr>
          <w:rFonts w:cs="Calibri Light"/>
          <w:szCs w:val="24"/>
        </w:rPr>
      </w:pPr>
      <w:r w:rsidRPr="00554203">
        <w:rPr>
          <w:rFonts w:cs="Calibri Light"/>
          <w:szCs w:val="24"/>
        </w:rPr>
        <w:t>Do zagrożeń</w:t>
      </w:r>
      <w:r w:rsidR="004D6543" w:rsidRPr="00554203">
        <w:rPr>
          <w:rFonts w:cs="Calibri Light"/>
          <w:szCs w:val="24"/>
        </w:rPr>
        <w:t>, które</w:t>
      </w:r>
      <w:r w:rsidRPr="00554203">
        <w:rPr>
          <w:rFonts w:cs="Calibri Light"/>
          <w:szCs w:val="24"/>
        </w:rPr>
        <w:t xml:space="preserve"> mogą wystąpić na terenie</w:t>
      </w:r>
      <w:r w:rsidR="00667AD2" w:rsidRPr="00554203">
        <w:rPr>
          <w:rFonts w:cs="Calibri Light"/>
          <w:szCs w:val="24"/>
        </w:rPr>
        <w:t xml:space="preserve"> </w:t>
      </w:r>
      <w:r w:rsidR="00726408" w:rsidRPr="00554203">
        <w:rPr>
          <w:rFonts w:cs="Calibri Light"/>
          <w:szCs w:val="24"/>
        </w:rPr>
        <w:t>miasta</w:t>
      </w:r>
      <w:r w:rsidRPr="00554203">
        <w:rPr>
          <w:rFonts w:cs="Calibri Light"/>
          <w:szCs w:val="24"/>
        </w:rPr>
        <w:t>, związanych z gospodarką odpadami można zaliczyć</w:t>
      </w:r>
      <w:r w:rsidR="004C594C" w:rsidRPr="00554203">
        <w:rPr>
          <w:rFonts w:cs="Calibri Light"/>
          <w:szCs w:val="24"/>
        </w:rPr>
        <w:t xml:space="preserve"> przede wszystkim systematyczny wzrost masy odebranych odpadów z terenu miasta. </w:t>
      </w:r>
    </w:p>
    <w:p w14:paraId="271E7493" w14:textId="01BFBE3B" w:rsidR="00C62836" w:rsidRPr="00554203" w:rsidRDefault="00C62836" w:rsidP="00F03C51">
      <w:pPr>
        <w:shd w:val="clear" w:color="auto" w:fill="F2F2F2" w:themeFill="background1" w:themeFillShade="F2"/>
        <w:spacing w:before="0" w:after="0"/>
        <w:rPr>
          <w:rFonts w:cs="Calibri Light"/>
          <w:b/>
          <w:szCs w:val="24"/>
        </w:rPr>
      </w:pPr>
      <w:r w:rsidRPr="00554203">
        <w:rPr>
          <w:rFonts w:cs="Calibri Light"/>
          <w:b/>
          <w:szCs w:val="24"/>
        </w:rPr>
        <w:t>Adaptacja do zmian klimatu</w:t>
      </w:r>
    </w:p>
    <w:p w14:paraId="5008C1DF" w14:textId="32CBD45C" w:rsidR="002A7201" w:rsidRDefault="00CC6CA3" w:rsidP="00F03C51">
      <w:pPr>
        <w:shd w:val="clear" w:color="auto" w:fill="FFFFFF"/>
        <w:spacing w:before="0" w:after="150"/>
        <w:rPr>
          <w:rFonts w:cs="Calibri Light"/>
          <w:szCs w:val="24"/>
        </w:rPr>
      </w:pPr>
      <w:r w:rsidRPr="00554203">
        <w:rPr>
          <w:rFonts w:cs="Calibri Light"/>
          <w:szCs w:val="24"/>
        </w:rPr>
        <w:t>Działania adaptacyjne z zakresu gospodarki odpadami powinny dotyczyć udoskonalenia systemu selektywnej zbiórki odpadów (w szczególności niebezpiecznych), a także wypracowania koncepcji lub planu zagospodarowania odpadów, które mogą powstać na skutek zjawisk ekstremalnych.</w:t>
      </w:r>
    </w:p>
    <w:p w14:paraId="0B849AD8" w14:textId="205B17E8" w:rsidR="00704BCA" w:rsidRDefault="00704BCA" w:rsidP="00F03C51">
      <w:pPr>
        <w:shd w:val="clear" w:color="auto" w:fill="FFFFFF"/>
        <w:spacing w:before="0" w:after="150"/>
        <w:rPr>
          <w:rFonts w:cs="Calibri Light"/>
          <w:szCs w:val="24"/>
        </w:rPr>
      </w:pPr>
      <w:r w:rsidRPr="00704BCA">
        <w:rPr>
          <w:rFonts w:cs="Calibri Light"/>
          <w:szCs w:val="24"/>
        </w:rPr>
        <w:t xml:space="preserve">Dla obiektów gospodarki odpadami </w:t>
      </w:r>
      <w:r>
        <w:rPr>
          <w:rFonts w:cs="Calibri Light"/>
          <w:szCs w:val="24"/>
        </w:rPr>
        <w:t>(</w:t>
      </w:r>
      <w:r w:rsidRPr="00704BCA">
        <w:rPr>
          <w:rFonts w:cs="Calibri Light"/>
          <w:szCs w:val="24"/>
        </w:rPr>
        <w:t>składowiska, PSZO</w:t>
      </w:r>
      <w:r>
        <w:rPr>
          <w:rFonts w:cs="Calibri Light"/>
          <w:szCs w:val="24"/>
        </w:rPr>
        <w:t>K</w:t>
      </w:r>
      <w:r w:rsidRPr="00704BCA">
        <w:rPr>
          <w:rFonts w:cs="Calibri Light"/>
          <w:szCs w:val="24"/>
        </w:rPr>
        <w:t>, place magazynowania odpadów</w:t>
      </w:r>
      <w:r>
        <w:rPr>
          <w:rFonts w:cs="Calibri Light"/>
          <w:szCs w:val="24"/>
        </w:rPr>
        <w:t>)</w:t>
      </w:r>
      <w:r w:rsidRPr="00704BCA">
        <w:rPr>
          <w:rFonts w:cs="Calibri Light"/>
          <w:szCs w:val="24"/>
        </w:rPr>
        <w:t xml:space="preserve"> zagrożenie</w:t>
      </w:r>
      <w:r>
        <w:rPr>
          <w:rFonts w:cs="Calibri Light"/>
          <w:szCs w:val="24"/>
        </w:rPr>
        <w:t xml:space="preserve"> stanowią</w:t>
      </w:r>
      <w:r w:rsidRPr="00704BCA">
        <w:rPr>
          <w:rFonts w:cs="Calibri Light"/>
          <w:szCs w:val="24"/>
        </w:rPr>
        <w:t xml:space="preserve"> będące następstwami zmian klimatycznych powodzie i podtopienia</w:t>
      </w:r>
      <w:r>
        <w:rPr>
          <w:rFonts w:cs="Calibri Light"/>
          <w:szCs w:val="24"/>
        </w:rPr>
        <w:t>. O</w:t>
      </w:r>
      <w:r w:rsidRPr="00704BCA">
        <w:rPr>
          <w:rFonts w:cs="Calibri Light"/>
          <w:szCs w:val="24"/>
        </w:rPr>
        <w:t xml:space="preserve">biekty gospodarki odpadami powinny być lokalizowane poza terenami narażonymi na tego typu zjawiska. Dla składowisk odpadów istotnym zagrożeniem mogą okazać się już same deszcze nawalne. </w:t>
      </w:r>
      <w:r>
        <w:rPr>
          <w:rFonts w:cs="Calibri Light"/>
          <w:szCs w:val="24"/>
        </w:rPr>
        <w:br/>
      </w:r>
      <w:r w:rsidRPr="00704BCA">
        <w:rPr>
          <w:rFonts w:cs="Calibri Light"/>
          <w:szCs w:val="24"/>
        </w:rPr>
        <w:t>W konsekwencji intensywnych opadów atmosferycznych na terenie może dojść do przelania urządzeń odbierających odcieki, co może spowodować migrację odcieków do gruntu wód</w:t>
      </w:r>
      <w:r>
        <w:rPr>
          <w:rFonts w:cs="Calibri Light"/>
          <w:szCs w:val="24"/>
        </w:rPr>
        <w:t xml:space="preserve"> </w:t>
      </w:r>
      <w:r w:rsidRPr="00704BCA">
        <w:rPr>
          <w:rFonts w:cs="Calibri Light"/>
          <w:szCs w:val="24"/>
        </w:rPr>
        <w:t>gruntowych i powierzchniowych.</w:t>
      </w:r>
    </w:p>
    <w:p w14:paraId="34551254" w14:textId="1721BD20" w:rsidR="00A120C3" w:rsidRPr="00A120C3" w:rsidRDefault="00A120C3" w:rsidP="00A120C3">
      <w:pPr>
        <w:shd w:val="clear" w:color="auto" w:fill="F2F2F2" w:themeFill="background1" w:themeFillShade="F2"/>
        <w:spacing w:before="0" w:after="150"/>
        <w:rPr>
          <w:rFonts w:cs="Calibri Light"/>
          <w:b/>
          <w:bCs/>
          <w:szCs w:val="24"/>
        </w:rPr>
      </w:pPr>
      <w:r w:rsidRPr="00A120C3">
        <w:rPr>
          <w:rFonts w:cs="Calibri Light"/>
          <w:b/>
          <w:bCs/>
          <w:szCs w:val="24"/>
        </w:rPr>
        <w:lastRenderedPageBreak/>
        <w:t xml:space="preserve">Prowadzone działania edukacyjne </w:t>
      </w:r>
    </w:p>
    <w:p w14:paraId="0DE7456C" w14:textId="08505547" w:rsidR="00A120C3" w:rsidRPr="00A120C3" w:rsidRDefault="00A120C3" w:rsidP="00A120C3">
      <w:pPr>
        <w:shd w:val="clear" w:color="auto" w:fill="FFFFFF"/>
        <w:spacing w:before="0" w:after="150"/>
        <w:rPr>
          <w:rFonts w:cs="Calibri Light"/>
          <w:szCs w:val="24"/>
        </w:rPr>
      </w:pPr>
      <w:r>
        <w:rPr>
          <w:rFonts w:cs="Calibri Light"/>
          <w:szCs w:val="24"/>
        </w:rPr>
        <w:t>GMT</w:t>
      </w:r>
      <w:r w:rsidRPr="00A120C3">
        <w:rPr>
          <w:rFonts w:cs="Calibri Light"/>
          <w:szCs w:val="24"/>
        </w:rPr>
        <w:t xml:space="preserve"> corocznie prowadzi szeroką kampanię informacyjno-edukacyjną, dotyczącą zasad prawidłowego postępowania z odpadami oraz promocji selektywnej zbiórki odpadów. Istotnie przyczyniła się ona do poprawy świadomości ekologicznej mieszkańców Torunia w tym zakresie. Najważniejsze działania edukacyjne, które zrealizowano w ostatnich 3 latach:</w:t>
      </w:r>
    </w:p>
    <w:p w14:paraId="3A075D1C" w14:textId="19126D20" w:rsidR="00A120C3" w:rsidRPr="009862FF" w:rsidRDefault="00A120C3" w:rsidP="009862FF">
      <w:pPr>
        <w:pStyle w:val="Akapitzlist"/>
        <w:numPr>
          <w:ilvl w:val="0"/>
          <w:numId w:val="83"/>
        </w:numPr>
        <w:shd w:val="clear" w:color="auto" w:fill="FFFFFF"/>
        <w:spacing w:before="0" w:after="150"/>
        <w:rPr>
          <w:rFonts w:cs="Calibri Light"/>
          <w:szCs w:val="24"/>
        </w:rPr>
      </w:pPr>
      <w:r w:rsidRPr="00A120C3">
        <w:rPr>
          <w:rFonts w:cs="Calibri Light"/>
          <w:szCs w:val="24"/>
        </w:rPr>
        <w:t xml:space="preserve">dedykowany serwis internetowy poświęcony gospodarce odpadami komunalnymi </w:t>
      </w:r>
      <w:r w:rsidRPr="009862FF">
        <w:rPr>
          <w:rFonts w:cs="Calibri Light"/>
          <w:szCs w:val="24"/>
        </w:rPr>
        <w:t>www.odpady.torun.pl</w:t>
      </w:r>
      <w:r>
        <w:rPr>
          <w:rFonts w:cs="Calibri Light"/>
          <w:szCs w:val="24"/>
        </w:rPr>
        <w:t>,</w:t>
      </w:r>
    </w:p>
    <w:p w14:paraId="22BDB667" w14:textId="4EBF05E0" w:rsidR="005C2973" w:rsidRPr="00BC7C6D" w:rsidRDefault="005C2973" w:rsidP="00BC7C6D">
      <w:pPr>
        <w:pStyle w:val="Akapitzlist"/>
        <w:numPr>
          <w:ilvl w:val="0"/>
          <w:numId w:val="83"/>
        </w:numPr>
        <w:shd w:val="clear" w:color="auto" w:fill="FFFFFF"/>
        <w:spacing w:before="0" w:after="150"/>
        <w:rPr>
          <w:rFonts w:cs="Calibri Light"/>
          <w:szCs w:val="24"/>
        </w:rPr>
      </w:pPr>
      <w:r>
        <w:rPr>
          <w:rFonts w:cs="Calibri Light"/>
          <w:szCs w:val="24"/>
        </w:rPr>
        <w:t>E</w:t>
      </w:r>
      <w:r w:rsidRPr="00A120C3">
        <w:rPr>
          <w:rFonts w:cs="Calibri Light"/>
          <w:szCs w:val="24"/>
        </w:rPr>
        <w:t xml:space="preserve">kokonkurs dla szkół – </w:t>
      </w:r>
      <w:r>
        <w:rPr>
          <w:rFonts w:cs="Calibri Light"/>
          <w:szCs w:val="24"/>
        </w:rPr>
        <w:t>Z</w:t>
      </w:r>
      <w:r w:rsidRPr="00A120C3">
        <w:rPr>
          <w:rFonts w:cs="Calibri Light"/>
          <w:szCs w:val="24"/>
        </w:rPr>
        <w:t>bieramy makulaturę</w:t>
      </w:r>
      <w:r>
        <w:rPr>
          <w:rFonts w:cs="Calibri Light"/>
          <w:szCs w:val="24"/>
        </w:rPr>
        <w:t xml:space="preserve"> nie tylko, - w ramach tegorocznej (rok szkolny 2023/2024) rywalizacji, w której udział wzięło </w:t>
      </w:r>
      <w:r w:rsidRPr="001C3B87">
        <w:rPr>
          <w:rFonts w:cs="Calibri Light"/>
          <w:szCs w:val="24"/>
        </w:rPr>
        <w:t xml:space="preserve">47 placówek, </w:t>
      </w:r>
      <w:r>
        <w:rPr>
          <w:rFonts w:cs="Calibri Light"/>
          <w:szCs w:val="24"/>
        </w:rPr>
        <w:t>(</w:t>
      </w:r>
      <w:r w:rsidRPr="001C3B87">
        <w:rPr>
          <w:rFonts w:cs="Calibri Light"/>
          <w:szCs w:val="24"/>
        </w:rPr>
        <w:t>łącznie 15 355 uczniów</w:t>
      </w:r>
      <w:r>
        <w:rPr>
          <w:rFonts w:cs="Calibri Light"/>
          <w:szCs w:val="24"/>
        </w:rPr>
        <w:t xml:space="preserve">) </w:t>
      </w:r>
      <w:r w:rsidRPr="001C3B87">
        <w:rPr>
          <w:rFonts w:cs="Calibri Light"/>
          <w:szCs w:val="24"/>
        </w:rPr>
        <w:t>zebrano 822,803 ton papieru, tektury i puszek.</w:t>
      </w:r>
      <w:r>
        <w:rPr>
          <w:rFonts w:cs="Calibri Light"/>
          <w:szCs w:val="24"/>
        </w:rPr>
        <w:t xml:space="preserve"> Zbiórce surowców towarzyszyły różnego rodzaju działania edukacyjne prowadzone w szkołach i przedszkolach, które zgłosiły się do konkursu</w:t>
      </w:r>
    </w:p>
    <w:p w14:paraId="0AB2BFB4" w14:textId="77777777" w:rsidR="00A120C3" w:rsidRDefault="00A120C3" w:rsidP="00B50879">
      <w:pPr>
        <w:pStyle w:val="Akapitzlist"/>
        <w:numPr>
          <w:ilvl w:val="0"/>
          <w:numId w:val="83"/>
        </w:numPr>
        <w:shd w:val="clear" w:color="auto" w:fill="FFFFFF"/>
        <w:spacing w:before="0" w:after="150"/>
        <w:rPr>
          <w:rFonts w:cs="Calibri Light"/>
          <w:szCs w:val="24"/>
        </w:rPr>
      </w:pPr>
      <w:r w:rsidRPr="00A120C3">
        <w:rPr>
          <w:rFonts w:cs="Calibri Light"/>
          <w:szCs w:val="24"/>
        </w:rPr>
        <w:t>poradniki dla mieszkańców w postaci wielostronicowych broszur: Kompostowanie – naturalnie proste!, Jak segregować odpady, Gospodarka odpadami – o co tu chodzi?,</w:t>
      </w:r>
    </w:p>
    <w:p w14:paraId="7833E7B3" w14:textId="77777777" w:rsidR="00A120C3" w:rsidRDefault="00A120C3" w:rsidP="00B50879">
      <w:pPr>
        <w:pStyle w:val="Akapitzlist"/>
        <w:numPr>
          <w:ilvl w:val="0"/>
          <w:numId w:val="83"/>
        </w:numPr>
        <w:shd w:val="clear" w:color="auto" w:fill="FFFFFF"/>
        <w:spacing w:before="0" w:after="150"/>
        <w:rPr>
          <w:rFonts w:cs="Calibri Light"/>
          <w:szCs w:val="24"/>
        </w:rPr>
      </w:pPr>
      <w:r>
        <w:rPr>
          <w:rFonts w:cs="Calibri Light"/>
          <w:szCs w:val="24"/>
        </w:rPr>
        <w:t>i</w:t>
      </w:r>
      <w:r w:rsidRPr="00A120C3">
        <w:rPr>
          <w:rFonts w:cs="Calibri Light"/>
          <w:szCs w:val="24"/>
        </w:rPr>
        <w:t>nternetowa wyszukiwarka odpadów</w:t>
      </w:r>
      <w:r>
        <w:rPr>
          <w:rFonts w:cs="Calibri Light"/>
          <w:szCs w:val="24"/>
        </w:rPr>
        <w:t>,</w:t>
      </w:r>
    </w:p>
    <w:p w14:paraId="0920848B" w14:textId="77777777" w:rsidR="00A120C3" w:rsidRDefault="00A120C3" w:rsidP="00B50879">
      <w:pPr>
        <w:pStyle w:val="Akapitzlist"/>
        <w:numPr>
          <w:ilvl w:val="0"/>
          <w:numId w:val="83"/>
        </w:numPr>
        <w:shd w:val="clear" w:color="auto" w:fill="FFFFFF"/>
        <w:spacing w:before="0" w:after="150"/>
        <w:rPr>
          <w:rFonts w:cs="Calibri Light"/>
          <w:szCs w:val="24"/>
        </w:rPr>
      </w:pPr>
      <w:r w:rsidRPr="00A120C3">
        <w:rPr>
          <w:rFonts w:cs="Calibri Light"/>
          <w:szCs w:val="24"/>
        </w:rPr>
        <w:t>profil OdpadyTorun na portalu Facebook,</w:t>
      </w:r>
    </w:p>
    <w:p w14:paraId="1D59DE47" w14:textId="172493C6" w:rsidR="00A120C3" w:rsidRPr="00A120C3" w:rsidRDefault="00A120C3" w:rsidP="00B50879">
      <w:pPr>
        <w:pStyle w:val="Akapitzlist"/>
        <w:numPr>
          <w:ilvl w:val="0"/>
          <w:numId w:val="83"/>
        </w:numPr>
        <w:shd w:val="clear" w:color="auto" w:fill="FFFFFF"/>
        <w:spacing w:before="0" w:after="150"/>
        <w:rPr>
          <w:rFonts w:cs="Calibri Light"/>
          <w:szCs w:val="24"/>
        </w:rPr>
      </w:pPr>
      <w:r w:rsidRPr="00A120C3">
        <w:rPr>
          <w:rFonts w:cs="Calibri Light"/>
          <w:szCs w:val="24"/>
        </w:rPr>
        <w:t xml:space="preserve">coroczne Sprzątanie Świata kierownictwa miasta wraz z </w:t>
      </w:r>
      <w:r w:rsidR="005C2973">
        <w:rPr>
          <w:rFonts w:cs="Calibri Light"/>
          <w:szCs w:val="24"/>
        </w:rPr>
        <w:t xml:space="preserve"> uczniami </w:t>
      </w:r>
      <w:r w:rsidRPr="00A120C3">
        <w:rPr>
          <w:rFonts w:cs="Calibri Light"/>
          <w:szCs w:val="24"/>
        </w:rPr>
        <w:t xml:space="preserve">przedszkoli i szkół podstawowych, </w:t>
      </w:r>
      <w:r w:rsidRPr="00A120C3">
        <w:rPr>
          <w:rFonts w:cs="Calibri Light"/>
          <w:bCs/>
          <w:szCs w:val="24"/>
        </w:rPr>
        <w:t>coroczny Toruński Finał Sprzątania Świata na Rynku Nowomiejskim w trzecią sobotę września,</w:t>
      </w:r>
    </w:p>
    <w:p w14:paraId="27855627" w14:textId="77777777" w:rsidR="00A120C3" w:rsidRDefault="00A120C3" w:rsidP="00B50879">
      <w:pPr>
        <w:pStyle w:val="Akapitzlist"/>
        <w:numPr>
          <w:ilvl w:val="0"/>
          <w:numId w:val="83"/>
        </w:numPr>
        <w:shd w:val="clear" w:color="auto" w:fill="FFFFFF"/>
        <w:spacing w:before="0" w:after="150"/>
        <w:rPr>
          <w:rFonts w:cs="Calibri Light"/>
          <w:szCs w:val="24"/>
        </w:rPr>
      </w:pPr>
      <w:r w:rsidRPr="00A120C3">
        <w:rPr>
          <w:rFonts w:cs="Calibri Light"/>
          <w:szCs w:val="24"/>
        </w:rPr>
        <w:t>animowane spoty edukacyjne, prezentowane w wielu kanałach informacyjnych (telewizja, radio, media społecznościowe),</w:t>
      </w:r>
    </w:p>
    <w:p w14:paraId="22168632" w14:textId="77777777" w:rsidR="00A120C3" w:rsidRDefault="00A120C3" w:rsidP="00B50879">
      <w:pPr>
        <w:pStyle w:val="Akapitzlist"/>
        <w:numPr>
          <w:ilvl w:val="0"/>
          <w:numId w:val="83"/>
        </w:numPr>
        <w:shd w:val="clear" w:color="auto" w:fill="FFFFFF"/>
        <w:spacing w:before="0" w:after="150"/>
        <w:rPr>
          <w:rFonts w:cs="Calibri Light"/>
          <w:szCs w:val="24"/>
        </w:rPr>
      </w:pPr>
      <w:r w:rsidRPr="00A120C3">
        <w:rPr>
          <w:rFonts w:cs="Calibri Light"/>
          <w:szCs w:val="24"/>
        </w:rPr>
        <w:t>kampania dotycząca przeciwdziałaniu tworzenia dzikich wysypisk śmieci,</w:t>
      </w:r>
      <w:r>
        <w:rPr>
          <w:rFonts w:cs="Calibri Light"/>
          <w:szCs w:val="24"/>
        </w:rPr>
        <w:t xml:space="preserve"> </w:t>
      </w:r>
    </w:p>
    <w:p w14:paraId="1F7CF169" w14:textId="5526F0A6" w:rsidR="00A120C3" w:rsidRPr="00A120C3" w:rsidRDefault="00A120C3" w:rsidP="00B50879">
      <w:pPr>
        <w:pStyle w:val="Akapitzlist"/>
        <w:numPr>
          <w:ilvl w:val="0"/>
          <w:numId w:val="83"/>
        </w:numPr>
        <w:shd w:val="clear" w:color="auto" w:fill="FFFFFF"/>
        <w:spacing w:before="0" w:after="150"/>
        <w:rPr>
          <w:rFonts w:cs="Calibri Light"/>
          <w:szCs w:val="24"/>
        </w:rPr>
      </w:pPr>
      <w:r w:rsidRPr="00A120C3">
        <w:rPr>
          <w:rFonts w:cs="Calibri Light"/>
          <w:szCs w:val="24"/>
        </w:rPr>
        <w:t>tablice informacyjne na boksy śmietnikowe, przeznaczone dla zarządców budynków wielorodzinnych</w:t>
      </w:r>
      <w:r>
        <w:rPr>
          <w:rFonts w:cs="Calibri Light"/>
          <w:szCs w:val="24"/>
        </w:rPr>
        <w:t>.</w:t>
      </w:r>
    </w:p>
    <w:p w14:paraId="336A9D25" w14:textId="4CB15950" w:rsidR="000E61F7" w:rsidRPr="00123F89" w:rsidRDefault="000F4750" w:rsidP="00B50879">
      <w:pPr>
        <w:pStyle w:val="Rozdziay"/>
        <w:numPr>
          <w:ilvl w:val="1"/>
          <w:numId w:val="19"/>
        </w:numPr>
        <w:spacing w:line="360" w:lineRule="auto"/>
        <w:rPr>
          <w:rFonts w:ascii="Calibri Light" w:hAnsi="Calibri Light" w:cs="Calibri Light"/>
        </w:rPr>
      </w:pPr>
      <w:bookmarkStart w:id="362" w:name="_Toc440877079"/>
      <w:bookmarkStart w:id="363" w:name="_Toc181130342"/>
      <w:r w:rsidRPr="009E4DCA">
        <w:rPr>
          <w:rFonts w:ascii="Calibri Light" w:hAnsi="Calibri Light" w:cs="Calibri Light"/>
        </w:rPr>
        <w:t>Z</w:t>
      </w:r>
      <w:bookmarkEnd w:id="362"/>
      <w:r w:rsidRPr="009E4DCA">
        <w:rPr>
          <w:rFonts w:ascii="Calibri Light" w:hAnsi="Calibri Light" w:cs="Calibri Light"/>
        </w:rPr>
        <w:t>ASOBY PRZYRODNICZE</w:t>
      </w:r>
      <w:bookmarkEnd w:id="363"/>
    </w:p>
    <w:p w14:paraId="48955C3F" w14:textId="39CF01B2" w:rsidR="009B41C7" w:rsidRPr="009E4DCA" w:rsidRDefault="009B41C7" w:rsidP="009B41C7">
      <w:pPr>
        <w:shd w:val="clear" w:color="auto" w:fill="F2F2F2" w:themeFill="background1" w:themeFillShade="F2"/>
        <w:rPr>
          <w:rFonts w:cs="Calibri Light"/>
          <w:b/>
          <w:bCs/>
          <w:sz w:val="20"/>
          <w:szCs w:val="20"/>
        </w:rPr>
      </w:pPr>
      <w:r w:rsidRPr="009E4DCA">
        <w:rPr>
          <w:rFonts w:cs="Calibri Light"/>
          <w:b/>
          <w:bCs/>
          <w:sz w:val="20"/>
          <w:szCs w:val="20"/>
        </w:rPr>
        <w:t>Stan</w:t>
      </w:r>
    </w:p>
    <w:p w14:paraId="6E372C00" w14:textId="63E4FEB4" w:rsidR="004563D2" w:rsidRPr="00123F89" w:rsidRDefault="004563D2" w:rsidP="004563D2">
      <w:pPr>
        <w:spacing w:before="0"/>
        <w:rPr>
          <w:rFonts w:cs="Calibri Light"/>
          <w:szCs w:val="24"/>
        </w:rPr>
      </w:pPr>
      <w:r w:rsidRPr="00123F89">
        <w:rPr>
          <w:rFonts w:cs="Calibri Light"/>
          <w:szCs w:val="24"/>
        </w:rPr>
        <w:t xml:space="preserve">Zasoby przyrodnicze miasta Torunia związane są przede wszystkim z terenami zieleni oraz obszarami </w:t>
      </w:r>
      <w:r w:rsidR="001E7A48">
        <w:rPr>
          <w:rFonts w:cs="Calibri Light"/>
          <w:szCs w:val="24"/>
        </w:rPr>
        <w:br/>
      </w:r>
      <w:r w:rsidRPr="00123F89">
        <w:rPr>
          <w:rFonts w:cs="Calibri Light"/>
          <w:szCs w:val="24"/>
        </w:rPr>
        <w:t xml:space="preserve">o urozmaiconej rzeźbie terenu, jak również z występowaniem różnego rodzaju cennych tworów przyrody. Szczegółowo zasoby te zostały opisane w załącznikach do Programu.  </w:t>
      </w:r>
    </w:p>
    <w:p w14:paraId="0672BF73" w14:textId="77777777" w:rsidR="004563D2" w:rsidRPr="00123F89" w:rsidRDefault="004563D2" w:rsidP="004563D2">
      <w:pPr>
        <w:spacing w:before="0"/>
        <w:rPr>
          <w:rFonts w:cs="Calibri Light"/>
          <w:szCs w:val="24"/>
        </w:rPr>
      </w:pPr>
      <w:r w:rsidRPr="00123F89">
        <w:rPr>
          <w:rFonts w:cs="Calibri Light"/>
          <w:szCs w:val="24"/>
        </w:rPr>
        <w:t xml:space="preserve">Podstawę systemu przyrodniczego miasta stanowią: </w:t>
      </w:r>
    </w:p>
    <w:p w14:paraId="43030475" w14:textId="77777777" w:rsidR="004563D2" w:rsidRPr="00123F89" w:rsidRDefault="004563D2" w:rsidP="00B50879">
      <w:pPr>
        <w:pStyle w:val="Akapitzlist"/>
        <w:numPr>
          <w:ilvl w:val="0"/>
          <w:numId w:val="47"/>
        </w:numPr>
        <w:spacing w:before="0"/>
        <w:rPr>
          <w:rFonts w:cs="Calibri Light"/>
          <w:szCs w:val="24"/>
        </w:rPr>
      </w:pPr>
      <w:r w:rsidRPr="00123F89">
        <w:rPr>
          <w:rFonts w:cs="Calibri Light"/>
          <w:szCs w:val="24"/>
        </w:rPr>
        <w:t xml:space="preserve">dno doliny Wisły i częściowo jej terasy nadzalewowe, w obrębie których występują starorzecza, zagłębienia wypełnione osadami biogenicznymi, cenne przyrodniczo zbiorowiska roślinne, lasy łęgowe, gleby powstałe z osadów rzecznych – mady, </w:t>
      </w:r>
    </w:p>
    <w:p w14:paraId="1918ED28" w14:textId="77777777" w:rsidR="004563D2" w:rsidRPr="00123F89" w:rsidRDefault="004563D2" w:rsidP="00B50879">
      <w:pPr>
        <w:pStyle w:val="Akapitzlist"/>
        <w:numPr>
          <w:ilvl w:val="0"/>
          <w:numId w:val="47"/>
        </w:numPr>
        <w:spacing w:before="0"/>
        <w:rPr>
          <w:rFonts w:cs="Calibri Light"/>
          <w:szCs w:val="24"/>
        </w:rPr>
      </w:pPr>
      <w:r w:rsidRPr="00123F89">
        <w:rPr>
          <w:rFonts w:cs="Calibri Light"/>
          <w:szCs w:val="24"/>
        </w:rPr>
        <w:lastRenderedPageBreak/>
        <w:t xml:space="preserve">lasy położone głównie na obrzeżach miasta będące kontynuacją rozległych kompleksów leśnych otaczających miasto, </w:t>
      </w:r>
    </w:p>
    <w:p w14:paraId="21C185A1" w14:textId="77777777" w:rsidR="004563D2" w:rsidRPr="00123F89" w:rsidRDefault="004563D2" w:rsidP="00B50879">
      <w:pPr>
        <w:pStyle w:val="Akapitzlist"/>
        <w:numPr>
          <w:ilvl w:val="0"/>
          <w:numId w:val="47"/>
        </w:numPr>
        <w:spacing w:before="0"/>
        <w:rPr>
          <w:rFonts w:cs="Calibri Light"/>
          <w:szCs w:val="24"/>
        </w:rPr>
      </w:pPr>
      <w:r w:rsidRPr="00123F89">
        <w:rPr>
          <w:rFonts w:cs="Calibri Light"/>
          <w:szCs w:val="24"/>
        </w:rPr>
        <w:t xml:space="preserve">obszary zalesionych wydm śródlądowych sąsiadujące z terenami zurbanizowanymi, </w:t>
      </w:r>
    </w:p>
    <w:p w14:paraId="762D3A1A" w14:textId="707709D8" w:rsidR="004563D2" w:rsidRPr="00123F89" w:rsidRDefault="004563D2" w:rsidP="00B50879">
      <w:pPr>
        <w:pStyle w:val="Akapitzlist"/>
        <w:numPr>
          <w:ilvl w:val="0"/>
          <w:numId w:val="47"/>
        </w:numPr>
        <w:spacing w:before="0"/>
        <w:rPr>
          <w:rFonts w:cs="Calibri Light"/>
          <w:szCs w:val="24"/>
        </w:rPr>
      </w:pPr>
      <w:r w:rsidRPr="00123F89">
        <w:rPr>
          <w:rFonts w:cs="Calibri Light"/>
          <w:szCs w:val="24"/>
        </w:rPr>
        <w:t>zieleń forteczna, parki miejskie, zieleń osiedlowa oraz tereny ogrodów działkowych.</w:t>
      </w:r>
    </w:p>
    <w:p w14:paraId="13E14D6A" w14:textId="5AF0BC7A" w:rsidR="00941D0E" w:rsidRDefault="00941D0E" w:rsidP="002979BE">
      <w:pPr>
        <w:spacing w:before="0"/>
        <w:rPr>
          <w:rFonts w:cs="Calibri Light"/>
          <w:szCs w:val="24"/>
        </w:rPr>
      </w:pPr>
      <w:r w:rsidRPr="00941D0E">
        <w:rPr>
          <w:rFonts w:cs="Calibri Light"/>
          <w:szCs w:val="24"/>
        </w:rPr>
        <w:t xml:space="preserve">Tereny zieleni zajmują około 30% powierzchni Torunia. System przestrzenny tych obszarów tworzy układ pierścieniowo-klinowy, a tkankę zieloną miasta stanowią lasy, tereny zieleni urządzonej </w:t>
      </w:r>
      <w:r w:rsidR="006A3F80">
        <w:rPr>
          <w:rFonts w:cs="Calibri Light"/>
          <w:szCs w:val="24"/>
        </w:rPr>
        <w:br/>
      </w:r>
      <w:r w:rsidRPr="00941D0E">
        <w:rPr>
          <w:rFonts w:cs="Calibri Light"/>
          <w:szCs w:val="24"/>
        </w:rPr>
        <w:t>i nieurządzonej.</w:t>
      </w:r>
    </w:p>
    <w:p w14:paraId="210C87A0" w14:textId="5E5CB993" w:rsidR="002979BE" w:rsidRPr="00123F89" w:rsidRDefault="002979BE" w:rsidP="002979BE">
      <w:pPr>
        <w:spacing w:before="0"/>
        <w:rPr>
          <w:rFonts w:cs="Calibri Light"/>
          <w:szCs w:val="24"/>
        </w:rPr>
      </w:pPr>
      <w:r w:rsidRPr="00123F89">
        <w:rPr>
          <w:rFonts w:cs="Calibri Light"/>
          <w:szCs w:val="24"/>
        </w:rPr>
        <w:t xml:space="preserve">Fauna Torunia jest bardzo bogata i zróżnicowana przestrzennie ze względu na stopień urbanizacji. Największą różnorodnością odznaczają się tereny leśne na obrzeżach miasta oraz nadwiślańskie łąki </w:t>
      </w:r>
      <w:r w:rsidR="00123F89">
        <w:rPr>
          <w:rFonts w:cs="Calibri Light"/>
          <w:szCs w:val="24"/>
        </w:rPr>
        <w:br/>
      </w:r>
      <w:r w:rsidRPr="00123F89">
        <w:rPr>
          <w:rFonts w:cs="Calibri Light"/>
          <w:szCs w:val="24"/>
        </w:rPr>
        <w:t xml:space="preserve">i nieużytki. Najliczniejszą gatunkowo grupę stanowią owady, które reprezentują motyle, chrząszcze, błonkówki i muchówki. W ogrodach działkowych, ogrodach przydomowych i sadach powszechne </w:t>
      </w:r>
      <w:r w:rsidR="00B606A4">
        <w:rPr>
          <w:rFonts w:cs="Calibri Light"/>
          <w:szCs w:val="24"/>
        </w:rPr>
        <w:br/>
      </w:r>
      <w:r w:rsidRPr="00123F89">
        <w:rPr>
          <w:rFonts w:cs="Calibri Light"/>
          <w:szCs w:val="24"/>
        </w:rPr>
        <w:t xml:space="preserve">są mszyce, biedronki i pszczoły. Fauna kręgowców najbogatsza jest na terenach nadwiślańskich oraz </w:t>
      </w:r>
      <w:r w:rsidR="00123F89">
        <w:rPr>
          <w:rFonts w:cs="Calibri Light"/>
          <w:szCs w:val="24"/>
        </w:rPr>
        <w:br/>
      </w:r>
      <w:r w:rsidRPr="00123F89">
        <w:rPr>
          <w:rFonts w:cs="Calibri Light"/>
          <w:szCs w:val="24"/>
        </w:rPr>
        <w:t>w lasach i parkach. Ryby reprezentują m.in. jaź, kleń, sum, boleń, leszcz, płoć</w:t>
      </w:r>
      <w:r w:rsidR="00DF5F4C">
        <w:rPr>
          <w:rFonts w:cs="Calibri Light"/>
          <w:szCs w:val="24"/>
        </w:rPr>
        <w:t xml:space="preserve"> </w:t>
      </w:r>
      <w:r w:rsidRPr="00123F89">
        <w:rPr>
          <w:rFonts w:cs="Calibri Light"/>
          <w:szCs w:val="24"/>
        </w:rPr>
        <w:t xml:space="preserve">i sandacz. Płazy występują głównie na terenach podmokłych i reprezentowane są przez: traszkę zwyczajną, traszkę grzebieniastą, ropuchę szarą, grzebiuszkę ziemną, kumaka nizinnego, jaszczurkę zwinkę i zaskrońca. Nowe inwestycje budowlane są zagrożeniem dla płazów, zwłaszcza wtedy, gdy przecinają korytarze ich migracji. W celu minimalizacji zagrożeń odtwarza się oczka wodne, buduje bariery (ekrany) ochronne wzdłuż dróg, jak to np. wykonano dla ochrony traszki wędrownej przy trasie średnicowej </w:t>
      </w:r>
      <w:r w:rsidR="00CB6982">
        <w:rPr>
          <w:rFonts w:cs="Calibri Light"/>
          <w:szCs w:val="24"/>
        </w:rPr>
        <w:br/>
      </w:r>
      <w:r w:rsidRPr="00123F89">
        <w:rPr>
          <w:rFonts w:cs="Calibri Light"/>
          <w:szCs w:val="24"/>
        </w:rPr>
        <w:t>(w rejonie tzw. „stawów celnych”).</w:t>
      </w:r>
    </w:p>
    <w:p w14:paraId="6DAFCCCD" w14:textId="03E59497" w:rsidR="002979BE" w:rsidRDefault="002979BE" w:rsidP="002979BE">
      <w:pPr>
        <w:spacing w:before="0"/>
        <w:rPr>
          <w:rFonts w:cs="Calibri Light"/>
          <w:szCs w:val="24"/>
        </w:rPr>
      </w:pPr>
      <w:r w:rsidRPr="00123F89">
        <w:rPr>
          <w:rFonts w:cs="Calibri Light"/>
          <w:szCs w:val="24"/>
        </w:rPr>
        <w:t xml:space="preserve">Na terenie miasta występuje ponad 90 gatunków ptaków. Na terenach zurbanizowanych powszechnie występują m.in. gawron, sierpówka, pustułka, gołąb miejski, oknówka, jerzyk, kawka, wróbel. Na drzewach i krzewach gniazda zakładają też: cierniówka, grzywacz, kos, modraszka, bogatka, sroka, szpak, mazurek, zięba. Największe bogactwo ornitofauny występuje na terenach zieleni tj. w lasach, parkach, na cmentarzach, w zadrzewieniach nadwiślańskich. Występują tu ponadto: kulczyk, dzwoniec, kowalik, sroka, grzywacz, dzięcioł duży. Zagęszczenie par sięga od 54 do 68 par / 10 ha. Szczególną rolę dla ptaków pełni Park Miejski na Bydgoskim Przedmieściu, gdzie zagęszczenie sięga 103 pary/10 ha. Bogactwo ornitofauny stwierdza się też na Kępie Bazarowej, </w:t>
      </w:r>
      <w:r w:rsidR="00B606A4">
        <w:rPr>
          <w:rFonts w:cs="Calibri Light"/>
          <w:szCs w:val="24"/>
        </w:rPr>
        <w:br/>
      </w:r>
      <w:r w:rsidRPr="00123F89">
        <w:rPr>
          <w:rFonts w:cs="Calibri Light"/>
          <w:szCs w:val="24"/>
        </w:rPr>
        <w:t xml:space="preserve">w rejonie starorzeczy nadwiślańskich i w lasach miejskich. Niezamarzające części koryta Wisły </w:t>
      </w:r>
      <w:r w:rsidR="00B606A4">
        <w:rPr>
          <w:rFonts w:cs="Calibri Light"/>
          <w:szCs w:val="24"/>
        </w:rPr>
        <w:br/>
      </w:r>
      <w:r w:rsidRPr="00123F89">
        <w:rPr>
          <w:rFonts w:cs="Calibri Light"/>
          <w:szCs w:val="24"/>
        </w:rPr>
        <w:t xml:space="preserve">są ostoją łabędzia niemego. Dolina Wisły stanowi ważną drogę wędrówek ptaków wodnych, w tym przelotów żurawi, gęsi i kaczek oraz jest szlakiem migracji ptaków drapieżnych. Na terenie miasta stwierdzono występowanie 51 gatunków ssaków. Na obszarach zieleni miejskiej występują m.in. wiewiórka, dzik, królik, jeż i kret. Na terenach dna zalewowego doliny Wisły i w lasach występują gatunki nietoperzy, a ich miejscami zimowania są forty i bunkry. Ssaki drapieżne reprezentują: lis, jenot, </w:t>
      </w:r>
      <w:r w:rsidRPr="00123F89">
        <w:rPr>
          <w:rFonts w:cs="Calibri Light"/>
          <w:szCs w:val="24"/>
        </w:rPr>
        <w:lastRenderedPageBreak/>
        <w:t>borsuk, kuna leśna i kuna domowa, tchórz zwyczajny i wydra, Spośród gatunków łownych należy wymienić: zająca szaraka, sarnę, jelenia szlachetnego i dzika.</w:t>
      </w:r>
    </w:p>
    <w:p w14:paraId="45D54288" w14:textId="7569510C" w:rsidR="002C0CF1" w:rsidRPr="00123F89" w:rsidRDefault="002C0CF1" w:rsidP="002979BE">
      <w:pPr>
        <w:spacing w:before="0"/>
        <w:rPr>
          <w:rFonts w:cs="Calibri Light"/>
          <w:szCs w:val="24"/>
        </w:rPr>
      </w:pPr>
      <w:r>
        <w:rPr>
          <w:rFonts w:cs="Calibri Light"/>
          <w:szCs w:val="24"/>
        </w:rPr>
        <w:t xml:space="preserve">Na terenie miasta zlokalizowany jest </w:t>
      </w:r>
      <w:r w:rsidRPr="002C0CF1">
        <w:rPr>
          <w:rFonts w:cs="Calibri Light"/>
          <w:b/>
          <w:bCs/>
          <w:szCs w:val="24"/>
        </w:rPr>
        <w:t>Ogród Zoobotaniczny.</w:t>
      </w:r>
      <w:r>
        <w:rPr>
          <w:rFonts w:cs="Calibri Light"/>
          <w:szCs w:val="24"/>
        </w:rPr>
        <w:t xml:space="preserve"> </w:t>
      </w:r>
      <w:r w:rsidRPr="002C0CF1">
        <w:rPr>
          <w:rFonts w:cs="Calibri Light"/>
          <w:szCs w:val="24"/>
        </w:rPr>
        <w:t>Obecnie kolekcja zwierząt liczy ponad 250 sztuk, reprezentujących około 100 gatunków. Do najciekawszych należą: takiny miszmi, tukan tęczodzioby, ary oliwkowe, szpaki balijskie, wari czarnobiałe i lwiatki złotogłowe.</w:t>
      </w:r>
    </w:p>
    <w:p w14:paraId="3DBD0722" w14:textId="74874C8A" w:rsidR="004563D2" w:rsidRPr="00B606A4" w:rsidRDefault="008C51D6" w:rsidP="008C51D6">
      <w:pPr>
        <w:shd w:val="clear" w:color="auto" w:fill="F2F2F2" w:themeFill="background1" w:themeFillShade="F2"/>
        <w:spacing w:before="0"/>
        <w:rPr>
          <w:rFonts w:cs="Calibri Light"/>
          <w:b/>
          <w:bCs/>
          <w:szCs w:val="24"/>
        </w:rPr>
      </w:pPr>
      <w:r w:rsidRPr="00B606A4">
        <w:rPr>
          <w:rFonts w:cs="Calibri Light"/>
          <w:b/>
          <w:bCs/>
          <w:szCs w:val="24"/>
        </w:rPr>
        <w:t xml:space="preserve">Obszary prawnie chronione </w:t>
      </w:r>
    </w:p>
    <w:p w14:paraId="432404D0" w14:textId="63FD004D" w:rsidR="007A2034" w:rsidRPr="007B139F" w:rsidRDefault="007A2034" w:rsidP="00B12C72">
      <w:pPr>
        <w:spacing w:before="0"/>
        <w:rPr>
          <w:rFonts w:cs="Calibri Light"/>
          <w:szCs w:val="24"/>
        </w:rPr>
      </w:pPr>
      <w:r w:rsidRPr="007B139F">
        <w:rPr>
          <w:rFonts w:cs="Calibri Light"/>
          <w:szCs w:val="24"/>
        </w:rPr>
        <w:t xml:space="preserve">Powierzchnia obszarów chronionych na terenie miasta wynosi </w:t>
      </w:r>
      <w:r w:rsidR="00A440CE" w:rsidRPr="007B139F">
        <w:rPr>
          <w:rFonts w:cs="Calibri Light"/>
          <w:szCs w:val="24"/>
        </w:rPr>
        <w:t xml:space="preserve">721,23 </w:t>
      </w:r>
      <w:r w:rsidRPr="007B139F">
        <w:rPr>
          <w:rFonts w:cs="Calibri Light"/>
          <w:szCs w:val="24"/>
        </w:rPr>
        <w:t>ha</w:t>
      </w:r>
      <w:r w:rsidR="00B12C72" w:rsidRPr="007B139F">
        <w:rPr>
          <w:rFonts w:cs="Calibri Light"/>
          <w:szCs w:val="24"/>
        </w:rPr>
        <w:t xml:space="preserve">, co stanowi </w:t>
      </w:r>
      <w:r w:rsidR="00A440CE" w:rsidRPr="007B139F">
        <w:rPr>
          <w:rFonts w:cs="Calibri Light"/>
          <w:szCs w:val="24"/>
        </w:rPr>
        <w:t>6,23</w:t>
      </w:r>
      <w:r w:rsidR="00B12C72" w:rsidRPr="007B139F">
        <w:rPr>
          <w:rFonts w:cs="Calibri Light"/>
          <w:szCs w:val="24"/>
        </w:rPr>
        <w:t xml:space="preserve">% miasta. </w:t>
      </w:r>
    </w:p>
    <w:p w14:paraId="16E68CE9" w14:textId="4919A1BE" w:rsidR="00A0725D" w:rsidRPr="007B139F" w:rsidRDefault="00A0725D" w:rsidP="00097A19">
      <w:pPr>
        <w:spacing w:before="0"/>
        <w:jc w:val="left"/>
        <w:rPr>
          <w:rFonts w:cs="Calibri Light"/>
          <w:szCs w:val="24"/>
        </w:rPr>
      </w:pPr>
      <w:r w:rsidRPr="007B139F">
        <w:rPr>
          <w:rFonts w:cs="Calibri Light"/>
          <w:szCs w:val="24"/>
        </w:rPr>
        <w:t xml:space="preserve">Na terenie </w:t>
      </w:r>
      <w:r w:rsidR="00A440CE" w:rsidRPr="007B139F">
        <w:rPr>
          <w:rFonts w:cs="Calibri Light"/>
          <w:szCs w:val="24"/>
        </w:rPr>
        <w:t>Torunia</w:t>
      </w:r>
      <w:r w:rsidRPr="007B139F">
        <w:rPr>
          <w:rFonts w:cs="Calibri Light"/>
          <w:szCs w:val="24"/>
        </w:rPr>
        <w:t xml:space="preserve"> zlokalizowane są następujące obszary chronione:</w:t>
      </w:r>
    </w:p>
    <w:p w14:paraId="25B88EF4" w14:textId="77777777" w:rsidR="00A0725D" w:rsidRPr="007B139F" w:rsidRDefault="00A0725D" w:rsidP="00B50879">
      <w:pPr>
        <w:pStyle w:val="Akapitzlist"/>
        <w:numPr>
          <w:ilvl w:val="0"/>
          <w:numId w:val="39"/>
        </w:numPr>
        <w:spacing w:before="0"/>
        <w:jc w:val="left"/>
        <w:rPr>
          <w:rFonts w:cs="Calibri Light"/>
          <w:szCs w:val="24"/>
        </w:rPr>
      </w:pPr>
      <w:r w:rsidRPr="007B139F">
        <w:rPr>
          <w:rFonts w:cs="Calibri Light"/>
          <w:szCs w:val="24"/>
        </w:rPr>
        <w:t xml:space="preserve">Rezerwat przyrody, </w:t>
      </w:r>
    </w:p>
    <w:p w14:paraId="3450E4FB" w14:textId="3899B053" w:rsidR="00A0725D" w:rsidRPr="007B139F" w:rsidRDefault="00A440CE" w:rsidP="00B50879">
      <w:pPr>
        <w:pStyle w:val="Akapitzlist"/>
        <w:numPr>
          <w:ilvl w:val="0"/>
          <w:numId w:val="39"/>
        </w:numPr>
        <w:spacing w:before="0"/>
        <w:jc w:val="left"/>
        <w:rPr>
          <w:rFonts w:cs="Calibri Light"/>
          <w:szCs w:val="24"/>
        </w:rPr>
      </w:pPr>
      <w:r w:rsidRPr="007B139F">
        <w:rPr>
          <w:rFonts w:cs="Calibri Light"/>
          <w:szCs w:val="24"/>
        </w:rPr>
        <w:t xml:space="preserve">Obszary Chronionego Krajobrazu, </w:t>
      </w:r>
    </w:p>
    <w:p w14:paraId="1E6D4FD2" w14:textId="39449AC5" w:rsidR="00A0725D" w:rsidRPr="007B139F" w:rsidRDefault="00A0725D" w:rsidP="00B50879">
      <w:pPr>
        <w:pStyle w:val="Akapitzlist"/>
        <w:numPr>
          <w:ilvl w:val="0"/>
          <w:numId w:val="39"/>
        </w:numPr>
        <w:spacing w:before="0"/>
        <w:jc w:val="left"/>
        <w:rPr>
          <w:rFonts w:cs="Calibri Light"/>
          <w:szCs w:val="24"/>
        </w:rPr>
      </w:pPr>
      <w:r w:rsidRPr="007B139F">
        <w:rPr>
          <w:rFonts w:cs="Calibri Light"/>
          <w:szCs w:val="24"/>
        </w:rPr>
        <w:t xml:space="preserve">Obszary </w:t>
      </w:r>
      <w:r w:rsidR="00DF5F4C">
        <w:rPr>
          <w:rFonts w:cs="Calibri Light"/>
          <w:szCs w:val="24"/>
        </w:rPr>
        <w:t>N</w:t>
      </w:r>
      <w:r w:rsidRPr="007B139F">
        <w:rPr>
          <w:rFonts w:cs="Calibri Light"/>
          <w:szCs w:val="24"/>
        </w:rPr>
        <w:t>atura 2000,</w:t>
      </w:r>
    </w:p>
    <w:p w14:paraId="629BEE93" w14:textId="77777777" w:rsidR="00A0725D" w:rsidRPr="007B139F" w:rsidRDefault="00A0725D" w:rsidP="00B50879">
      <w:pPr>
        <w:pStyle w:val="Akapitzlist"/>
        <w:numPr>
          <w:ilvl w:val="0"/>
          <w:numId w:val="39"/>
        </w:numPr>
        <w:spacing w:before="0"/>
        <w:jc w:val="left"/>
        <w:rPr>
          <w:rFonts w:cs="Calibri Light"/>
          <w:szCs w:val="24"/>
        </w:rPr>
      </w:pPr>
      <w:r w:rsidRPr="007B139F">
        <w:rPr>
          <w:rFonts w:cs="Calibri Light"/>
          <w:szCs w:val="24"/>
        </w:rPr>
        <w:t xml:space="preserve">Pomniki przyrody, </w:t>
      </w:r>
    </w:p>
    <w:p w14:paraId="131C5B97" w14:textId="38012A9D" w:rsidR="00A0725D" w:rsidRDefault="00A0725D" w:rsidP="00B50879">
      <w:pPr>
        <w:pStyle w:val="Akapitzlist"/>
        <w:numPr>
          <w:ilvl w:val="0"/>
          <w:numId w:val="39"/>
        </w:numPr>
        <w:spacing w:before="0"/>
        <w:jc w:val="left"/>
        <w:rPr>
          <w:rFonts w:cs="Calibri Light"/>
          <w:szCs w:val="24"/>
        </w:rPr>
      </w:pPr>
      <w:r w:rsidRPr="007B139F">
        <w:rPr>
          <w:rFonts w:cs="Calibri Light"/>
          <w:szCs w:val="24"/>
        </w:rPr>
        <w:t>Użytki ekologiczne</w:t>
      </w:r>
      <w:r w:rsidR="003C774F">
        <w:rPr>
          <w:rFonts w:cs="Calibri Light"/>
          <w:szCs w:val="24"/>
        </w:rPr>
        <w:t>,</w:t>
      </w:r>
    </w:p>
    <w:p w14:paraId="06E7D031" w14:textId="3267D82B" w:rsidR="003C774F" w:rsidRPr="007B139F" w:rsidRDefault="003C774F" w:rsidP="00B50879">
      <w:pPr>
        <w:pStyle w:val="Akapitzlist"/>
        <w:numPr>
          <w:ilvl w:val="0"/>
          <w:numId w:val="39"/>
        </w:numPr>
        <w:spacing w:before="0"/>
        <w:jc w:val="left"/>
        <w:rPr>
          <w:rFonts w:cs="Calibri Light"/>
          <w:szCs w:val="24"/>
        </w:rPr>
      </w:pPr>
      <w:r>
        <w:rPr>
          <w:rFonts w:cs="Calibri Light"/>
          <w:szCs w:val="24"/>
        </w:rPr>
        <w:t>Z</w:t>
      </w:r>
      <w:r w:rsidRPr="003C774F">
        <w:rPr>
          <w:rFonts w:cs="Calibri Light"/>
          <w:szCs w:val="24"/>
        </w:rPr>
        <w:t xml:space="preserve">espół przyrodniczo </w:t>
      </w:r>
      <w:r>
        <w:rPr>
          <w:rFonts w:cs="Calibri Light"/>
          <w:szCs w:val="24"/>
        </w:rPr>
        <w:t>–</w:t>
      </w:r>
      <w:r w:rsidRPr="003C774F">
        <w:rPr>
          <w:rFonts w:cs="Calibri Light"/>
          <w:szCs w:val="24"/>
        </w:rPr>
        <w:t xml:space="preserve"> krajobrazowy</w:t>
      </w:r>
      <w:r>
        <w:rPr>
          <w:rFonts w:cs="Calibri Light"/>
          <w:szCs w:val="24"/>
        </w:rPr>
        <w:t>.</w:t>
      </w:r>
    </w:p>
    <w:p w14:paraId="41F26FB2" w14:textId="77777777" w:rsidR="00A0725D" w:rsidRPr="009E4DCA" w:rsidRDefault="00A0725D" w:rsidP="00A0725D">
      <w:pPr>
        <w:pStyle w:val="Wyrnienie"/>
        <w:rPr>
          <w:rFonts w:ascii="Calibri Light" w:hAnsi="Calibri Light" w:cs="Calibri Light"/>
        </w:rPr>
      </w:pPr>
      <w:r w:rsidRPr="009E4DCA">
        <w:rPr>
          <w:rFonts w:ascii="Calibri Light" w:hAnsi="Calibri Light" w:cs="Calibri Light"/>
        </w:rPr>
        <w:t xml:space="preserve">Rezerwat przyrody </w:t>
      </w:r>
    </w:p>
    <w:p w14:paraId="222063D3" w14:textId="462B09CB" w:rsidR="00BA58ED" w:rsidRPr="002C0CF1" w:rsidRDefault="00BA58ED" w:rsidP="00BA58ED">
      <w:pPr>
        <w:spacing w:after="0"/>
        <w:rPr>
          <w:rFonts w:cs="Calibri Light"/>
          <w:szCs w:val="24"/>
        </w:rPr>
      </w:pPr>
      <w:r w:rsidRPr="002C0CF1">
        <w:rPr>
          <w:rFonts w:cs="Calibri Light"/>
          <w:szCs w:val="24"/>
          <w:u w:val="single"/>
        </w:rPr>
        <w:t>Rezerwat „Kępa Bazarowa”</w:t>
      </w:r>
      <w:r w:rsidRPr="002C0CF1">
        <w:rPr>
          <w:rFonts w:cs="Calibri Light"/>
          <w:szCs w:val="24"/>
        </w:rPr>
        <w:t xml:space="preserve"> (PL.ZIPOP.1393.RP.511) został utworzony w 1987 roku na powierzchni 32,4 ha dla ochrony zbiorowiska leśnego o cechach zbiorowiska naturalnego - łęgu wierzbowo-topolowego (Salici-Populetum) na mocy Zarządzenia Ministra Ochrony Środowiska i Zasobów Naturalnych z dnia 19 lutego 1987 r. M.P. Nr 7, poz.55. W związku z wejściem w życie ustawy z dnia 16 kwietnia 2004 r. o ochronie przyrody (Dz.U, z 2015r. poz. 1651 z późn. zm.) zarządzenie to utraciło moc. Obecnie obowiązuje Zarządzenie Regionalnego Dyrektora ochrony Środowiska w Bydgoszczy </w:t>
      </w:r>
      <w:r w:rsidR="00B606A4">
        <w:rPr>
          <w:rFonts w:cs="Calibri Light"/>
          <w:szCs w:val="24"/>
        </w:rPr>
        <w:br/>
      </w:r>
      <w:r w:rsidRPr="002C0CF1">
        <w:rPr>
          <w:rFonts w:cs="Calibri Light"/>
          <w:szCs w:val="24"/>
        </w:rPr>
        <w:t xml:space="preserve">z dnia 17 października 2016 r., w sprawie rezerwatu przyrody „Kępa Bazarowa” (Dz. Urz. Woj. Kuj. – Pom. z 2016 r. poz. 3569). Nadzór nad rezerwatem sprawuje Regionalny Dyrektor Ochrony Środowiska w Bydgoszczy. Rezerwat obejmuje wschodnią część wyspy Kępa Bazarowa. Drzewostan tego zespołu wykształcił się w postaci dwu warstw: górnej z okazałymi egzemplarzami topoli czarnej </w:t>
      </w:r>
      <w:r w:rsidR="00B606A4">
        <w:rPr>
          <w:rFonts w:cs="Calibri Light"/>
          <w:szCs w:val="24"/>
        </w:rPr>
        <w:br/>
      </w:r>
      <w:r w:rsidRPr="002C0CF1">
        <w:rPr>
          <w:rFonts w:cs="Calibri Light"/>
          <w:szCs w:val="24"/>
        </w:rPr>
        <w:t xml:space="preserve">i topoli białej z domieszką wierzby oraz warstwy dolnej zdominowanej przez klon jesionolistny. </w:t>
      </w:r>
      <w:r w:rsidR="00B606A4">
        <w:rPr>
          <w:rFonts w:cs="Calibri Light"/>
          <w:szCs w:val="24"/>
        </w:rPr>
        <w:br/>
      </w:r>
      <w:r w:rsidRPr="002C0CF1">
        <w:rPr>
          <w:rFonts w:cs="Calibri Light"/>
          <w:szCs w:val="24"/>
        </w:rPr>
        <w:t xml:space="preserve">Na wschód od mostu kolejowego występuje fragment łęgu wiązowo-jesionowego. Wśród stwierdzonych na terenie rezerwatu 451 gatunków roślin naczyniowych występują rośliny rzadkie </w:t>
      </w:r>
      <w:r w:rsidR="00B606A4">
        <w:rPr>
          <w:rFonts w:cs="Calibri Light"/>
          <w:szCs w:val="24"/>
        </w:rPr>
        <w:br/>
      </w:r>
      <w:r w:rsidRPr="002C0CF1">
        <w:rPr>
          <w:rFonts w:cs="Calibri Light"/>
          <w:szCs w:val="24"/>
        </w:rPr>
        <w:t xml:space="preserve">w tej części Polski, np. klon polny, oraz rośliny chronione: porzeczka czarna, kruszyna pospolita, kalina koralowa, turówka wonna. Roślinność rezerwatu podlega stopniowej degeneracji na skutek zmiany reżimu wód Wisły, czego wyraźną oznaką jest ekspansja gatunków obcego pochodzenia. Dla rezerwatu „Kępa Bazarowa” </w:t>
      </w:r>
    </w:p>
    <w:p w14:paraId="60DCBE39" w14:textId="5589CA3D" w:rsidR="00BA58ED" w:rsidRPr="002C0CF1" w:rsidRDefault="00BA58ED" w:rsidP="00BA58ED">
      <w:pPr>
        <w:spacing w:after="0"/>
        <w:rPr>
          <w:rFonts w:cs="Calibri Light"/>
          <w:szCs w:val="24"/>
        </w:rPr>
      </w:pPr>
      <w:r w:rsidRPr="002C0CF1">
        <w:rPr>
          <w:rFonts w:cs="Calibri Light"/>
          <w:szCs w:val="24"/>
        </w:rPr>
        <w:lastRenderedPageBreak/>
        <w:t>Zarządzeniem nr 0210/28/2012 Regionalnego Dyrektora Ochrony Środowiska w Bydgoszczy z dnia 8.10.2012 r. (Dz. Urz. Woj. Kuj.- Pom) ustanowiono plan ochrony.</w:t>
      </w:r>
    </w:p>
    <w:p w14:paraId="24975C85" w14:textId="764D10DF" w:rsidR="00BA58ED" w:rsidRPr="002C0CF1" w:rsidRDefault="00BA58ED" w:rsidP="00BA58ED">
      <w:pPr>
        <w:spacing w:after="0"/>
        <w:rPr>
          <w:rFonts w:cs="Calibri Light"/>
          <w:szCs w:val="24"/>
        </w:rPr>
      </w:pPr>
      <w:r w:rsidRPr="002C0CF1">
        <w:rPr>
          <w:rFonts w:cs="Calibri Light"/>
          <w:szCs w:val="24"/>
          <w:u w:val="single"/>
        </w:rPr>
        <w:t>Rezerwat „Rzeka Drwęca”</w:t>
      </w:r>
      <w:r w:rsidRPr="002C0CF1">
        <w:rPr>
          <w:rFonts w:cs="Calibri Light"/>
          <w:szCs w:val="24"/>
        </w:rPr>
        <w:t xml:space="preserve"> utworzony w celu ochrony środowiska wodnego i ryb w nim bytujących, </w:t>
      </w:r>
      <w:r w:rsidR="00B606A4">
        <w:rPr>
          <w:rFonts w:cs="Calibri Light"/>
          <w:szCs w:val="24"/>
        </w:rPr>
        <w:br/>
      </w:r>
      <w:r w:rsidRPr="002C0CF1">
        <w:rPr>
          <w:rFonts w:cs="Calibri Light"/>
          <w:szCs w:val="24"/>
        </w:rPr>
        <w:t xml:space="preserve">a w szczególności dla ochrony środowiska pstrąga, łososia, troci, certy. Rezerwat utworzony został </w:t>
      </w:r>
      <w:r w:rsidR="00B606A4">
        <w:rPr>
          <w:rFonts w:cs="Calibri Light"/>
          <w:szCs w:val="24"/>
        </w:rPr>
        <w:br/>
      </w:r>
      <w:r w:rsidRPr="002C0CF1">
        <w:rPr>
          <w:rFonts w:cs="Calibri Light"/>
          <w:szCs w:val="24"/>
        </w:rPr>
        <w:t>w 1961 r. (na mocy Zarządzenia Nr 130 Ministra Leśnictwa i Przemysłu Drzewnego z dnia 27 lipca 1961 r., M.P. Nr 71, poz.202</w:t>
      </w:r>
      <w:r w:rsidR="00910E0F">
        <w:rPr>
          <w:rFonts w:cs="Calibri Light"/>
          <w:szCs w:val="24"/>
        </w:rPr>
        <w:t xml:space="preserve"> zmienionego </w:t>
      </w:r>
      <w:r w:rsidR="00910E0F" w:rsidRPr="00910E0F">
        <w:rPr>
          <w:rFonts w:cs="Calibri Light"/>
          <w:szCs w:val="24"/>
        </w:rPr>
        <w:t>Zarządzenie</w:t>
      </w:r>
      <w:r w:rsidR="00910E0F">
        <w:rPr>
          <w:rFonts w:cs="Calibri Light"/>
          <w:szCs w:val="24"/>
        </w:rPr>
        <w:t>m</w:t>
      </w:r>
      <w:r w:rsidR="00910E0F" w:rsidRPr="00910E0F">
        <w:rPr>
          <w:rFonts w:cs="Calibri Light"/>
          <w:szCs w:val="24"/>
        </w:rPr>
        <w:t xml:space="preserve"> Regionalnego Dyrektora Ochrony Środowiska w Bydgoszczy z dnia 17 października 2016 r. w sprawie rezerwatu przyrody Rzeka Drwęca</w:t>
      </w:r>
      <w:r w:rsidRPr="002C0CF1">
        <w:rPr>
          <w:rFonts w:cs="Calibri Light"/>
          <w:szCs w:val="24"/>
        </w:rPr>
        <w:t xml:space="preserve">). W związku z wejściem w życie ustawy z dnia 16 kwietnia 2004 r. </w:t>
      </w:r>
      <w:r w:rsidR="00B606A4">
        <w:rPr>
          <w:rFonts w:cs="Calibri Light"/>
          <w:szCs w:val="24"/>
        </w:rPr>
        <w:br/>
      </w:r>
      <w:r w:rsidRPr="002C0CF1">
        <w:rPr>
          <w:rFonts w:cs="Calibri Light"/>
          <w:szCs w:val="24"/>
        </w:rPr>
        <w:t xml:space="preserve">o ochronie przyrody zarządzenie to utraciło moc. Obecnie obowiązuje </w:t>
      </w:r>
      <w:r w:rsidR="005F5001" w:rsidRPr="005F5001">
        <w:rPr>
          <w:rFonts w:cs="Calibri Light"/>
          <w:szCs w:val="24"/>
        </w:rPr>
        <w:t>Zarządzenie Regionalnego Dyrektora Ochrony Środowiska w Bydgoszczy z dnia 7 października 2020 r. zmieniające zarządzenie w sprawie ustanowienia planu ochrony dla rezerwatu przyrody "Rzeka Drwęca"</w:t>
      </w:r>
      <w:r w:rsidRPr="002C0CF1">
        <w:rPr>
          <w:rFonts w:cs="Calibri Light"/>
          <w:szCs w:val="24"/>
        </w:rPr>
        <w:t xml:space="preserve">. Nadzór nad rezerwatem sprawuje Regionalny Dyrektor Ochrony Środowiska w Bydgoszczy. Rezerwat obejmuje koryto rzeki Drwęcy wraz z 5-metrowym pasem przybrzeżnym. W granicach miasta Torunia przebiega tylko fragment rezerwatu obejmujący </w:t>
      </w:r>
      <w:r w:rsidR="003371AC">
        <w:rPr>
          <w:rFonts w:cs="Calibri Light"/>
          <w:szCs w:val="24"/>
        </w:rPr>
        <w:t>13,26</w:t>
      </w:r>
      <w:r w:rsidRPr="002C0CF1">
        <w:rPr>
          <w:rFonts w:cs="Calibri Light"/>
          <w:szCs w:val="24"/>
        </w:rPr>
        <w:t xml:space="preserve"> ha, na terenie województwa kujawsko–pomorskiego – 477,62 ha przy powierzchni całkowitej ok. 1 822,49 ha (wg danych Regionalnego Dyrektora Ochrony Środowiska w Bydgoszczy). Jedną z większych osobliwości tego rezerwatu jest występowanie </w:t>
      </w:r>
      <w:r w:rsidR="00B606A4">
        <w:rPr>
          <w:rFonts w:cs="Calibri Light"/>
          <w:szCs w:val="24"/>
        </w:rPr>
        <w:br/>
      </w:r>
      <w:r w:rsidRPr="002C0CF1">
        <w:rPr>
          <w:rFonts w:cs="Calibri Light"/>
          <w:szCs w:val="24"/>
        </w:rPr>
        <w:t xml:space="preserve">w wodach Drwęcy minoga rzecznego. </w:t>
      </w:r>
    </w:p>
    <w:p w14:paraId="6B5E1497" w14:textId="04B165B4" w:rsidR="00BA58ED" w:rsidRPr="002C0CF1" w:rsidRDefault="00BA58ED" w:rsidP="00BA58ED">
      <w:pPr>
        <w:spacing w:after="0"/>
        <w:rPr>
          <w:rFonts w:cs="Calibri Light"/>
          <w:szCs w:val="24"/>
        </w:rPr>
      </w:pPr>
      <w:r w:rsidRPr="002C0CF1">
        <w:rPr>
          <w:rFonts w:cs="Calibri Light"/>
          <w:szCs w:val="24"/>
        </w:rPr>
        <w:t>Rezerwat przyrody Rzeka Drwęca posiada plan ochrony przyjęty Zarządzeniem Regionalnego Dyrektora Ochrony Środowiska w Bydgoszczy z dnia 23 maja 2018 r. w sprawie ustanowienia planu ochrony dla rezerwatu przyrody „Rzeka Drwęca” (Dz. Urz. Woj. Kuj. – Pom. z 2018r. poz. 2911).</w:t>
      </w:r>
    </w:p>
    <w:p w14:paraId="0B55CB12" w14:textId="77777777" w:rsidR="00BA58ED" w:rsidRPr="009E4DCA" w:rsidRDefault="00BA58ED" w:rsidP="00A0725D">
      <w:pPr>
        <w:spacing w:before="0" w:after="0"/>
        <w:rPr>
          <w:rFonts w:cs="Calibri Light"/>
          <w:sz w:val="20"/>
        </w:rPr>
      </w:pPr>
    </w:p>
    <w:p w14:paraId="4FF969FA" w14:textId="5A4019DD" w:rsidR="00A0725D" w:rsidRPr="009E4DCA" w:rsidRDefault="00BA58ED" w:rsidP="00A0725D">
      <w:pPr>
        <w:pStyle w:val="Wyrnienie"/>
        <w:rPr>
          <w:rFonts w:ascii="Calibri Light" w:hAnsi="Calibri Light" w:cs="Calibri Light"/>
        </w:rPr>
      </w:pPr>
      <w:r w:rsidRPr="009E4DCA">
        <w:rPr>
          <w:rFonts w:ascii="Calibri Light" w:hAnsi="Calibri Light" w:cs="Calibri Light"/>
        </w:rPr>
        <w:t>Obszary chronionego krajobrazu</w:t>
      </w:r>
    </w:p>
    <w:p w14:paraId="2531E138" w14:textId="796A4DBF" w:rsidR="00BA58ED" w:rsidRPr="002C0CF1" w:rsidRDefault="00BA58ED" w:rsidP="00A0725D">
      <w:pPr>
        <w:rPr>
          <w:rFonts w:cs="Calibri Light"/>
          <w:szCs w:val="24"/>
        </w:rPr>
      </w:pPr>
      <w:r w:rsidRPr="002C0CF1">
        <w:rPr>
          <w:rFonts w:cs="Calibri Light"/>
          <w:szCs w:val="24"/>
        </w:rPr>
        <w:t>Północne i wschodnie obrzeża miasta objęte są ochroną jako obszary chronionego krajobrazu. Obejmują one tereny wyróżniające się krajobrazowo i przyrodniczo o różnych typach ekosystemów oraz posiadające powiązania przestrzenne z parkami krajobrazowymi i obszarami chronionego krajobrazu sąsiednich województw. Obszary chronionego krajobrazu wnikające na teren miasta zostały utworzone w 1992 r. na podstawie Rozporządzenia Nr 2/92 Woj. Tor. z dnia 10 grudnia 1992 r., Dz. Urz. Woj. Tor. Nr 27/92 poz.178 (z późn. zm.). Ich ważną funkcją jest zaspokajanie potrzeb związanych z turystyką i wypoczynkiem oraz rola korytarzy ekologicznych.</w:t>
      </w:r>
    </w:p>
    <w:p w14:paraId="62E29C9A" w14:textId="77777777" w:rsidR="00BA58ED" w:rsidRPr="002C0CF1" w:rsidRDefault="00BA58ED" w:rsidP="00A0725D">
      <w:pPr>
        <w:rPr>
          <w:rFonts w:cs="Calibri Light"/>
          <w:szCs w:val="24"/>
        </w:rPr>
      </w:pPr>
      <w:r w:rsidRPr="002C0CF1">
        <w:rPr>
          <w:rFonts w:cs="Calibri Light"/>
          <w:szCs w:val="24"/>
        </w:rPr>
        <w:t xml:space="preserve">W granicach Torunia występują fragmenty następujących obszarów chronionego krajobrazu: </w:t>
      </w:r>
    </w:p>
    <w:p w14:paraId="34EB0081" w14:textId="7BFA5116" w:rsidR="005F5001" w:rsidRDefault="00BA58ED" w:rsidP="00B50879">
      <w:pPr>
        <w:pStyle w:val="Akapitzlist"/>
        <w:numPr>
          <w:ilvl w:val="0"/>
          <w:numId w:val="50"/>
        </w:numPr>
        <w:rPr>
          <w:rFonts w:cs="Calibri Light"/>
          <w:szCs w:val="24"/>
        </w:rPr>
      </w:pPr>
      <w:r w:rsidRPr="002C0CF1">
        <w:rPr>
          <w:rFonts w:cs="Calibri Light"/>
          <w:szCs w:val="24"/>
          <w:u w:val="single"/>
        </w:rPr>
        <w:t>Obszar Chronionego Krajobrazu Strefy Krawędziowej Kotliny Toruńskiej</w:t>
      </w:r>
      <w:r w:rsidRPr="002C0CF1">
        <w:rPr>
          <w:rFonts w:cs="Calibri Light"/>
          <w:szCs w:val="24"/>
        </w:rPr>
        <w:t xml:space="preserve"> </w:t>
      </w:r>
      <w:r w:rsidR="005F5001">
        <w:rPr>
          <w:rFonts w:cs="Calibri Light"/>
          <w:szCs w:val="24"/>
        </w:rPr>
        <w:t xml:space="preserve">– ustanowiony </w:t>
      </w:r>
      <w:r w:rsidR="005F5001" w:rsidRPr="005F5001">
        <w:rPr>
          <w:rFonts w:cs="Calibri Light"/>
          <w:szCs w:val="24"/>
        </w:rPr>
        <w:t>Rozporządzenie</w:t>
      </w:r>
      <w:r w:rsidR="005F5001">
        <w:rPr>
          <w:rFonts w:cs="Calibri Light"/>
          <w:szCs w:val="24"/>
        </w:rPr>
        <w:t>m</w:t>
      </w:r>
      <w:r w:rsidR="005F5001" w:rsidRPr="005F5001">
        <w:rPr>
          <w:rFonts w:cs="Calibri Light"/>
          <w:szCs w:val="24"/>
        </w:rPr>
        <w:t xml:space="preserve"> nr 21/1992 Wojewody Toruńskiego z dnia 10 grudnia 1992 r. w sprawie wyznaczenia obszarów chronionego krajobrazu w województwie toruńskim oraz reorganizacji </w:t>
      </w:r>
      <w:r w:rsidR="005F5001" w:rsidRPr="005F5001">
        <w:rPr>
          <w:rFonts w:cs="Calibri Light"/>
          <w:szCs w:val="24"/>
        </w:rPr>
        <w:lastRenderedPageBreak/>
        <w:t>zarządzenia parkami krajobrazowymi i obszarami chronionego krajobrazu</w:t>
      </w:r>
      <w:r w:rsidR="005F5001">
        <w:rPr>
          <w:rFonts w:cs="Calibri Light"/>
          <w:szCs w:val="24"/>
        </w:rPr>
        <w:t xml:space="preserve">. Ostatnia zmiana aktu prawnego - </w:t>
      </w:r>
      <w:r w:rsidR="005F5001" w:rsidRPr="005F5001">
        <w:rPr>
          <w:rFonts w:cs="Calibri Light"/>
          <w:szCs w:val="24"/>
        </w:rPr>
        <w:t>Uchwała nr XII/267/19 Sejmiku Województwa Kujawsko-Pomorskiego z dnia 16 grudnia 2019 r. w sprawie Obszaru Chronionego Krajobrazu Strefy Krawędziowej Kotliny Toruńskiej</w:t>
      </w:r>
      <w:r w:rsidR="005F5001">
        <w:rPr>
          <w:rFonts w:cs="Calibri Light"/>
          <w:szCs w:val="24"/>
        </w:rPr>
        <w:t>.</w:t>
      </w:r>
    </w:p>
    <w:p w14:paraId="70EE6ED1" w14:textId="462A1857" w:rsidR="00BA58ED" w:rsidRPr="002C0CF1" w:rsidRDefault="005F5001" w:rsidP="005F5001">
      <w:pPr>
        <w:pStyle w:val="Akapitzlist"/>
        <w:rPr>
          <w:rFonts w:cs="Calibri Light"/>
          <w:szCs w:val="24"/>
        </w:rPr>
      </w:pPr>
      <w:r>
        <w:rPr>
          <w:rFonts w:cs="Calibri Light"/>
          <w:szCs w:val="24"/>
        </w:rPr>
        <w:t>O</w:t>
      </w:r>
      <w:r w:rsidR="00BA58ED" w:rsidRPr="002C0CF1">
        <w:rPr>
          <w:rFonts w:cs="Calibri Light"/>
          <w:szCs w:val="24"/>
        </w:rPr>
        <w:t xml:space="preserve">bejmuje północne zalesione obrzeża miasta, rozprzestrzeniając się w stronę Bydgoszczy. Północną granicę obszaru stanowi strefa krawędziowa Kotliny Toruńskiej, charakteryzująca się głębokimi i długimi rozcięciami bocznymi. Na wysokie walory przyrodnicze składają się m.in. kompleks wydm śródlądowych występujących na jej terasach, rozlegle kompleksy leśne (ok. 56% powierzchni chronionej) oraz osobliwości florystyczne, </w:t>
      </w:r>
    </w:p>
    <w:p w14:paraId="69F63893" w14:textId="42274D76" w:rsidR="005F5001" w:rsidRDefault="00BA58ED" w:rsidP="00B50879">
      <w:pPr>
        <w:pStyle w:val="Akapitzlist"/>
        <w:numPr>
          <w:ilvl w:val="0"/>
          <w:numId w:val="50"/>
        </w:numPr>
        <w:rPr>
          <w:rFonts w:cs="Calibri Light"/>
          <w:szCs w:val="24"/>
        </w:rPr>
      </w:pPr>
      <w:r w:rsidRPr="002C0CF1">
        <w:rPr>
          <w:rFonts w:cs="Calibri Light"/>
          <w:szCs w:val="24"/>
          <w:u w:val="single"/>
        </w:rPr>
        <w:t>Obszar Chronionego Krajobrazu Doliny Drwęcy</w:t>
      </w:r>
      <w:r w:rsidRPr="002C0CF1">
        <w:rPr>
          <w:rFonts w:cs="Calibri Light"/>
          <w:szCs w:val="24"/>
        </w:rPr>
        <w:t xml:space="preserve"> – </w:t>
      </w:r>
      <w:r w:rsidR="005F5001">
        <w:rPr>
          <w:rFonts w:cs="Calibri Light"/>
          <w:szCs w:val="24"/>
        </w:rPr>
        <w:t>ustawiony r</w:t>
      </w:r>
      <w:r w:rsidR="005F5001" w:rsidRPr="005F5001">
        <w:rPr>
          <w:rFonts w:cs="Calibri Light"/>
          <w:szCs w:val="24"/>
        </w:rPr>
        <w:t>ozporządzenie</w:t>
      </w:r>
      <w:r w:rsidR="005F5001">
        <w:rPr>
          <w:rFonts w:cs="Calibri Light"/>
          <w:szCs w:val="24"/>
        </w:rPr>
        <w:t>m</w:t>
      </w:r>
      <w:r w:rsidR="005F5001" w:rsidRPr="005F5001">
        <w:rPr>
          <w:rFonts w:cs="Calibri Light"/>
          <w:szCs w:val="24"/>
        </w:rPr>
        <w:t xml:space="preserve"> nr 21/1992 Wojewody Toruńskiego z dnia 10 grudnia 1992 r. w sprawie wyznaczenia obszarów chronionego krajobrazu w województwie toruńskim oraz reorganizacji zarządzenia parkami krajobrazowymi i obszarami chronionego krajobrazu</w:t>
      </w:r>
      <w:r w:rsidR="005F5001">
        <w:rPr>
          <w:rFonts w:cs="Calibri Light"/>
          <w:szCs w:val="24"/>
        </w:rPr>
        <w:t xml:space="preserve">. Ostatnia zmiana aktu prawnego - </w:t>
      </w:r>
      <w:r w:rsidR="005F5001" w:rsidRPr="005F5001">
        <w:rPr>
          <w:rFonts w:cs="Calibri Light"/>
          <w:szCs w:val="24"/>
        </w:rPr>
        <w:t>Uchwała nr XXXVIII/656/17 Sejmiku Województwa Kujawsko-Pomorskiego z dnia 27 listopada 2017 r. w sprawie Obszaru Chronionego Krajobrazu Doliny Drwęcy</w:t>
      </w:r>
      <w:r w:rsidR="005F5001">
        <w:rPr>
          <w:rFonts w:cs="Calibri Light"/>
          <w:szCs w:val="24"/>
        </w:rPr>
        <w:t>.</w:t>
      </w:r>
    </w:p>
    <w:p w14:paraId="09913588" w14:textId="5FECA506" w:rsidR="00BA58ED" w:rsidRPr="002C0CF1" w:rsidRDefault="00BA58ED" w:rsidP="005F5001">
      <w:pPr>
        <w:pStyle w:val="Akapitzlist"/>
        <w:rPr>
          <w:rFonts w:cs="Calibri Light"/>
          <w:szCs w:val="24"/>
        </w:rPr>
      </w:pPr>
      <w:r w:rsidRPr="002C0CF1">
        <w:rPr>
          <w:rFonts w:cs="Calibri Light"/>
          <w:szCs w:val="24"/>
        </w:rPr>
        <w:t>Rozpościera się wokół doliny środkowej i dolnej Drwęcy na przestrzeni ok. 85 km. W granicach miasta Torunia znajduje się jego końcowy, zachodni fragment, obejmujący ujście Drwęcy do Wisły i część osiedla Kaszczorek o powierzchni ok. 300 ha. Na duże wartości przyrodnicze i krajobrazowe składają się m.in: unikalna rzeźba terenu z dominującymi formami teras i zboczy dolinnych rzeki Drwęcy, znaczne powierzchnie lasów oraz występujące w obrębie obszaru rezerwaty przyrody i osobliwości florystyczne. Obszar przedstawia duży potencjał turystyczny, o znaczącym udziale możliwości rozwoju turystyki wodnej.</w:t>
      </w:r>
    </w:p>
    <w:p w14:paraId="72B81185" w14:textId="77777777" w:rsidR="00A0725D" w:rsidRPr="009E4DCA" w:rsidRDefault="00A0725D" w:rsidP="00A0725D">
      <w:pPr>
        <w:pStyle w:val="Wyrnienie"/>
        <w:rPr>
          <w:rFonts w:ascii="Calibri Light" w:hAnsi="Calibri Light" w:cs="Calibri Light"/>
        </w:rPr>
      </w:pPr>
      <w:r w:rsidRPr="009E4DCA">
        <w:rPr>
          <w:rFonts w:ascii="Calibri Light" w:hAnsi="Calibri Light" w:cs="Calibri Light"/>
        </w:rPr>
        <w:t>Obszar natura 2000</w:t>
      </w:r>
    </w:p>
    <w:p w14:paraId="1A8517A0" w14:textId="503B19F8" w:rsidR="00A0725D" w:rsidRPr="002C0CF1" w:rsidRDefault="00E641A7" w:rsidP="00A0725D">
      <w:pPr>
        <w:rPr>
          <w:rFonts w:cs="Calibri Light"/>
        </w:rPr>
      </w:pPr>
      <w:r w:rsidRPr="002C0CF1">
        <w:rPr>
          <w:rFonts w:cs="Calibri Light"/>
        </w:rPr>
        <w:t>W granicach Torunia</w:t>
      </w:r>
      <w:r w:rsidR="00A0725D" w:rsidRPr="002C0CF1">
        <w:rPr>
          <w:rFonts w:cs="Calibri Light"/>
        </w:rPr>
        <w:t xml:space="preserve"> </w:t>
      </w:r>
      <w:r w:rsidRPr="002C0CF1">
        <w:rPr>
          <w:rFonts w:cs="Calibri Light"/>
        </w:rPr>
        <w:t>zlokalizowanych jest pięć</w:t>
      </w:r>
      <w:r w:rsidR="00A0725D" w:rsidRPr="002C0CF1">
        <w:rPr>
          <w:rFonts w:cs="Calibri Light"/>
        </w:rPr>
        <w:t xml:space="preserve"> obszar</w:t>
      </w:r>
      <w:r w:rsidRPr="002C0CF1">
        <w:rPr>
          <w:rFonts w:cs="Calibri Light"/>
        </w:rPr>
        <w:t>ów</w:t>
      </w:r>
      <w:r w:rsidR="00A0725D" w:rsidRPr="002C0CF1">
        <w:rPr>
          <w:rFonts w:cs="Calibri Light"/>
        </w:rPr>
        <w:t xml:space="preserve"> Natura 2000</w:t>
      </w:r>
      <w:r w:rsidRPr="002C0CF1">
        <w:rPr>
          <w:rFonts w:cs="Calibri Light"/>
        </w:rPr>
        <w:t xml:space="preserve"> - </w:t>
      </w:r>
      <w:r w:rsidR="00A0725D" w:rsidRPr="002C0CF1">
        <w:rPr>
          <w:rFonts w:cs="Calibri Light"/>
        </w:rPr>
        <w:t>jeden obszar specjalnej ochrony ptaków</w:t>
      </w:r>
      <w:r w:rsidRPr="002C0CF1">
        <w:rPr>
          <w:rFonts w:cs="Calibri Light"/>
        </w:rPr>
        <w:t xml:space="preserve"> oraz cztery obszary ochrony siedlisk.</w:t>
      </w:r>
    </w:p>
    <w:p w14:paraId="7EE815C9" w14:textId="33B007BD" w:rsidR="00A0725D" w:rsidRPr="002C0CF1" w:rsidRDefault="00A0725D" w:rsidP="00A0725D">
      <w:pPr>
        <w:pStyle w:val="Legenda"/>
        <w:rPr>
          <w:rFonts w:cs="Calibri Light"/>
          <w:sz w:val="22"/>
          <w:szCs w:val="20"/>
        </w:rPr>
      </w:pPr>
      <w:bookmarkStart w:id="364" w:name="_Toc38279201"/>
      <w:bookmarkStart w:id="365" w:name="_Toc156900520"/>
      <w:bookmarkStart w:id="366" w:name="_Toc156902314"/>
      <w:bookmarkStart w:id="367" w:name="_Toc158923788"/>
      <w:bookmarkStart w:id="368" w:name="_Toc176254148"/>
      <w:bookmarkStart w:id="369" w:name="_Toc181122541"/>
      <w:r w:rsidRPr="002C0CF1">
        <w:rPr>
          <w:rFonts w:cs="Calibri Light"/>
          <w:sz w:val="20"/>
          <w:szCs w:val="20"/>
        </w:rPr>
        <w:t xml:space="preserve">Tabela </w:t>
      </w:r>
      <w:r w:rsidRPr="002C0CF1">
        <w:rPr>
          <w:rFonts w:cs="Calibri Light"/>
          <w:sz w:val="20"/>
          <w:szCs w:val="20"/>
        </w:rPr>
        <w:fldChar w:fldCharType="begin"/>
      </w:r>
      <w:r w:rsidRPr="002C0CF1">
        <w:rPr>
          <w:rFonts w:cs="Calibri Light"/>
          <w:sz w:val="20"/>
          <w:szCs w:val="20"/>
        </w:rPr>
        <w:instrText xml:space="preserve"> SEQ Tabela \* ARABIC </w:instrText>
      </w:r>
      <w:r w:rsidRPr="002C0CF1">
        <w:rPr>
          <w:rFonts w:cs="Calibri Light"/>
          <w:sz w:val="20"/>
          <w:szCs w:val="20"/>
        </w:rPr>
        <w:fldChar w:fldCharType="separate"/>
      </w:r>
      <w:r w:rsidR="00BC306A">
        <w:rPr>
          <w:rFonts w:cs="Calibri Light"/>
          <w:noProof/>
          <w:sz w:val="20"/>
          <w:szCs w:val="20"/>
        </w:rPr>
        <w:t>37</w:t>
      </w:r>
      <w:r w:rsidRPr="002C0CF1">
        <w:rPr>
          <w:rFonts w:cs="Calibri Light"/>
          <w:sz w:val="20"/>
          <w:szCs w:val="20"/>
        </w:rPr>
        <w:fldChar w:fldCharType="end"/>
      </w:r>
      <w:r w:rsidRPr="002C0CF1">
        <w:rPr>
          <w:rFonts w:cs="Calibri Light"/>
          <w:sz w:val="20"/>
          <w:szCs w:val="20"/>
        </w:rPr>
        <w:t xml:space="preserve">. Obszary Natura 2000 na terenie </w:t>
      </w:r>
      <w:bookmarkEnd w:id="364"/>
      <w:r w:rsidR="00314950">
        <w:rPr>
          <w:rFonts w:cs="Calibri Light"/>
          <w:sz w:val="20"/>
          <w:szCs w:val="20"/>
        </w:rPr>
        <w:t>Gminy</w:t>
      </w:r>
      <w:r w:rsidR="003E3B26">
        <w:rPr>
          <w:rFonts w:cs="Calibri Light"/>
          <w:sz w:val="20"/>
          <w:szCs w:val="20"/>
        </w:rPr>
        <w:t xml:space="preserve"> Miasta Toru</w:t>
      </w:r>
      <w:bookmarkEnd w:id="365"/>
      <w:bookmarkEnd w:id="366"/>
      <w:bookmarkEnd w:id="367"/>
      <w:bookmarkEnd w:id="368"/>
      <w:r w:rsidR="00314950">
        <w:rPr>
          <w:rFonts w:cs="Calibri Light"/>
          <w:sz w:val="20"/>
          <w:szCs w:val="20"/>
        </w:rPr>
        <w:t>ń</w:t>
      </w:r>
      <w:r w:rsidR="00BC7C6D">
        <w:rPr>
          <w:rFonts w:cs="Calibri Light"/>
          <w:sz w:val="20"/>
          <w:szCs w:val="20"/>
        </w:rPr>
        <w:t>.</w:t>
      </w:r>
      <w:bookmarkEnd w:id="369"/>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34"/>
        <w:gridCol w:w="992"/>
        <w:gridCol w:w="1134"/>
        <w:gridCol w:w="1417"/>
        <w:gridCol w:w="1418"/>
        <w:gridCol w:w="3678"/>
      </w:tblGrid>
      <w:tr w:rsidR="002B4E33" w:rsidRPr="009E4DCA" w14:paraId="7300C934" w14:textId="4F865FB2" w:rsidTr="00926FED">
        <w:trPr>
          <w:tblHeader/>
        </w:trPr>
        <w:tc>
          <w:tcPr>
            <w:tcW w:w="534" w:type="dxa"/>
            <w:shd w:val="clear" w:color="auto" w:fill="DBE5F1" w:themeFill="accent1" w:themeFillTint="33"/>
            <w:vAlign w:val="center"/>
          </w:tcPr>
          <w:p w14:paraId="2898B6DC" w14:textId="77777777" w:rsidR="00073CB0" w:rsidRPr="002C0CF1" w:rsidRDefault="00073CB0" w:rsidP="00805AD7">
            <w:pPr>
              <w:spacing w:before="0" w:after="0" w:line="240" w:lineRule="auto"/>
              <w:jc w:val="center"/>
              <w:rPr>
                <w:rFonts w:cs="Calibri Light"/>
                <w:b/>
              </w:rPr>
            </w:pPr>
            <w:r w:rsidRPr="002C0CF1">
              <w:rPr>
                <w:rFonts w:cs="Calibri Light"/>
                <w:b/>
              </w:rPr>
              <w:t>Lp.</w:t>
            </w:r>
          </w:p>
        </w:tc>
        <w:tc>
          <w:tcPr>
            <w:tcW w:w="992" w:type="dxa"/>
            <w:shd w:val="clear" w:color="auto" w:fill="DBE5F1" w:themeFill="accent1" w:themeFillTint="33"/>
            <w:vAlign w:val="center"/>
          </w:tcPr>
          <w:p w14:paraId="05ABCCB3" w14:textId="77777777" w:rsidR="00073CB0" w:rsidRPr="002C0CF1" w:rsidRDefault="00073CB0" w:rsidP="00805AD7">
            <w:pPr>
              <w:spacing w:before="0" w:after="0" w:line="240" w:lineRule="auto"/>
              <w:jc w:val="center"/>
              <w:rPr>
                <w:rFonts w:cs="Calibri Light"/>
                <w:b/>
              </w:rPr>
            </w:pPr>
            <w:r w:rsidRPr="002C0CF1">
              <w:rPr>
                <w:rFonts w:cs="Calibri Light"/>
                <w:b/>
              </w:rPr>
              <w:t>Kod</w:t>
            </w:r>
          </w:p>
        </w:tc>
        <w:tc>
          <w:tcPr>
            <w:tcW w:w="1134" w:type="dxa"/>
            <w:shd w:val="clear" w:color="auto" w:fill="DBE5F1" w:themeFill="accent1" w:themeFillTint="33"/>
            <w:vAlign w:val="center"/>
          </w:tcPr>
          <w:p w14:paraId="2AD89A0A" w14:textId="77777777" w:rsidR="00073CB0" w:rsidRPr="002C0CF1" w:rsidRDefault="00073CB0" w:rsidP="00805AD7">
            <w:pPr>
              <w:spacing w:before="0" w:after="0" w:line="240" w:lineRule="auto"/>
              <w:jc w:val="center"/>
              <w:rPr>
                <w:rFonts w:cs="Calibri Light"/>
                <w:b/>
              </w:rPr>
            </w:pPr>
            <w:r w:rsidRPr="002C0CF1">
              <w:rPr>
                <w:rFonts w:cs="Calibri Light"/>
                <w:b/>
              </w:rPr>
              <w:t>Nazwa</w:t>
            </w:r>
          </w:p>
        </w:tc>
        <w:tc>
          <w:tcPr>
            <w:tcW w:w="1417" w:type="dxa"/>
            <w:shd w:val="clear" w:color="auto" w:fill="DBE5F1" w:themeFill="accent1" w:themeFillTint="33"/>
            <w:vAlign w:val="center"/>
          </w:tcPr>
          <w:p w14:paraId="529A2F26" w14:textId="77777777" w:rsidR="00073CB0" w:rsidRPr="002C0CF1" w:rsidRDefault="00073CB0" w:rsidP="00805AD7">
            <w:pPr>
              <w:spacing w:before="0" w:after="0" w:line="240" w:lineRule="auto"/>
              <w:jc w:val="center"/>
              <w:rPr>
                <w:rFonts w:cs="Calibri Light"/>
                <w:b/>
              </w:rPr>
            </w:pPr>
            <w:r w:rsidRPr="002C0CF1">
              <w:rPr>
                <w:rFonts w:cs="Calibri Light"/>
                <w:b/>
              </w:rPr>
              <w:t>Typ obszaru chronionego</w:t>
            </w:r>
          </w:p>
        </w:tc>
        <w:tc>
          <w:tcPr>
            <w:tcW w:w="1418" w:type="dxa"/>
            <w:shd w:val="clear" w:color="auto" w:fill="DBE5F1" w:themeFill="accent1" w:themeFillTint="33"/>
            <w:vAlign w:val="center"/>
          </w:tcPr>
          <w:p w14:paraId="000FA385" w14:textId="77777777" w:rsidR="00073CB0" w:rsidRPr="002C0CF1" w:rsidRDefault="00073CB0" w:rsidP="00805AD7">
            <w:pPr>
              <w:spacing w:before="0" w:after="0" w:line="240" w:lineRule="auto"/>
              <w:jc w:val="center"/>
              <w:rPr>
                <w:rFonts w:cs="Calibri Light"/>
                <w:b/>
              </w:rPr>
            </w:pPr>
            <w:r w:rsidRPr="002C0CF1">
              <w:rPr>
                <w:rFonts w:cs="Calibri Light"/>
                <w:b/>
              </w:rPr>
              <w:t>Powierzchnia [ha]</w:t>
            </w:r>
          </w:p>
        </w:tc>
        <w:tc>
          <w:tcPr>
            <w:tcW w:w="3678" w:type="dxa"/>
            <w:shd w:val="clear" w:color="auto" w:fill="DBE5F1" w:themeFill="accent1" w:themeFillTint="33"/>
          </w:tcPr>
          <w:p w14:paraId="71121291" w14:textId="116B96A7" w:rsidR="00073CB0" w:rsidRPr="002C0CF1" w:rsidRDefault="00073CB0" w:rsidP="00805AD7">
            <w:pPr>
              <w:spacing w:before="0" w:after="0" w:line="240" w:lineRule="auto"/>
              <w:jc w:val="center"/>
              <w:rPr>
                <w:rFonts w:cs="Calibri Light"/>
                <w:b/>
              </w:rPr>
            </w:pPr>
            <w:r w:rsidRPr="002C0CF1">
              <w:rPr>
                <w:rFonts w:cs="Calibri Light"/>
                <w:b/>
              </w:rPr>
              <w:t>Plan zadań ochronnych</w:t>
            </w:r>
          </w:p>
        </w:tc>
      </w:tr>
      <w:tr w:rsidR="002B4E33" w:rsidRPr="009E4DCA" w14:paraId="74123AD8" w14:textId="5D5F3BE3" w:rsidTr="00926FED">
        <w:tc>
          <w:tcPr>
            <w:tcW w:w="534" w:type="dxa"/>
            <w:shd w:val="clear" w:color="auto" w:fill="F2F2F2" w:themeFill="background1" w:themeFillShade="F2"/>
            <w:vAlign w:val="center"/>
          </w:tcPr>
          <w:p w14:paraId="0033D053" w14:textId="77777777" w:rsidR="00073CB0" w:rsidRPr="002C0CF1" w:rsidRDefault="00073CB0" w:rsidP="00805AD7">
            <w:pPr>
              <w:jc w:val="center"/>
              <w:rPr>
                <w:rFonts w:cs="Calibri Light"/>
              </w:rPr>
            </w:pPr>
            <w:r w:rsidRPr="002C0CF1">
              <w:rPr>
                <w:rFonts w:cs="Calibri Light"/>
              </w:rPr>
              <w:t>1</w:t>
            </w:r>
          </w:p>
        </w:tc>
        <w:tc>
          <w:tcPr>
            <w:tcW w:w="992" w:type="dxa"/>
            <w:shd w:val="clear" w:color="auto" w:fill="F2F2F2" w:themeFill="background1" w:themeFillShade="F2"/>
            <w:vAlign w:val="center"/>
          </w:tcPr>
          <w:p w14:paraId="1932938A" w14:textId="77777777" w:rsidR="00107E27" w:rsidRDefault="00EF3323" w:rsidP="00805AD7">
            <w:pPr>
              <w:jc w:val="center"/>
              <w:rPr>
                <w:rFonts w:cs="Calibri Light"/>
              </w:rPr>
            </w:pPr>
            <w:r w:rsidRPr="002C0CF1">
              <w:rPr>
                <w:rFonts w:cs="Calibri Light"/>
              </w:rPr>
              <w:t>PLB</w:t>
            </w:r>
          </w:p>
          <w:p w14:paraId="5ECBA7CA" w14:textId="5FA006D2" w:rsidR="00073CB0" w:rsidRPr="002C0CF1" w:rsidRDefault="00EF3323" w:rsidP="00805AD7">
            <w:pPr>
              <w:jc w:val="center"/>
              <w:rPr>
                <w:rFonts w:cs="Calibri Light"/>
              </w:rPr>
            </w:pPr>
            <w:r w:rsidRPr="002C0CF1">
              <w:rPr>
                <w:rFonts w:cs="Calibri Light"/>
              </w:rPr>
              <w:t>040003</w:t>
            </w:r>
          </w:p>
        </w:tc>
        <w:tc>
          <w:tcPr>
            <w:tcW w:w="1134" w:type="dxa"/>
            <w:shd w:val="clear" w:color="auto" w:fill="F2F2F2" w:themeFill="background1" w:themeFillShade="F2"/>
            <w:vAlign w:val="center"/>
          </w:tcPr>
          <w:p w14:paraId="45F0CD98" w14:textId="1ADF1CFD" w:rsidR="00073CB0" w:rsidRPr="002C0CF1" w:rsidRDefault="00EF3323" w:rsidP="00805AD7">
            <w:pPr>
              <w:jc w:val="center"/>
              <w:rPr>
                <w:rFonts w:cs="Calibri Light"/>
              </w:rPr>
            </w:pPr>
            <w:r w:rsidRPr="002C0CF1">
              <w:rPr>
                <w:rFonts w:cs="Calibri Light"/>
              </w:rPr>
              <w:t>Dolina Dolnej Wisły</w:t>
            </w:r>
          </w:p>
        </w:tc>
        <w:tc>
          <w:tcPr>
            <w:tcW w:w="1417" w:type="dxa"/>
            <w:shd w:val="clear" w:color="auto" w:fill="F2F2F2" w:themeFill="background1" w:themeFillShade="F2"/>
            <w:vAlign w:val="center"/>
          </w:tcPr>
          <w:p w14:paraId="420C26F2" w14:textId="7166F3B2" w:rsidR="00073CB0" w:rsidRPr="002C0CF1" w:rsidRDefault="00E641A7" w:rsidP="00805AD7">
            <w:pPr>
              <w:jc w:val="center"/>
              <w:rPr>
                <w:rFonts w:cs="Calibri Light"/>
              </w:rPr>
            </w:pPr>
            <w:r w:rsidRPr="002C0CF1">
              <w:rPr>
                <w:rFonts w:cs="Calibri Light"/>
              </w:rPr>
              <w:t>OWO</w:t>
            </w:r>
          </w:p>
        </w:tc>
        <w:tc>
          <w:tcPr>
            <w:tcW w:w="1418" w:type="dxa"/>
            <w:shd w:val="clear" w:color="auto" w:fill="F2F2F2" w:themeFill="background1" w:themeFillShade="F2"/>
            <w:vAlign w:val="center"/>
          </w:tcPr>
          <w:p w14:paraId="673EECE0" w14:textId="5A65343F" w:rsidR="00073CB0" w:rsidRPr="002C0CF1" w:rsidRDefault="00E641A7" w:rsidP="00805AD7">
            <w:pPr>
              <w:jc w:val="center"/>
              <w:rPr>
                <w:rFonts w:cs="Calibri Light"/>
              </w:rPr>
            </w:pPr>
            <w:r w:rsidRPr="002C0CF1">
              <w:rPr>
                <w:rFonts w:cs="Calibri Light"/>
              </w:rPr>
              <w:t>1734,1</w:t>
            </w:r>
          </w:p>
        </w:tc>
        <w:tc>
          <w:tcPr>
            <w:tcW w:w="3678" w:type="dxa"/>
            <w:shd w:val="clear" w:color="auto" w:fill="F2F2F2" w:themeFill="background1" w:themeFillShade="F2"/>
          </w:tcPr>
          <w:p w14:paraId="1BDF97A8" w14:textId="77777777" w:rsidR="00073CB0" w:rsidRPr="002C0CF1" w:rsidRDefault="00EF3323" w:rsidP="00805AD7">
            <w:pPr>
              <w:jc w:val="center"/>
              <w:rPr>
                <w:rFonts w:cs="Calibri Light"/>
              </w:rPr>
            </w:pPr>
            <w:r w:rsidRPr="002C0CF1">
              <w:rPr>
                <w:rFonts w:cs="Calibri Light"/>
              </w:rPr>
              <w:t xml:space="preserve">Zarządzenie Regionalnego Dyrektora Ochrony Środowiska w Bydgoszczy i Regionalnego Dyrektora Ochrony Środowiska w Gdańsku z dnia 31 marca 2015 r. w sprawie ustanowienia planu zadań ochronnych dla obszaru </w:t>
            </w:r>
            <w:r w:rsidRPr="002C0CF1">
              <w:rPr>
                <w:rFonts w:cs="Calibri Light"/>
              </w:rPr>
              <w:lastRenderedPageBreak/>
              <w:t>Natura 2000 Dolina Dolnej Wisły PLB040003 (Dz. Urz. Woj. Kuj.-Pom. poz. 1184)</w:t>
            </w:r>
          </w:p>
          <w:p w14:paraId="7E1CC965" w14:textId="77777777" w:rsidR="00EF3323" w:rsidRDefault="00EF3323" w:rsidP="00805AD7">
            <w:pPr>
              <w:jc w:val="center"/>
              <w:rPr>
                <w:rFonts w:cs="Calibri Light"/>
              </w:rPr>
            </w:pPr>
            <w:r w:rsidRPr="002C0CF1">
              <w:rPr>
                <w:rFonts w:cs="Calibri Light"/>
              </w:rPr>
              <w:t>Zarządzenie Regionalnego Dyrektora Ochrony Środowiska w Bydgoszczy i Regionalnego Dyrektora Ochrony Środowiska w Gdańsku z dnia 5 czerwca 2017 r. zmieniające zarządzenie w sprawie ustanowienia planu zadań ochronnych dla obszaru Natura 2000 Dolina Dolnej Wisły PLB040003 (Dz. U. Woj. Kuj.-Pom. poz. 2506)</w:t>
            </w:r>
          </w:p>
          <w:p w14:paraId="29894D01" w14:textId="65BBB291" w:rsidR="000E478C" w:rsidRPr="002C0CF1" w:rsidRDefault="000E478C" w:rsidP="00805AD7">
            <w:pPr>
              <w:jc w:val="center"/>
              <w:rPr>
                <w:rFonts w:cs="Calibri Light"/>
              </w:rPr>
            </w:pPr>
            <w:r w:rsidRPr="002C0CF1">
              <w:rPr>
                <w:rFonts w:cs="Calibri Light"/>
              </w:rPr>
              <w:t xml:space="preserve">Zarządzenie Regionalnego Dyrektora Ochrony Środowiska w Bydgoszczy i Regionalnego Dyrektora Ochrony Środowiska w Gdańsku z dnia </w:t>
            </w:r>
            <w:r w:rsidRPr="000E478C">
              <w:rPr>
                <w:rFonts w:cs="Calibri Light"/>
              </w:rPr>
              <w:t>25 maja 2022 r.</w:t>
            </w:r>
            <w:r w:rsidRPr="002C0CF1">
              <w:rPr>
                <w:rFonts w:cs="Calibri Light"/>
              </w:rPr>
              <w:t xml:space="preserve"> zmieniające zarządzenie w sprawie ustanowienia planu zadań ochronnych dla obszaru Natura 2000 Dolina Dolnej Wisły PLB040003</w:t>
            </w:r>
          </w:p>
        </w:tc>
      </w:tr>
      <w:tr w:rsidR="002B4E33" w:rsidRPr="009E4DCA" w14:paraId="6F918549" w14:textId="135BFB87" w:rsidTr="00926FED">
        <w:tc>
          <w:tcPr>
            <w:tcW w:w="534" w:type="dxa"/>
            <w:shd w:val="clear" w:color="auto" w:fill="F2F2F2" w:themeFill="background1" w:themeFillShade="F2"/>
            <w:vAlign w:val="center"/>
          </w:tcPr>
          <w:p w14:paraId="7A6858C4" w14:textId="77777777" w:rsidR="00073CB0" w:rsidRPr="002C0CF1" w:rsidRDefault="00073CB0" w:rsidP="00805AD7">
            <w:pPr>
              <w:jc w:val="center"/>
              <w:rPr>
                <w:rFonts w:cs="Calibri Light"/>
              </w:rPr>
            </w:pPr>
            <w:r w:rsidRPr="002C0CF1">
              <w:rPr>
                <w:rFonts w:cs="Calibri Light"/>
              </w:rPr>
              <w:lastRenderedPageBreak/>
              <w:t>2</w:t>
            </w:r>
          </w:p>
        </w:tc>
        <w:tc>
          <w:tcPr>
            <w:tcW w:w="992" w:type="dxa"/>
            <w:shd w:val="clear" w:color="auto" w:fill="F2F2F2" w:themeFill="background1" w:themeFillShade="F2"/>
            <w:vAlign w:val="center"/>
          </w:tcPr>
          <w:p w14:paraId="1022516A" w14:textId="360E1635" w:rsidR="00073CB0" w:rsidRPr="002C0CF1" w:rsidRDefault="00E641A7" w:rsidP="00805AD7">
            <w:pPr>
              <w:jc w:val="center"/>
              <w:rPr>
                <w:rFonts w:cs="Calibri Light"/>
              </w:rPr>
            </w:pPr>
            <w:r w:rsidRPr="002C0CF1">
              <w:rPr>
                <w:rFonts w:cs="Calibri Light"/>
              </w:rPr>
              <w:t>PLH 040001</w:t>
            </w:r>
          </w:p>
        </w:tc>
        <w:tc>
          <w:tcPr>
            <w:tcW w:w="1134" w:type="dxa"/>
            <w:shd w:val="clear" w:color="auto" w:fill="F2F2F2" w:themeFill="background1" w:themeFillShade="F2"/>
            <w:vAlign w:val="center"/>
          </w:tcPr>
          <w:p w14:paraId="0F9A0CE1" w14:textId="60EB183F" w:rsidR="00073CB0" w:rsidRPr="002C0CF1" w:rsidRDefault="00E641A7" w:rsidP="00805AD7">
            <w:pPr>
              <w:jc w:val="center"/>
              <w:rPr>
                <w:rFonts w:cs="Calibri Light"/>
              </w:rPr>
            </w:pPr>
            <w:r w:rsidRPr="002C0CF1">
              <w:rPr>
                <w:rFonts w:cs="Calibri Light"/>
              </w:rPr>
              <w:t>Forty w Toruniu</w:t>
            </w:r>
          </w:p>
        </w:tc>
        <w:tc>
          <w:tcPr>
            <w:tcW w:w="1417" w:type="dxa"/>
            <w:shd w:val="clear" w:color="auto" w:fill="F2F2F2" w:themeFill="background1" w:themeFillShade="F2"/>
            <w:vAlign w:val="center"/>
          </w:tcPr>
          <w:p w14:paraId="23ECBE26" w14:textId="7893801C" w:rsidR="00073CB0" w:rsidRPr="002C0CF1" w:rsidRDefault="00E641A7" w:rsidP="00805AD7">
            <w:pPr>
              <w:jc w:val="center"/>
              <w:rPr>
                <w:rFonts w:cs="Calibri Light"/>
              </w:rPr>
            </w:pPr>
            <w:r w:rsidRPr="002C0CF1">
              <w:rPr>
                <w:rFonts w:cs="Calibri Light"/>
              </w:rPr>
              <w:t>OSO</w:t>
            </w:r>
          </w:p>
        </w:tc>
        <w:tc>
          <w:tcPr>
            <w:tcW w:w="1418" w:type="dxa"/>
            <w:shd w:val="clear" w:color="auto" w:fill="F2F2F2" w:themeFill="background1" w:themeFillShade="F2"/>
            <w:vAlign w:val="center"/>
          </w:tcPr>
          <w:p w14:paraId="4C478A4D" w14:textId="034E6BC0" w:rsidR="00D11B12" w:rsidRPr="002C0CF1" w:rsidRDefault="00E641A7" w:rsidP="00805AD7">
            <w:pPr>
              <w:jc w:val="center"/>
              <w:rPr>
                <w:rFonts w:cs="Calibri Light"/>
              </w:rPr>
            </w:pPr>
            <w:r w:rsidRPr="002C0CF1">
              <w:rPr>
                <w:rFonts w:cs="Calibri Light"/>
              </w:rPr>
              <w:t>12,91</w:t>
            </w:r>
          </w:p>
        </w:tc>
        <w:tc>
          <w:tcPr>
            <w:tcW w:w="3678" w:type="dxa"/>
            <w:shd w:val="clear" w:color="auto" w:fill="F2F2F2" w:themeFill="background1" w:themeFillShade="F2"/>
          </w:tcPr>
          <w:p w14:paraId="7779412B" w14:textId="77777777" w:rsidR="00073CB0" w:rsidRPr="002C0CF1" w:rsidRDefault="00E641A7" w:rsidP="00805AD7">
            <w:pPr>
              <w:jc w:val="center"/>
              <w:rPr>
                <w:rFonts w:cs="Calibri Light"/>
              </w:rPr>
            </w:pPr>
            <w:r w:rsidRPr="002C0CF1">
              <w:rPr>
                <w:rFonts w:cs="Calibri Light"/>
              </w:rPr>
              <w:t>Zarządzenie Regionalnego Dyrektora Ochrony Środowiska w Bydgoszczy z dnia 17 lutego 2014 r. w sprawie ustanowienia planu zadań ochronnych dla obszaru Natura 2000 Forty w Toruniu PLH040001</w:t>
            </w:r>
          </w:p>
          <w:p w14:paraId="4ACD2D8E" w14:textId="4D28D3E8" w:rsidR="00E641A7" w:rsidRPr="002C0CF1" w:rsidRDefault="00E641A7" w:rsidP="00805AD7">
            <w:pPr>
              <w:jc w:val="center"/>
              <w:rPr>
                <w:rFonts w:cs="Calibri Light"/>
              </w:rPr>
            </w:pPr>
            <w:r w:rsidRPr="002C0CF1">
              <w:rPr>
                <w:rFonts w:cs="Calibri Light"/>
              </w:rPr>
              <w:t xml:space="preserve">Zarządzenie Regionalnego Dyrektora Ochrony Środowiska w Bydgoszczy z dnia 22 grudnia 2021 r. zmieniające zarządzenie w sprawie ustanowienia </w:t>
            </w:r>
            <w:r w:rsidRPr="002C0CF1">
              <w:rPr>
                <w:rFonts w:cs="Calibri Light"/>
              </w:rPr>
              <w:lastRenderedPageBreak/>
              <w:t>planu zadań ochronnych dla obszaru Natura 2000 Forty w Toruniu PLH040001</w:t>
            </w:r>
          </w:p>
        </w:tc>
      </w:tr>
      <w:tr w:rsidR="00E641A7" w:rsidRPr="009E4DCA" w14:paraId="10490EDE" w14:textId="77777777" w:rsidTr="00926FED">
        <w:tc>
          <w:tcPr>
            <w:tcW w:w="534" w:type="dxa"/>
            <w:shd w:val="clear" w:color="auto" w:fill="F2F2F2" w:themeFill="background1" w:themeFillShade="F2"/>
            <w:vAlign w:val="center"/>
          </w:tcPr>
          <w:p w14:paraId="07148A81" w14:textId="5DCC031C" w:rsidR="00E641A7" w:rsidRPr="002C0CF1" w:rsidRDefault="00E641A7" w:rsidP="00805AD7">
            <w:pPr>
              <w:jc w:val="center"/>
              <w:rPr>
                <w:rFonts w:cs="Calibri Light"/>
              </w:rPr>
            </w:pPr>
            <w:r w:rsidRPr="002C0CF1">
              <w:rPr>
                <w:rFonts w:cs="Calibri Light"/>
              </w:rPr>
              <w:lastRenderedPageBreak/>
              <w:t>3</w:t>
            </w:r>
          </w:p>
        </w:tc>
        <w:tc>
          <w:tcPr>
            <w:tcW w:w="992" w:type="dxa"/>
            <w:shd w:val="clear" w:color="auto" w:fill="F2F2F2" w:themeFill="background1" w:themeFillShade="F2"/>
            <w:vAlign w:val="center"/>
          </w:tcPr>
          <w:p w14:paraId="35EFA577" w14:textId="77777777" w:rsidR="00107E27" w:rsidRDefault="00E641A7" w:rsidP="00805AD7">
            <w:pPr>
              <w:jc w:val="center"/>
              <w:rPr>
                <w:rFonts w:cs="Calibri Light"/>
              </w:rPr>
            </w:pPr>
            <w:r w:rsidRPr="002C0CF1">
              <w:rPr>
                <w:rFonts w:cs="Calibri Light"/>
              </w:rPr>
              <w:t>PLH</w:t>
            </w:r>
          </w:p>
          <w:p w14:paraId="3A121EE0" w14:textId="4452C22A" w:rsidR="00E641A7" w:rsidRPr="002C0CF1" w:rsidRDefault="00E641A7" w:rsidP="00805AD7">
            <w:pPr>
              <w:jc w:val="center"/>
              <w:rPr>
                <w:rFonts w:cs="Calibri Light"/>
              </w:rPr>
            </w:pPr>
            <w:r w:rsidRPr="002C0CF1">
              <w:rPr>
                <w:rFonts w:cs="Calibri Light"/>
              </w:rPr>
              <w:t>280001</w:t>
            </w:r>
          </w:p>
        </w:tc>
        <w:tc>
          <w:tcPr>
            <w:tcW w:w="1134" w:type="dxa"/>
            <w:shd w:val="clear" w:color="auto" w:fill="F2F2F2" w:themeFill="background1" w:themeFillShade="F2"/>
            <w:vAlign w:val="center"/>
          </w:tcPr>
          <w:p w14:paraId="64375110" w14:textId="2617CB21" w:rsidR="00E641A7" w:rsidRPr="002C0CF1" w:rsidRDefault="00E641A7" w:rsidP="00805AD7">
            <w:pPr>
              <w:jc w:val="center"/>
              <w:rPr>
                <w:rFonts w:cs="Calibri Light"/>
              </w:rPr>
            </w:pPr>
            <w:r w:rsidRPr="002C0CF1">
              <w:rPr>
                <w:rFonts w:cs="Calibri Light"/>
              </w:rPr>
              <w:t>Dolina Drwęcy</w:t>
            </w:r>
          </w:p>
        </w:tc>
        <w:tc>
          <w:tcPr>
            <w:tcW w:w="1417" w:type="dxa"/>
            <w:shd w:val="clear" w:color="auto" w:fill="F2F2F2" w:themeFill="background1" w:themeFillShade="F2"/>
            <w:vAlign w:val="center"/>
          </w:tcPr>
          <w:p w14:paraId="392DBCE9" w14:textId="6894FAD2" w:rsidR="00E641A7" w:rsidRPr="002C0CF1" w:rsidRDefault="00E641A7" w:rsidP="00805AD7">
            <w:pPr>
              <w:jc w:val="center"/>
              <w:rPr>
                <w:rFonts w:cs="Calibri Light"/>
              </w:rPr>
            </w:pPr>
            <w:r w:rsidRPr="002C0CF1">
              <w:rPr>
                <w:rFonts w:cs="Calibri Light"/>
              </w:rPr>
              <w:t>OSO</w:t>
            </w:r>
          </w:p>
        </w:tc>
        <w:tc>
          <w:tcPr>
            <w:tcW w:w="1418" w:type="dxa"/>
            <w:shd w:val="clear" w:color="auto" w:fill="F2F2F2" w:themeFill="background1" w:themeFillShade="F2"/>
            <w:vAlign w:val="center"/>
          </w:tcPr>
          <w:p w14:paraId="2AB51847" w14:textId="79D870AD" w:rsidR="00E641A7" w:rsidRPr="002C0CF1" w:rsidRDefault="00E641A7" w:rsidP="00805AD7">
            <w:pPr>
              <w:jc w:val="center"/>
              <w:rPr>
                <w:rFonts w:cs="Calibri Light"/>
              </w:rPr>
            </w:pPr>
            <w:r w:rsidRPr="002C0CF1">
              <w:rPr>
                <w:rFonts w:cs="Calibri Light"/>
              </w:rPr>
              <w:t>-</w:t>
            </w:r>
          </w:p>
        </w:tc>
        <w:tc>
          <w:tcPr>
            <w:tcW w:w="3678" w:type="dxa"/>
            <w:shd w:val="clear" w:color="auto" w:fill="F2F2F2" w:themeFill="background1" w:themeFillShade="F2"/>
          </w:tcPr>
          <w:p w14:paraId="7B41A98F" w14:textId="77777777" w:rsidR="00E641A7" w:rsidRPr="002C0CF1" w:rsidRDefault="00E641A7" w:rsidP="00805AD7">
            <w:pPr>
              <w:jc w:val="center"/>
              <w:rPr>
                <w:rFonts w:cs="Calibri Light"/>
              </w:rPr>
            </w:pPr>
            <w:r w:rsidRPr="002C0CF1">
              <w:rPr>
                <w:rFonts w:cs="Calibri Light"/>
              </w:rPr>
              <w:t>Zarządzenie Regionalnego Dyrektora Ochrony Środowiska w Bydgoszczy oraz Regionalnego Dyrektora Ochrony Środowiska w Olsztynie z dnia 31 marca 2014 r. w sprawie ustanowienia planu zadań ochronnych dla obszaru Natura 2000 Dolina Drwęcy PLH280001</w:t>
            </w:r>
          </w:p>
          <w:p w14:paraId="5D09F230" w14:textId="77777777" w:rsidR="00E641A7" w:rsidRDefault="00E641A7" w:rsidP="00805AD7">
            <w:pPr>
              <w:jc w:val="center"/>
              <w:rPr>
                <w:rFonts w:cs="Calibri Light"/>
              </w:rPr>
            </w:pPr>
            <w:r w:rsidRPr="002C0CF1">
              <w:rPr>
                <w:rFonts w:cs="Calibri Light"/>
              </w:rPr>
              <w:t>Zarządzenie Regionalnego Dyrektora Ochrony Środowiska w Bydgoszczy i Regionalnego Dyrektora Ochrony Środowiska w Olsztynie z dnia 21 grudnia 2015 r. zmieniające zarządzenie w sprawie ustanowienia planu zadań ochronnych dla obszaru Natura 2000 Dolina Drwęcy PLH280001</w:t>
            </w:r>
          </w:p>
          <w:p w14:paraId="00712946" w14:textId="3C8A9BA0" w:rsidR="000E478C" w:rsidRPr="002C0CF1" w:rsidRDefault="000E478C" w:rsidP="00805AD7">
            <w:pPr>
              <w:jc w:val="center"/>
              <w:rPr>
                <w:rFonts w:cs="Calibri Light"/>
              </w:rPr>
            </w:pPr>
            <w:r w:rsidRPr="002C0CF1">
              <w:rPr>
                <w:rFonts w:cs="Calibri Light"/>
              </w:rPr>
              <w:t xml:space="preserve">Zarządzenie Regionalnego Dyrektora Ochrony Środowiska w Bydgoszczy i Regionalnego Dyrektora Ochrony Środowiska w Olsztynie z dnia </w:t>
            </w:r>
            <w:r w:rsidRPr="000E478C">
              <w:rPr>
                <w:rFonts w:cs="Calibri Light"/>
              </w:rPr>
              <w:t xml:space="preserve">20 lutego 2024 r. </w:t>
            </w:r>
            <w:r w:rsidRPr="002C0CF1">
              <w:rPr>
                <w:rFonts w:cs="Calibri Light"/>
              </w:rPr>
              <w:t>zmieniające zarządzenie w sprawie ustanowienia planu zadań ochronnych dla obszaru Natura 2000 Dolina Drwęcy PLH280001</w:t>
            </w:r>
          </w:p>
        </w:tc>
      </w:tr>
      <w:tr w:rsidR="00E641A7" w:rsidRPr="009E4DCA" w14:paraId="45A079A6" w14:textId="77777777" w:rsidTr="00926FED">
        <w:tc>
          <w:tcPr>
            <w:tcW w:w="534" w:type="dxa"/>
            <w:shd w:val="clear" w:color="auto" w:fill="F2F2F2" w:themeFill="background1" w:themeFillShade="F2"/>
            <w:vAlign w:val="center"/>
          </w:tcPr>
          <w:p w14:paraId="52AE71F2" w14:textId="38679C43" w:rsidR="00E641A7" w:rsidRPr="002C0CF1" w:rsidRDefault="00E641A7" w:rsidP="00805AD7">
            <w:pPr>
              <w:jc w:val="center"/>
              <w:rPr>
                <w:rFonts w:cs="Calibri Light"/>
              </w:rPr>
            </w:pPr>
            <w:r w:rsidRPr="002C0CF1">
              <w:rPr>
                <w:rFonts w:cs="Calibri Light"/>
              </w:rPr>
              <w:t>4</w:t>
            </w:r>
          </w:p>
        </w:tc>
        <w:tc>
          <w:tcPr>
            <w:tcW w:w="992" w:type="dxa"/>
            <w:shd w:val="clear" w:color="auto" w:fill="F2F2F2" w:themeFill="background1" w:themeFillShade="F2"/>
            <w:vAlign w:val="center"/>
          </w:tcPr>
          <w:p w14:paraId="65761535" w14:textId="77777777" w:rsidR="00107E27" w:rsidRDefault="00E641A7" w:rsidP="00805AD7">
            <w:pPr>
              <w:jc w:val="center"/>
              <w:rPr>
                <w:rFonts w:cs="Calibri Light"/>
              </w:rPr>
            </w:pPr>
            <w:r w:rsidRPr="002C0CF1">
              <w:rPr>
                <w:rFonts w:cs="Calibri Light"/>
              </w:rPr>
              <w:t>PLH</w:t>
            </w:r>
          </w:p>
          <w:p w14:paraId="095635FF" w14:textId="45ABA8C3" w:rsidR="00E641A7" w:rsidRPr="002C0CF1" w:rsidRDefault="00E641A7" w:rsidP="00805AD7">
            <w:pPr>
              <w:jc w:val="center"/>
              <w:rPr>
                <w:rFonts w:cs="Calibri Light"/>
              </w:rPr>
            </w:pPr>
            <w:r w:rsidRPr="002C0CF1">
              <w:rPr>
                <w:rFonts w:cs="Calibri Light"/>
              </w:rPr>
              <w:t>040043</w:t>
            </w:r>
          </w:p>
        </w:tc>
        <w:tc>
          <w:tcPr>
            <w:tcW w:w="1134" w:type="dxa"/>
            <w:shd w:val="clear" w:color="auto" w:fill="F2F2F2" w:themeFill="background1" w:themeFillShade="F2"/>
            <w:vAlign w:val="center"/>
          </w:tcPr>
          <w:p w14:paraId="4B622C63" w14:textId="1E8FD73A" w:rsidR="00E641A7" w:rsidRPr="002C0CF1" w:rsidRDefault="00E641A7" w:rsidP="00805AD7">
            <w:pPr>
              <w:jc w:val="center"/>
              <w:rPr>
                <w:rFonts w:cs="Calibri Light"/>
              </w:rPr>
            </w:pPr>
            <w:r w:rsidRPr="002C0CF1">
              <w:rPr>
                <w:rFonts w:cs="Calibri Light"/>
              </w:rPr>
              <w:t>Leniec w Barbarce</w:t>
            </w:r>
          </w:p>
        </w:tc>
        <w:tc>
          <w:tcPr>
            <w:tcW w:w="1417" w:type="dxa"/>
            <w:shd w:val="clear" w:color="auto" w:fill="F2F2F2" w:themeFill="background1" w:themeFillShade="F2"/>
            <w:vAlign w:val="center"/>
          </w:tcPr>
          <w:p w14:paraId="104DA703" w14:textId="62CAA2BC" w:rsidR="00E641A7" w:rsidRPr="002C0CF1" w:rsidRDefault="00E641A7" w:rsidP="00805AD7">
            <w:pPr>
              <w:jc w:val="center"/>
              <w:rPr>
                <w:rFonts w:cs="Calibri Light"/>
              </w:rPr>
            </w:pPr>
            <w:r w:rsidRPr="002C0CF1">
              <w:rPr>
                <w:rFonts w:cs="Calibri Light"/>
              </w:rPr>
              <w:t>OSO</w:t>
            </w:r>
          </w:p>
        </w:tc>
        <w:tc>
          <w:tcPr>
            <w:tcW w:w="1418" w:type="dxa"/>
            <w:shd w:val="clear" w:color="auto" w:fill="F2F2F2" w:themeFill="background1" w:themeFillShade="F2"/>
            <w:vAlign w:val="center"/>
          </w:tcPr>
          <w:p w14:paraId="0E0CD7CA" w14:textId="3D09B44C" w:rsidR="00E641A7" w:rsidRPr="002C0CF1" w:rsidRDefault="00E641A7" w:rsidP="00805AD7">
            <w:pPr>
              <w:jc w:val="center"/>
              <w:rPr>
                <w:rFonts w:cs="Calibri Light"/>
              </w:rPr>
            </w:pPr>
            <w:r w:rsidRPr="002C0CF1">
              <w:rPr>
                <w:rFonts w:cs="Calibri Light"/>
              </w:rPr>
              <w:t>4,11</w:t>
            </w:r>
          </w:p>
        </w:tc>
        <w:tc>
          <w:tcPr>
            <w:tcW w:w="3678" w:type="dxa"/>
            <w:shd w:val="clear" w:color="auto" w:fill="F2F2F2" w:themeFill="background1" w:themeFillShade="F2"/>
          </w:tcPr>
          <w:p w14:paraId="11806C8C" w14:textId="77777777" w:rsidR="00E641A7" w:rsidRPr="002C0CF1" w:rsidRDefault="00E641A7" w:rsidP="00805AD7">
            <w:pPr>
              <w:jc w:val="center"/>
              <w:rPr>
                <w:rFonts w:cs="Calibri Light"/>
              </w:rPr>
            </w:pPr>
            <w:r w:rsidRPr="002C0CF1">
              <w:rPr>
                <w:rFonts w:cs="Calibri Light"/>
              </w:rPr>
              <w:t xml:space="preserve">Zarządzenie Regionalnego Dyrektora Ochrony Środowiska w Bydgoszczy z dnia 13 grudnia 2016 r. w sprawie </w:t>
            </w:r>
            <w:r w:rsidRPr="002C0CF1">
              <w:rPr>
                <w:rFonts w:cs="Calibri Light"/>
              </w:rPr>
              <w:lastRenderedPageBreak/>
              <w:t>ustanowienia planu zadań ochronnych dla obszaru Natura 2000 Leniec w Barbarce PLH040043</w:t>
            </w:r>
          </w:p>
          <w:p w14:paraId="1DBF0E9E" w14:textId="7AAF41B7" w:rsidR="00E641A7" w:rsidRPr="002C0CF1" w:rsidRDefault="00E641A7" w:rsidP="00805AD7">
            <w:pPr>
              <w:jc w:val="center"/>
              <w:rPr>
                <w:rFonts w:cs="Calibri Light"/>
              </w:rPr>
            </w:pPr>
            <w:r w:rsidRPr="002C0CF1">
              <w:rPr>
                <w:rFonts w:cs="Calibri Light"/>
              </w:rPr>
              <w:t>Zarządzenie Regionalnego Dyrektora Ochrony Środowiska w Bydgoszczy z dnia 29 czerwca 2023 r. zmieniające zarządzenie w sprawie ustanowienia planu zadań ochronnych dla obszaru Natura 2000 Leniec w Barbarce PLH040043</w:t>
            </w:r>
          </w:p>
        </w:tc>
      </w:tr>
      <w:tr w:rsidR="00E641A7" w:rsidRPr="009E4DCA" w14:paraId="62975D9A" w14:textId="77777777" w:rsidTr="00926FED">
        <w:tc>
          <w:tcPr>
            <w:tcW w:w="534" w:type="dxa"/>
            <w:shd w:val="clear" w:color="auto" w:fill="F2F2F2" w:themeFill="background1" w:themeFillShade="F2"/>
            <w:vAlign w:val="center"/>
          </w:tcPr>
          <w:p w14:paraId="4E87B35E" w14:textId="63EEB655" w:rsidR="00E641A7" w:rsidRPr="002C0CF1" w:rsidRDefault="00E641A7" w:rsidP="00805AD7">
            <w:pPr>
              <w:jc w:val="center"/>
              <w:rPr>
                <w:rFonts w:cs="Calibri Light"/>
              </w:rPr>
            </w:pPr>
            <w:r w:rsidRPr="002C0CF1">
              <w:rPr>
                <w:rFonts w:cs="Calibri Light"/>
              </w:rPr>
              <w:lastRenderedPageBreak/>
              <w:t>5</w:t>
            </w:r>
          </w:p>
        </w:tc>
        <w:tc>
          <w:tcPr>
            <w:tcW w:w="992" w:type="dxa"/>
            <w:shd w:val="clear" w:color="auto" w:fill="F2F2F2" w:themeFill="background1" w:themeFillShade="F2"/>
            <w:vAlign w:val="center"/>
          </w:tcPr>
          <w:p w14:paraId="0CFFC37A" w14:textId="77777777" w:rsidR="00107E27" w:rsidRDefault="00E641A7" w:rsidP="00805AD7">
            <w:pPr>
              <w:jc w:val="center"/>
              <w:rPr>
                <w:rFonts w:cs="Calibri Light"/>
              </w:rPr>
            </w:pPr>
            <w:r w:rsidRPr="002C0CF1">
              <w:rPr>
                <w:rFonts w:cs="Calibri Light"/>
              </w:rPr>
              <w:t>PLH</w:t>
            </w:r>
          </w:p>
          <w:p w14:paraId="46F8F6B0" w14:textId="7E188052" w:rsidR="00E641A7" w:rsidRPr="002C0CF1" w:rsidRDefault="00E641A7" w:rsidP="00805AD7">
            <w:pPr>
              <w:jc w:val="center"/>
              <w:rPr>
                <w:rFonts w:cs="Calibri Light"/>
              </w:rPr>
            </w:pPr>
            <w:r w:rsidRPr="002C0CF1">
              <w:rPr>
                <w:rFonts w:cs="Calibri Light"/>
              </w:rPr>
              <w:t>040012</w:t>
            </w:r>
          </w:p>
        </w:tc>
        <w:tc>
          <w:tcPr>
            <w:tcW w:w="1134" w:type="dxa"/>
            <w:shd w:val="clear" w:color="auto" w:fill="F2F2F2" w:themeFill="background1" w:themeFillShade="F2"/>
            <w:vAlign w:val="center"/>
          </w:tcPr>
          <w:p w14:paraId="581C9A19" w14:textId="117121F9" w:rsidR="00E641A7" w:rsidRPr="002C0CF1" w:rsidRDefault="00E641A7" w:rsidP="00805AD7">
            <w:pPr>
              <w:jc w:val="center"/>
              <w:rPr>
                <w:rFonts w:cs="Calibri Light"/>
              </w:rPr>
            </w:pPr>
            <w:r w:rsidRPr="002C0CF1">
              <w:rPr>
                <w:rFonts w:cs="Calibri Light"/>
              </w:rPr>
              <w:t>Nieszawska Dolina Wisły</w:t>
            </w:r>
          </w:p>
        </w:tc>
        <w:tc>
          <w:tcPr>
            <w:tcW w:w="1417" w:type="dxa"/>
            <w:shd w:val="clear" w:color="auto" w:fill="F2F2F2" w:themeFill="background1" w:themeFillShade="F2"/>
            <w:vAlign w:val="center"/>
          </w:tcPr>
          <w:p w14:paraId="5C509AF4" w14:textId="2EDA3882" w:rsidR="00E641A7" w:rsidRPr="002C0CF1" w:rsidRDefault="00E641A7" w:rsidP="00805AD7">
            <w:pPr>
              <w:jc w:val="center"/>
              <w:rPr>
                <w:rFonts w:cs="Calibri Light"/>
              </w:rPr>
            </w:pPr>
            <w:r w:rsidRPr="002C0CF1">
              <w:rPr>
                <w:rFonts w:cs="Calibri Light"/>
              </w:rPr>
              <w:t>OSO</w:t>
            </w:r>
          </w:p>
        </w:tc>
        <w:tc>
          <w:tcPr>
            <w:tcW w:w="1418" w:type="dxa"/>
            <w:shd w:val="clear" w:color="auto" w:fill="F2F2F2" w:themeFill="background1" w:themeFillShade="F2"/>
            <w:vAlign w:val="center"/>
          </w:tcPr>
          <w:p w14:paraId="1B5575BC" w14:textId="409D5958" w:rsidR="00E641A7" w:rsidRPr="002C0CF1" w:rsidRDefault="00E641A7" w:rsidP="00805AD7">
            <w:pPr>
              <w:jc w:val="center"/>
              <w:rPr>
                <w:rFonts w:cs="Calibri Light"/>
              </w:rPr>
            </w:pPr>
            <w:r w:rsidRPr="002C0CF1">
              <w:rPr>
                <w:rFonts w:cs="Calibri Light"/>
              </w:rPr>
              <w:t>-</w:t>
            </w:r>
          </w:p>
        </w:tc>
        <w:tc>
          <w:tcPr>
            <w:tcW w:w="3678" w:type="dxa"/>
            <w:shd w:val="clear" w:color="auto" w:fill="F2F2F2" w:themeFill="background1" w:themeFillShade="F2"/>
          </w:tcPr>
          <w:p w14:paraId="0FF56A7E" w14:textId="77777777" w:rsidR="00E641A7" w:rsidRPr="002C0CF1" w:rsidRDefault="00E641A7" w:rsidP="00805AD7">
            <w:pPr>
              <w:jc w:val="center"/>
              <w:rPr>
                <w:rFonts w:cs="Calibri Light"/>
              </w:rPr>
            </w:pPr>
            <w:r w:rsidRPr="002C0CF1">
              <w:rPr>
                <w:rFonts w:cs="Calibri Light"/>
              </w:rPr>
              <w:t>Zarządzenie Regionalnego Dyrektora Ochrony Środowiska w Bydgoszczy z dnia 10 marca 2014 r. w sprawie ustanowienia planu zadań ochronnych dla obszaru Natura 2000 Nieszawska Dolina Wisły PLH040012</w:t>
            </w:r>
          </w:p>
          <w:p w14:paraId="65F2A3FD" w14:textId="77777777" w:rsidR="00E641A7" w:rsidRPr="002C0CF1" w:rsidRDefault="00E641A7" w:rsidP="00805AD7">
            <w:pPr>
              <w:jc w:val="center"/>
              <w:rPr>
                <w:rFonts w:cs="Calibri Light"/>
              </w:rPr>
            </w:pPr>
            <w:r w:rsidRPr="002C0CF1">
              <w:rPr>
                <w:rFonts w:cs="Calibri Light"/>
              </w:rPr>
              <w:t>Zarządzenie Regionalnego Dyrektora Ochrony Środowiska w Bydgoszczy z dnia 26 października 2015 r. zmieniające zarządzenie w sprawie ustanowienia planu zadań ochronnych dla obszaru Natura 2000 Nieszawska Dolina Wisły PLH040012</w:t>
            </w:r>
          </w:p>
          <w:p w14:paraId="3FDB756F" w14:textId="77777777" w:rsidR="00E641A7" w:rsidRDefault="00E641A7" w:rsidP="00805AD7">
            <w:pPr>
              <w:jc w:val="center"/>
              <w:rPr>
                <w:rFonts w:cs="Calibri Light"/>
              </w:rPr>
            </w:pPr>
            <w:r w:rsidRPr="002C0CF1">
              <w:rPr>
                <w:rFonts w:cs="Calibri Light"/>
              </w:rPr>
              <w:t>Zarządzenie Regionalnego Dyrektora Ochrony Środowiska w Bydgoszczy z dnia 1 sierpnia 2022 r. zmieniające zarządzenie w sprawie ustanowienia planu zadań ochronnych dla obszaru Natura 2000 Nieszawska Dolina Wisły PLH040012</w:t>
            </w:r>
          </w:p>
          <w:p w14:paraId="389260C6" w14:textId="24805F00" w:rsidR="000E478C" w:rsidRPr="002C0CF1" w:rsidRDefault="000E478C" w:rsidP="00805AD7">
            <w:pPr>
              <w:jc w:val="center"/>
              <w:rPr>
                <w:rFonts w:cs="Calibri Light"/>
              </w:rPr>
            </w:pPr>
            <w:r w:rsidRPr="002C0CF1">
              <w:rPr>
                <w:rFonts w:cs="Calibri Light"/>
              </w:rPr>
              <w:lastRenderedPageBreak/>
              <w:t xml:space="preserve">Zarządzenie Regionalnego Dyrektora Ochrony Środowiska w Bydgoszczy z dnia </w:t>
            </w:r>
            <w:r w:rsidRPr="000E478C">
              <w:rPr>
                <w:rFonts w:cs="Calibri Light"/>
              </w:rPr>
              <w:t xml:space="preserve">26 stycznia 2024 r. </w:t>
            </w:r>
            <w:r w:rsidRPr="002C0CF1">
              <w:rPr>
                <w:rFonts w:cs="Calibri Light"/>
              </w:rPr>
              <w:t>zmieniające zarządzenie w sprawie ustanowienia planu zadań ochronnych dla obszaru Natura 2000 Nieszawska Dolina Wisły PLH040012</w:t>
            </w:r>
          </w:p>
        </w:tc>
      </w:tr>
    </w:tbl>
    <w:p w14:paraId="7354B892" w14:textId="036DDC5A" w:rsidR="00600101" w:rsidRPr="00BC7C6D" w:rsidRDefault="00BC7C6D" w:rsidP="00BC7C6D">
      <w:pPr>
        <w:spacing w:before="0"/>
        <w:jc w:val="center"/>
        <w:rPr>
          <w:rFonts w:cs="Calibri Light"/>
          <w:bCs/>
          <w:sz w:val="20"/>
          <w:szCs w:val="20"/>
        </w:rPr>
      </w:pPr>
      <w:r w:rsidRPr="00BC7C6D">
        <w:rPr>
          <w:rFonts w:cs="Calibri Light"/>
          <w:bCs/>
          <w:sz w:val="20"/>
          <w:szCs w:val="20"/>
        </w:rPr>
        <w:lastRenderedPageBreak/>
        <w:t>Źródło: https://crfop.gdos.gov.pl/CRFOP/</w:t>
      </w:r>
    </w:p>
    <w:p w14:paraId="5DACF215" w14:textId="75AF466A" w:rsidR="00BA58ED" w:rsidRPr="002C0CF1" w:rsidRDefault="003200AC" w:rsidP="00A0725D">
      <w:pPr>
        <w:rPr>
          <w:rFonts w:cs="Calibri Light"/>
          <w:szCs w:val="24"/>
          <w:u w:val="single"/>
        </w:rPr>
      </w:pPr>
      <w:r w:rsidRPr="002C0CF1">
        <w:rPr>
          <w:rFonts w:cs="Calibri Light"/>
          <w:szCs w:val="24"/>
          <w:u w:val="single"/>
        </w:rPr>
        <w:t>Obszar Natura 2000 „Dolina Dolnej Wisły”</w:t>
      </w:r>
      <w:r w:rsidR="00EF3323" w:rsidRPr="002C0CF1">
        <w:rPr>
          <w:rFonts w:cs="Calibri Light"/>
          <w:szCs w:val="24"/>
          <w:u w:val="single"/>
        </w:rPr>
        <w:t xml:space="preserve"> (kod PLH PLB040003)</w:t>
      </w:r>
      <w:r w:rsidR="00EF3323" w:rsidRPr="002C0CF1">
        <w:rPr>
          <w:rFonts w:cs="Calibri Light"/>
          <w:szCs w:val="24"/>
        </w:rPr>
        <w:t xml:space="preserve"> - </w:t>
      </w:r>
      <w:r w:rsidRPr="002C0CF1">
        <w:rPr>
          <w:rFonts w:cs="Calibri Light"/>
          <w:szCs w:val="24"/>
        </w:rPr>
        <w:t xml:space="preserve">występują tutaj co najmniej </w:t>
      </w:r>
      <w:r w:rsidR="00B606A4">
        <w:rPr>
          <w:rFonts w:cs="Calibri Light"/>
          <w:szCs w:val="24"/>
        </w:rPr>
        <w:br/>
      </w:r>
      <w:r w:rsidRPr="002C0CF1">
        <w:rPr>
          <w:rFonts w:cs="Calibri Light"/>
          <w:szCs w:val="24"/>
        </w:rPr>
        <w:t xml:space="preserve">44 gatunki ptaków z Załącznika I Dyrektywy Ptasiej, 4 gatunki ptaków migrujących i zimujących </w:t>
      </w:r>
      <w:r w:rsidR="00B606A4">
        <w:rPr>
          <w:rFonts w:cs="Calibri Light"/>
          <w:szCs w:val="24"/>
        </w:rPr>
        <w:br/>
      </w:r>
      <w:r w:rsidRPr="002C0CF1">
        <w:rPr>
          <w:rFonts w:cs="Calibri Light"/>
          <w:szCs w:val="24"/>
        </w:rPr>
        <w:t xml:space="preserve">z Polskiej Czerwonej Księgi. Na tym obszarze gniazduje około 180 gatunków ptaków oraz występuje bardzo ważny teren zimowiskowy bielika. W okresie lęgowym obszar ten zasiedla około 1% populacji krajowej gatunków nurogęś, ohar, rybitwa białoczelna, rybitwa rzeczna, zimorodek, ostrygojad. </w:t>
      </w:r>
      <w:r w:rsidR="00B606A4">
        <w:rPr>
          <w:rFonts w:cs="Calibri Light"/>
          <w:szCs w:val="24"/>
        </w:rPr>
        <w:br/>
      </w:r>
      <w:r w:rsidRPr="002C0CF1">
        <w:rPr>
          <w:rFonts w:cs="Calibri Light"/>
          <w:szCs w:val="24"/>
        </w:rPr>
        <w:t>W okresie wędrówek ptaki wodno-błotne występują w koncentracjach do 50 tys. osobników.</w:t>
      </w:r>
    </w:p>
    <w:p w14:paraId="1A2827AA" w14:textId="2F753A8E" w:rsidR="00BA58ED" w:rsidRPr="002C0CF1" w:rsidRDefault="003200AC" w:rsidP="00A0725D">
      <w:pPr>
        <w:rPr>
          <w:rFonts w:cs="Calibri Light"/>
          <w:szCs w:val="24"/>
        </w:rPr>
      </w:pPr>
      <w:r w:rsidRPr="002C0CF1">
        <w:rPr>
          <w:rFonts w:cs="Calibri Light"/>
          <w:szCs w:val="24"/>
        </w:rPr>
        <w:t xml:space="preserve">W okresie zimowym występuje co najmniej 1% populacji szlaku wędrówkowego gatunków: bielik, gągoł, nurogęś. Występuje tu bogata fauna innych kręgowców, liczne gatunki zagrożone i prawnie chronione. Ochrona „ptasiego” obszaru Natura 2000 wymaga aby wszelka działalność nie prowadziła do pogarszania warunków bytowania chronionych gatunków roślin i zwierząt oraz do degradacji ich siedlisk. Obszar ten jest ostoją ptaków o randze międzynarodowej, jako ostoja dla ptaków wodno-błotnych podczas migracji i zimowania, a także podczas lęgów. Gniazduje w niej 28 gatunków ptaków z listy załącznika I Dyrektywy Ptasiej, a 9 gatunków znajduje się w polskiej czerwonej księdze </w:t>
      </w:r>
      <w:r w:rsidR="002E0724">
        <w:rPr>
          <w:rFonts w:cs="Calibri Light"/>
          <w:szCs w:val="24"/>
        </w:rPr>
        <w:br/>
      </w:r>
      <w:r w:rsidRPr="002C0CF1">
        <w:rPr>
          <w:rFonts w:cs="Calibri Light"/>
          <w:szCs w:val="24"/>
        </w:rPr>
        <w:t>(wg standardowego formularza danych aktualnego na listopad 2013 r). W okresie lęgowym obszar ten zasiedla: błotniak stawowy, bielik, rybitwa rzeczna, rybitwa białoczelna, zimorodek, jarzębatka, ohar, nurogęś, sieweczka rzeczna, brodziec piskliwy, mewa srebrzysta, brzegówka, łabędź niemy, mewa pospolita. W okresie migracji i zimowania występują tu min gatunki: gągoł, krzyżówka, żuraw, gęś zbożowa. W dolinie zachowane są starorzecza i niewielkie torfowiska niskie. Niski przez większa część roku stan wód w Wiśle powoduje niepożądaną sukcesję klonu jesionolistnego, zmniejszając tym samym zasięg gatunków łęgowych.</w:t>
      </w:r>
    </w:p>
    <w:p w14:paraId="6AFC3B92" w14:textId="335A2EE2" w:rsidR="00BA58ED" w:rsidRPr="002C0CF1" w:rsidRDefault="00D67343" w:rsidP="00A0725D">
      <w:pPr>
        <w:rPr>
          <w:rFonts w:cs="Calibri Light"/>
          <w:szCs w:val="24"/>
        </w:rPr>
      </w:pPr>
      <w:r w:rsidRPr="002C0CF1">
        <w:rPr>
          <w:rFonts w:cs="Calibri Light"/>
          <w:szCs w:val="24"/>
          <w:u w:val="single"/>
        </w:rPr>
        <w:t>Obszar Natura 2000 „Forty w Toruniu</w:t>
      </w:r>
      <w:r w:rsidR="00E641A7" w:rsidRPr="002C0CF1">
        <w:rPr>
          <w:rFonts w:cs="Calibri Light"/>
          <w:szCs w:val="24"/>
          <w:u w:val="single"/>
        </w:rPr>
        <w:t xml:space="preserve">” </w:t>
      </w:r>
      <w:r w:rsidRPr="002C0CF1">
        <w:rPr>
          <w:rFonts w:cs="Calibri Light"/>
          <w:szCs w:val="24"/>
          <w:u w:val="single"/>
        </w:rPr>
        <w:t xml:space="preserve">(kod PLH 040001) </w:t>
      </w:r>
      <w:r w:rsidRPr="002C0CF1">
        <w:rPr>
          <w:rFonts w:cs="Calibri Light"/>
          <w:szCs w:val="24"/>
        </w:rPr>
        <w:t xml:space="preserve">- obejmuje: Fort IV, V, XIII, XV oraz Baterię Pancerną Haubic 150 mm (zlokalizowaną przy Forcie XIII). Każdej zimy znajduje tu schronienie nawet kilkaset osobników nietoperzy różnych gatunków. Ogólna ilość nietoperzy zimujących jest zmienna, jednak z widocznym stałym udziałem gatunków takich jak mopek i nocek duży, a także licznie </w:t>
      </w:r>
      <w:r w:rsidRPr="002C0CF1">
        <w:rPr>
          <w:rFonts w:cs="Calibri Light"/>
          <w:szCs w:val="24"/>
        </w:rPr>
        <w:lastRenderedPageBreak/>
        <w:t>występującymi nockiem rudym i nockiem Natterera. Mniej lub bardziej liczne są również inne gatunki nietoperzy, przy czym niektóre pojawiają się wyłącznie okresowo, a nawet sporadycznie (m.in. nocek łydkowłosy). Jest to jedna z 20 największych kolonii zimowych nietoperzy w Polsce.</w:t>
      </w:r>
    </w:p>
    <w:p w14:paraId="5B9CA780" w14:textId="0484E855" w:rsidR="00BA58ED" w:rsidRPr="002C0CF1" w:rsidRDefault="00D67343" w:rsidP="00A0725D">
      <w:pPr>
        <w:rPr>
          <w:rFonts w:cs="Calibri Light"/>
          <w:szCs w:val="24"/>
        </w:rPr>
      </w:pPr>
      <w:r w:rsidRPr="002C0CF1">
        <w:rPr>
          <w:rFonts w:cs="Calibri Light"/>
          <w:szCs w:val="24"/>
          <w:u w:val="single"/>
        </w:rPr>
        <w:t xml:space="preserve">Obszar Natura 2000 „Dolina Drwęcy” (kod PLH280001) </w:t>
      </w:r>
      <w:r w:rsidRPr="002C0CF1">
        <w:rPr>
          <w:rFonts w:cs="Calibri Light"/>
          <w:szCs w:val="24"/>
        </w:rPr>
        <w:t>- obejmuje rzekę Drwęcę wraz z dopływami (na obszarze województw kujawsko-pomorskiego i warmińsko-mazurskiego). Jest to obszar ważny dla ochrony bogatej ichtiofauny i mozaiki siedlisk związanych z doliną rzeczną ze zbiornikami (starorzeczami), torfowiskami, lasami m. in. bukowymi, grądowymi, lęgowymi, borami bagiennymi. Wg standardowego formularza danych Natura 2000 dla tego obszaru (data aktualizacji listopad 2013 r.) - obszar ten stanowi cenny zasób zróżnicowanych siedlisk dla gatunków zwierząt rzadkich i poddanych ochronie związanych ze środowiskiem wodnym - występuje tu 27 gatunków z Załącznika II Dyrektywy Rady 92/43/EWG, w tym 8 gatunków ryb. Spośród podanych 27 gatunków zwierząt 11 to ptaki objęte artykułem 4 Dyrektywy 79/409/EWG oraz wymienione w Załączniku II Dyrektywy 92/43/EWG. Na całym obszarze ochrony stwierdzono występowanie 22 rodzajów siedlisk z Załącznika I Dyrektywy Rady 92/43/EWG.</w:t>
      </w:r>
    </w:p>
    <w:p w14:paraId="3631AD5F" w14:textId="7FC42B6E" w:rsidR="002C0CF1" w:rsidRPr="002C0CF1" w:rsidRDefault="00D67343" w:rsidP="00A0725D">
      <w:pPr>
        <w:rPr>
          <w:rFonts w:cs="Calibri Light"/>
          <w:szCs w:val="24"/>
        </w:rPr>
      </w:pPr>
      <w:r w:rsidRPr="002C0CF1">
        <w:rPr>
          <w:rFonts w:cs="Calibri Light"/>
          <w:szCs w:val="24"/>
          <w:u w:val="single"/>
        </w:rPr>
        <w:t xml:space="preserve">Obszar Natura 2000 „Leniec w Barbarce” (kod PLH040043) </w:t>
      </w:r>
      <w:r w:rsidRPr="002C0CF1">
        <w:rPr>
          <w:rFonts w:cs="Calibri Light"/>
          <w:szCs w:val="24"/>
        </w:rPr>
        <w:t>- obszar zlokalizowany przy osadzie leśnej Barbarka (w północno- zachodniej części miasta), obejmuje oddziały leśne z wydzieleniami: 119j oraz 118s, 118t, 118r leśnictwa Wrzosy w Nadleśnictwie Toruń, a także tereny przy linii kolejowej. Stanowisko leńca głównie obejmuje fragment świetlistej dąbrowy oraz mozaikę zarośli osikowych, ciepłolubnych okrajków i trawiastych muraw. Wg standardowego formularza danych Natura 2000 dla tego obszaru (listopad 2013r.) jest to jedno z najliczniejszych w regionie kujawsko-pomorskim stanowisk leńca bezpodkwiatkowego - gatunku z Załącznika II Dyrektywy Rady 92/43/EWG. Część leśną obszaru reprezentuje m.in. fragmentarycznie wykształcona świetlista dąbrowa Potentillo albae-Quercetum (siedlisko z Załącznika I Dyrektywy Rady 92/43/EWG).</w:t>
      </w:r>
    </w:p>
    <w:p w14:paraId="04C36E26" w14:textId="77777777" w:rsidR="00A0725D" w:rsidRPr="009E4DCA" w:rsidRDefault="00A0725D" w:rsidP="00A0725D">
      <w:pPr>
        <w:pStyle w:val="Wyrnienie"/>
        <w:rPr>
          <w:rFonts w:ascii="Calibri Light" w:hAnsi="Calibri Light" w:cs="Calibri Light"/>
        </w:rPr>
      </w:pPr>
      <w:r w:rsidRPr="009E4DCA">
        <w:rPr>
          <w:rFonts w:ascii="Calibri Light" w:hAnsi="Calibri Light" w:cs="Calibri Light"/>
        </w:rPr>
        <w:t xml:space="preserve">Użytki ekologiczne </w:t>
      </w:r>
    </w:p>
    <w:p w14:paraId="76611DA6" w14:textId="420E8040" w:rsidR="00456E2D" w:rsidRPr="002C0CF1" w:rsidRDefault="00456E2D" w:rsidP="00456E2D">
      <w:pPr>
        <w:rPr>
          <w:rFonts w:cs="Calibri Light"/>
          <w:sz w:val="24"/>
          <w:szCs w:val="24"/>
        </w:rPr>
      </w:pPr>
      <w:r w:rsidRPr="002C0CF1">
        <w:rPr>
          <w:rFonts w:cs="Calibri Light"/>
        </w:rPr>
        <w:t xml:space="preserve">Na terenie Miasta znajdują się </w:t>
      </w:r>
      <w:r w:rsidR="00E641A7" w:rsidRPr="002C0CF1">
        <w:rPr>
          <w:rFonts w:cs="Calibri Light"/>
        </w:rPr>
        <w:t>2</w:t>
      </w:r>
      <w:r w:rsidRPr="002C0CF1">
        <w:rPr>
          <w:rFonts w:cs="Calibri Light"/>
        </w:rPr>
        <w:t xml:space="preserve"> użytki ekologiczne scharakteryzowane w poniższej tabeli.</w:t>
      </w:r>
    </w:p>
    <w:p w14:paraId="06BB6491" w14:textId="3A8287BB" w:rsidR="00456E2D" w:rsidRPr="002C0CF1" w:rsidRDefault="00456E2D" w:rsidP="00456E2D">
      <w:pPr>
        <w:pStyle w:val="Legenda"/>
        <w:rPr>
          <w:rFonts w:cs="Calibri Light"/>
          <w:sz w:val="20"/>
          <w:szCs w:val="20"/>
        </w:rPr>
      </w:pPr>
      <w:bookmarkStart w:id="370" w:name="_Toc26977662"/>
      <w:bookmarkStart w:id="371" w:name="_Toc38279202"/>
      <w:bookmarkStart w:id="372" w:name="_Toc156900521"/>
      <w:bookmarkStart w:id="373" w:name="_Toc156902315"/>
      <w:bookmarkStart w:id="374" w:name="_Toc158923789"/>
      <w:bookmarkStart w:id="375" w:name="_Toc176254149"/>
      <w:bookmarkStart w:id="376" w:name="_Toc181122542"/>
      <w:r w:rsidRPr="002C0CF1">
        <w:rPr>
          <w:rFonts w:cs="Calibri Light"/>
          <w:sz w:val="20"/>
          <w:szCs w:val="20"/>
        </w:rPr>
        <w:t xml:space="preserve">Tabela </w:t>
      </w:r>
      <w:r w:rsidRPr="002C0CF1">
        <w:rPr>
          <w:rFonts w:cs="Calibri Light"/>
          <w:sz w:val="20"/>
          <w:szCs w:val="20"/>
        </w:rPr>
        <w:fldChar w:fldCharType="begin"/>
      </w:r>
      <w:r w:rsidRPr="002C0CF1">
        <w:rPr>
          <w:rFonts w:cs="Calibri Light"/>
          <w:sz w:val="20"/>
          <w:szCs w:val="20"/>
        </w:rPr>
        <w:instrText xml:space="preserve"> SEQ Tabela \* ARABIC </w:instrText>
      </w:r>
      <w:r w:rsidRPr="002C0CF1">
        <w:rPr>
          <w:rFonts w:cs="Calibri Light"/>
          <w:sz w:val="20"/>
          <w:szCs w:val="20"/>
        </w:rPr>
        <w:fldChar w:fldCharType="separate"/>
      </w:r>
      <w:r w:rsidR="00BC306A">
        <w:rPr>
          <w:rFonts w:cs="Calibri Light"/>
          <w:noProof/>
          <w:sz w:val="20"/>
          <w:szCs w:val="20"/>
        </w:rPr>
        <w:t>38</w:t>
      </w:r>
      <w:r w:rsidRPr="002C0CF1">
        <w:rPr>
          <w:rFonts w:cs="Calibri Light"/>
          <w:sz w:val="20"/>
          <w:szCs w:val="20"/>
        </w:rPr>
        <w:fldChar w:fldCharType="end"/>
      </w:r>
      <w:r w:rsidRPr="002C0CF1">
        <w:rPr>
          <w:rFonts w:cs="Calibri Light"/>
          <w:sz w:val="20"/>
          <w:szCs w:val="20"/>
        </w:rPr>
        <w:t xml:space="preserve">. Użytki ekologiczne na terenie </w:t>
      </w:r>
      <w:bookmarkEnd w:id="370"/>
      <w:bookmarkEnd w:id="371"/>
      <w:r w:rsidR="00E641A7" w:rsidRPr="002C0CF1">
        <w:rPr>
          <w:rFonts w:cs="Calibri Light"/>
          <w:sz w:val="20"/>
          <w:szCs w:val="20"/>
        </w:rPr>
        <w:t>Torunia</w:t>
      </w:r>
      <w:bookmarkEnd w:id="372"/>
      <w:bookmarkEnd w:id="373"/>
      <w:bookmarkEnd w:id="374"/>
      <w:bookmarkEnd w:id="375"/>
      <w:r w:rsidR="00BC7C6D">
        <w:rPr>
          <w:rFonts w:cs="Calibri Light"/>
          <w:sz w:val="20"/>
          <w:szCs w:val="20"/>
        </w:rPr>
        <w:t>.</w:t>
      </w:r>
      <w:bookmarkEnd w:id="376"/>
    </w:p>
    <w:tbl>
      <w:tblPr>
        <w:tblStyle w:val="Tabela-Siatka"/>
        <w:tblW w:w="927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979"/>
        <w:gridCol w:w="1651"/>
        <w:gridCol w:w="1658"/>
        <w:gridCol w:w="3987"/>
      </w:tblGrid>
      <w:tr w:rsidR="00456E2D" w:rsidRPr="009E4DCA" w14:paraId="4EF7B1E6" w14:textId="77777777" w:rsidTr="002C0CF1">
        <w:trPr>
          <w:trHeight w:val="980"/>
          <w:jc w:val="center"/>
        </w:trPr>
        <w:tc>
          <w:tcPr>
            <w:tcW w:w="1979" w:type="dxa"/>
            <w:shd w:val="clear" w:color="auto" w:fill="DBE5F1" w:themeFill="accent1" w:themeFillTint="33"/>
            <w:vAlign w:val="center"/>
          </w:tcPr>
          <w:p w14:paraId="5E0DBA82" w14:textId="77777777" w:rsidR="00456E2D" w:rsidRPr="002C0CF1" w:rsidRDefault="00456E2D" w:rsidP="0052652F">
            <w:pPr>
              <w:spacing w:before="0" w:after="0" w:line="240" w:lineRule="auto"/>
              <w:jc w:val="center"/>
              <w:rPr>
                <w:rFonts w:cs="Calibri Light"/>
                <w:b/>
              </w:rPr>
            </w:pPr>
            <w:r w:rsidRPr="002C0CF1">
              <w:rPr>
                <w:rFonts w:cs="Calibri Light"/>
                <w:b/>
              </w:rPr>
              <w:t>Rodzaj użytku</w:t>
            </w:r>
          </w:p>
        </w:tc>
        <w:tc>
          <w:tcPr>
            <w:tcW w:w="1651" w:type="dxa"/>
            <w:shd w:val="clear" w:color="auto" w:fill="DBE5F1" w:themeFill="accent1" w:themeFillTint="33"/>
            <w:vAlign w:val="center"/>
          </w:tcPr>
          <w:p w14:paraId="4FB8F108" w14:textId="77777777" w:rsidR="00456E2D" w:rsidRPr="002C0CF1" w:rsidRDefault="00456E2D" w:rsidP="0052652F">
            <w:pPr>
              <w:spacing w:before="0" w:after="0" w:line="240" w:lineRule="auto"/>
              <w:jc w:val="center"/>
              <w:rPr>
                <w:rFonts w:cs="Calibri Light"/>
                <w:b/>
              </w:rPr>
            </w:pPr>
            <w:r w:rsidRPr="002C0CF1">
              <w:rPr>
                <w:rFonts w:cs="Calibri Light"/>
                <w:b/>
              </w:rPr>
              <w:t>Data ustanowienia</w:t>
            </w:r>
          </w:p>
        </w:tc>
        <w:tc>
          <w:tcPr>
            <w:tcW w:w="1658" w:type="dxa"/>
            <w:shd w:val="clear" w:color="auto" w:fill="DBE5F1" w:themeFill="accent1" w:themeFillTint="33"/>
            <w:vAlign w:val="center"/>
          </w:tcPr>
          <w:p w14:paraId="050397A7" w14:textId="77777777" w:rsidR="00456E2D" w:rsidRPr="002C0CF1" w:rsidRDefault="00456E2D" w:rsidP="0052652F">
            <w:pPr>
              <w:spacing w:before="0" w:after="0" w:line="240" w:lineRule="auto"/>
              <w:jc w:val="center"/>
              <w:rPr>
                <w:rFonts w:cs="Calibri Light"/>
                <w:b/>
              </w:rPr>
            </w:pPr>
            <w:r w:rsidRPr="002C0CF1">
              <w:rPr>
                <w:rFonts w:cs="Calibri Light"/>
                <w:b/>
              </w:rPr>
              <w:t>Powierzchnia</w:t>
            </w:r>
          </w:p>
        </w:tc>
        <w:tc>
          <w:tcPr>
            <w:tcW w:w="3987" w:type="dxa"/>
            <w:shd w:val="clear" w:color="auto" w:fill="DBE5F1" w:themeFill="accent1" w:themeFillTint="33"/>
            <w:vAlign w:val="center"/>
          </w:tcPr>
          <w:p w14:paraId="75DD89AD" w14:textId="77777777" w:rsidR="00456E2D" w:rsidRPr="002C0CF1" w:rsidRDefault="00456E2D" w:rsidP="0052652F">
            <w:pPr>
              <w:spacing w:before="0" w:after="0" w:line="240" w:lineRule="auto"/>
              <w:jc w:val="center"/>
              <w:rPr>
                <w:rFonts w:cs="Calibri Light"/>
                <w:b/>
              </w:rPr>
            </w:pPr>
            <w:r w:rsidRPr="002C0CF1">
              <w:rPr>
                <w:rFonts w:cs="Calibri Light"/>
                <w:b/>
              </w:rPr>
              <w:t>Położenie</w:t>
            </w:r>
          </w:p>
        </w:tc>
      </w:tr>
      <w:tr w:rsidR="00456E2D" w:rsidRPr="009E4DCA" w14:paraId="271A8878" w14:textId="77777777" w:rsidTr="00E641A7">
        <w:trPr>
          <w:trHeight w:val="1064"/>
          <w:jc w:val="center"/>
        </w:trPr>
        <w:tc>
          <w:tcPr>
            <w:tcW w:w="1979" w:type="dxa"/>
            <w:shd w:val="clear" w:color="auto" w:fill="F2F2F2" w:themeFill="background1" w:themeFillShade="F2"/>
            <w:vAlign w:val="center"/>
          </w:tcPr>
          <w:p w14:paraId="0F70AEBB" w14:textId="361AEA1A" w:rsidR="00456E2D" w:rsidRPr="002C0CF1" w:rsidRDefault="00E641A7" w:rsidP="0052652F">
            <w:pPr>
              <w:spacing w:before="0" w:after="0" w:line="240" w:lineRule="auto"/>
              <w:jc w:val="center"/>
              <w:rPr>
                <w:rFonts w:cs="Calibri Light"/>
              </w:rPr>
            </w:pPr>
            <w:r w:rsidRPr="002C0CF1">
              <w:rPr>
                <w:rFonts w:cs="Calibri Light"/>
              </w:rPr>
              <w:t>wydma</w:t>
            </w:r>
          </w:p>
        </w:tc>
        <w:tc>
          <w:tcPr>
            <w:tcW w:w="1651" w:type="dxa"/>
            <w:shd w:val="clear" w:color="auto" w:fill="F2F2F2" w:themeFill="background1" w:themeFillShade="F2"/>
            <w:vAlign w:val="center"/>
          </w:tcPr>
          <w:p w14:paraId="70EBFE2B" w14:textId="6F2C8107" w:rsidR="00456E2D" w:rsidRPr="002C0CF1" w:rsidRDefault="00E641A7" w:rsidP="0052652F">
            <w:pPr>
              <w:spacing w:before="0" w:after="0" w:line="240" w:lineRule="auto"/>
              <w:jc w:val="center"/>
              <w:rPr>
                <w:rFonts w:cs="Calibri Light"/>
              </w:rPr>
            </w:pPr>
            <w:r w:rsidRPr="002C0CF1">
              <w:rPr>
                <w:rFonts w:cs="Calibri Light"/>
              </w:rPr>
              <w:t>2006-12-08</w:t>
            </w:r>
          </w:p>
        </w:tc>
        <w:tc>
          <w:tcPr>
            <w:tcW w:w="1658" w:type="dxa"/>
            <w:shd w:val="clear" w:color="auto" w:fill="F2F2F2" w:themeFill="background1" w:themeFillShade="F2"/>
            <w:vAlign w:val="center"/>
          </w:tcPr>
          <w:p w14:paraId="2882A757" w14:textId="7C29B707" w:rsidR="00456E2D" w:rsidRPr="002C0CF1" w:rsidRDefault="00E641A7" w:rsidP="0052652F">
            <w:pPr>
              <w:spacing w:before="0" w:after="0" w:line="240" w:lineRule="auto"/>
              <w:jc w:val="center"/>
              <w:rPr>
                <w:rFonts w:cs="Calibri Light"/>
              </w:rPr>
            </w:pPr>
            <w:r w:rsidRPr="002C0CF1">
              <w:rPr>
                <w:rFonts w:cs="Calibri Light"/>
              </w:rPr>
              <w:t>0,47</w:t>
            </w:r>
          </w:p>
        </w:tc>
        <w:tc>
          <w:tcPr>
            <w:tcW w:w="3987" w:type="dxa"/>
            <w:shd w:val="clear" w:color="auto" w:fill="F2F2F2" w:themeFill="background1" w:themeFillShade="F2"/>
            <w:vAlign w:val="center"/>
          </w:tcPr>
          <w:p w14:paraId="375A87DA" w14:textId="2B267C49" w:rsidR="00456E2D" w:rsidRPr="002C0CF1" w:rsidRDefault="00E641A7" w:rsidP="0052652F">
            <w:pPr>
              <w:spacing w:before="0" w:after="0" w:line="240" w:lineRule="auto"/>
              <w:jc w:val="center"/>
              <w:rPr>
                <w:rFonts w:cs="Calibri Light"/>
              </w:rPr>
            </w:pPr>
            <w:r w:rsidRPr="002C0CF1">
              <w:rPr>
                <w:rFonts w:cs="Calibri Light"/>
              </w:rPr>
              <w:t>Działka o numerze ewidencyjnym 384/14, obręb 61, stanowiąca własność Gminy Miasta Toruń oznaczona w ewidencji gruntów jako teren leśny</w:t>
            </w:r>
          </w:p>
        </w:tc>
      </w:tr>
      <w:tr w:rsidR="00456E2D" w:rsidRPr="009E4DCA" w14:paraId="317F83CA" w14:textId="77777777" w:rsidTr="00E641A7">
        <w:trPr>
          <w:trHeight w:val="1064"/>
          <w:jc w:val="center"/>
        </w:trPr>
        <w:tc>
          <w:tcPr>
            <w:tcW w:w="1979" w:type="dxa"/>
            <w:shd w:val="clear" w:color="auto" w:fill="F2F2F2" w:themeFill="background1" w:themeFillShade="F2"/>
            <w:vAlign w:val="center"/>
          </w:tcPr>
          <w:p w14:paraId="3FF22801" w14:textId="147499A1" w:rsidR="00456E2D" w:rsidRPr="002C0CF1" w:rsidRDefault="00E641A7" w:rsidP="0052652F">
            <w:pPr>
              <w:spacing w:before="0" w:after="0" w:line="240" w:lineRule="auto"/>
              <w:jc w:val="center"/>
              <w:rPr>
                <w:rFonts w:cs="Calibri Light"/>
              </w:rPr>
            </w:pPr>
            <w:r w:rsidRPr="002C0CF1">
              <w:rPr>
                <w:rFonts w:cs="Calibri Light"/>
              </w:rPr>
              <w:lastRenderedPageBreak/>
              <w:t>bagno</w:t>
            </w:r>
          </w:p>
        </w:tc>
        <w:tc>
          <w:tcPr>
            <w:tcW w:w="1651" w:type="dxa"/>
            <w:shd w:val="clear" w:color="auto" w:fill="F2F2F2" w:themeFill="background1" w:themeFillShade="F2"/>
            <w:vAlign w:val="center"/>
          </w:tcPr>
          <w:p w14:paraId="47F581FC" w14:textId="37BE165E" w:rsidR="00456E2D" w:rsidRPr="002C0CF1" w:rsidRDefault="00E641A7" w:rsidP="0052652F">
            <w:pPr>
              <w:spacing w:before="0" w:after="0" w:line="240" w:lineRule="auto"/>
              <w:jc w:val="center"/>
              <w:rPr>
                <w:rFonts w:cs="Calibri Light"/>
              </w:rPr>
            </w:pPr>
            <w:r w:rsidRPr="002C0CF1">
              <w:rPr>
                <w:rFonts w:cs="Calibri Light"/>
              </w:rPr>
              <w:t>1996-08-07</w:t>
            </w:r>
          </w:p>
        </w:tc>
        <w:tc>
          <w:tcPr>
            <w:tcW w:w="1658" w:type="dxa"/>
            <w:shd w:val="clear" w:color="auto" w:fill="F2F2F2" w:themeFill="background1" w:themeFillShade="F2"/>
            <w:vAlign w:val="center"/>
          </w:tcPr>
          <w:p w14:paraId="30886F4C" w14:textId="4F26AF7B" w:rsidR="00456E2D" w:rsidRPr="002C0CF1" w:rsidRDefault="00E641A7" w:rsidP="0052652F">
            <w:pPr>
              <w:spacing w:before="0" w:after="0" w:line="240" w:lineRule="auto"/>
              <w:jc w:val="center"/>
              <w:rPr>
                <w:rFonts w:cs="Calibri Light"/>
              </w:rPr>
            </w:pPr>
            <w:r w:rsidRPr="002C0CF1">
              <w:rPr>
                <w:rFonts w:cs="Calibri Light"/>
              </w:rPr>
              <w:t>2,86</w:t>
            </w:r>
          </w:p>
        </w:tc>
        <w:tc>
          <w:tcPr>
            <w:tcW w:w="3987" w:type="dxa"/>
            <w:shd w:val="clear" w:color="auto" w:fill="F2F2F2" w:themeFill="background1" w:themeFillShade="F2"/>
            <w:vAlign w:val="center"/>
          </w:tcPr>
          <w:p w14:paraId="7D228CC6" w14:textId="57FA6406" w:rsidR="00456E2D" w:rsidRPr="002C0CF1" w:rsidRDefault="00E641A7" w:rsidP="0052652F">
            <w:pPr>
              <w:spacing w:before="0" w:after="0" w:line="240" w:lineRule="auto"/>
              <w:jc w:val="center"/>
              <w:rPr>
                <w:rFonts w:cs="Calibri Light"/>
              </w:rPr>
            </w:pPr>
            <w:r w:rsidRPr="002C0CF1">
              <w:rPr>
                <w:rFonts w:cs="Calibri Light"/>
              </w:rPr>
              <w:t>działka nr 208/2LP</w:t>
            </w:r>
          </w:p>
        </w:tc>
      </w:tr>
    </w:tbl>
    <w:p w14:paraId="0F5AAFFE" w14:textId="77777777" w:rsidR="00BC7C6D" w:rsidRPr="00BC7C6D" w:rsidRDefault="00BC7C6D" w:rsidP="00BC7C6D">
      <w:pPr>
        <w:spacing w:before="0"/>
        <w:jc w:val="center"/>
        <w:rPr>
          <w:rFonts w:cs="Calibri Light"/>
          <w:bCs/>
          <w:sz w:val="20"/>
          <w:szCs w:val="20"/>
        </w:rPr>
      </w:pPr>
      <w:r w:rsidRPr="00BC7C6D">
        <w:rPr>
          <w:rFonts w:cs="Calibri Light"/>
          <w:bCs/>
          <w:sz w:val="20"/>
          <w:szCs w:val="20"/>
        </w:rPr>
        <w:t>Źródło: https://crfop.gdos.gov.pl/CRFOP/</w:t>
      </w:r>
    </w:p>
    <w:p w14:paraId="2F5ED5C1" w14:textId="77777777" w:rsidR="00D41AD7" w:rsidRPr="009E4DCA" w:rsidRDefault="00D41AD7" w:rsidP="00D41AD7">
      <w:pPr>
        <w:jc w:val="left"/>
        <w:rPr>
          <w:rFonts w:cs="Calibri Light"/>
          <w:sz w:val="18"/>
        </w:rPr>
      </w:pPr>
    </w:p>
    <w:p w14:paraId="0C09DC41" w14:textId="6CBDC015" w:rsidR="00A00C78" w:rsidRPr="002C0CF1" w:rsidRDefault="00A00C78" w:rsidP="00A00C78">
      <w:pPr>
        <w:rPr>
          <w:rFonts w:cs="Calibri Light"/>
          <w:szCs w:val="28"/>
        </w:rPr>
      </w:pPr>
      <w:r w:rsidRPr="002C0CF1">
        <w:rPr>
          <w:rFonts w:cs="Calibri Light"/>
          <w:szCs w:val="28"/>
        </w:rPr>
        <w:t xml:space="preserve">Za użytek ekologiczny w 1996 r. został uznany nieużytek rolniczy z glinianką porośnięty brzozą osiką </w:t>
      </w:r>
      <w:r w:rsidR="00B606A4">
        <w:rPr>
          <w:rFonts w:cs="Calibri Light"/>
          <w:szCs w:val="28"/>
        </w:rPr>
        <w:br/>
      </w:r>
      <w:r w:rsidRPr="002C0CF1">
        <w:rPr>
          <w:rFonts w:cs="Calibri Light"/>
          <w:szCs w:val="28"/>
        </w:rPr>
        <w:t xml:space="preserve">i wierzbą o powierzchni 2,86 ha. Zlokalizowany jest on w północnej części Torunia w kompleksie leśnym Nadleśnictwa Toruń, oddział leśny 208c, na działce ewidencyjnej 208/2LP, w pobliżu ul. Przy Lesie. Omawiany obszar został uznany za użytek ekologiczny w 1996r. na podstawie Rozporządzenia Nr 22/96 Wojewody Toruńskiego z dnia 28 czerwca 1996r., Dz. Urz. Woj. Tor. Nr 15/96 poz.88 – nr wpisu do rejestru U48, jego ochrona została podtrzymana Rozporządzeniem nr 29/98 Wojewody Toruńskiego z dnia 27 października 1998 r. w sprawie zmiany rozporządzeń dotyczących uznania za użytki ekologiczne tworów przyrody położonych na terenie województwa toruńskiego Dz. Urz. Woj. Tor. Nr 33, poz.281. </w:t>
      </w:r>
    </w:p>
    <w:p w14:paraId="2340C760" w14:textId="65F20CDC" w:rsidR="00A00C78" w:rsidRPr="002C0CF1" w:rsidRDefault="00A00C78" w:rsidP="00A00C78">
      <w:pPr>
        <w:rPr>
          <w:rFonts w:cs="Calibri Light"/>
          <w:szCs w:val="28"/>
        </w:rPr>
      </w:pPr>
      <w:r w:rsidRPr="002C0CF1">
        <w:rPr>
          <w:rFonts w:cs="Calibri Light"/>
          <w:szCs w:val="28"/>
        </w:rPr>
        <w:t xml:space="preserve">Uchwałą Nr 1152/06 Rady Miasta Torunia z 12 października 2006 r. (Dz. Urz. Woj. Kuj. – Pom. nr 144 poz. 2132) ustanowiono użytek ekologiczny pod nazwą „Dąbrowa w Kaszczorku”, obejmujący zadrzewiony fragment stoku wydmy śródlądowej położony w Toruniu na osiedlu Kaszczorek, pomiędzy ulicami Szczęśliwą, Światowida i Dożynkową. W skład użytku wchodzi część działki </w:t>
      </w:r>
      <w:r w:rsidR="00B606A4">
        <w:rPr>
          <w:rFonts w:cs="Calibri Light"/>
          <w:szCs w:val="28"/>
        </w:rPr>
        <w:br/>
      </w:r>
      <w:r w:rsidRPr="002C0CF1">
        <w:rPr>
          <w:rFonts w:cs="Calibri Light"/>
          <w:szCs w:val="28"/>
        </w:rPr>
        <w:t>o numerze ewidencyjnym 384/14, obręb 61, o powierzchni 0,47 ha, stanowiącej własność Gmin</w:t>
      </w:r>
      <w:r w:rsidR="003E3B26">
        <w:rPr>
          <w:rFonts w:cs="Calibri Light"/>
          <w:szCs w:val="28"/>
        </w:rPr>
        <w:t>a</w:t>
      </w:r>
      <w:r w:rsidRPr="002C0CF1">
        <w:rPr>
          <w:rFonts w:cs="Calibri Light"/>
          <w:szCs w:val="28"/>
        </w:rPr>
        <w:t xml:space="preserve"> Miasta Toruń, oznaczonej w ewidencji gruntów jako teren leśny. Teren porośnięty jest kilkudziesięcioma dębami, które charakteryzują się niewysokimi pniami i nisko osadzoną, malowniczą, szeroką koroną. Mają one niewielką wartość jako surowiec drzewny, ale przedstawiają duże walory przyrodnicze. Najgrubsze mają po 400 cm obwodu. Poza dębami rosną tutaj także: sosny pospolite, klony zwyczajne, jesion wyniosły, czeremchy zwyczajne, drzewkowate egzemplarze szakłaku pospolitego, bzu czarnego. Szczególnym celem ochrony użytku jest zabezpieczenie i zachowanie naturalnych procesów ekologicznych i ekosystemów – w różnych fazach rozwoju – naturalnych </w:t>
      </w:r>
      <w:r w:rsidR="00B606A4">
        <w:rPr>
          <w:rFonts w:cs="Calibri Light"/>
          <w:szCs w:val="28"/>
        </w:rPr>
        <w:br/>
      </w:r>
      <w:r w:rsidRPr="002C0CF1">
        <w:rPr>
          <w:rFonts w:cs="Calibri Light"/>
          <w:szCs w:val="28"/>
        </w:rPr>
        <w:t>i powstałych w wyniku działalności człowieka, mających wyjątkowe znaczenie dla zachowania różnorodności biologicznej.</w:t>
      </w:r>
    </w:p>
    <w:p w14:paraId="76561891" w14:textId="77777777" w:rsidR="00A0725D" w:rsidRPr="009E4DCA" w:rsidRDefault="00A0725D" w:rsidP="00A0725D">
      <w:pPr>
        <w:pStyle w:val="Wyrnienie"/>
        <w:rPr>
          <w:rFonts w:ascii="Calibri Light" w:hAnsi="Calibri Light" w:cs="Calibri Light"/>
        </w:rPr>
      </w:pPr>
      <w:bookmarkStart w:id="377" w:name="_Hlk172925990"/>
      <w:r w:rsidRPr="009E4DCA">
        <w:rPr>
          <w:rFonts w:ascii="Calibri Light" w:hAnsi="Calibri Light" w:cs="Calibri Light"/>
        </w:rPr>
        <w:t xml:space="preserve">Pomniki przyrody </w:t>
      </w:r>
    </w:p>
    <w:bookmarkEnd w:id="377"/>
    <w:p w14:paraId="35F97BE4" w14:textId="259B484B" w:rsidR="00405DF7" w:rsidRDefault="00405DF7" w:rsidP="00405DF7">
      <w:pPr>
        <w:rPr>
          <w:rFonts w:cs="Calibri Light"/>
        </w:rPr>
      </w:pPr>
      <w:r w:rsidRPr="007503C1">
        <w:rPr>
          <w:rFonts w:cs="Calibri Light"/>
        </w:rPr>
        <w:t>W granicach GMT znajdują się liczne pomniki przyrody, są to pojedyncze drzewa bądź niewielkie grupy drzew</w:t>
      </w:r>
      <w:r w:rsidR="00926FED">
        <w:rPr>
          <w:rFonts w:cs="Calibri Light"/>
        </w:rPr>
        <w:t xml:space="preserve"> oraz jeden głaz narzutowy</w:t>
      </w:r>
      <w:r w:rsidRPr="007503C1">
        <w:rPr>
          <w:rFonts w:cs="Calibri Light"/>
        </w:rPr>
        <w:t xml:space="preserve">. </w:t>
      </w:r>
      <w:r w:rsidR="007503C1" w:rsidRPr="007503C1">
        <w:rPr>
          <w:rFonts w:cs="Calibri Light"/>
        </w:rPr>
        <w:t xml:space="preserve">Najliczniej zlokalizowane są na terenie parków </w:t>
      </w:r>
      <w:r w:rsidR="007503C1">
        <w:rPr>
          <w:rFonts w:cs="Calibri Light"/>
        </w:rPr>
        <w:t xml:space="preserve"> i zieleńców. </w:t>
      </w:r>
      <w:r w:rsidR="00926FED" w:rsidRPr="00926FED">
        <w:rPr>
          <w:rFonts w:cs="Calibri Light"/>
        </w:rPr>
        <w:t>W 2023 r., kasztanowiec o imieniu „Jeżyk”, będący od 2014 r. toruńskim pomnikiem przyrody, rosnący przy Szkole Podstawowej nr 6, w ogólnopolskim głosowaniu internetowym Konkursu „Drzewo Roku 2023”, organizowanym przez Stowarzyszenie Ekologiczno-Kulturalne Klub Gaja – zajął IV miejsce w Polsce.</w:t>
      </w:r>
    </w:p>
    <w:p w14:paraId="15C33522" w14:textId="6AA71747" w:rsidR="007503C1" w:rsidRPr="007503C1" w:rsidRDefault="007503C1" w:rsidP="00405DF7">
      <w:pPr>
        <w:rPr>
          <w:rFonts w:cs="Calibri Light"/>
        </w:rPr>
        <w:sectPr w:rsidR="007503C1" w:rsidRPr="007503C1" w:rsidSect="001E7A48">
          <w:headerReference w:type="default" r:id="rId42"/>
          <w:footerReference w:type="default" r:id="rId43"/>
          <w:pgSz w:w="11906" w:h="16838"/>
          <w:pgMar w:top="1701" w:right="1531" w:bottom="1106" w:left="1418" w:header="142" w:footer="425" w:gutter="0"/>
          <w:cols w:space="708"/>
          <w:docGrid w:linePitch="360"/>
        </w:sectPr>
      </w:pPr>
    </w:p>
    <w:p w14:paraId="0A301FD4" w14:textId="62B5EAB1" w:rsidR="004C73FE" w:rsidRPr="009E4DCA" w:rsidRDefault="004C73FE" w:rsidP="004C73FE">
      <w:pPr>
        <w:rPr>
          <w:rFonts w:cs="Calibri Light"/>
          <w:color w:val="FF0000"/>
          <w:sz w:val="20"/>
          <w:szCs w:val="20"/>
        </w:rPr>
      </w:pPr>
    </w:p>
    <w:p w14:paraId="7C3DDB93" w14:textId="682CC63E" w:rsidR="00A0725D" w:rsidRPr="003E3B26" w:rsidRDefault="00A0725D" w:rsidP="003E3B26">
      <w:pPr>
        <w:pStyle w:val="Legenda"/>
        <w:rPr>
          <w:rFonts w:cs="Calibri Light"/>
          <w:sz w:val="20"/>
          <w:szCs w:val="20"/>
        </w:rPr>
      </w:pPr>
      <w:bookmarkStart w:id="378" w:name="_Toc38279203"/>
      <w:bookmarkStart w:id="379" w:name="_Toc156900522"/>
      <w:bookmarkStart w:id="380" w:name="_Toc156902316"/>
      <w:bookmarkStart w:id="381" w:name="_Toc158923790"/>
      <w:bookmarkStart w:id="382" w:name="_Toc176254150"/>
      <w:bookmarkStart w:id="383" w:name="_Toc181122543"/>
      <w:r w:rsidRPr="00D048A2">
        <w:rPr>
          <w:rFonts w:cs="Calibri Light"/>
          <w:color w:val="auto"/>
          <w:sz w:val="20"/>
          <w:szCs w:val="20"/>
        </w:rPr>
        <w:t xml:space="preserve">Tabela </w:t>
      </w:r>
      <w:r w:rsidRPr="00D048A2">
        <w:rPr>
          <w:rFonts w:cs="Calibri Light"/>
          <w:color w:val="auto"/>
          <w:sz w:val="20"/>
          <w:szCs w:val="20"/>
        </w:rPr>
        <w:fldChar w:fldCharType="begin"/>
      </w:r>
      <w:r w:rsidRPr="00D048A2">
        <w:rPr>
          <w:rFonts w:cs="Calibri Light"/>
          <w:color w:val="auto"/>
          <w:sz w:val="20"/>
          <w:szCs w:val="20"/>
        </w:rPr>
        <w:instrText xml:space="preserve"> SEQ Tabela \* ARABIC </w:instrText>
      </w:r>
      <w:r w:rsidRPr="00D048A2">
        <w:rPr>
          <w:rFonts w:cs="Calibri Light"/>
          <w:color w:val="auto"/>
          <w:sz w:val="20"/>
          <w:szCs w:val="20"/>
        </w:rPr>
        <w:fldChar w:fldCharType="separate"/>
      </w:r>
      <w:r w:rsidR="00BC306A">
        <w:rPr>
          <w:rFonts w:cs="Calibri Light"/>
          <w:noProof/>
          <w:color w:val="auto"/>
          <w:sz w:val="20"/>
          <w:szCs w:val="20"/>
        </w:rPr>
        <w:t>39</w:t>
      </w:r>
      <w:r w:rsidRPr="00D048A2">
        <w:rPr>
          <w:rFonts w:cs="Calibri Light"/>
          <w:color w:val="auto"/>
          <w:sz w:val="20"/>
          <w:szCs w:val="20"/>
        </w:rPr>
        <w:fldChar w:fldCharType="end"/>
      </w:r>
      <w:r w:rsidRPr="00D048A2">
        <w:rPr>
          <w:rFonts w:cs="Calibri Light"/>
          <w:color w:val="auto"/>
          <w:sz w:val="20"/>
          <w:szCs w:val="20"/>
        </w:rPr>
        <w:t xml:space="preserve">. Pomniki przyrody na terenie </w:t>
      </w:r>
      <w:bookmarkEnd w:id="378"/>
      <w:bookmarkEnd w:id="379"/>
      <w:bookmarkEnd w:id="380"/>
      <w:bookmarkEnd w:id="381"/>
      <w:r w:rsidR="00314950">
        <w:rPr>
          <w:rFonts w:cs="Calibri Light"/>
          <w:sz w:val="20"/>
          <w:szCs w:val="20"/>
        </w:rPr>
        <w:t>Gminy</w:t>
      </w:r>
      <w:r w:rsidR="003E3B26" w:rsidRPr="003E3B26">
        <w:rPr>
          <w:rFonts w:cs="Calibri Light"/>
          <w:sz w:val="20"/>
          <w:szCs w:val="20"/>
        </w:rPr>
        <w:t xml:space="preserve"> Miasta Toru</w:t>
      </w:r>
      <w:bookmarkEnd w:id="382"/>
      <w:r w:rsidR="00314950">
        <w:rPr>
          <w:rFonts w:cs="Calibri Light"/>
          <w:sz w:val="20"/>
          <w:szCs w:val="20"/>
        </w:rPr>
        <w:t>ń</w:t>
      </w:r>
      <w:r w:rsidR="00BC7C6D">
        <w:rPr>
          <w:rFonts w:cs="Calibri Light"/>
          <w:sz w:val="20"/>
          <w:szCs w:val="20"/>
        </w:rPr>
        <w:t>.</w:t>
      </w:r>
      <w:bookmarkEnd w:id="383"/>
    </w:p>
    <w:tbl>
      <w:tblPr>
        <w:tblW w:w="5176"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70" w:type="dxa"/>
          <w:right w:w="70" w:type="dxa"/>
        </w:tblCellMar>
        <w:tblLook w:val="04A0" w:firstRow="1" w:lastRow="0" w:firstColumn="1" w:lastColumn="0" w:noHBand="0" w:noVBand="1"/>
      </w:tblPr>
      <w:tblGrid>
        <w:gridCol w:w="535"/>
        <w:gridCol w:w="1460"/>
        <w:gridCol w:w="1243"/>
        <w:gridCol w:w="1016"/>
        <w:gridCol w:w="1834"/>
        <w:gridCol w:w="1242"/>
        <w:gridCol w:w="784"/>
        <w:gridCol w:w="3026"/>
        <w:gridCol w:w="2516"/>
        <w:gridCol w:w="838"/>
      </w:tblGrid>
      <w:tr w:rsidR="00D048A2" w:rsidRPr="00D048A2" w14:paraId="6A7C383C" w14:textId="77777777" w:rsidTr="00D048A2">
        <w:trPr>
          <w:trHeight w:val="1680"/>
          <w:tblHeader/>
        </w:trPr>
        <w:tc>
          <w:tcPr>
            <w:tcW w:w="186" w:type="pct"/>
            <w:shd w:val="clear" w:color="auto" w:fill="DBE5F1" w:themeFill="accent1" w:themeFillTint="33"/>
            <w:vAlign w:val="center"/>
            <w:hideMark/>
          </w:tcPr>
          <w:p w14:paraId="56A1A314"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Lp.</w:t>
            </w:r>
          </w:p>
        </w:tc>
        <w:tc>
          <w:tcPr>
            <w:tcW w:w="505" w:type="pct"/>
            <w:shd w:val="clear" w:color="auto" w:fill="DBE5F1" w:themeFill="accent1" w:themeFillTint="33"/>
            <w:vAlign w:val="center"/>
            <w:hideMark/>
          </w:tcPr>
          <w:p w14:paraId="11FA107C"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Nazwa formy ochrony przyrody        (na podstawie treści aktu prawnego)</w:t>
            </w:r>
          </w:p>
        </w:tc>
        <w:tc>
          <w:tcPr>
            <w:tcW w:w="424" w:type="pct"/>
            <w:shd w:val="clear" w:color="auto" w:fill="DBE5F1" w:themeFill="accent1" w:themeFillTint="33"/>
            <w:vAlign w:val="center"/>
            <w:hideMark/>
          </w:tcPr>
          <w:p w14:paraId="41570CD6"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Rodzaj pomnika przyrody</w:t>
            </w:r>
          </w:p>
        </w:tc>
        <w:tc>
          <w:tcPr>
            <w:tcW w:w="352" w:type="pct"/>
            <w:shd w:val="clear" w:color="auto" w:fill="DBE5F1" w:themeFill="accent1" w:themeFillTint="33"/>
            <w:vAlign w:val="center"/>
            <w:hideMark/>
          </w:tcPr>
          <w:p w14:paraId="43943287"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Jeśli skupisko - liczba sztuk</w:t>
            </w:r>
          </w:p>
        </w:tc>
        <w:tc>
          <w:tcPr>
            <w:tcW w:w="634" w:type="pct"/>
            <w:shd w:val="clear" w:color="auto" w:fill="DBE5F1" w:themeFill="accent1" w:themeFillTint="33"/>
            <w:vAlign w:val="center"/>
            <w:hideMark/>
          </w:tcPr>
          <w:p w14:paraId="27633525"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Nazwa polska</w:t>
            </w:r>
          </w:p>
        </w:tc>
        <w:tc>
          <w:tcPr>
            <w:tcW w:w="423" w:type="pct"/>
            <w:shd w:val="clear" w:color="auto" w:fill="DBE5F1" w:themeFill="accent1" w:themeFillTint="33"/>
            <w:vAlign w:val="center"/>
            <w:hideMark/>
          </w:tcPr>
          <w:p w14:paraId="23FA8696"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Obręb ewidencyjny</w:t>
            </w:r>
          </w:p>
        </w:tc>
        <w:tc>
          <w:tcPr>
            <w:tcW w:w="272" w:type="pct"/>
            <w:shd w:val="clear" w:color="auto" w:fill="DBE5F1" w:themeFill="accent1" w:themeFillTint="33"/>
            <w:vAlign w:val="center"/>
            <w:hideMark/>
          </w:tcPr>
          <w:p w14:paraId="5D0A0088"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Nr działki ewid.</w:t>
            </w:r>
          </w:p>
        </w:tc>
        <w:tc>
          <w:tcPr>
            <w:tcW w:w="1045" w:type="pct"/>
            <w:shd w:val="clear" w:color="auto" w:fill="DBE5F1" w:themeFill="accent1" w:themeFillTint="33"/>
            <w:vAlign w:val="center"/>
            <w:hideMark/>
          </w:tcPr>
          <w:p w14:paraId="63C34BA7"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Położenie</w:t>
            </w:r>
          </w:p>
        </w:tc>
        <w:tc>
          <w:tcPr>
            <w:tcW w:w="869" w:type="pct"/>
            <w:shd w:val="clear" w:color="auto" w:fill="DBE5F1" w:themeFill="accent1" w:themeFillTint="33"/>
            <w:vAlign w:val="center"/>
            <w:hideMark/>
          </w:tcPr>
          <w:p w14:paraId="563A353C"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Własność/rodzaj gruntów (zarządca)</w:t>
            </w:r>
          </w:p>
        </w:tc>
        <w:tc>
          <w:tcPr>
            <w:tcW w:w="290" w:type="pct"/>
            <w:shd w:val="clear" w:color="auto" w:fill="DBE5F1" w:themeFill="accent1" w:themeFillTint="33"/>
            <w:vAlign w:val="center"/>
            <w:hideMark/>
          </w:tcPr>
          <w:p w14:paraId="12192A66" w14:textId="77777777" w:rsidR="00D048A2" w:rsidRPr="00D048A2" w:rsidRDefault="00D048A2" w:rsidP="00D048A2">
            <w:pPr>
              <w:spacing w:before="0" w:after="0" w:line="240" w:lineRule="auto"/>
              <w:jc w:val="center"/>
              <w:rPr>
                <w:rFonts w:cs="Calibri Light"/>
                <w:b/>
                <w:bCs/>
                <w:color w:val="000000"/>
                <w:lang w:eastAsia="pl-PL"/>
              </w:rPr>
            </w:pPr>
            <w:r w:rsidRPr="00D048A2">
              <w:rPr>
                <w:rFonts w:cs="Calibri Light"/>
                <w:b/>
                <w:bCs/>
                <w:color w:val="000000"/>
                <w:lang w:eastAsia="pl-PL"/>
              </w:rPr>
              <w:t>Rok uznania</w:t>
            </w:r>
          </w:p>
        </w:tc>
      </w:tr>
      <w:tr w:rsidR="00D048A2" w:rsidRPr="00D048A2" w14:paraId="13F4EE02" w14:textId="77777777" w:rsidTr="009862FF">
        <w:trPr>
          <w:trHeight w:val="20"/>
        </w:trPr>
        <w:tc>
          <w:tcPr>
            <w:tcW w:w="186" w:type="pct"/>
            <w:shd w:val="clear" w:color="auto" w:fill="F2F2F2" w:themeFill="background1" w:themeFillShade="F2"/>
            <w:vAlign w:val="center"/>
          </w:tcPr>
          <w:p w14:paraId="3A8643F1" w14:textId="4B546FBB"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BE94ED7" w14:textId="7637F4A9"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5082633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352568B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772FC4C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7E9C968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10</w:t>
            </w:r>
          </w:p>
        </w:tc>
        <w:tc>
          <w:tcPr>
            <w:tcW w:w="272" w:type="pct"/>
            <w:shd w:val="clear" w:color="auto" w:fill="F2F2F2" w:themeFill="background1" w:themeFillShade="F2"/>
            <w:vAlign w:val="center"/>
            <w:hideMark/>
          </w:tcPr>
          <w:p w14:paraId="5848891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531/2</w:t>
            </w:r>
          </w:p>
        </w:tc>
        <w:tc>
          <w:tcPr>
            <w:tcW w:w="1045" w:type="pct"/>
            <w:shd w:val="clear" w:color="auto" w:fill="F2F2F2" w:themeFill="background1" w:themeFillShade="F2"/>
            <w:vAlign w:val="center"/>
            <w:hideMark/>
          </w:tcPr>
          <w:p w14:paraId="71C050E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Dekerta 27-35</w:t>
            </w:r>
          </w:p>
        </w:tc>
        <w:tc>
          <w:tcPr>
            <w:tcW w:w="869" w:type="pct"/>
            <w:shd w:val="clear" w:color="auto" w:fill="F2F2F2" w:themeFill="background1" w:themeFillShade="F2"/>
            <w:vAlign w:val="center"/>
            <w:hideMark/>
          </w:tcPr>
          <w:p w14:paraId="79EBCEE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Przedszkole Miejskie Nr 5</w:t>
            </w:r>
          </w:p>
        </w:tc>
        <w:tc>
          <w:tcPr>
            <w:tcW w:w="290" w:type="pct"/>
            <w:shd w:val="clear" w:color="auto" w:fill="F2F2F2" w:themeFill="background1" w:themeFillShade="F2"/>
            <w:vAlign w:val="center"/>
            <w:hideMark/>
          </w:tcPr>
          <w:p w14:paraId="666D8E3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1970           i           2016</w:t>
            </w:r>
          </w:p>
        </w:tc>
      </w:tr>
      <w:tr w:rsidR="00D048A2" w:rsidRPr="00D048A2" w14:paraId="235D47F6" w14:textId="77777777" w:rsidTr="009862FF">
        <w:trPr>
          <w:trHeight w:val="20"/>
        </w:trPr>
        <w:tc>
          <w:tcPr>
            <w:tcW w:w="186" w:type="pct"/>
            <w:shd w:val="clear" w:color="auto" w:fill="F2F2F2" w:themeFill="background1" w:themeFillShade="F2"/>
            <w:vAlign w:val="center"/>
          </w:tcPr>
          <w:p w14:paraId="365B6E09" w14:textId="014F25D0"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C9928A8" w14:textId="484F8FD8"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4AB9A99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4FAD048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B9307E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12A4165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34</w:t>
            </w:r>
          </w:p>
        </w:tc>
        <w:tc>
          <w:tcPr>
            <w:tcW w:w="272" w:type="pct"/>
            <w:shd w:val="clear" w:color="auto" w:fill="F2F2F2" w:themeFill="background1" w:themeFillShade="F2"/>
            <w:vAlign w:val="center"/>
            <w:hideMark/>
          </w:tcPr>
          <w:p w14:paraId="3BFA027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45</w:t>
            </w:r>
          </w:p>
        </w:tc>
        <w:tc>
          <w:tcPr>
            <w:tcW w:w="1045" w:type="pct"/>
            <w:shd w:val="clear" w:color="auto" w:fill="F2F2F2" w:themeFill="background1" w:themeFillShade="F2"/>
            <w:vAlign w:val="center"/>
            <w:hideMark/>
          </w:tcPr>
          <w:p w14:paraId="013E4B0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pas drogowy ulicy Grunwaldzkiej (naprzeciwko posesji nr 63)</w:t>
            </w:r>
          </w:p>
        </w:tc>
        <w:tc>
          <w:tcPr>
            <w:tcW w:w="869" w:type="pct"/>
            <w:shd w:val="clear" w:color="auto" w:fill="F2F2F2" w:themeFill="background1" w:themeFillShade="F2"/>
            <w:vAlign w:val="center"/>
            <w:hideMark/>
          </w:tcPr>
          <w:p w14:paraId="4DD2232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119BDC4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1971           i           2016</w:t>
            </w:r>
          </w:p>
        </w:tc>
      </w:tr>
      <w:tr w:rsidR="00D048A2" w:rsidRPr="00D048A2" w14:paraId="621BD30D" w14:textId="77777777" w:rsidTr="009862FF">
        <w:trPr>
          <w:trHeight w:val="20"/>
        </w:trPr>
        <w:tc>
          <w:tcPr>
            <w:tcW w:w="186" w:type="pct"/>
            <w:shd w:val="clear" w:color="auto" w:fill="F2F2F2" w:themeFill="background1" w:themeFillShade="F2"/>
            <w:vAlign w:val="center"/>
          </w:tcPr>
          <w:p w14:paraId="4C9E717F" w14:textId="546A5DF9"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7574F9C3" w14:textId="200D8F45"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239EABD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1934519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072A136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7437F7B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70</w:t>
            </w:r>
          </w:p>
        </w:tc>
        <w:tc>
          <w:tcPr>
            <w:tcW w:w="272" w:type="pct"/>
            <w:shd w:val="clear" w:color="auto" w:fill="F2F2F2" w:themeFill="background1" w:themeFillShade="F2"/>
            <w:vAlign w:val="center"/>
            <w:hideMark/>
          </w:tcPr>
          <w:p w14:paraId="22270D6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769</w:t>
            </w:r>
          </w:p>
        </w:tc>
        <w:tc>
          <w:tcPr>
            <w:tcW w:w="1045" w:type="pct"/>
            <w:shd w:val="clear" w:color="auto" w:fill="F2F2F2" w:themeFill="background1" w:themeFillShade="F2"/>
            <w:vAlign w:val="center"/>
            <w:hideMark/>
          </w:tcPr>
          <w:p w14:paraId="4F3943A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pas drogowy ulicy Letniej (na skrzyżowaniu z ulicą Jabłońskiego)</w:t>
            </w:r>
          </w:p>
        </w:tc>
        <w:tc>
          <w:tcPr>
            <w:tcW w:w="869" w:type="pct"/>
            <w:shd w:val="clear" w:color="auto" w:fill="F2F2F2" w:themeFill="background1" w:themeFillShade="F2"/>
            <w:vAlign w:val="center"/>
            <w:hideMark/>
          </w:tcPr>
          <w:p w14:paraId="62E4B8A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7B8CC2D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1978</w:t>
            </w:r>
          </w:p>
        </w:tc>
      </w:tr>
      <w:tr w:rsidR="00D048A2" w:rsidRPr="00D048A2" w14:paraId="7F05E59D" w14:textId="77777777" w:rsidTr="009862FF">
        <w:trPr>
          <w:trHeight w:val="20"/>
        </w:trPr>
        <w:tc>
          <w:tcPr>
            <w:tcW w:w="186" w:type="pct"/>
            <w:shd w:val="clear" w:color="auto" w:fill="F2F2F2" w:themeFill="background1" w:themeFillShade="F2"/>
            <w:vAlign w:val="center"/>
          </w:tcPr>
          <w:p w14:paraId="607C79DB" w14:textId="0FA40941"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225BA220" w14:textId="6543BFDB"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06757C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głaz narzutowy</w:t>
            </w:r>
          </w:p>
        </w:tc>
        <w:tc>
          <w:tcPr>
            <w:tcW w:w="352" w:type="pct"/>
            <w:shd w:val="clear" w:color="auto" w:fill="F2F2F2" w:themeFill="background1" w:themeFillShade="F2"/>
            <w:vAlign w:val="center"/>
            <w:hideMark/>
          </w:tcPr>
          <w:p w14:paraId="079E4E7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5F34424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nie dotyczy</w:t>
            </w:r>
          </w:p>
        </w:tc>
        <w:tc>
          <w:tcPr>
            <w:tcW w:w="423" w:type="pct"/>
            <w:shd w:val="clear" w:color="auto" w:fill="F2F2F2" w:themeFill="background1" w:themeFillShade="F2"/>
            <w:vAlign w:val="center"/>
            <w:hideMark/>
          </w:tcPr>
          <w:p w14:paraId="72DEA57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66</w:t>
            </w:r>
          </w:p>
        </w:tc>
        <w:tc>
          <w:tcPr>
            <w:tcW w:w="272" w:type="pct"/>
            <w:shd w:val="clear" w:color="auto" w:fill="F2F2F2" w:themeFill="background1" w:themeFillShade="F2"/>
            <w:vAlign w:val="center"/>
            <w:hideMark/>
          </w:tcPr>
          <w:p w14:paraId="627E5E4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567/2</w:t>
            </w:r>
          </w:p>
        </w:tc>
        <w:tc>
          <w:tcPr>
            <w:tcW w:w="1045" w:type="pct"/>
            <w:shd w:val="clear" w:color="auto" w:fill="F2F2F2" w:themeFill="background1" w:themeFillShade="F2"/>
            <w:vAlign w:val="center"/>
            <w:hideMark/>
          </w:tcPr>
          <w:p w14:paraId="24F3D5D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Dwernickiego 28 - 46</w:t>
            </w:r>
          </w:p>
        </w:tc>
        <w:tc>
          <w:tcPr>
            <w:tcW w:w="869" w:type="pct"/>
            <w:shd w:val="clear" w:color="auto" w:fill="F2F2F2" w:themeFill="background1" w:themeFillShade="F2"/>
            <w:vAlign w:val="center"/>
            <w:hideMark/>
          </w:tcPr>
          <w:p w14:paraId="395F38E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Wienerberger Ceramika Budowlana Sp. z o.o.</w:t>
            </w:r>
          </w:p>
        </w:tc>
        <w:tc>
          <w:tcPr>
            <w:tcW w:w="290" w:type="pct"/>
            <w:shd w:val="clear" w:color="auto" w:fill="F2F2F2" w:themeFill="background1" w:themeFillShade="F2"/>
            <w:vAlign w:val="center"/>
            <w:hideMark/>
          </w:tcPr>
          <w:p w14:paraId="1515C3D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1980</w:t>
            </w:r>
          </w:p>
        </w:tc>
      </w:tr>
      <w:tr w:rsidR="00D048A2" w:rsidRPr="00D048A2" w14:paraId="73EC420A" w14:textId="77777777" w:rsidTr="009862FF">
        <w:trPr>
          <w:trHeight w:val="20"/>
        </w:trPr>
        <w:tc>
          <w:tcPr>
            <w:tcW w:w="186" w:type="pct"/>
            <w:shd w:val="clear" w:color="auto" w:fill="F2F2F2" w:themeFill="background1" w:themeFillShade="F2"/>
            <w:vAlign w:val="center"/>
          </w:tcPr>
          <w:p w14:paraId="2046BD2F" w14:textId="2303C1DB"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4D4855F" w14:textId="517A168A"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780D6A6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35B8941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05151A2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1598488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10</w:t>
            </w:r>
          </w:p>
        </w:tc>
        <w:tc>
          <w:tcPr>
            <w:tcW w:w="272" w:type="pct"/>
            <w:shd w:val="clear" w:color="auto" w:fill="F2F2F2" w:themeFill="background1" w:themeFillShade="F2"/>
            <w:vAlign w:val="center"/>
            <w:hideMark/>
          </w:tcPr>
          <w:p w14:paraId="0E23CD3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462</w:t>
            </w:r>
          </w:p>
        </w:tc>
        <w:tc>
          <w:tcPr>
            <w:tcW w:w="1045" w:type="pct"/>
            <w:shd w:val="clear" w:color="auto" w:fill="F2F2F2" w:themeFill="background1" w:themeFillShade="F2"/>
            <w:vAlign w:val="center"/>
            <w:hideMark/>
          </w:tcPr>
          <w:p w14:paraId="0E83C2B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Podgórna 76</w:t>
            </w:r>
          </w:p>
        </w:tc>
        <w:tc>
          <w:tcPr>
            <w:tcW w:w="869" w:type="pct"/>
            <w:shd w:val="clear" w:color="auto" w:fill="F2F2F2" w:themeFill="background1" w:themeFillShade="F2"/>
            <w:vAlign w:val="center"/>
            <w:hideMark/>
          </w:tcPr>
          <w:p w14:paraId="6FD0DDB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Parafia Rzymsko-Katolicka p.w. Matki Boskiej Zwycięskiej w Toruniu</w:t>
            </w:r>
          </w:p>
        </w:tc>
        <w:tc>
          <w:tcPr>
            <w:tcW w:w="290" w:type="pct"/>
            <w:shd w:val="clear" w:color="auto" w:fill="F2F2F2" w:themeFill="background1" w:themeFillShade="F2"/>
            <w:vAlign w:val="center"/>
            <w:hideMark/>
          </w:tcPr>
          <w:p w14:paraId="3AD7628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1983</w:t>
            </w:r>
          </w:p>
        </w:tc>
      </w:tr>
      <w:tr w:rsidR="00D048A2" w:rsidRPr="00D048A2" w14:paraId="6AEB0B73" w14:textId="77777777" w:rsidTr="009862FF">
        <w:trPr>
          <w:trHeight w:val="20"/>
        </w:trPr>
        <w:tc>
          <w:tcPr>
            <w:tcW w:w="186" w:type="pct"/>
            <w:shd w:val="clear" w:color="auto" w:fill="F2F2F2" w:themeFill="background1" w:themeFillShade="F2"/>
            <w:vAlign w:val="center"/>
          </w:tcPr>
          <w:p w14:paraId="49AE67C7" w14:textId="6230ADB9"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2D017BB" w14:textId="75ECF9BD"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442B43F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4ADC1FB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79B8C0E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3FCC9A6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67</w:t>
            </w:r>
          </w:p>
        </w:tc>
        <w:tc>
          <w:tcPr>
            <w:tcW w:w="272" w:type="pct"/>
            <w:shd w:val="clear" w:color="auto" w:fill="F2F2F2" w:themeFill="background1" w:themeFillShade="F2"/>
            <w:vAlign w:val="center"/>
            <w:hideMark/>
          </w:tcPr>
          <w:p w14:paraId="274C6EC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567</w:t>
            </w:r>
          </w:p>
        </w:tc>
        <w:tc>
          <w:tcPr>
            <w:tcW w:w="1045" w:type="pct"/>
            <w:shd w:val="clear" w:color="auto" w:fill="F2F2F2" w:themeFill="background1" w:themeFillShade="F2"/>
            <w:vAlign w:val="center"/>
            <w:hideMark/>
          </w:tcPr>
          <w:p w14:paraId="3A43CBA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Grzybowa 10 (las miejski pomiędzy ulicami Rypińską i Grzybową, na wysokości nieruchomości przy ul. Rypińskiej 3-5, oddz. 22c)</w:t>
            </w:r>
          </w:p>
        </w:tc>
        <w:tc>
          <w:tcPr>
            <w:tcW w:w="869" w:type="pct"/>
            <w:shd w:val="clear" w:color="auto" w:fill="F2F2F2" w:themeFill="background1" w:themeFillShade="F2"/>
            <w:vAlign w:val="center"/>
            <w:hideMark/>
          </w:tcPr>
          <w:p w14:paraId="55E9627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75737F6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1985</w:t>
            </w:r>
          </w:p>
        </w:tc>
      </w:tr>
      <w:tr w:rsidR="00D048A2" w:rsidRPr="00D048A2" w14:paraId="27FB0186" w14:textId="77777777" w:rsidTr="009862FF">
        <w:trPr>
          <w:trHeight w:val="20"/>
        </w:trPr>
        <w:tc>
          <w:tcPr>
            <w:tcW w:w="186" w:type="pct"/>
            <w:shd w:val="clear" w:color="auto" w:fill="F2F2F2" w:themeFill="background1" w:themeFillShade="F2"/>
            <w:vAlign w:val="center"/>
          </w:tcPr>
          <w:p w14:paraId="562318D0" w14:textId="008570C5"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1B7BBBE8" w14:textId="0B0E0B49"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74E46CA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7A2A07E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97F22A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5D606D5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w:t>
            </w:r>
          </w:p>
        </w:tc>
        <w:tc>
          <w:tcPr>
            <w:tcW w:w="272" w:type="pct"/>
            <w:shd w:val="clear" w:color="auto" w:fill="F2F2F2" w:themeFill="background1" w:themeFillShade="F2"/>
            <w:vAlign w:val="center"/>
            <w:hideMark/>
          </w:tcPr>
          <w:p w14:paraId="2620E16D" w14:textId="77777777" w:rsid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507/1</w:t>
            </w:r>
          </w:p>
          <w:p w14:paraId="5960F2C1" w14:textId="77777777" w:rsidR="007503C1" w:rsidRPr="007503C1" w:rsidRDefault="007503C1" w:rsidP="007503C1">
            <w:pPr>
              <w:rPr>
                <w:rFonts w:cs="Calibri Light"/>
                <w:lang w:eastAsia="pl-PL"/>
              </w:rPr>
            </w:pPr>
          </w:p>
          <w:p w14:paraId="575000FE" w14:textId="77777777" w:rsidR="007503C1" w:rsidRPr="00D048A2" w:rsidRDefault="007503C1" w:rsidP="007503C1">
            <w:pPr>
              <w:rPr>
                <w:rFonts w:cs="Calibri Light"/>
                <w:lang w:eastAsia="pl-PL"/>
              </w:rPr>
            </w:pPr>
          </w:p>
        </w:tc>
        <w:tc>
          <w:tcPr>
            <w:tcW w:w="1045" w:type="pct"/>
            <w:shd w:val="clear" w:color="auto" w:fill="F2F2F2" w:themeFill="background1" w:themeFillShade="F2"/>
            <w:vAlign w:val="center"/>
            <w:hideMark/>
          </w:tcPr>
          <w:p w14:paraId="3342EE4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Podgórna 51-53 (na terenie zieleni osiedlowej, w sąsiedztwie pasa drogowego)</w:t>
            </w:r>
          </w:p>
        </w:tc>
        <w:tc>
          <w:tcPr>
            <w:tcW w:w="869" w:type="pct"/>
            <w:shd w:val="clear" w:color="auto" w:fill="F2F2F2" w:themeFill="background1" w:themeFillShade="F2"/>
            <w:vAlign w:val="center"/>
            <w:hideMark/>
          </w:tcPr>
          <w:p w14:paraId="29BD24F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Młodzieżowa Spółdzielnia Mieszkaniowa</w:t>
            </w:r>
          </w:p>
        </w:tc>
        <w:tc>
          <w:tcPr>
            <w:tcW w:w="290" w:type="pct"/>
            <w:shd w:val="clear" w:color="auto" w:fill="F2F2F2" w:themeFill="background1" w:themeFillShade="F2"/>
            <w:vAlign w:val="center"/>
            <w:hideMark/>
          </w:tcPr>
          <w:p w14:paraId="583FF08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1993</w:t>
            </w:r>
          </w:p>
        </w:tc>
      </w:tr>
      <w:tr w:rsidR="00D048A2" w:rsidRPr="00D048A2" w14:paraId="0BA91DCB" w14:textId="77777777" w:rsidTr="009862FF">
        <w:trPr>
          <w:trHeight w:val="907"/>
        </w:trPr>
        <w:tc>
          <w:tcPr>
            <w:tcW w:w="186" w:type="pct"/>
            <w:shd w:val="clear" w:color="auto" w:fill="F2F2F2" w:themeFill="background1" w:themeFillShade="F2"/>
            <w:vAlign w:val="center"/>
          </w:tcPr>
          <w:p w14:paraId="63763809" w14:textId="1A43F1E3"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950A09D" w14:textId="53965AE6"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52E7DB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539A287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5C0FBD5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62DF977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67</w:t>
            </w:r>
          </w:p>
        </w:tc>
        <w:tc>
          <w:tcPr>
            <w:tcW w:w="272" w:type="pct"/>
            <w:shd w:val="clear" w:color="auto" w:fill="F2F2F2" w:themeFill="background1" w:themeFillShade="F2"/>
            <w:vAlign w:val="center"/>
            <w:hideMark/>
          </w:tcPr>
          <w:p w14:paraId="36C2501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251</w:t>
            </w:r>
          </w:p>
        </w:tc>
        <w:tc>
          <w:tcPr>
            <w:tcW w:w="1045" w:type="pct"/>
            <w:shd w:val="clear" w:color="auto" w:fill="F2F2F2" w:themeFill="background1" w:themeFillShade="F2"/>
            <w:vAlign w:val="center"/>
            <w:hideMark/>
          </w:tcPr>
          <w:p w14:paraId="5786CA4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Rudacka 58</w:t>
            </w:r>
          </w:p>
        </w:tc>
        <w:tc>
          <w:tcPr>
            <w:tcW w:w="869" w:type="pct"/>
            <w:shd w:val="clear" w:color="auto" w:fill="F2F2F2" w:themeFill="background1" w:themeFillShade="F2"/>
            <w:vAlign w:val="center"/>
            <w:hideMark/>
          </w:tcPr>
          <w:p w14:paraId="690C17A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własność prywatna</w:t>
            </w:r>
          </w:p>
        </w:tc>
        <w:tc>
          <w:tcPr>
            <w:tcW w:w="290" w:type="pct"/>
            <w:shd w:val="clear" w:color="auto" w:fill="F2F2F2" w:themeFill="background1" w:themeFillShade="F2"/>
            <w:vAlign w:val="center"/>
            <w:hideMark/>
          </w:tcPr>
          <w:p w14:paraId="0FF3810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1994</w:t>
            </w:r>
          </w:p>
        </w:tc>
      </w:tr>
      <w:tr w:rsidR="00D048A2" w:rsidRPr="00D048A2" w14:paraId="7A0E9D25" w14:textId="77777777" w:rsidTr="009862FF">
        <w:trPr>
          <w:trHeight w:val="907"/>
        </w:trPr>
        <w:tc>
          <w:tcPr>
            <w:tcW w:w="186" w:type="pct"/>
            <w:shd w:val="clear" w:color="auto" w:fill="F2F2F2" w:themeFill="background1" w:themeFillShade="F2"/>
            <w:vAlign w:val="center"/>
          </w:tcPr>
          <w:p w14:paraId="71E8B615" w14:textId="3BA34D69"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079E2C75" w14:textId="435954C9"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5A1C3C7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0848E21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6F16A16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topola czarna</w:t>
            </w:r>
          </w:p>
        </w:tc>
        <w:tc>
          <w:tcPr>
            <w:tcW w:w="423" w:type="pct"/>
            <w:shd w:val="clear" w:color="auto" w:fill="F2F2F2" w:themeFill="background1" w:themeFillShade="F2"/>
            <w:vAlign w:val="center"/>
            <w:hideMark/>
          </w:tcPr>
          <w:p w14:paraId="523A37A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64</w:t>
            </w:r>
          </w:p>
        </w:tc>
        <w:tc>
          <w:tcPr>
            <w:tcW w:w="272" w:type="pct"/>
            <w:shd w:val="clear" w:color="auto" w:fill="F2F2F2" w:themeFill="background1" w:themeFillShade="F2"/>
            <w:vAlign w:val="center"/>
            <w:hideMark/>
          </w:tcPr>
          <w:p w14:paraId="1E7679C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136/2</w:t>
            </w:r>
          </w:p>
        </w:tc>
        <w:tc>
          <w:tcPr>
            <w:tcW w:w="1045" w:type="pct"/>
            <w:shd w:val="clear" w:color="auto" w:fill="F2F2F2" w:themeFill="background1" w:themeFillShade="F2"/>
            <w:vAlign w:val="center"/>
            <w:hideMark/>
          </w:tcPr>
          <w:p w14:paraId="4229CAC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Dybowska 14-20 (po wschodniej stronie mostu drogowego im. Józefa Piłsudskiego)</w:t>
            </w:r>
          </w:p>
        </w:tc>
        <w:tc>
          <w:tcPr>
            <w:tcW w:w="869" w:type="pct"/>
            <w:shd w:val="clear" w:color="auto" w:fill="F2F2F2" w:themeFill="background1" w:themeFillShade="F2"/>
            <w:vAlign w:val="center"/>
            <w:hideMark/>
          </w:tcPr>
          <w:p w14:paraId="5854790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3BB3C16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1994</w:t>
            </w:r>
          </w:p>
        </w:tc>
      </w:tr>
      <w:tr w:rsidR="00D048A2" w:rsidRPr="00D048A2" w14:paraId="71B5B3D7" w14:textId="77777777" w:rsidTr="009862FF">
        <w:trPr>
          <w:trHeight w:val="20"/>
        </w:trPr>
        <w:tc>
          <w:tcPr>
            <w:tcW w:w="186" w:type="pct"/>
            <w:shd w:val="clear" w:color="auto" w:fill="F2F2F2" w:themeFill="background1" w:themeFillShade="F2"/>
            <w:vAlign w:val="center"/>
          </w:tcPr>
          <w:p w14:paraId="1DAF9EC3" w14:textId="02DD801D"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756A5E4D" w14:textId="449F4197"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0CB0AA6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70862A2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w:t>
            </w:r>
          </w:p>
        </w:tc>
        <w:tc>
          <w:tcPr>
            <w:tcW w:w="634" w:type="pct"/>
            <w:shd w:val="clear" w:color="auto" w:fill="F2F2F2" w:themeFill="background1" w:themeFillShade="F2"/>
            <w:vAlign w:val="center"/>
            <w:hideMark/>
          </w:tcPr>
          <w:p w14:paraId="660AFF5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4EF388C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67</w:t>
            </w:r>
          </w:p>
        </w:tc>
        <w:tc>
          <w:tcPr>
            <w:tcW w:w="272" w:type="pct"/>
            <w:shd w:val="clear" w:color="auto" w:fill="F2F2F2" w:themeFill="background1" w:themeFillShade="F2"/>
            <w:vAlign w:val="center"/>
            <w:hideMark/>
          </w:tcPr>
          <w:p w14:paraId="6FD3D72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168, 209, 210/2</w:t>
            </w:r>
          </w:p>
        </w:tc>
        <w:tc>
          <w:tcPr>
            <w:tcW w:w="1045" w:type="pct"/>
            <w:shd w:val="clear" w:color="auto" w:fill="F2F2F2" w:themeFill="background1" w:themeFillShade="F2"/>
            <w:vAlign w:val="center"/>
            <w:hideMark/>
          </w:tcPr>
          <w:p w14:paraId="2CF27D6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Rudacka 36 i sąsiadujacy z nią pas drogowy</w:t>
            </w:r>
          </w:p>
        </w:tc>
        <w:tc>
          <w:tcPr>
            <w:tcW w:w="869" w:type="pct"/>
            <w:shd w:val="clear" w:color="auto" w:fill="F2F2F2" w:themeFill="background1" w:themeFillShade="F2"/>
            <w:vAlign w:val="center"/>
            <w:hideMark/>
          </w:tcPr>
          <w:p w14:paraId="6DC1270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26038FF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1994</w:t>
            </w:r>
          </w:p>
        </w:tc>
      </w:tr>
      <w:tr w:rsidR="00D048A2" w:rsidRPr="00D048A2" w14:paraId="13AF39DC" w14:textId="77777777" w:rsidTr="009862FF">
        <w:trPr>
          <w:trHeight w:val="20"/>
        </w:trPr>
        <w:tc>
          <w:tcPr>
            <w:tcW w:w="186" w:type="pct"/>
            <w:shd w:val="clear" w:color="auto" w:fill="F2F2F2" w:themeFill="background1" w:themeFillShade="F2"/>
            <w:vAlign w:val="center"/>
          </w:tcPr>
          <w:p w14:paraId="62C12E26" w14:textId="068894EE"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28144923" w14:textId="1C41E915"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2D469BA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08CF457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12A9C01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153B6A4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272" w:type="pct"/>
            <w:shd w:val="clear" w:color="auto" w:fill="F2F2F2" w:themeFill="background1" w:themeFillShade="F2"/>
            <w:vAlign w:val="center"/>
            <w:hideMark/>
          </w:tcPr>
          <w:p w14:paraId="236A096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335/4</w:t>
            </w:r>
          </w:p>
        </w:tc>
        <w:tc>
          <w:tcPr>
            <w:tcW w:w="1045" w:type="pct"/>
            <w:shd w:val="clear" w:color="auto" w:fill="F2F2F2" w:themeFill="background1" w:themeFillShade="F2"/>
            <w:vAlign w:val="center"/>
            <w:hideMark/>
          </w:tcPr>
          <w:p w14:paraId="35F790CE" w14:textId="666D4DDB"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aleja św. Jana Pawła II 4-6 (północna część Parku 100-lecia Powrotu Torunia do Wolnej Polski)</w:t>
            </w:r>
          </w:p>
        </w:tc>
        <w:tc>
          <w:tcPr>
            <w:tcW w:w="869" w:type="pct"/>
            <w:shd w:val="clear" w:color="auto" w:fill="F2F2F2" w:themeFill="background1" w:themeFillShade="F2"/>
            <w:vAlign w:val="center"/>
            <w:hideMark/>
          </w:tcPr>
          <w:p w14:paraId="757B074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0BD208F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1994</w:t>
            </w:r>
          </w:p>
        </w:tc>
      </w:tr>
      <w:tr w:rsidR="00D048A2" w:rsidRPr="00D048A2" w14:paraId="69E7D401" w14:textId="77777777" w:rsidTr="009862FF">
        <w:trPr>
          <w:trHeight w:val="20"/>
        </w:trPr>
        <w:tc>
          <w:tcPr>
            <w:tcW w:w="186" w:type="pct"/>
            <w:shd w:val="clear" w:color="auto" w:fill="F2F2F2" w:themeFill="background1" w:themeFillShade="F2"/>
            <w:vAlign w:val="center"/>
          </w:tcPr>
          <w:p w14:paraId="444B7AFF" w14:textId="40C63160"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1EBA6CD1" w14:textId="116F6A4F"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70ED622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5DDB059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671B40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sosna czarna</w:t>
            </w:r>
          </w:p>
        </w:tc>
        <w:tc>
          <w:tcPr>
            <w:tcW w:w="423" w:type="pct"/>
            <w:shd w:val="clear" w:color="auto" w:fill="F2F2F2" w:themeFill="background1" w:themeFillShade="F2"/>
            <w:vAlign w:val="center"/>
            <w:hideMark/>
          </w:tcPr>
          <w:p w14:paraId="4314C31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0E8D32E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265</w:t>
            </w:r>
          </w:p>
        </w:tc>
        <w:tc>
          <w:tcPr>
            <w:tcW w:w="1045" w:type="pct"/>
            <w:shd w:val="clear" w:color="auto" w:fill="F2F2F2" w:themeFill="background1" w:themeFillShade="F2"/>
            <w:vAlign w:val="center"/>
            <w:hideMark/>
          </w:tcPr>
          <w:p w14:paraId="59E7ABA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Bydgoska 7 (wschodnia część Ogrodu Zoobotanicznego)</w:t>
            </w:r>
          </w:p>
        </w:tc>
        <w:tc>
          <w:tcPr>
            <w:tcW w:w="869" w:type="pct"/>
            <w:shd w:val="clear" w:color="auto" w:fill="F2F2F2" w:themeFill="background1" w:themeFillShade="F2"/>
            <w:vAlign w:val="center"/>
            <w:hideMark/>
          </w:tcPr>
          <w:p w14:paraId="27B1F62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Ogród Zoobotaniczny</w:t>
            </w:r>
          </w:p>
        </w:tc>
        <w:tc>
          <w:tcPr>
            <w:tcW w:w="290" w:type="pct"/>
            <w:shd w:val="clear" w:color="auto" w:fill="F2F2F2" w:themeFill="background1" w:themeFillShade="F2"/>
            <w:vAlign w:val="center"/>
            <w:hideMark/>
          </w:tcPr>
          <w:p w14:paraId="713DC62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1994</w:t>
            </w:r>
          </w:p>
        </w:tc>
      </w:tr>
      <w:tr w:rsidR="00D048A2" w:rsidRPr="00D048A2" w14:paraId="427A87BD" w14:textId="77777777" w:rsidTr="009862FF">
        <w:trPr>
          <w:trHeight w:val="20"/>
        </w:trPr>
        <w:tc>
          <w:tcPr>
            <w:tcW w:w="186" w:type="pct"/>
            <w:shd w:val="clear" w:color="auto" w:fill="F2F2F2" w:themeFill="background1" w:themeFillShade="F2"/>
            <w:vAlign w:val="center"/>
          </w:tcPr>
          <w:p w14:paraId="7DBD24B8" w14:textId="0E610237"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C36986F" w14:textId="30A984BF"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582C24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7462E89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1182C74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platan klonolistny</w:t>
            </w:r>
          </w:p>
        </w:tc>
        <w:tc>
          <w:tcPr>
            <w:tcW w:w="423" w:type="pct"/>
            <w:shd w:val="clear" w:color="auto" w:fill="F2F2F2" w:themeFill="background1" w:themeFillShade="F2"/>
            <w:vAlign w:val="center"/>
            <w:hideMark/>
          </w:tcPr>
          <w:p w14:paraId="6124769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4EE7543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265</w:t>
            </w:r>
          </w:p>
        </w:tc>
        <w:tc>
          <w:tcPr>
            <w:tcW w:w="1045" w:type="pct"/>
            <w:shd w:val="clear" w:color="auto" w:fill="F2F2F2" w:themeFill="background1" w:themeFillShade="F2"/>
            <w:vAlign w:val="center"/>
            <w:hideMark/>
          </w:tcPr>
          <w:p w14:paraId="1B97243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Bydgoska 7 (północna część Ogrodu Zoobotanicznego, w pobliżu wejścia głównego)</w:t>
            </w:r>
          </w:p>
        </w:tc>
        <w:tc>
          <w:tcPr>
            <w:tcW w:w="869" w:type="pct"/>
            <w:shd w:val="clear" w:color="auto" w:fill="F2F2F2" w:themeFill="background1" w:themeFillShade="F2"/>
            <w:vAlign w:val="center"/>
            <w:hideMark/>
          </w:tcPr>
          <w:p w14:paraId="10542D9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Ogród Zoobotaniczny</w:t>
            </w:r>
          </w:p>
        </w:tc>
        <w:tc>
          <w:tcPr>
            <w:tcW w:w="290" w:type="pct"/>
            <w:shd w:val="clear" w:color="auto" w:fill="F2F2F2" w:themeFill="background1" w:themeFillShade="F2"/>
            <w:vAlign w:val="center"/>
            <w:hideMark/>
          </w:tcPr>
          <w:p w14:paraId="0865BFC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1994</w:t>
            </w:r>
          </w:p>
        </w:tc>
      </w:tr>
      <w:tr w:rsidR="00D048A2" w:rsidRPr="00D048A2" w14:paraId="19EA257B" w14:textId="77777777" w:rsidTr="009862FF">
        <w:trPr>
          <w:trHeight w:val="20"/>
        </w:trPr>
        <w:tc>
          <w:tcPr>
            <w:tcW w:w="186" w:type="pct"/>
            <w:shd w:val="clear" w:color="auto" w:fill="F2F2F2" w:themeFill="background1" w:themeFillShade="F2"/>
            <w:vAlign w:val="center"/>
          </w:tcPr>
          <w:p w14:paraId="71B626B6" w14:textId="3A9EB413"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73F81823" w14:textId="21819BF6"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0FC2F90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45D7E37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634" w:type="pct"/>
            <w:shd w:val="clear" w:color="auto" w:fill="F2F2F2" w:themeFill="background1" w:themeFillShade="F2"/>
            <w:vAlign w:val="center"/>
            <w:hideMark/>
          </w:tcPr>
          <w:p w14:paraId="063F5F3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kasztanowiec biały 1 szt., dąb szypułkowy 12 szt.</w:t>
            </w:r>
          </w:p>
        </w:tc>
        <w:tc>
          <w:tcPr>
            <w:tcW w:w="423" w:type="pct"/>
            <w:shd w:val="clear" w:color="auto" w:fill="F2F2F2" w:themeFill="background1" w:themeFillShade="F2"/>
            <w:vAlign w:val="center"/>
            <w:hideMark/>
          </w:tcPr>
          <w:p w14:paraId="4833D5C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34</w:t>
            </w:r>
          </w:p>
        </w:tc>
        <w:tc>
          <w:tcPr>
            <w:tcW w:w="272" w:type="pct"/>
            <w:shd w:val="clear" w:color="auto" w:fill="F2F2F2" w:themeFill="background1" w:themeFillShade="F2"/>
            <w:vAlign w:val="center"/>
            <w:hideMark/>
          </w:tcPr>
          <w:p w14:paraId="079C501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38/1, 39, 52/7, 53/5</w:t>
            </w:r>
          </w:p>
        </w:tc>
        <w:tc>
          <w:tcPr>
            <w:tcW w:w="1045" w:type="pct"/>
            <w:shd w:val="clear" w:color="auto" w:fill="F2F2F2" w:themeFill="background1" w:themeFillShade="F2"/>
            <w:vAlign w:val="center"/>
            <w:hideMark/>
          </w:tcPr>
          <w:p w14:paraId="12B9495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Grunwaldzka 64 (park dworski, tzw. "Prezydentówka")</w:t>
            </w:r>
          </w:p>
        </w:tc>
        <w:tc>
          <w:tcPr>
            <w:tcW w:w="869" w:type="pct"/>
            <w:shd w:val="clear" w:color="auto" w:fill="F2F2F2" w:themeFill="background1" w:themeFillShade="F2"/>
            <w:vAlign w:val="center"/>
            <w:hideMark/>
          </w:tcPr>
          <w:p w14:paraId="693E5C6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Województwo Kujawsko-Pomorskie</w:t>
            </w:r>
          </w:p>
        </w:tc>
        <w:tc>
          <w:tcPr>
            <w:tcW w:w="290" w:type="pct"/>
            <w:shd w:val="clear" w:color="auto" w:fill="F2F2F2" w:themeFill="background1" w:themeFillShade="F2"/>
            <w:vAlign w:val="center"/>
            <w:hideMark/>
          </w:tcPr>
          <w:p w14:paraId="186C9DB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1994</w:t>
            </w:r>
          </w:p>
        </w:tc>
      </w:tr>
      <w:tr w:rsidR="00D048A2" w:rsidRPr="00D048A2" w14:paraId="5F16BC01" w14:textId="77777777" w:rsidTr="009862FF">
        <w:trPr>
          <w:trHeight w:val="20"/>
        </w:trPr>
        <w:tc>
          <w:tcPr>
            <w:tcW w:w="186" w:type="pct"/>
            <w:shd w:val="clear" w:color="auto" w:fill="F2F2F2" w:themeFill="background1" w:themeFillShade="F2"/>
            <w:vAlign w:val="center"/>
          </w:tcPr>
          <w:p w14:paraId="46ACB088" w14:textId="756F0A4D"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9FD2ADE" w14:textId="15F6FD7F"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062823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4E29F2E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A57BAD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52A6C14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66</w:t>
            </w:r>
          </w:p>
        </w:tc>
        <w:tc>
          <w:tcPr>
            <w:tcW w:w="272" w:type="pct"/>
            <w:shd w:val="clear" w:color="auto" w:fill="F2F2F2" w:themeFill="background1" w:themeFillShade="F2"/>
            <w:vAlign w:val="center"/>
            <w:hideMark/>
          </w:tcPr>
          <w:p w14:paraId="6251F3C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607</w:t>
            </w:r>
          </w:p>
        </w:tc>
        <w:tc>
          <w:tcPr>
            <w:tcW w:w="1045" w:type="pct"/>
            <w:shd w:val="clear" w:color="auto" w:fill="F2F2F2" w:themeFill="background1" w:themeFillShade="F2"/>
            <w:vAlign w:val="center"/>
            <w:hideMark/>
          </w:tcPr>
          <w:p w14:paraId="7D02B09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Dwernickiego 50a</w:t>
            </w:r>
          </w:p>
        </w:tc>
        <w:tc>
          <w:tcPr>
            <w:tcW w:w="869" w:type="pct"/>
            <w:shd w:val="clear" w:color="auto" w:fill="F2F2F2" w:themeFill="background1" w:themeFillShade="F2"/>
            <w:vAlign w:val="center"/>
            <w:hideMark/>
          </w:tcPr>
          <w:p w14:paraId="6B3EC9F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Pack Druk Poligrafia Uszok&amp;Uszok S.A. w Toruniu</w:t>
            </w:r>
          </w:p>
        </w:tc>
        <w:tc>
          <w:tcPr>
            <w:tcW w:w="290" w:type="pct"/>
            <w:shd w:val="clear" w:color="auto" w:fill="F2F2F2" w:themeFill="background1" w:themeFillShade="F2"/>
            <w:vAlign w:val="center"/>
            <w:hideMark/>
          </w:tcPr>
          <w:p w14:paraId="62D6A22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1996</w:t>
            </w:r>
          </w:p>
        </w:tc>
      </w:tr>
      <w:tr w:rsidR="00D048A2" w:rsidRPr="00D048A2" w14:paraId="274A4CE8" w14:textId="77777777" w:rsidTr="009862FF">
        <w:trPr>
          <w:trHeight w:val="20"/>
        </w:trPr>
        <w:tc>
          <w:tcPr>
            <w:tcW w:w="186" w:type="pct"/>
            <w:shd w:val="clear" w:color="auto" w:fill="F2F2F2" w:themeFill="background1" w:themeFillShade="F2"/>
            <w:vAlign w:val="center"/>
          </w:tcPr>
          <w:p w14:paraId="06376169" w14:textId="3FEB1E2A"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15A0B3F7" w14:textId="25BEA350"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5124D4C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0D03020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w:t>
            </w:r>
          </w:p>
        </w:tc>
        <w:tc>
          <w:tcPr>
            <w:tcW w:w="634" w:type="pct"/>
            <w:shd w:val="clear" w:color="auto" w:fill="F2F2F2" w:themeFill="background1" w:themeFillShade="F2"/>
            <w:vAlign w:val="center"/>
            <w:hideMark/>
          </w:tcPr>
          <w:p w14:paraId="4770869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bezszypułkowy, wiąz polny</w:t>
            </w:r>
          </w:p>
        </w:tc>
        <w:tc>
          <w:tcPr>
            <w:tcW w:w="423" w:type="pct"/>
            <w:shd w:val="clear" w:color="auto" w:fill="F2F2F2" w:themeFill="background1" w:themeFillShade="F2"/>
            <w:vAlign w:val="center"/>
            <w:hideMark/>
          </w:tcPr>
          <w:p w14:paraId="42E7A7A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23</w:t>
            </w:r>
          </w:p>
        </w:tc>
        <w:tc>
          <w:tcPr>
            <w:tcW w:w="272" w:type="pct"/>
            <w:shd w:val="clear" w:color="auto" w:fill="F2F2F2" w:themeFill="background1" w:themeFillShade="F2"/>
            <w:vAlign w:val="center"/>
            <w:hideMark/>
          </w:tcPr>
          <w:p w14:paraId="4C18250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99/2</w:t>
            </w:r>
          </w:p>
        </w:tc>
        <w:tc>
          <w:tcPr>
            <w:tcW w:w="1045" w:type="pct"/>
            <w:shd w:val="clear" w:color="auto" w:fill="F2F2F2" w:themeFill="background1" w:themeFillShade="F2"/>
            <w:vAlign w:val="center"/>
            <w:hideMark/>
          </w:tcPr>
          <w:p w14:paraId="5551A2E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Szosa Bydgoska 21 (za oczyszczalnią ścieków)</w:t>
            </w:r>
          </w:p>
        </w:tc>
        <w:tc>
          <w:tcPr>
            <w:tcW w:w="869" w:type="pct"/>
            <w:shd w:val="clear" w:color="auto" w:fill="F2F2F2" w:themeFill="background1" w:themeFillShade="F2"/>
            <w:vAlign w:val="center"/>
            <w:hideMark/>
          </w:tcPr>
          <w:p w14:paraId="37E399E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3194749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1996</w:t>
            </w:r>
          </w:p>
        </w:tc>
      </w:tr>
      <w:tr w:rsidR="00D048A2" w:rsidRPr="00D048A2" w14:paraId="01174CA8" w14:textId="77777777" w:rsidTr="009862FF">
        <w:trPr>
          <w:trHeight w:val="20"/>
        </w:trPr>
        <w:tc>
          <w:tcPr>
            <w:tcW w:w="186" w:type="pct"/>
            <w:shd w:val="clear" w:color="auto" w:fill="F2F2F2" w:themeFill="background1" w:themeFillShade="F2"/>
            <w:vAlign w:val="center"/>
          </w:tcPr>
          <w:p w14:paraId="687517A7" w14:textId="39F10434"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F19446C" w14:textId="70E9CB69"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762CC8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44C790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64CB1D2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bezszypułkowy</w:t>
            </w:r>
          </w:p>
        </w:tc>
        <w:tc>
          <w:tcPr>
            <w:tcW w:w="423" w:type="pct"/>
            <w:shd w:val="clear" w:color="auto" w:fill="F2F2F2" w:themeFill="background1" w:themeFillShade="F2"/>
            <w:vAlign w:val="center"/>
            <w:hideMark/>
          </w:tcPr>
          <w:p w14:paraId="5F29B8A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23</w:t>
            </w:r>
          </w:p>
        </w:tc>
        <w:tc>
          <w:tcPr>
            <w:tcW w:w="272" w:type="pct"/>
            <w:shd w:val="clear" w:color="auto" w:fill="F2F2F2" w:themeFill="background1" w:themeFillShade="F2"/>
            <w:vAlign w:val="center"/>
            <w:hideMark/>
          </w:tcPr>
          <w:p w14:paraId="5E9CEE6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138/1</w:t>
            </w:r>
          </w:p>
        </w:tc>
        <w:tc>
          <w:tcPr>
            <w:tcW w:w="1045" w:type="pct"/>
            <w:shd w:val="clear" w:color="auto" w:fill="F2F2F2" w:themeFill="background1" w:themeFillShade="F2"/>
            <w:vAlign w:val="center"/>
            <w:hideMark/>
          </w:tcPr>
          <w:p w14:paraId="4573A1B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Szosa Bydgoska 51-53 (przy wjeździe na teren oczyszczalni ścieków)</w:t>
            </w:r>
          </w:p>
        </w:tc>
        <w:tc>
          <w:tcPr>
            <w:tcW w:w="869" w:type="pct"/>
            <w:shd w:val="clear" w:color="auto" w:fill="F2F2F2" w:themeFill="background1" w:themeFillShade="F2"/>
            <w:vAlign w:val="center"/>
            <w:hideMark/>
          </w:tcPr>
          <w:p w14:paraId="000ED1D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5394734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1996</w:t>
            </w:r>
          </w:p>
        </w:tc>
      </w:tr>
      <w:tr w:rsidR="00D048A2" w:rsidRPr="00D048A2" w14:paraId="7F726627" w14:textId="77777777" w:rsidTr="009862FF">
        <w:trPr>
          <w:trHeight w:val="20"/>
        </w:trPr>
        <w:tc>
          <w:tcPr>
            <w:tcW w:w="186" w:type="pct"/>
            <w:shd w:val="clear" w:color="auto" w:fill="F2F2F2" w:themeFill="background1" w:themeFillShade="F2"/>
            <w:vAlign w:val="center"/>
          </w:tcPr>
          <w:p w14:paraId="75E46C52" w14:textId="6E3B1BA6"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71C74D5" w14:textId="36F9878B"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79BAFC1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15663A6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0DDC3E7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55543C8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272" w:type="pct"/>
            <w:shd w:val="clear" w:color="auto" w:fill="F2F2F2" w:themeFill="background1" w:themeFillShade="F2"/>
            <w:vAlign w:val="center"/>
            <w:hideMark/>
          </w:tcPr>
          <w:p w14:paraId="1BA3123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312/6</w:t>
            </w:r>
          </w:p>
        </w:tc>
        <w:tc>
          <w:tcPr>
            <w:tcW w:w="1045" w:type="pct"/>
            <w:shd w:val="clear" w:color="auto" w:fill="F2F2F2" w:themeFill="background1" w:themeFillShade="F2"/>
            <w:vAlign w:val="center"/>
            <w:hideMark/>
          </w:tcPr>
          <w:p w14:paraId="59FD7AA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Aleja 500-lecia Torunia 3 (przy skrzyżowaniu z ulicą Chopina)</w:t>
            </w:r>
          </w:p>
        </w:tc>
        <w:tc>
          <w:tcPr>
            <w:tcW w:w="869" w:type="pct"/>
            <w:shd w:val="clear" w:color="auto" w:fill="F2F2F2" w:themeFill="background1" w:themeFillShade="F2"/>
            <w:vAlign w:val="center"/>
            <w:hideMark/>
          </w:tcPr>
          <w:p w14:paraId="6C58246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0C78557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1996</w:t>
            </w:r>
          </w:p>
        </w:tc>
      </w:tr>
      <w:tr w:rsidR="00D048A2" w:rsidRPr="00D048A2" w14:paraId="0FF91F8C" w14:textId="77777777" w:rsidTr="009862FF">
        <w:trPr>
          <w:trHeight w:val="20"/>
        </w:trPr>
        <w:tc>
          <w:tcPr>
            <w:tcW w:w="186" w:type="pct"/>
            <w:shd w:val="clear" w:color="auto" w:fill="F2F2F2" w:themeFill="background1" w:themeFillShade="F2"/>
            <w:vAlign w:val="center"/>
          </w:tcPr>
          <w:p w14:paraId="62C5D669" w14:textId="6CA0AA8F"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ABF57E1" w14:textId="0319A3D3"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799B357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52600C0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49BB0A2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2780E27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167DC65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265</w:t>
            </w:r>
          </w:p>
        </w:tc>
        <w:tc>
          <w:tcPr>
            <w:tcW w:w="1045" w:type="pct"/>
            <w:shd w:val="clear" w:color="auto" w:fill="F2F2F2" w:themeFill="background1" w:themeFillShade="F2"/>
            <w:vAlign w:val="center"/>
            <w:hideMark/>
          </w:tcPr>
          <w:p w14:paraId="722E541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Bydgoska 7 (centralna część Ogrodu Zoobotanicznego)</w:t>
            </w:r>
          </w:p>
        </w:tc>
        <w:tc>
          <w:tcPr>
            <w:tcW w:w="869" w:type="pct"/>
            <w:shd w:val="clear" w:color="auto" w:fill="F2F2F2" w:themeFill="background1" w:themeFillShade="F2"/>
            <w:vAlign w:val="center"/>
            <w:hideMark/>
          </w:tcPr>
          <w:p w14:paraId="765CCC7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Ogród Zoobotaniczny</w:t>
            </w:r>
          </w:p>
        </w:tc>
        <w:tc>
          <w:tcPr>
            <w:tcW w:w="290" w:type="pct"/>
            <w:shd w:val="clear" w:color="auto" w:fill="F2F2F2" w:themeFill="background1" w:themeFillShade="F2"/>
            <w:vAlign w:val="center"/>
            <w:hideMark/>
          </w:tcPr>
          <w:p w14:paraId="611C266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1996</w:t>
            </w:r>
          </w:p>
        </w:tc>
      </w:tr>
      <w:tr w:rsidR="00D048A2" w:rsidRPr="00D048A2" w14:paraId="6F7352FF" w14:textId="77777777" w:rsidTr="009862FF">
        <w:trPr>
          <w:trHeight w:val="20"/>
        </w:trPr>
        <w:tc>
          <w:tcPr>
            <w:tcW w:w="186" w:type="pct"/>
            <w:shd w:val="clear" w:color="auto" w:fill="F2F2F2" w:themeFill="background1" w:themeFillShade="F2"/>
            <w:vAlign w:val="center"/>
          </w:tcPr>
          <w:p w14:paraId="633BFC33" w14:textId="6ABC2882"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0F470F2A" w14:textId="795E3316"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41D818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AFF8FA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6937EC6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21756F0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76</w:t>
            </w:r>
          </w:p>
        </w:tc>
        <w:tc>
          <w:tcPr>
            <w:tcW w:w="272" w:type="pct"/>
            <w:shd w:val="clear" w:color="auto" w:fill="F2F2F2" w:themeFill="background1" w:themeFillShade="F2"/>
            <w:vAlign w:val="center"/>
            <w:hideMark/>
          </w:tcPr>
          <w:p w14:paraId="3132500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225</w:t>
            </w:r>
          </w:p>
        </w:tc>
        <w:tc>
          <w:tcPr>
            <w:tcW w:w="1045" w:type="pct"/>
            <w:shd w:val="clear" w:color="auto" w:fill="F2F2F2" w:themeFill="background1" w:themeFillShade="F2"/>
            <w:vAlign w:val="center"/>
            <w:hideMark/>
          </w:tcPr>
          <w:p w14:paraId="7235754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teren leśny ograniczony ulicami Relaksową 1-5, Spacerową 14 i Włocławską 241-249 (skarpa za Zespołem Szkół nr 34)</w:t>
            </w:r>
          </w:p>
        </w:tc>
        <w:tc>
          <w:tcPr>
            <w:tcW w:w="869" w:type="pct"/>
            <w:shd w:val="clear" w:color="auto" w:fill="F2F2F2" w:themeFill="background1" w:themeFillShade="F2"/>
            <w:vAlign w:val="center"/>
            <w:hideMark/>
          </w:tcPr>
          <w:p w14:paraId="07E2443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Skarb Państwa (PGLLP Nadleśnictwo Gniewkowo)</w:t>
            </w:r>
          </w:p>
        </w:tc>
        <w:tc>
          <w:tcPr>
            <w:tcW w:w="290" w:type="pct"/>
            <w:shd w:val="clear" w:color="auto" w:fill="F2F2F2" w:themeFill="background1" w:themeFillShade="F2"/>
            <w:vAlign w:val="center"/>
            <w:hideMark/>
          </w:tcPr>
          <w:p w14:paraId="0E5F0C9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1998</w:t>
            </w:r>
          </w:p>
        </w:tc>
      </w:tr>
      <w:tr w:rsidR="00D048A2" w:rsidRPr="00D048A2" w14:paraId="1CCF22FD" w14:textId="77777777" w:rsidTr="009862FF">
        <w:trPr>
          <w:trHeight w:val="20"/>
        </w:trPr>
        <w:tc>
          <w:tcPr>
            <w:tcW w:w="186" w:type="pct"/>
            <w:shd w:val="clear" w:color="auto" w:fill="F2F2F2" w:themeFill="background1" w:themeFillShade="F2"/>
            <w:vAlign w:val="center"/>
          </w:tcPr>
          <w:p w14:paraId="364405C9" w14:textId="4F6AE71B"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A9EC151" w14:textId="1F7B6DB8"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676B1D5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13514F1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15355C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650EB73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w:t>
            </w:r>
          </w:p>
        </w:tc>
        <w:tc>
          <w:tcPr>
            <w:tcW w:w="272" w:type="pct"/>
            <w:shd w:val="clear" w:color="auto" w:fill="F2F2F2" w:themeFill="background1" w:themeFillShade="F2"/>
            <w:vAlign w:val="center"/>
            <w:hideMark/>
          </w:tcPr>
          <w:p w14:paraId="00989A5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109/6</w:t>
            </w:r>
          </w:p>
        </w:tc>
        <w:tc>
          <w:tcPr>
            <w:tcW w:w="1045" w:type="pct"/>
            <w:shd w:val="clear" w:color="auto" w:fill="F2F2F2" w:themeFill="background1" w:themeFillShade="F2"/>
            <w:vAlign w:val="center"/>
            <w:hideMark/>
          </w:tcPr>
          <w:p w14:paraId="7965ED1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Kołłątaja 12-16a, 18-18b, Lelewela 2-2b (teren zieleni osiedlowej, od strony balkonów bloku przy ul. Legionów 53)</w:t>
            </w:r>
          </w:p>
        </w:tc>
        <w:tc>
          <w:tcPr>
            <w:tcW w:w="869" w:type="pct"/>
            <w:shd w:val="clear" w:color="auto" w:fill="F2F2F2" w:themeFill="background1" w:themeFillShade="F2"/>
            <w:vAlign w:val="center"/>
            <w:hideMark/>
          </w:tcPr>
          <w:p w14:paraId="56469F3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Młodzieżowa Spółdzielnia Mieszkaniowa</w:t>
            </w:r>
          </w:p>
        </w:tc>
        <w:tc>
          <w:tcPr>
            <w:tcW w:w="290" w:type="pct"/>
            <w:shd w:val="clear" w:color="auto" w:fill="F2F2F2" w:themeFill="background1" w:themeFillShade="F2"/>
            <w:vAlign w:val="center"/>
            <w:hideMark/>
          </w:tcPr>
          <w:p w14:paraId="6E570E5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1998</w:t>
            </w:r>
          </w:p>
        </w:tc>
      </w:tr>
      <w:tr w:rsidR="00D048A2" w:rsidRPr="00D048A2" w14:paraId="08224A9F" w14:textId="77777777" w:rsidTr="009862FF">
        <w:trPr>
          <w:trHeight w:val="20"/>
        </w:trPr>
        <w:tc>
          <w:tcPr>
            <w:tcW w:w="186" w:type="pct"/>
            <w:shd w:val="clear" w:color="auto" w:fill="F2F2F2" w:themeFill="background1" w:themeFillShade="F2"/>
            <w:vAlign w:val="center"/>
          </w:tcPr>
          <w:p w14:paraId="517DFAAF" w14:textId="5330D584"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906DCF2" w14:textId="4F7B8B4D"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475713C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729F317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w:t>
            </w:r>
          </w:p>
        </w:tc>
        <w:tc>
          <w:tcPr>
            <w:tcW w:w="634" w:type="pct"/>
            <w:shd w:val="clear" w:color="auto" w:fill="F2F2F2" w:themeFill="background1" w:themeFillShade="F2"/>
            <w:vAlign w:val="center"/>
            <w:hideMark/>
          </w:tcPr>
          <w:p w14:paraId="60391FC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0A842F9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w:t>
            </w:r>
          </w:p>
        </w:tc>
        <w:tc>
          <w:tcPr>
            <w:tcW w:w="272" w:type="pct"/>
            <w:shd w:val="clear" w:color="auto" w:fill="F2F2F2" w:themeFill="background1" w:themeFillShade="F2"/>
            <w:vAlign w:val="center"/>
            <w:hideMark/>
          </w:tcPr>
          <w:p w14:paraId="0C23879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89/1</w:t>
            </w:r>
          </w:p>
        </w:tc>
        <w:tc>
          <w:tcPr>
            <w:tcW w:w="1045" w:type="pct"/>
            <w:shd w:val="clear" w:color="auto" w:fill="F2F2F2" w:themeFill="background1" w:themeFillShade="F2"/>
            <w:vAlign w:val="center"/>
            <w:hideMark/>
          </w:tcPr>
          <w:p w14:paraId="4A15280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w bezpośrednim sąsiedztwie bloku przy ul. Kołłątaja 31-31E (droga dojazdowa przy ekranach akustycznych)</w:t>
            </w:r>
          </w:p>
        </w:tc>
        <w:tc>
          <w:tcPr>
            <w:tcW w:w="869" w:type="pct"/>
            <w:shd w:val="clear" w:color="auto" w:fill="F2F2F2" w:themeFill="background1" w:themeFillShade="F2"/>
            <w:vAlign w:val="center"/>
            <w:hideMark/>
          </w:tcPr>
          <w:p w14:paraId="28ADB0F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2A6BE44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1998</w:t>
            </w:r>
          </w:p>
        </w:tc>
      </w:tr>
      <w:tr w:rsidR="00D048A2" w:rsidRPr="00D048A2" w14:paraId="4EF1CF0C" w14:textId="77777777" w:rsidTr="009862FF">
        <w:trPr>
          <w:trHeight w:val="20"/>
        </w:trPr>
        <w:tc>
          <w:tcPr>
            <w:tcW w:w="186" w:type="pct"/>
            <w:shd w:val="clear" w:color="auto" w:fill="F2F2F2" w:themeFill="background1" w:themeFillShade="F2"/>
            <w:vAlign w:val="center"/>
          </w:tcPr>
          <w:p w14:paraId="269577C7" w14:textId="137C1993"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F20C1BE" w14:textId="16C03E5E"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6B5758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A6BB92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41A9FA1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30EBE25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w:t>
            </w:r>
          </w:p>
        </w:tc>
        <w:tc>
          <w:tcPr>
            <w:tcW w:w="272" w:type="pct"/>
            <w:shd w:val="clear" w:color="auto" w:fill="F2F2F2" w:themeFill="background1" w:themeFillShade="F2"/>
            <w:vAlign w:val="center"/>
            <w:hideMark/>
          </w:tcPr>
          <w:p w14:paraId="64567D2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680</w:t>
            </w:r>
          </w:p>
        </w:tc>
        <w:tc>
          <w:tcPr>
            <w:tcW w:w="1045" w:type="pct"/>
            <w:shd w:val="clear" w:color="auto" w:fill="F2F2F2" w:themeFill="background1" w:themeFillShade="F2"/>
            <w:vAlign w:val="center"/>
            <w:hideMark/>
          </w:tcPr>
          <w:p w14:paraId="650CAD7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Kołłątaja 12-18b</w:t>
            </w:r>
          </w:p>
        </w:tc>
        <w:tc>
          <w:tcPr>
            <w:tcW w:w="869" w:type="pct"/>
            <w:shd w:val="clear" w:color="auto" w:fill="F2F2F2" w:themeFill="background1" w:themeFillShade="F2"/>
            <w:vAlign w:val="center"/>
            <w:hideMark/>
          </w:tcPr>
          <w:p w14:paraId="3268909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Młodzieżowa Spółdzielnia Mieszkaniowa</w:t>
            </w:r>
          </w:p>
        </w:tc>
        <w:tc>
          <w:tcPr>
            <w:tcW w:w="290" w:type="pct"/>
            <w:shd w:val="clear" w:color="auto" w:fill="F2F2F2" w:themeFill="background1" w:themeFillShade="F2"/>
            <w:vAlign w:val="center"/>
            <w:hideMark/>
          </w:tcPr>
          <w:p w14:paraId="707EE3B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1998</w:t>
            </w:r>
          </w:p>
        </w:tc>
      </w:tr>
      <w:tr w:rsidR="00D048A2" w:rsidRPr="00D048A2" w14:paraId="6F1CA533" w14:textId="77777777" w:rsidTr="009862FF">
        <w:trPr>
          <w:trHeight w:val="454"/>
        </w:trPr>
        <w:tc>
          <w:tcPr>
            <w:tcW w:w="186" w:type="pct"/>
            <w:shd w:val="clear" w:color="auto" w:fill="F2F2F2" w:themeFill="background1" w:themeFillShade="F2"/>
            <w:vAlign w:val="center"/>
          </w:tcPr>
          <w:p w14:paraId="2DA0DFCB" w14:textId="1AEDD01B"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0FB63FD2" w14:textId="23C6A5B9"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5DBB234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F45E37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67332EC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31977D1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25</w:t>
            </w:r>
          </w:p>
        </w:tc>
        <w:tc>
          <w:tcPr>
            <w:tcW w:w="272" w:type="pct"/>
            <w:shd w:val="clear" w:color="auto" w:fill="F2F2F2" w:themeFill="background1" w:themeFillShade="F2"/>
            <w:vAlign w:val="center"/>
            <w:hideMark/>
          </w:tcPr>
          <w:p w14:paraId="1BA59BB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30</w:t>
            </w:r>
          </w:p>
        </w:tc>
        <w:tc>
          <w:tcPr>
            <w:tcW w:w="1045" w:type="pct"/>
            <w:shd w:val="clear" w:color="auto" w:fill="F2F2F2" w:themeFill="background1" w:themeFillShade="F2"/>
            <w:vAlign w:val="center"/>
            <w:hideMark/>
          </w:tcPr>
          <w:p w14:paraId="3B5296B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Pawia 39-51</w:t>
            </w:r>
          </w:p>
        </w:tc>
        <w:tc>
          <w:tcPr>
            <w:tcW w:w="869" w:type="pct"/>
            <w:shd w:val="clear" w:color="auto" w:fill="F2F2F2" w:themeFill="background1" w:themeFillShade="F2"/>
            <w:vAlign w:val="center"/>
            <w:hideMark/>
          </w:tcPr>
          <w:p w14:paraId="6A6CB3E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Skarb Państwa (PGLLP Nadleśnictwo Toruń)</w:t>
            </w:r>
          </w:p>
        </w:tc>
        <w:tc>
          <w:tcPr>
            <w:tcW w:w="290" w:type="pct"/>
            <w:shd w:val="clear" w:color="auto" w:fill="F2F2F2" w:themeFill="background1" w:themeFillShade="F2"/>
            <w:vAlign w:val="center"/>
            <w:hideMark/>
          </w:tcPr>
          <w:p w14:paraId="673ECBC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1998</w:t>
            </w:r>
          </w:p>
        </w:tc>
      </w:tr>
      <w:tr w:rsidR="00D048A2" w:rsidRPr="00D048A2" w14:paraId="341A6EA0" w14:textId="77777777" w:rsidTr="009862FF">
        <w:trPr>
          <w:trHeight w:val="794"/>
        </w:trPr>
        <w:tc>
          <w:tcPr>
            <w:tcW w:w="186" w:type="pct"/>
            <w:shd w:val="clear" w:color="auto" w:fill="F2F2F2" w:themeFill="background1" w:themeFillShade="F2"/>
            <w:vAlign w:val="center"/>
          </w:tcPr>
          <w:p w14:paraId="38FA84CC" w14:textId="30555C06"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7DC555E8" w14:textId="75EB199E"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167D904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A14DC5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D54F82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cypryśnik błotny</w:t>
            </w:r>
          </w:p>
        </w:tc>
        <w:tc>
          <w:tcPr>
            <w:tcW w:w="423" w:type="pct"/>
            <w:shd w:val="clear" w:color="auto" w:fill="F2F2F2" w:themeFill="background1" w:themeFillShade="F2"/>
            <w:vAlign w:val="center"/>
            <w:hideMark/>
          </w:tcPr>
          <w:p w14:paraId="7FC1ADA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272" w:type="pct"/>
            <w:shd w:val="clear" w:color="auto" w:fill="F2F2F2" w:themeFill="background1" w:themeFillShade="F2"/>
            <w:vAlign w:val="center"/>
            <w:hideMark/>
          </w:tcPr>
          <w:p w14:paraId="442F378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340/5</w:t>
            </w:r>
          </w:p>
        </w:tc>
        <w:tc>
          <w:tcPr>
            <w:tcW w:w="1045" w:type="pct"/>
            <w:shd w:val="clear" w:color="auto" w:fill="F2F2F2" w:themeFill="background1" w:themeFillShade="F2"/>
            <w:vAlign w:val="center"/>
            <w:hideMark/>
          </w:tcPr>
          <w:p w14:paraId="6271424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aleja św. Jana Pawła II 2 (nad stawem w tzw. Dolinie Marzeń)</w:t>
            </w:r>
          </w:p>
        </w:tc>
        <w:tc>
          <w:tcPr>
            <w:tcW w:w="869" w:type="pct"/>
            <w:shd w:val="clear" w:color="auto" w:fill="F2F2F2" w:themeFill="background1" w:themeFillShade="F2"/>
            <w:vAlign w:val="center"/>
            <w:hideMark/>
          </w:tcPr>
          <w:p w14:paraId="2E0885A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17FBDB5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067E8C3F" w14:textId="77777777" w:rsidTr="009862FF">
        <w:trPr>
          <w:trHeight w:val="20"/>
        </w:trPr>
        <w:tc>
          <w:tcPr>
            <w:tcW w:w="186" w:type="pct"/>
            <w:shd w:val="clear" w:color="auto" w:fill="F2F2F2" w:themeFill="background1" w:themeFillShade="F2"/>
            <w:vAlign w:val="center"/>
          </w:tcPr>
          <w:p w14:paraId="7512B7AE" w14:textId="55B81F34"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A1D79F5" w14:textId="68389425"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07DC8DA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333273B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18D201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klon srebrzysty</w:t>
            </w:r>
          </w:p>
        </w:tc>
        <w:tc>
          <w:tcPr>
            <w:tcW w:w="423" w:type="pct"/>
            <w:shd w:val="clear" w:color="auto" w:fill="F2F2F2" w:themeFill="background1" w:themeFillShade="F2"/>
            <w:vAlign w:val="center"/>
            <w:hideMark/>
          </w:tcPr>
          <w:p w14:paraId="0E152DE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272" w:type="pct"/>
            <w:shd w:val="clear" w:color="auto" w:fill="F2F2F2" w:themeFill="background1" w:themeFillShade="F2"/>
            <w:vAlign w:val="center"/>
            <w:hideMark/>
          </w:tcPr>
          <w:p w14:paraId="5D8EFA6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340/5</w:t>
            </w:r>
          </w:p>
        </w:tc>
        <w:tc>
          <w:tcPr>
            <w:tcW w:w="1045" w:type="pct"/>
            <w:shd w:val="clear" w:color="auto" w:fill="F2F2F2" w:themeFill="background1" w:themeFillShade="F2"/>
            <w:vAlign w:val="center"/>
            <w:hideMark/>
          </w:tcPr>
          <w:p w14:paraId="5129AC3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aleja św. Jana Pawła II 2 (zachodnia część tzw. Doliny Marzeń)</w:t>
            </w:r>
          </w:p>
        </w:tc>
        <w:tc>
          <w:tcPr>
            <w:tcW w:w="869" w:type="pct"/>
            <w:shd w:val="clear" w:color="auto" w:fill="F2F2F2" w:themeFill="background1" w:themeFillShade="F2"/>
            <w:vAlign w:val="center"/>
            <w:hideMark/>
          </w:tcPr>
          <w:p w14:paraId="46C1AA6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0EB3102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48FCC300" w14:textId="77777777" w:rsidTr="009862FF">
        <w:trPr>
          <w:trHeight w:val="20"/>
        </w:trPr>
        <w:tc>
          <w:tcPr>
            <w:tcW w:w="186" w:type="pct"/>
            <w:shd w:val="clear" w:color="auto" w:fill="F2F2F2" w:themeFill="background1" w:themeFillShade="F2"/>
            <w:vAlign w:val="center"/>
          </w:tcPr>
          <w:p w14:paraId="3FD70096" w14:textId="1392039B"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363E6112" w14:textId="102190FD"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121EBC9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4034D60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46038BB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klon srebrzysty</w:t>
            </w:r>
          </w:p>
        </w:tc>
        <w:tc>
          <w:tcPr>
            <w:tcW w:w="423" w:type="pct"/>
            <w:shd w:val="clear" w:color="auto" w:fill="F2F2F2" w:themeFill="background1" w:themeFillShade="F2"/>
            <w:vAlign w:val="center"/>
            <w:hideMark/>
          </w:tcPr>
          <w:p w14:paraId="11145FD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272" w:type="pct"/>
            <w:shd w:val="clear" w:color="auto" w:fill="F2F2F2" w:themeFill="background1" w:themeFillShade="F2"/>
            <w:vAlign w:val="center"/>
            <w:hideMark/>
          </w:tcPr>
          <w:p w14:paraId="55ACE1C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340/5</w:t>
            </w:r>
          </w:p>
        </w:tc>
        <w:tc>
          <w:tcPr>
            <w:tcW w:w="1045" w:type="pct"/>
            <w:shd w:val="clear" w:color="auto" w:fill="F2F2F2" w:themeFill="background1" w:themeFillShade="F2"/>
            <w:vAlign w:val="center"/>
            <w:hideMark/>
          </w:tcPr>
          <w:p w14:paraId="645EEEC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aleja św. Jana Pawła II 2 (zachodnia część tzw. Doliny Marzeń)</w:t>
            </w:r>
          </w:p>
        </w:tc>
        <w:tc>
          <w:tcPr>
            <w:tcW w:w="869" w:type="pct"/>
            <w:shd w:val="clear" w:color="auto" w:fill="F2F2F2" w:themeFill="background1" w:themeFillShade="F2"/>
            <w:vAlign w:val="center"/>
            <w:hideMark/>
          </w:tcPr>
          <w:p w14:paraId="28FC284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6CA31F8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5F8543C0" w14:textId="77777777" w:rsidTr="009862FF">
        <w:trPr>
          <w:trHeight w:val="20"/>
        </w:trPr>
        <w:tc>
          <w:tcPr>
            <w:tcW w:w="186" w:type="pct"/>
            <w:shd w:val="clear" w:color="auto" w:fill="F2F2F2" w:themeFill="background1" w:themeFillShade="F2"/>
            <w:vAlign w:val="center"/>
          </w:tcPr>
          <w:p w14:paraId="23D1ABBF" w14:textId="63A1127F"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3DB68292" w14:textId="3F273ADB"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1DBC001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505D5A0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2852FA2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klon srebrzysty</w:t>
            </w:r>
          </w:p>
        </w:tc>
        <w:tc>
          <w:tcPr>
            <w:tcW w:w="423" w:type="pct"/>
            <w:shd w:val="clear" w:color="auto" w:fill="F2F2F2" w:themeFill="background1" w:themeFillShade="F2"/>
            <w:vAlign w:val="center"/>
            <w:hideMark/>
          </w:tcPr>
          <w:p w14:paraId="1252CA6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272" w:type="pct"/>
            <w:shd w:val="clear" w:color="auto" w:fill="F2F2F2" w:themeFill="background1" w:themeFillShade="F2"/>
            <w:vAlign w:val="center"/>
            <w:hideMark/>
          </w:tcPr>
          <w:p w14:paraId="0D2BF2B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340/5</w:t>
            </w:r>
          </w:p>
        </w:tc>
        <w:tc>
          <w:tcPr>
            <w:tcW w:w="1045" w:type="pct"/>
            <w:shd w:val="clear" w:color="auto" w:fill="F2F2F2" w:themeFill="background1" w:themeFillShade="F2"/>
            <w:vAlign w:val="center"/>
            <w:hideMark/>
          </w:tcPr>
          <w:p w14:paraId="6A0C194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aleja św. Jana Pawła II 2 (południowa część tzw. Doliny Marzeń od strony Bulwaru Filadelfijskiego)</w:t>
            </w:r>
          </w:p>
        </w:tc>
        <w:tc>
          <w:tcPr>
            <w:tcW w:w="869" w:type="pct"/>
            <w:shd w:val="clear" w:color="auto" w:fill="F2F2F2" w:themeFill="background1" w:themeFillShade="F2"/>
            <w:vAlign w:val="center"/>
            <w:hideMark/>
          </w:tcPr>
          <w:p w14:paraId="6D32596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3F9C055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2B8C705C" w14:textId="77777777" w:rsidTr="009862FF">
        <w:trPr>
          <w:trHeight w:val="20"/>
        </w:trPr>
        <w:tc>
          <w:tcPr>
            <w:tcW w:w="186" w:type="pct"/>
            <w:shd w:val="clear" w:color="auto" w:fill="F2F2F2" w:themeFill="background1" w:themeFillShade="F2"/>
            <w:vAlign w:val="center"/>
          </w:tcPr>
          <w:p w14:paraId="16850D98" w14:textId="354F6D07"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096748D4" w14:textId="2BD9BF39"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5A61A0D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E6532C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B5AA74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buk zwyczajny odmiana purpurowa</w:t>
            </w:r>
          </w:p>
        </w:tc>
        <w:tc>
          <w:tcPr>
            <w:tcW w:w="423" w:type="pct"/>
            <w:shd w:val="clear" w:color="auto" w:fill="F2F2F2" w:themeFill="background1" w:themeFillShade="F2"/>
            <w:vAlign w:val="center"/>
            <w:hideMark/>
          </w:tcPr>
          <w:p w14:paraId="1FCF5F3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7184FC2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265</w:t>
            </w:r>
          </w:p>
        </w:tc>
        <w:tc>
          <w:tcPr>
            <w:tcW w:w="1045" w:type="pct"/>
            <w:shd w:val="clear" w:color="auto" w:fill="F2F2F2" w:themeFill="background1" w:themeFillShade="F2"/>
            <w:vAlign w:val="center"/>
            <w:hideMark/>
          </w:tcPr>
          <w:p w14:paraId="15CA33F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Bydgoska 7 (od strony ul. Rybaki)</w:t>
            </w:r>
          </w:p>
        </w:tc>
        <w:tc>
          <w:tcPr>
            <w:tcW w:w="869" w:type="pct"/>
            <w:shd w:val="clear" w:color="auto" w:fill="F2F2F2" w:themeFill="background1" w:themeFillShade="F2"/>
            <w:vAlign w:val="center"/>
            <w:hideMark/>
          </w:tcPr>
          <w:p w14:paraId="093875C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Ogród Zoobotaniczny</w:t>
            </w:r>
          </w:p>
        </w:tc>
        <w:tc>
          <w:tcPr>
            <w:tcW w:w="290" w:type="pct"/>
            <w:shd w:val="clear" w:color="auto" w:fill="F2F2F2" w:themeFill="background1" w:themeFillShade="F2"/>
            <w:vAlign w:val="center"/>
            <w:hideMark/>
          </w:tcPr>
          <w:p w14:paraId="560C28F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249CBBCA" w14:textId="77777777" w:rsidTr="009862FF">
        <w:trPr>
          <w:trHeight w:val="20"/>
        </w:trPr>
        <w:tc>
          <w:tcPr>
            <w:tcW w:w="186" w:type="pct"/>
            <w:shd w:val="clear" w:color="auto" w:fill="F2F2F2" w:themeFill="background1" w:themeFillShade="F2"/>
            <w:vAlign w:val="center"/>
          </w:tcPr>
          <w:p w14:paraId="4025029D" w14:textId="431665AF"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6E22A02" w14:textId="49B5D5B7"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0D727AE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 (w tym jedno drzewo dwupniowe)</w:t>
            </w:r>
          </w:p>
        </w:tc>
        <w:tc>
          <w:tcPr>
            <w:tcW w:w="352" w:type="pct"/>
            <w:shd w:val="clear" w:color="auto" w:fill="F2F2F2" w:themeFill="background1" w:themeFillShade="F2"/>
            <w:vAlign w:val="center"/>
            <w:hideMark/>
          </w:tcPr>
          <w:p w14:paraId="7BE294A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w:t>
            </w:r>
          </w:p>
        </w:tc>
        <w:tc>
          <w:tcPr>
            <w:tcW w:w="634" w:type="pct"/>
            <w:shd w:val="clear" w:color="auto" w:fill="F2F2F2" w:themeFill="background1" w:themeFillShade="F2"/>
            <w:vAlign w:val="center"/>
            <w:hideMark/>
          </w:tcPr>
          <w:p w14:paraId="3E6E0AE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miłorząb dwuklapowy</w:t>
            </w:r>
          </w:p>
        </w:tc>
        <w:tc>
          <w:tcPr>
            <w:tcW w:w="423" w:type="pct"/>
            <w:shd w:val="clear" w:color="auto" w:fill="F2F2F2" w:themeFill="background1" w:themeFillShade="F2"/>
            <w:vAlign w:val="center"/>
            <w:hideMark/>
          </w:tcPr>
          <w:p w14:paraId="1EA6504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6D61E13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265</w:t>
            </w:r>
          </w:p>
        </w:tc>
        <w:tc>
          <w:tcPr>
            <w:tcW w:w="1045" w:type="pct"/>
            <w:shd w:val="clear" w:color="auto" w:fill="F2F2F2" w:themeFill="background1" w:themeFillShade="F2"/>
            <w:vAlign w:val="center"/>
            <w:hideMark/>
          </w:tcPr>
          <w:p w14:paraId="5F0A1B1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Bydgoska 7 (od strony ul. Bydgoskiej)</w:t>
            </w:r>
          </w:p>
        </w:tc>
        <w:tc>
          <w:tcPr>
            <w:tcW w:w="869" w:type="pct"/>
            <w:shd w:val="clear" w:color="auto" w:fill="F2F2F2" w:themeFill="background1" w:themeFillShade="F2"/>
            <w:vAlign w:val="center"/>
            <w:hideMark/>
          </w:tcPr>
          <w:p w14:paraId="21BE94B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Ogród Zoobotaniczny</w:t>
            </w:r>
          </w:p>
        </w:tc>
        <w:tc>
          <w:tcPr>
            <w:tcW w:w="290" w:type="pct"/>
            <w:shd w:val="clear" w:color="auto" w:fill="F2F2F2" w:themeFill="background1" w:themeFillShade="F2"/>
            <w:vAlign w:val="center"/>
            <w:hideMark/>
          </w:tcPr>
          <w:p w14:paraId="275C8D1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0D50663A" w14:textId="77777777" w:rsidTr="009862FF">
        <w:trPr>
          <w:trHeight w:val="20"/>
        </w:trPr>
        <w:tc>
          <w:tcPr>
            <w:tcW w:w="186" w:type="pct"/>
            <w:shd w:val="clear" w:color="auto" w:fill="F2F2F2" w:themeFill="background1" w:themeFillShade="F2"/>
            <w:vAlign w:val="center"/>
          </w:tcPr>
          <w:p w14:paraId="2BDCFC77" w14:textId="4D47B0A2"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7CE3107" w14:textId="0EEDDEBD"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1C3BC48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3BEFCAA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793E77C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6C860AF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6D5ED74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265</w:t>
            </w:r>
          </w:p>
        </w:tc>
        <w:tc>
          <w:tcPr>
            <w:tcW w:w="1045" w:type="pct"/>
            <w:shd w:val="clear" w:color="auto" w:fill="F2F2F2" w:themeFill="background1" w:themeFillShade="F2"/>
            <w:vAlign w:val="center"/>
            <w:hideMark/>
          </w:tcPr>
          <w:p w14:paraId="6A75B84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Ogród Zoobtaniczny przy ul. Bydgoskiej 7 (w centralnej części)</w:t>
            </w:r>
          </w:p>
        </w:tc>
        <w:tc>
          <w:tcPr>
            <w:tcW w:w="869" w:type="pct"/>
            <w:shd w:val="clear" w:color="auto" w:fill="F2F2F2" w:themeFill="background1" w:themeFillShade="F2"/>
            <w:vAlign w:val="center"/>
            <w:hideMark/>
          </w:tcPr>
          <w:p w14:paraId="412A5A0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Ogród Zoobotaniczny</w:t>
            </w:r>
          </w:p>
        </w:tc>
        <w:tc>
          <w:tcPr>
            <w:tcW w:w="290" w:type="pct"/>
            <w:shd w:val="clear" w:color="auto" w:fill="F2F2F2" w:themeFill="background1" w:themeFillShade="F2"/>
            <w:vAlign w:val="center"/>
            <w:hideMark/>
          </w:tcPr>
          <w:p w14:paraId="10CC6BC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56F720F5" w14:textId="77777777" w:rsidTr="009862FF">
        <w:trPr>
          <w:trHeight w:val="907"/>
        </w:trPr>
        <w:tc>
          <w:tcPr>
            <w:tcW w:w="186" w:type="pct"/>
            <w:shd w:val="clear" w:color="auto" w:fill="F2F2F2" w:themeFill="background1" w:themeFillShade="F2"/>
            <w:vAlign w:val="center"/>
          </w:tcPr>
          <w:p w14:paraId="606E6EDF" w14:textId="52500A52"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07A05CDF" w14:textId="116DEBC3"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2E17942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599B7E6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D4CEDE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4B50023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5771305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265</w:t>
            </w:r>
          </w:p>
        </w:tc>
        <w:tc>
          <w:tcPr>
            <w:tcW w:w="1045" w:type="pct"/>
            <w:shd w:val="clear" w:color="auto" w:fill="F2F2F2" w:themeFill="background1" w:themeFillShade="F2"/>
            <w:vAlign w:val="center"/>
            <w:hideMark/>
          </w:tcPr>
          <w:p w14:paraId="2C58ADA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Bydgoska 7 (w centralnej części)</w:t>
            </w:r>
          </w:p>
        </w:tc>
        <w:tc>
          <w:tcPr>
            <w:tcW w:w="869" w:type="pct"/>
            <w:shd w:val="clear" w:color="auto" w:fill="F2F2F2" w:themeFill="background1" w:themeFillShade="F2"/>
            <w:vAlign w:val="center"/>
            <w:hideMark/>
          </w:tcPr>
          <w:p w14:paraId="610AF26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Ogród Zoobotaniczny</w:t>
            </w:r>
          </w:p>
        </w:tc>
        <w:tc>
          <w:tcPr>
            <w:tcW w:w="290" w:type="pct"/>
            <w:shd w:val="clear" w:color="auto" w:fill="F2F2F2" w:themeFill="background1" w:themeFillShade="F2"/>
            <w:vAlign w:val="center"/>
            <w:hideMark/>
          </w:tcPr>
          <w:p w14:paraId="7C013FB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2006</w:t>
            </w:r>
          </w:p>
        </w:tc>
      </w:tr>
      <w:tr w:rsidR="00D048A2" w:rsidRPr="00D048A2" w14:paraId="0E1780B3" w14:textId="77777777" w:rsidTr="009862FF">
        <w:trPr>
          <w:trHeight w:val="907"/>
        </w:trPr>
        <w:tc>
          <w:tcPr>
            <w:tcW w:w="186" w:type="pct"/>
            <w:shd w:val="clear" w:color="auto" w:fill="F2F2F2" w:themeFill="background1" w:themeFillShade="F2"/>
            <w:vAlign w:val="center"/>
          </w:tcPr>
          <w:p w14:paraId="61B8350A" w14:textId="63A8D2F7"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72D798E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"Wiktor"</w:t>
            </w:r>
          </w:p>
        </w:tc>
        <w:tc>
          <w:tcPr>
            <w:tcW w:w="424" w:type="pct"/>
            <w:shd w:val="clear" w:color="auto" w:fill="F2F2F2" w:themeFill="background1" w:themeFillShade="F2"/>
            <w:vAlign w:val="center"/>
            <w:hideMark/>
          </w:tcPr>
          <w:p w14:paraId="5411885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3FA87B4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D8D139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6834D99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41</w:t>
            </w:r>
          </w:p>
        </w:tc>
        <w:tc>
          <w:tcPr>
            <w:tcW w:w="272" w:type="pct"/>
            <w:shd w:val="clear" w:color="auto" w:fill="F2F2F2" w:themeFill="background1" w:themeFillShade="F2"/>
            <w:vAlign w:val="center"/>
            <w:hideMark/>
          </w:tcPr>
          <w:p w14:paraId="4E8DA63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1045" w:type="pct"/>
            <w:shd w:val="clear" w:color="auto" w:fill="F2F2F2" w:themeFill="background1" w:themeFillShade="F2"/>
            <w:vAlign w:val="center"/>
            <w:hideMark/>
          </w:tcPr>
          <w:p w14:paraId="2B2D8230" w14:textId="53A5A461"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Kociewska 64-70 (teren leśny leśnictwa Łysomice, oddz. 196 g)</w:t>
            </w:r>
          </w:p>
        </w:tc>
        <w:tc>
          <w:tcPr>
            <w:tcW w:w="869" w:type="pct"/>
            <w:shd w:val="clear" w:color="auto" w:fill="F2F2F2" w:themeFill="background1" w:themeFillShade="F2"/>
            <w:vAlign w:val="center"/>
            <w:hideMark/>
          </w:tcPr>
          <w:p w14:paraId="0BE843D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Skarb Państwa (PGLLP Nadleśnictwo Toruń)</w:t>
            </w:r>
          </w:p>
        </w:tc>
        <w:tc>
          <w:tcPr>
            <w:tcW w:w="290" w:type="pct"/>
            <w:shd w:val="clear" w:color="auto" w:fill="F2F2F2" w:themeFill="background1" w:themeFillShade="F2"/>
            <w:vAlign w:val="center"/>
            <w:hideMark/>
          </w:tcPr>
          <w:p w14:paraId="687FE8E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2007</w:t>
            </w:r>
          </w:p>
        </w:tc>
      </w:tr>
      <w:tr w:rsidR="00D048A2" w:rsidRPr="00D048A2" w14:paraId="55979AC8" w14:textId="77777777" w:rsidTr="009862FF">
        <w:trPr>
          <w:trHeight w:val="20"/>
        </w:trPr>
        <w:tc>
          <w:tcPr>
            <w:tcW w:w="186" w:type="pct"/>
            <w:shd w:val="clear" w:color="auto" w:fill="F2F2F2" w:themeFill="background1" w:themeFillShade="F2"/>
            <w:vAlign w:val="center"/>
          </w:tcPr>
          <w:p w14:paraId="36B11A23" w14:textId="5EB22C23"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34472A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"Dęby Barbary"</w:t>
            </w:r>
          </w:p>
        </w:tc>
        <w:tc>
          <w:tcPr>
            <w:tcW w:w="424" w:type="pct"/>
            <w:shd w:val="clear" w:color="auto" w:fill="F2F2F2" w:themeFill="background1" w:themeFillShade="F2"/>
            <w:vAlign w:val="center"/>
            <w:hideMark/>
          </w:tcPr>
          <w:p w14:paraId="33EF448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7D24393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w:t>
            </w:r>
          </w:p>
        </w:tc>
        <w:tc>
          <w:tcPr>
            <w:tcW w:w="634" w:type="pct"/>
            <w:shd w:val="clear" w:color="auto" w:fill="F2F2F2" w:themeFill="background1" w:themeFillShade="F2"/>
            <w:vAlign w:val="center"/>
            <w:hideMark/>
          </w:tcPr>
          <w:p w14:paraId="71B4EFB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455C2FF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25</w:t>
            </w:r>
          </w:p>
        </w:tc>
        <w:tc>
          <w:tcPr>
            <w:tcW w:w="272" w:type="pct"/>
            <w:shd w:val="clear" w:color="auto" w:fill="F2F2F2" w:themeFill="background1" w:themeFillShade="F2"/>
            <w:vAlign w:val="center"/>
            <w:hideMark/>
          </w:tcPr>
          <w:p w14:paraId="7CAA034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16/3</w:t>
            </w:r>
          </w:p>
        </w:tc>
        <w:tc>
          <w:tcPr>
            <w:tcW w:w="1045" w:type="pct"/>
            <w:shd w:val="clear" w:color="auto" w:fill="F2F2F2" w:themeFill="background1" w:themeFillShade="F2"/>
            <w:vAlign w:val="center"/>
            <w:hideMark/>
          </w:tcPr>
          <w:p w14:paraId="214BC89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Przysiecka 10 - 12a (Osada Leśna Barbarka)</w:t>
            </w:r>
          </w:p>
        </w:tc>
        <w:tc>
          <w:tcPr>
            <w:tcW w:w="869" w:type="pct"/>
            <w:shd w:val="clear" w:color="auto" w:fill="F2F2F2" w:themeFill="background1" w:themeFillShade="F2"/>
            <w:vAlign w:val="center"/>
            <w:hideMark/>
          </w:tcPr>
          <w:p w14:paraId="735B9CA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 pod zarządem Toruńskiego Stowarzyszenia Ekologicznego Tilia</w:t>
            </w:r>
          </w:p>
        </w:tc>
        <w:tc>
          <w:tcPr>
            <w:tcW w:w="290" w:type="pct"/>
            <w:shd w:val="clear" w:color="auto" w:fill="F2F2F2" w:themeFill="background1" w:themeFillShade="F2"/>
            <w:vAlign w:val="center"/>
            <w:hideMark/>
          </w:tcPr>
          <w:p w14:paraId="1C9685C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2007</w:t>
            </w:r>
          </w:p>
        </w:tc>
      </w:tr>
      <w:tr w:rsidR="00D048A2" w:rsidRPr="00D048A2" w14:paraId="6DEB39CC" w14:textId="77777777" w:rsidTr="009862FF">
        <w:trPr>
          <w:trHeight w:val="20"/>
        </w:trPr>
        <w:tc>
          <w:tcPr>
            <w:tcW w:w="186" w:type="pct"/>
            <w:shd w:val="clear" w:color="auto" w:fill="F2F2F2" w:themeFill="background1" w:themeFillShade="F2"/>
            <w:vAlign w:val="center"/>
          </w:tcPr>
          <w:p w14:paraId="3419C2EC" w14:textId="745435D2"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B57B086" w14:textId="397061D6"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4E1BE7E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1F9BB5D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w:t>
            </w:r>
          </w:p>
        </w:tc>
        <w:tc>
          <w:tcPr>
            <w:tcW w:w="634" w:type="pct"/>
            <w:shd w:val="clear" w:color="auto" w:fill="F2F2F2" w:themeFill="background1" w:themeFillShade="F2"/>
            <w:vAlign w:val="center"/>
            <w:hideMark/>
          </w:tcPr>
          <w:p w14:paraId="339B28A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kasztanowiec zwyczajny</w:t>
            </w:r>
          </w:p>
        </w:tc>
        <w:tc>
          <w:tcPr>
            <w:tcW w:w="423" w:type="pct"/>
            <w:shd w:val="clear" w:color="auto" w:fill="F2F2F2" w:themeFill="background1" w:themeFillShade="F2"/>
            <w:vAlign w:val="center"/>
            <w:hideMark/>
          </w:tcPr>
          <w:p w14:paraId="6272A58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14</w:t>
            </w:r>
          </w:p>
        </w:tc>
        <w:tc>
          <w:tcPr>
            <w:tcW w:w="272" w:type="pct"/>
            <w:shd w:val="clear" w:color="auto" w:fill="F2F2F2" w:themeFill="background1" w:themeFillShade="F2"/>
            <w:vAlign w:val="center"/>
            <w:hideMark/>
          </w:tcPr>
          <w:p w14:paraId="6345A56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2/6</w:t>
            </w:r>
          </w:p>
        </w:tc>
        <w:tc>
          <w:tcPr>
            <w:tcW w:w="1045" w:type="pct"/>
            <w:shd w:val="clear" w:color="auto" w:fill="F2F2F2" w:themeFill="background1" w:themeFillShade="F2"/>
            <w:vAlign w:val="center"/>
            <w:hideMark/>
          </w:tcPr>
          <w:p w14:paraId="01E74D7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Wały gen. Sikorskiego 1 - 13 (zieleniec, za pomnikiem św. Jana Pawła II)</w:t>
            </w:r>
          </w:p>
        </w:tc>
        <w:tc>
          <w:tcPr>
            <w:tcW w:w="869" w:type="pct"/>
            <w:shd w:val="clear" w:color="auto" w:fill="F2F2F2" w:themeFill="background1" w:themeFillShade="F2"/>
            <w:vAlign w:val="center"/>
            <w:hideMark/>
          </w:tcPr>
          <w:p w14:paraId="2192A68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120BE8B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2008</w:t>
            </w:r>
          </w:p>
        </w:tc>
      </w:tr>
      <w:tr w:rsidR="00D048A2" w:rsidRPr="00D048A2" w14:paraId="51DDCD32" w14:textId="77777777" w:rsidTr="009862FF">
        <w:trPr>
          <w:trHeight w:val="20"/>
        </w:trPr>
        <w:tc>
          <w:tcPr>
            <w:tcW w:w="186" w:type="pct"/>
            <w:shd w:val="clear" w:color="auto" w:fill="F2F2F2" w:themeFill="background1" w:themeFillShade="F2"/>
            <w:vAlign w:val="center"/>
          </w:tcPr>
          <w:p w14:paraId="74154356" w14:textId="5DA1A3D6"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EC540B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"Dęby 775 - lecia Torunia"</w:t>
            </w:r>
          </w:p>
        </w:tc>
        <w:tc>
          <w:tcPr>
            <w:tcW w:w="424" w:type="pct"/>
            <w:shd w:val="clear" w:color="auto" w:fill="F2F2F2" w:themeFill="background1" w:themeFillShade="F2"/>
            <w:vAlign w:val="center"/>
            <w:hideMark/>
          </w:tcPr>
          <w:p w14:paraId="20516E4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F01392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w:t>
            </w:r>
          </w:p>
        </w:tc>
        <w:tc>
          <w:tcPr>
            <w:tcW w:w="634" w:type="pct"/>
            <w:shd w:val="clear" w:color="auto" w:fill="F2F2F2" w:themeFill="background1" w:themeFillShade="F2"/>
            <w:vAlign w:val="center"/>
            <w:hideMark/>
          </w:tcPr>
          <w:p w14:paraId="1CFA0A9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3F76490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w:t>
            </w:r>
          </w:p>
        </w:tc>
        <w:tc>
          <w:tcPr>
            <w:tcW w:w="272" w:type="pct"/>
            <w:shd w:val="clear" w:color="auto" w:fill="F2F2F2" w:themeFill="background1" w:themeFillShade="F2"/>
            <w:vAlign w:val="center"/>
            <w:hideMark/>
          </w:tcPr>
          <w:p w14:paraId="37DBA40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312/3, 312/4, 312/6</w:t>
            </w:r>
          </w:p>
        </w:tc>
        <w:tc>
          <w:tcPr>
            <w:tcW w:w="1045" w:type="pct"/>
            <w:shd w:val="clear" w:color="auto" w:fill="F2F2F2" w:themeFill="background1" w:themeFillShade="F2"/>
            <w:vAlign w:val="center"/>
            <w:hideMark/>
          </w:tcPr>
          <w:p w14:paraId="002F586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Chopina 4 - 6 (przy skrzyżowaniu z ulicą Aleja 500-lecia)</w:t>
            </w:r>
          </w:p>
        </w:tc>
        <w:tc>
          <w:tcPr>
            <w:tcW w:w="869" w:type="pct"/>
            <w:shd w:val="clear" w:color="auto" w:fill="F2F2F2" w:themeFill="background1" w:themeFillShade="F2"/>
            <w:vAlign w:val="center"/>
            <w:hideMark/>
          </w:tcPr>
          <w:p w14:paraId="335F87C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72E838F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2008</w:t>
            </w:r>
          </w:p>
        </w:tc>
      </w:tr>
      <w:tr w:rsidR="00D048A2" w:rsidRPr="00D048A2" w14:paraId="6CABC5DC" w14:textId="77777777" w:rsidTr="009862FF">
        <w:trPr>
          <w:trHeight w:val="20"/>
        </w:trPr>
        <w:tc>
          <w:tcPr>
            <w:tcW w:w="186" w:type="pct"/>
            <w:shd w:val="clear" w:color="auto" w:fill="F2F2F2" w:themeFill="background1" w:themeFillShade="F2"/>
            <w:vAlign w:val="center"/>
          </w:tcPr>
          <w:p w14:paraId="4515C803" w14:textId="1D172DF9"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FA6F48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"Zbyszko"</w:t>
            </w:r>
          </w:p>
        </w:tc>
        <w:tc>
          <w:tcPr>
            <w:tcW w:w="424" w:type="pct"/>
            <w:shd w:val="clear" w:color="auto" w:fill="F2F2F2" w:themeFill="background1" w:themeFillShade="F2"/>
            <w:vAlign w:val="center"/>
            <w:hideMark/>
          </w:tcPr>
          <w:p w14:paraId="7300C0C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7EF0805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6B79432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26131BF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34</w:t>
            </w:r>
          </w:p>
        </w:tc>
        <w:tc>
          <w:tcPr>
            <w:tcW w:w="272" w:type="pct"/>
            <w:shd w:val="clear" w:color="auto" w:fill="F2F2F2" w:themeFill="background1" w:themeFillShade="F2"/>
            <w:vAlign w:val="center"/>
            <w:hideMark/>
          </w:tcPr>
          <w:p w14:paraId="4625C8D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7/9</w:t>
            </w:r>
          </w:p>
        </w:tc>
        <w:tc>
          <w:tcPr>
            <w:tcW w:w="1045" w:type="pct"/>
            <w:shd w:val="clear" w:color="auto" w:fill="F2F2F2" w:themeFill="background1" w:themeFillShade="F2"/>
            <w:vAlign w:val="center"/>
            <w:hideMark/>
          </w:tcPr>
          <w:p w14:paraId="3297040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las miejski w obrębie ulic Morycińskiego,Bluszczowej, Polnej i Szosy Okrężnej (od strony skrzyżowania ulic Morycińskiego i Bluszczowej)</w:t>
            </w:r>
          </w:p>
        </w:tc>
        <w:tc>
          <w:tcPr>
            <w:tcW w:w="869" w:type="pct"/>
            <w:shd w:val="clear" w:color="auto" w:fill="F2F2F2" w:themeFill="background1" w:themeFillShade="F2"/>
            <w:vAlign w:val="center"/>
            <w:hideMark/>
          </w:tcPr>
          <w:p w14:paraId="66832AA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51094BB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2008</w:t>
            </w:r>
          </w:p>
        </w:tc>
      </w:tr>
      <w:tr w:rsidR="00D048A2" w:rsidRPr="00D048A2" w14:paraId="0E0EA2B2" w14:textId="77777777" w:rsidTr="009862FF">
        <w:trPr>
          <w:trHeight w:val="20"/>
        </w:trPr>
        <w:tc>
          <w:tcPr>
            <w:tcW w:w="186" w:type="pct"/>
            <w:shd w:val="clear" w:color="auto" w:fill="F2F2F2" w:themeFill="background1" w:themeFillShade="F2"/>
            <w:vAlign w:val="center"/>
          </w:tcPr>
          <w:p w14:paraId="14D28335" w14:textId="1D4B6C25"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B004C8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"Lipa Rabina Kaliszera"</w:t>
            </w:r>
          </w:p>
        </w:tc>
        <w:tc>
          <w:tcPr>
            <w:tcW w:w="424" w:type="pct"/>
            <w:shd w:val="clear" w:color="auto" w:fill="F2F2F2" w:themeFill="background1" w:themeFillShade="F2"/>
            <w:vAlign w:val="center"/>
            <w:hideMark/>
          </w:tcPr>
          <w:p w14:paraId="058429A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3A3E295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7DC56B6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lipa drobnolistna</w:t>
            </w:r>
          </w:p>
        </w:tc>
        <w:tc>
          <w:tcPr>
            <w:tcW w:w="423" w:type="pct"/>
            <w:shd w:val="clear" w:color="auto" w:fill="F2F2F2" w:themeFill="background1" w:themeFillShade="F2"/>
            <w:vAlign w:val="center"/>
            <w:hideMark/>
          </w:tcPr>
          <w:p w14:paraId="19B695C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55</w:t>
            </w:r>
          </w:p>
        </w:tc>
        <w:tc>
          <w:tcPr>
            <w:tcW w:w="272" w:type="pct"/>
            <w:shd w:val="clear" w:color="auto" w:fill="F2F2F2" w:themeFill="background1" w:themeFillShade="F2"/>
            <w:vAlign w:val="center"/>
            <w:hideMark/>
          </w:tcPr>
          <w:p w14:paraId="0C9DC0A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274/1</w:t>
            </w:r>
          </w:p>
        </w:tc>
        <w:tc>
          <w:tcPr>
            <w:tcW w:w="1045" w:type="pct"/>
            <w:shd w:val="clear" w:color="auto" w:fill="F2F2F2" w:themeFill="background1" w:themeFillShade="F2"/>
            <w:vAlign w:val="center"/>
            <w:hideMark/>
          </w:tcPr>
          <w:p w14:paraId="1AF47EB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teren zieleni Cmentarza Żydowskiego przy ul. Pułaskiego 18 - 22</w:t>
            </w:r>
          </w:p>
        </w:tc>
        <w:tc>
          <w:tcPr>
            <w:tcW w:w="869" w:type="pct"/>
            <w:shd w:val="clear" w:color="auto" w:fill="F2F2F2" w:themeFill="background1" w:themeFillShade="F2"/>
            <w:vAlign w:val="center"/>
            <w:hideMark/>
          </w:tcPr>
          <w:p w14:paraId="30AE073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1F58004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2009</w:t>
            </w:r>
          </w:p>
        </w:tc>
      </w:tr>
      <w:tr w:rsidR="00D048A2" w:rsidRPr="00D048A2" w14:paraId="23D838B5" w14:textId="77777777" w:rsidTr="009862FF">
        <w:trPr>
          <w:trHeight w:val="20"/>
        </w:trPr>
        <w:tc>
          <w:tcPr>
            <w:tcW w:w="186" w:type="pct"/>
            <w:shd w:val="clear" w:color="auto" w:fill="F2F2F2" w:themeFill="background1" w:themeFillShade="F2"/>
            <w:vAlign w:val="center"/>
          </w:tcPr>
          <w:p w14:paraId="62843B69" w14:textId="7180943D"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05E8268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Astronomii"</w:t>
            </w:r>
          </w:p>
        </w:tc>
        <w:tc>
          <w:tcPr>
            <w:tcW w:w="424" w:type="pct"/>
            <w:shd w:val="clear" w:color="auto" w:fill="F2F2F2" w:themeFill="background1" w:themeFillShade="F2"/>
            <w:vAlign w:val="center"/>
            <w:hideMark/>
          </w:tcPr>
          <w:p w14:paraId="361BCF4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3EBD1C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68DA8F5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23BAA9B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14</w:t>
            </w:r>
          </w:p>
        </w:tc>
        <w:tc>
          <w:tcPr>
            <w:tcW w:w="272" w:type="pct"/>
            <w:shd w:val="clear" w:color="auto" w:fill="F2F2F2" w:themeFill="background1" w:themeFillShade="F2"/>
            <w:vAlign w:val="center"/>
            <w:hideMark/>
          </w:tcPr>
          <w:p w14:paraId="4B0EB86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23/2</w:t>
            </w:r>
          </w:p>
        </w:tc>
        <w:tc>
          <w:tcPr>
            <w:tcW w:w="1045" w:type="pct"/>
            <w:shd w:val="clear" w:color="auto" w:fill="F2F2F2" w:themeFill="background1" w:themeFillShade="F2"/>
            <w:vAlign w:val="center"/>
            <w:hideMark/>
          </w:tcPr>
          <w:p w14:paraId="0EC48A0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aleja św. Jana Pawła II 7/skwer Lucjana Broniewicza (w pobliżu fontanny Cosmopolis)</w:t>
            </w:r>
          </w:p>
        </w:tc>
        <w:tc>
          <w:tcPr>
            <w:tcW w:w="869" w:type="pct"/>
            <w:shd w:val="clear" w:color="auto" w:fill="F2F2F2" w:themeFill="background1" w:themeFillShade="F2"/>
            <w:vAlign w:val="center"/>
            <w:hideMark/>
          </w:tcPr>
          <w:p w14:paraId="24F0F7A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4B58AC5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2009</w:t>
            </w:r>
          </w:p>
        </w:tc>
      </w:tr>
      <w:tr w:rsidR="00D048A2" w:rsidRPr="00D048A2" w14:paraId="3AD0E8E1" w14:textId="77777777" w:rsidTr="009862FF">
        <w:trPr>
          <w:trHeight w:val="20"/>
        </w:trPr>
        <w:tc>
          <w:tcPr>
            <w:tcW w:w="186" w:type="pct"/>
            <w:shd w:val="clear" w:color="auto" w:fill="F2F2F2" w:themeFill="background1" w:themeFillShade="F2"/>
            <w:vAlign w:val="center"/>
          </w:tcPr>
          <w:p w14:paraId="39044CF3" w14:textId="6CC3EF54"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7508CDE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Stanisława Duszyńskiego"</w:t>
            </w:r>
          </w:p>
        </w:tc>
        <w:tc>
          <w:tcPr>
            <w:tcW w:w="424" w:type="pct"/>
            <w:shd w:val="clear" w:color="auto" w:fill="F2F2F2" w:themeFill="background1" w:themeFillShade="F2"/>
            <w:vAlign w:val="center"/>
            <w:hideMark/>
          </w:tcPr>
          <w:p w14:paraId="6DD02FF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6CE271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0DBDCAD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451C344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660EB09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36/3</w:t>
            </w:r>
          </w:p>
        </w:tc>
        <w:tc>
          <w:tcPr>
            <w:tcW w:w="1045" w:type="pct"/>
            <w:shd w:val="clear" w:color="auto" w:fill="F2F2F2" w:themeFill="background1" w:themeFillShade="F2"/>
            <w:vAlign w:val="center"/>
            <w:hideMark/>
          </w:tcPr>
          <w:p w14:paraId="5C9A0D3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Szosa Bydgoska 15</w:t>
            </w:r>
          </w:p>
        </w:tc>
        <w:tc>
          <w:tcPr>
            <w:tcW w:w="869" w:type="pct"/>
            <w:shd w:val="clear" w:color="auto" w:fill="F2F2F2" w:themeFill="background1" w:themeFillShade="F2"/>
            <w:vAlign w:val="center"/>
            <w:hideMark/>
          </w:tcPr>
          <w:p w14:paraId="1CF9C7D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Skarb Państwa            Fundacja Ducha na Rzecz Rehabilitacji Naturalnej Ludzi Niepełnosprawnych</w:t>
            </w:r>
          </w:p>
        </w:tc>
        <w:tc>
          <w:tcPr>
            <w:tcW w:w="290" w:type="pct"/>
            <w:shd w:val="clear" w:color="auto" w:fill="F2F2F2" w:themeFill="background1" w:themeFillShade="F2"/>
            <w:vAlign w:val="center"/>
            <w:hideMark/>
          </w:tcPr>
          <w:p w14:paraId="3573E97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2010</w:t>
            </w:r>
          </w:p>
        </w:tc>
      </w:tr>
      <w:tr w:rsidR="00D048A2" w:rsidRPr="00D048A2" w14:paraId="0E7EEE4F" w14:textId="77777777" w:rsidTr="009862FF">
        <w:trPr>
          <w:trHeight w:val="20"/>
        </w:trPr>
        <w:tc>
          <w:tcPr>
            <w:tcW w:w="186" w:type="pct"/>
            <w:shd w:val="clear" w:color="auto" w:fill="F2F2F2" w:themeFill="background1" w:themeFillShade="F2"/>
            <w:vAlign w:val="center"/>
          </w:tcPr>
          <w:p w14:paraId="7B82C75E" w14:textId="33C15D6E"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32753D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"Dęby Kazimierz, Ludmiła i Olga"</w:t>
            </w:r>
          </w:p>
        </w:tc>
        <w:tc>
          <w:tcPr>
            <w:tcW w:w="424" w:type="pct"/>
            <w:shd w:val="clear" w:color="auto" w:fill="F2F2F2" w:themeFill="background1" w:themeFillShade="F2"/>
            <w:vAlign w:val="center"/>
            <w:hideMark/>
          </w:tcPr>
          <w:p w14:paraId="76C922B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1D45DA1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w:t>
            </w:r>
          </w:p>
        </w:tc>
        <w:tc>
          <w:tcPr>
            <w:tcW w:w="634" w:type="pct"/>
            <w:shd w:val="clear" w:color="auto" w:fill="F2F2F2" w:themeFill="background1" w:themeFillShade="F2"/>
            <w:vAlign w:val="center"/>
            <w:hideMark/>
          </w:tcPr>
          <w:p w14:paraId="1BCC77E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0E20A0B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75</w:t>
            </w:r>
          </w:p>
        </w:tc>
        <w:tc>
          <w:tcPr>
            <w:tcW w:w="272" w:type="pct"/>
            <w:shd w:val="clear" w:color="auto" w:fill="F2F2F2" w:themeFill="background1" w:themeFillShade="F2"/>
            <w:vAlign w:val="center"/>
            <w:hideMark/>
          </w:tcPr>
          <w:p w14:paraId="14C1CD5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1/87, 1/88</w:t>
            </w:r>
          </w:p>
        </w:tc>
        <w:tc>
          <w:tcPr>
            <w:tcW w:w="1045" w:type="pct"/>
            <w:shd w:val="clear" w:color="auto" w:fill="F2F2F2" w:themeFill="background1" w:themeFillShade="F2"/>
            <w:vAlign w:val="center"/>
            <w:hideMark/>
          </w:tcPr>
          <w:p w14:paraId="69EE718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Inowrocławska 1-1b</w:t>
            </w:r>
          </w:p>
        </w:tc>
        <w:tc>
          <w:tcPr>
            <w:tcW w:w="869" w:type="pct"/>
            <w:shd w:val="clear" w:color="auto" w:fill="F2F2F2" w:themeFill="background1" w:themeFillShade="F2"/>
            <w:vAlign w:val="center"/>
            <w:hideMark/>
          </w:tcPr>
          <w:p w14:paraId="7B86C88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własność prywatna</w:t>
            </w:r>
          </w:p>
        </w:tc>
        <w:tc>
          <w:tcPr>
            <w:tcW w:w="290" w:type="pct"/>
            <w:shd w:val="clear" w:color="auto" w:fill="F2F2F2" w:themeFill="background1" w:themeFillShade="F2"/>
            <w:vAlign w:val="center"/>
            <w:hideMark/>
          </w:tcPr>
          <w:p w14:paraId="7CC78D2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2010</w:t>
            </w:r>
          </w:p>
        </w:tc>
      </w:tr>
      <w:tr w:rsidR="00D048A2" w:rsidRPr="00D048A2" w14:paraId="6540239B" w14:textId="77777777" w:rsidTr="009862FF">
        <w:trPr>
          <w:trHeight w:val="20"/>
        </w:trPr>
        <w:tc>
          <w:tcPr>
            <w:tcW w:w="186" w:type="pct"/>
            <w:shd w:val="clear" w:color="auto" w:fill="F2F2F2" w:themeFill="background1" w:themeFillShade="F2"/>
            <w:vAlign w:val="center"/>
          </w:tcPr>
          <w:p w14:paraId="3688F7C9" w14:textId="1C2A1ECD"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3F969E81" w14:textId="41AC1952"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104B957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3EB14DC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301551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552AE52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57</w:t>
            </w:r>
          </w:p>
        </w:tc>
        <w:tc>
          <w:tcPr>
            <w:tcW w:w="272" w:type="pct"/>
            <w:shd w:val="clear" w:color="auto" w:fill="F2F2F2" w:themeFill="background1" w:themeFillShade="F2"/>
            <w:vAlign w:val="center"/>
            <w:hideMark/>
          </w:tcPr>
          <w:p w14:paraId="69A58B5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170/2</w:t>
            </w:r>
          </w:p>
        </w:tc>
        <w:tc>
          <w:tcPr>
            <w:tcW w:w="1045" w:type="pct"/>
            <w:shd w:val="clear" w:color="auto" w:fill="F2F2F2" w:themeFill="background1" w:themeFillShade="F2"/>
            <w:vAlign w:val="center"/>
            <w:hideMark/>
          </w:tcPr>
          <w:p w14:paraId="0EDF6CB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Winnica 67 (skarpa wiślana)</w:t>
            </w:r>
          </w:p>
        </w:tc>
        <w:tc>
          <w:tcPr>
            <w:tcW w:w="869" w:type="pct"/>
            <w:shd w:val="clear" w:color="auto" w:fill="F2F2F2" w:themeFill="background1" w:themeFillShade="F2"/>
            <w:vAlign w:val="center"/>
            <w:hideMark/>
          </w:tcPr>
          <w:p w14:paraId="2C5A4F5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1FA3AD6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1955             i                  2014</w:t>
            </w:r>
          </w:p>
        </w:tc>
      </w:tr>
      <w:tr w:rsidR="00D048A2" w:rsidRPr="00D048A2" w14:paraId="02B384C2" w14:textId="77777777" w:rsidTr="009862FF">
        <w:trPr>
          <w:trHeight w:val="20"/>
        </w:trPr>
        <w:tc>
          <w:tcPr>
            <w:tcW w:w="186" w:type="pct"/>
            <w:shd w:val="clear" w:color="auto" w:fill="F2F2F2" w:themeFill="background1" w:themeFillShade="F2"/>
            <w:vAlign w:val="center"/>
          </w:tcPr>
          <w:p w14:paraId="68A2CD52" w14:textId="16EC7026"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8AB9EBA" w14:textId="0D4F1769"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7AF51A8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2807F93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54F0D87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36AE635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67</w:t>
            </w:r>
          </w:p>
        </w:tc>
        <w:tc>
          <w:tcPr>
            <w:tcW w:w="272" w:type="pct"/>
            <w:shd w:val="clear" w:color="auto" w:fill="F2F2F2" w:themeFill="background1" w:themeFillShade="F2"/>
            <w:vAlign w:val="center"/>
            <w:hideMark/>
          </w:tcPr>
          <w:p w14:paraId="5B25ED5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36</w:t>
            </w:r>
          </w:p>
        </w:tc>
        <w:tc>
          <w:tcPr>
            <w:tcW w:w="1045" w:type="pct"/>
            <w:shd w:val="clear" w:color="auto" w:fill="F2F2F2" w:themeFill="background1" w:themeFillShade="F2"/>
            <w:vAlign w:val="center"/>
            <w:hideMark/>
          </w:tcPr>
          <w:p w14:paraId="590E787F" w14:textId="5A1B31D0"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Rudacka 27 (nieczynny cmentarz ewangelicki)</w:t>
            </w:r>
          </w:p>
        </w:tc>
        <w:tc>
          <w:tcPr>
            <w:tcW w:w="869" w:type="pct"/>
            <w:shd w:val="clear" w:color="auto" w:fill="F2F2F2" w:themeFill="background1" w:themeFillShade="F2"/>
            <w:vAlign w:val="center"/>
            <w:hideMark/>
          </w:tcPr>
          <w:p w14:paraId="1B3176D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Skarb Państwa (Prezydent Miasta Torunia)</w:t>
            </w:r>
          </w:p>
        </w:tc>
        <w:tc>
          <w:tcPr>
            <w:tcW w:w="290" w:type="pct"/>
            <w:shd w:val="clear" w:color="auto" w:fill="F2F2F2" w:themeFill="background1" w:themeFillShade="F2"/>
            <w:vAlign w:val="center"/>
            <w:hideMark/>
          </w:tcPr>
          <w:p w14:paraId="53A882E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1982                    i                   2014</w:t>
            </w:r>
          </w:p>
        </w:tc>
      </w:tr>
      <w:tr w:rsidR="00D048A2" w:rsidRPr="00D048A2" w14:paraId="6559DE66" w14:textId="77777777" w:rsidTr="009862FF">
        <w:trPr>
          <w:trHeight w:val="20"/>
        </w:trPr>
        <w:tc>
          <w:tcPr>
            <w:tcW w:w="186" w:type="pct"/>
            <w:shd w:val="clear" w:color="auto" w:fill="F2F2F2" w:themeFill="background1" w:themeFillShade="F2"/>
            <w:vAlign w:val="center"/>
          </w:tcPr>
          <w:p w14:paraId="3BF8C4F8" w14:textId="079714D6"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1A9244E" w14:textId="755D7F31"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60E2966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6FB0037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w:t>
            </w:r>
          </w:p>
        </w:tc>
        <w:tc>
          <w:tcPr>
            <w:tcW w:w="634" w:type="pct"/>
            <w:shd w:val="clear" w:color="auto" w:fill="F2F2F2" w:themeFill="background1" w:themeFillShade="F2"/>
            <w:vAlign w:val="center"/>
            <w:hideMark/>
          </w:tcPr>
          <w:p w14:paraId="4E81F29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leszczyna turecka</w:t>
            </w:r>
          </w:p>
        </w:tc>
        <w:tc>
          <w:tcPr>
            <w:tcW w:w="423" w:type="pct"/>
            <w:shd w:val="clear" w:color="auto" w:fill="F2F2F2" w:themeFill="background1" w:themeFillShade="F2"/>
            <w:vAlign w:val="center"/>
            <w:hideMark/>
          </w:tcPr>
          <w:p w14:paraId="6A43E57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18</w:t>
            </w:r>
          </w:p>
        </w:tc>
        <w:tc>
          <w:tcPr>
            <w:tcW w:w="272" w:type="pct"/>
            <w:shd w:val="clear" w:color="auto" w:fill="F2F2F2" w:themeFill="background1" w:themeFillShade="F2"/>
            <w:vAlign w:val="center"/>
            <w:hideMark/>
          </w:tcPr>
          <w:p w14:paraId="49C6EDE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65/1</w:t>
            </w:r>
          </w:p>
        </w:tc>
        <w:tc>
          <w:tcPr>
            <w:tcW w:w="1045" w:type="pct"/>
            <w:shd w:val="clear" w:color="auto" w:fill="F2F2F2" w:themeFill="background1" w:themeFillShade="F2"/>
            <w:vAlign w:val="center"/>
            <w:hideMark/>
          </w:tcPr>
          <w:p w14:paraId="6FA2AC4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Uniwersytecka 2-8                            (w sąsiedztwie przystanku tramwajowego)</w:t>
            </w:r>
          </w:p>
        </w:tc>
        <w:tc>
          <w:tcPr>
            <w:tcW w:w="869" w:type="pct"/>
            <w:shd w:val="clear" w:color="auto" w:fill="F2F2F2" w:themeFill="background1" w:themeFillShade="F2"/>
            <w:vAlign w:val="center"/>
            <w:hideMark/>
          </w:tcPr>
          <w:p w14:paraId="4EB84AC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0F19A19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2014</w:t>
            </w:r>
          </w:p>
        </w:tc>
      </w:tr>
      <w:tr w:rsidR="00D048A2" w:rsidRPr="00D048A2" w14:paraId="390CDE20" w14:textId="77777777" w:rsidTr="009862FF">
        <w:trPr>
          <w:trHeight w:val="20"/>
        </w:trPr>
        <w:tc>
          <w:tcPr>
            <w:tcW w:w="186" w:type="pct"/>
            <w:shd w:val="clear" w:color="auto" w:fill="F2F2F2" w:themeFill="background1" w:themeFillShade="F2"/>
            <w:vAlign w:val="center"/>
          </w:tcPr>
          <w:p w14:paraId="43B5CB24" w14:textId="4A06FD9B"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303F06F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Garnizonowy"</w:t>
            </w:r>
          </w:p>
        </w:tc>
        <w:tc>
          <w:tcPr>
            <w:tcW w:w="424" w:type="pct"/>
            <w:shd w:val="clear" w:color="auto" w:fill="F2F2F2" w:themeFill="background1" w:themeFillShade="F2"/>
            <w:vAlign w:val="center"/>
            <w:hideMark/>
          </w:tcPr>
          <w:p w14:paraId="7CFBC26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615D762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598AB1E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38D6B3F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10</w:t>
            </w:r>
          </w:p>
        </w:tc>
        <w:tc>
          <w:tcPr>
            <w:tcW w:w="272" w:type="pct"/>
            <w:shd w:val="clear" w:color="auto" w:fill="F2F2F2" w:themeFill="background1" w:themeFillShade="F2"/>
            <w:vAlign w:val="center"/>
            <w:hideMark/>
          </w:tcPr>
          <w:p w14:paraId="1FC20F0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789</w:t>
            </w:r>
          </w:p>
        </w:tc>
        <w:tc>
          <w:tcPr>
            <w:tcW w:w="1045" w:type="pct"/>
            <w:shd w:val="clear" w:color="auto" w:fill="F2F2F2" w:themeFill="background1" w:themeFillShade="F2"/>
            <w:vAlign w:val="center"/>
            <w:hideMark/>
          </w:tcPr>
          <w:p w14:paraId="72C7374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Grudziądzka 22-30 (Cmentarz Komunalny Nr 1-Garnizonowy)</w:t>
            </w:r>
          </w:p>
        </w:tc>
        <w:tc>
          <w:tcPr>
            <w:tcW w:w="869" w:type="pct"/>
            <w:shd w:val="clear" w:color="auto" w:fill="F2F2F2" w:themeFill="background1" w:themeFillShade="F2"/>
            <w:vAlign w:val="center"/>
            <w:hideMark/>
          </w:tcPr>
          <w:p w14:paraId="5FA0F11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3C4EE0A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2014</w:t>
            </w:r>
          </w:p>
        </w:tc>
      </w:tr>
      <w:tr w:rsidR="00D048A2" w:rsidRPr="00D048A2" w14:paraId="11D4DEDD" w14:textId="77777777" w:rsidTr="009862FF">
        <w:trPr>
          <w:trHeight w:val="20"/>
        </w:trPr>
        <w:tc>
          <w:tcPr>
            <w:tcW w:w="186" w:type="pct"/>
            <w:shd w:val="clear" w:color="auto" w:fill="F2F2F2" w:themeFill="background1" w:themeFillShade="F2"/>
            <w:vAlign w:val="center"/>
          </w:tcPr>
          <w:p w14:paraId="3DB256B4" w14:textId="093BEF11"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7DB5128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św. Franciszka"</w:t>
            </w:r>
          </w:p>
        </w:tc>
        <w:tc>
          <w:tcPr>
            <w:tcW w:w="424" w:type="pct"/>
            <w:shd w:val="clear" w:color="auto" w:fill="F2F2F2" w:themeFill="background1" w:themeFillShade="F2"/>
            <w:vAlign w:val="center"/>
            <w:hideMark/>
          </w:tcPr>
          <w:p w14:paraId="2693B3E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0B69AB6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6FE1DD1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46EAD40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12</w:t>
            </w:r>
          </w:p>
        </w:tc>
        <w:tc>
          <w:tcPr>
            <w:tcW w:w="272" w:type="pct"/>
            <w:shd w:val="clear" w:color="auto" w:fill="F2F2F2" w:themeFill="background1" w:themeFillShade="F2"/>
            <w:vAlign w:val="center"/>
            <w:hideMark/>
          </w:tcPr>
          <w:p w14:paraId="39D4FE5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48</w:t>
            </w:r>
          </w:p>
        </w:tc>
        <w:tc>
          <w:tcPr>
            <w:tcW w:w="1045" w:type="pct"/>
            <w:shd w:val="clear" w:color="auto" w:fill="F2F2F2" w:themeFill="background1" w:themeFillShade="F2"/>
            <w:vAlign w:val="center"/>
            <w:hideMark/>
          </w:tcPr>
          <w:p w14:paraId="3B2D20E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Przybyszewskiego 3-5            (przy bramie wjazdowej do Schroniska dla Bezdomnych Zwierząt)</w:t>
            </w:r>
          </w:p>
        </w:tc>
        <w:tc>
          <w:tcPr>
            <w:tcW w:w="869" w:type="pct"/>
            <w:shd w:val="clear" w:color="auto" w:fill="F2F2F2" w:themeFill="background1" w:themeFillShade="F2"/>
            <w:vAlign w:val="center"/>
            <w:hideMark/>
          </w:tcPr>
          <w:p w14:paraId="4D52F4B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0283B57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2014</w:t>
            </w:r>
          </w:p>
        </w:tc>
      </w:tr>
      <w:tr w:rsidR="00D048A2" w:rsidRPr="00D048A2" w14:paraId="2768590A" w14:textId="77777777" w:rsidTr="009862FF">
        <w:trPr>
          <w:trHeight w:val="680"/>
        </w:trPr>
        <w:tc>
          <w:tcPr>
            <w:tcW w:w="186" w:type="pct"/>
            <w:shd w:val="clear" w:color="auto" w:fill="F2F2F2" w:themeFill="background1" w:themeFillShade="F2"/>
            <w:vAlign w:val="center"/>
          </w:tcPr>
          <w:p w14:paraId="2E766ED9" w14:textId="5B4F04CA"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10874BE8" w14:textId="54F06404"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3177CB4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5BBE9EB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3ADB9B3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15DF34F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w:t>
            </w:r>
          </w:p>
        </w:tc>
        <w:tc>
          <w:tcPr>
            <w:tcW w:w="272" w:type="pct"/>
            <w:shd w:val="clear" w:color="auto" w:fill="F2F2F2" w:themeFill="background1" w:themeFillShade="F2"/>
            <w:vAlign w:val="center"/>
            <w:hideMark/>
          </w:tcPr>
          <w:p w14:paraId="2EFF143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132</w:t>
            </w:r>
          </w:p>
        </w:tc>
        <w:tc>
          <w:tcPr>
            <w:tcW w:w="1045" w:type="pct"/>
            <w:shd w:val="clear" w:color="auto" w:fill="F2F2F2" w:themeFill="background1" w:themeFillShade="F2"/>
            <w:vAlign w:val="center"/>
            <w:hideMark/>
          </w:tcPr>
          <w:p w14:paraId="0AB63AF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Kościuszki 24-26</w:t>
            </w:r>
          </w:p>
        </w:tc>
        <w:tc>
          <w:tcPr>
            <w:tcW w:w="869" w:type="pct"/>
            <w:shd w:val="clear" w:color="auto" w:fill="F2F2F2" w:themeFill="background1" w:themeFillShade="F2"/>
            <w:vAlign w:val="center"/>
            <w:hideMark/>
          </w:tcPr>
          <w:p w14:paraId="0C012B8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23EF1E4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2014</w:t>
            </w:r>
          </w:p>
        </w:tc>
      </w:tr>
      <w:tr w:rsidR="00D048A2" w:rsidRPr="00D048A2" w14:paraId="2732CAC6" w14:textId="77777777" w:rsidTr="009862FF">
        <w:trPr>
          <w:trHeight w:val="680"/>
        </w:trPr>
        <w:tc>
          <w:tcPr>
            <w:tcW w:w="186" w:type="pct"/>
            <w:shd w:val="clear" w:color="auto" w:fill="F2F2F2" w:themeFill="background1" w:themeFillShade="F2"/>
            <w:vAlign w:val="center"/>
          </w:tcPr>
          <w:p w14:paraId="692C9BAA" w14:textId="01779A45"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F5CAA16" w14:textId="7397AF85"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50F60C5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0A43893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5BF4049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3B61914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67</w:t>
            </w:r>
          </w:p>
        </w:tc>
        <w:tc>
          <w:tcPr>
            <w:tcW w:w="272" w:type="pct"/>
            <w:shd w:val="clear" w:color="auto" w:fill="F2F2F2" w:themeFill="background1" w:themeFillShade="F2"/>
            <w:vAlign w:val="center"/>
            <w:hideMark/>
          </w:tcPr>
          <w:p w14:paraId="290F9BB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593</w:t>
            </w:r>
          </w:p>
        </w:tc>
        <w:tc>
          <w:tcPr>
            <w:tcW w:w="1045" w:type="pct"/>
            <w:shd w:val="clear" w:color="auto" w:fill="F2F2F2" w:themeFill="background1" w:themeFillShade="F2"/>
            <w:vAlign w:val="center"/>
            <w:hideMark/>
          </w:tcPr>
          <w:p w14:paraId="56D4F75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Podgórska 22 (od strony ul. Stara Droga)</w:t>
            </w:r>
          </w:p>
        </w:tc>
        <w:tc>
          <w:tcPr>
            <w:tcW w:w="869" w:type="pct"/>
            <w:shd w:val="clear" w:color="auto" w:fill="F2F2F2" w:themeFill="background1" w:themeFillShade="F2"/>
            <w:vAlign w:val="center"/>
            <w:hideMark/>
          </w:tcPr>
          <w:p w14:paraId="4322CD1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292262B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2014</w:t>
            </w:r>
          </w:p>
        </w:tc>
      </w:tr>
      <w:tr w:rsidR="00D048A2" w:rsidRPr="00D048A2" w14:paraId="01BC0DAD" w14:textId="77777777" w:rsidTr="009862FF">
        <w:trPr>
          <w:trHeight w:val="20"/>
        </w:trPr>
        <w:tc>
          <w:tcPr>
            <w:tcW w:w="186" w:type="pct"/>
            <w:shd w:val="clear" w:color="auto" w:fill="F2F2F2" w:themeFill="background1" w:themeFillShade="F2"/>
            <w:vAlign w:val="center"/>
          </w:tcPr>
          <w:p w14:paraId="6299C6CC" w14:textId="6465F738"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06C7B2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"Jeżyk"</w:t>
            </w:r>
          </w:p>
        </w:tc>
        <w:tc>
          <w:tcPr>
            <w:tcW w:w="424" w:type="pct"/>
            <w:shd w:val="clear" w:color="auto" w:fill="F2F2F2" w:themeFill="background1" w:themeFillShade="F2"/>
            <w:vAlign w:val="center"/>
            <w:hideMark/>
          </w:tcPr>
          <w:p w14:paraId="1CBCF7A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1875D13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7AE89F2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kasztanowiec zwyczajny</w:t>
            </w:r>
          </w:p>
        </w:tc>
        <w:tc>
          <w:tcPr>
            <w:tcW w:w="423" w:type="pct"/>
            <w:shd w:val="clear" w:color="auto" w:fill="F2F2F2" w:themeFill="background1" w:themeFillShade="F2"/>
            <w:vAlign w:val="center"/>
            <w:hideMark/>
          </w:tcPr>
          <w:p w14:paraId="492F338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w:t>
            </w:r>
          </w:p>
        </w:tc>
        <w:tc>
          <w:tcPr>
            <w:tcW w:w="272" w:type="pct"/>
            <w:shd w:val="clear" w:color="auto" w:fill="F2F2F2" w:themeFill="background1" w:themeFillShade="F2"/>
            <w:vAlign w:val="center"/>
            <w:hideMark/>
          </w:tcPr>
          <w:p w14:paraId="32D976A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70</w:t>
            </w:r>
          </w:p>
        </w:tc>
        <w:tc>
          <w:tcPr>
            <w:tcW w:w="1045" w:type="pct"/>
            <w:shd w:val="clear" w:color="auto" w:fill="F2F2F2" w:themeFill="background1" w:themeFillShade="F2"/>
            <w:vAlign w:val="center"/>
            <w:hideMark/>
          </w:tcPr>
          <w:p w14:paraId="5BAA852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Łąkowa 13 (Szkoła Podstawowa nr 6)</w:t>
            </w:r>
          </w:p>
        </w:tc>
        <w:tc>
          <w:tcPr>
            <w:tcW w:w="869" w:type="pct"/>
            <w:shd w:val="clear" w:color="auto" w:fill="F2F2F2" w:themeFill="background1" w:themeFillShade="F2"/>
            <w:vAlign w:val="center"/>
            <w:hideMark/>
          </w:tcPr>
          <w:p w14:paraId="37C29C0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3FE9A71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2014</w:t>
            </w:r>
          </w:p>
        </w:tc>
      </w:tr>
      <w:tr w:rsidR="00D048A2" w:rsidRPr="00D048A2" w14:paraId="4B5FE290" w14:textId="77777777" w:rsidTr="009862FF">
        <w:trPr>
          <w:trHeight w:val="20"/>
        </w:trPr>
        <w:tc>
          <w:tcPr>
            <w:tcW w:w="186" w:type="pct"/>
            <w:shd w:val="clear" w:color="auto" w:fill="F2F2F2" w:themeFill="background1" w:themeFillShade="F2"/>
            <w:vAlign w:val="center"/>
          </w:tcPr>
          <w:p w14:paraId="2665640A" w14:textId="36CA1B5A"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1ABBA45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"Trzy Zorze"</w:t>
            </w:r>
          </w:p>
        </w:tc>
        <w:tc>
          <w:tcPr>
            <w:tcW w:w="424" w:type="pct"/>
            <w:shd w:val="clear" w:color="auto" w:fill="F2F2F2" w:themeFill="background1" w:themeFillShade="F2"/>
            <w:vAlign w:val="center"/>
            <w:hideMark/>
          </w:tcPr>
          <w:p w14:paraId="2B9C336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226D178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w:t>
            </w:r>
          </w:p>
        </w:tc>
        <w:tc>
          <w:tcPr>
            <w:tcW w:w="634" w:type="pct"/>
            <w:shd w:val="clear" w:color="auto" w:fill="F2F2F2" w:themeFill="background1" w:themeFillShade="F2"/>
            <w:vAlign w:val="center"/>
            <w:hideMark/>
          </w:tcPr>
          <w:p w14:paraId="4E2BEAA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sosna pospolita</w:t>
            </w:r>
          </w:p>
        </w:tc>
        <w:tc>
          <w:tcPr>
            <w:tcW w:w="423" w:type="pct"/>
            <w:shd w:val="clear" w:color="auto" w:fill="F2F2F2" w:themeFill="background1" w:themeFillShade="F2"/>
            <w:vAlign w:val="center"/>
            <w:hideMark/>
          </w:tcPr>
          <w:p w14:paraId="05D628B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25</w:t>
            </w:r>
          </w:p>
        </w:tc>
        <w:tc>
          <w:tcPr>
            <w:tcW w:w="272" w:type="pct"/>
            <w:shd w:val="clear" w:color="auto" w:fill="F2F2F2" w:themeFill="background1" w:themeFillShade="F2"/>
            <w:vAlign w:val="center"/>
            <w:hideMark/>
          </w:tcPr>
          <w:p w14:paraId="03E4CDB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35</w:t>
            </w:r>
          </w:p>
        </w:tc>
        <w:tc>
          <w:tcPr>
            <w:tcW w:w="1045" w:type="pct"/>
            <w:shd w:val="clear" w:color="auto" w:fill="F2F2F2" w:themeFill="background1" w:themeFillShade="F2"/>
            <w:vAlign w:val="center"/>
            <w:hideMark/>
          </w:tcPr>
          <w:p w14:paraId="7BB4F27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Pawia</w:t>
            </w:r>
          </w:p>
        </w:tc>
        <w:tc>
          <w:tcPr>
            <w:tcW w:w="869" w:type="pct"/>
            <w:shd w:val="clear" w:color="auto" w:fill="F2F2F2" w:themeFill="background1" w:themeFillShade="F2"/>
            <w:vAlign w:val="center"/>
            <w:hideMark/>
          </w:tcPr>
          <w:p w14:paraId="67C7C62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7608D1A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2018</w:t>
            </w:r>
          </w:p>
        </w:tc>
      </w:tr>
      <w:tr w:rsidR="00D048A2" w:rsidRPr="00D048A2" w14:paraId="23548F4B" w14:textId="77777777" w:rsidTr="009862FF">
        <w:trPr>
          <w:trHeight w:val="20"/>
        </w:trPr>
        <w:tc>
          <w:tcPr>
            <w:tcW w:w="186" w:type="pct"/>
            <w:shd w:val="clear" w:color="auto" w:fill="F2F2F2" w:themeFill="background1" w:themeFillShade="F2"/>
            <w:vAlign w:val="center"/>
          </w:tcPr>
          <w:p w14:paraId="3883818F" w14:textId="0288223E"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280E1D3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"Konrad Wallenrod"</w:t>
            </w:r>
          </w:p>
        </w:tc>
        <w:tc>
          <w:tcPr>
            <w:tcW w:w="424" w:type="pct"/>
            <w:shd w:val="clear" w:color="auto" w:fill="F2F2F2" w:themeFill="background1" w:themeFillShade="F2"/>
            <w:vAlign w:val="center"/>
            <w:hideMark/>
          </w:tcPr>
          <w:p w14:paraId="4083D81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1D06CA8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28941F1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5578A55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67</w:t>
            </w:r>
          </w:p>
        </w:tc>
        <w:tc>
          <w:tcPr>
            <w:tcW w:w="272" w:type="pct"/>
            <w:shd w:val="clear" w:color="auto" w:fill="F2F2F2" w:themeFill="background1" w:themeFillShade="F2"/>
            <w:vAlign w:val="center"/>
            <w:hideMark/>
          </w:tcPr>
          <w:p w14:paraId="106BF67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841</w:t>
            </w:r>
          </w:p>
        </w:tc>
        <w:tc>
          <w:tcPr>
            <w:tcW w:w="1045" w:type="pct"/>
            <w:shd w:val="clear" w:color="auto" w:fill="F2F2F2" w:themeFill="background1" w:themeFillShade="F2"/>
            <w:vAlign w:val="center"/>
            <w:hideMark/>
          </w:tcPr>
          <w:p w14:paraId="18DAF06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Rypińska 4</w:t>
            </w:r>
          </w:p>
        </w:tc>
        <w:tc>
          <w:tcPr>
            <w:tcW w:w="869" w:type="pct"/>
            <w:shd w:val="clear" w:color="auto" w:fill="F2F2F2" w:themeFill="background1" w:themeFillShade="F2"/>
            <w:vAlign w:val="center"/>
            <w:hideMark/>
          </w:tcPr>
          <w:p w14:paraId="22444EBF" w14:textId="19A74A7B"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Gmina Miasta Toruń</w:t>
            </w:r>
          </w:p>
        </w:tc>
        <w:tc>
          <w:tcPr>
            <w:tcW w:w="290" w:type="pct"/>
            <w:shd w:val="clear" w:color="auto" w:fill="F2F2F2" w:themeFill="background1" w:themeFillShade="F2"/>
            <w:vAlign w:val="center"/>
            <w:hideMark/>
          </w:tcPr>
          <w:p w14:paraId="318DADE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2018</w:t>
            </w:r>
          </w:p>
        </w:tc>
      </w:tr>
      <w:tr w:rsidR="00D048A2" w:rsidRPr="00D048A2" w14:paraId="5FD7D5C8" w14:textId="77777777" w:rsidTr="009862FF">
        <w:trPr>
          <w:trHeight w:val="20"/>
        </w:trPr>
        <w:tc>
          <w:tcPr>
            <w:tcW w:w="186" w:type="pct"/>
            <w:shd w:val="clear" w:color="auto" w:fill="F2F2F2" w:themeFill="background1" w:themeFillShade="F2"/>
            <w:vAlign w:val="center"/>
          </w:tcPr>
          <w:p w14:paraId="7E0A0210" w14:textId="3B965022"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60FE2D8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"Lel i Polel"</w:t>
            </w:r>
          </w:p>
        </w:tc>
        <w:tc>
          <w:tcPr>
            <w:tcW w:w="424" w:type="pct"/>
            <w:shd w:val="clear" w:color="auto" w:fill="F2F2F2" w:themeFill="background1" w:themeFillShade="F2"/>
            <w:vAlign w:val="center"/>
            <w:hideMark/>
          </w:tcPr>
          <w:p w14:paraId="122473E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1B7FF83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w:t>
            </w:r>
          </w:p>
        </w:tc>
        <w:tc>
          <w:tcPr>
            <w:tcW w:w="634" w:type="pct"/>
            <w:shd w:val="clear" w:color="auto" w:fill="F2F2F2" w:themeFill="background1" w:themeFillShade="F2"/>
            <w:vAlign w:val="center"/>
            <w:hideMark/>
          </w:tcPr>
          <w:p w14:paraId="1761CA1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1D91CC9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59</w:t>
            </w:r>
          </w:p>
        </w:tc>
        <w:tc>
          <w:tcPr>
            <w:tcW w:w="272" w:type="pct"/>
            <w:shd w:val="clear" w:color="auto" w:fill="F2F2F2" w:themeFill="background1" w:themeFillShade="F2"/>
            <w:vAlign w:val="center"/>
            <w:hideMark/>
          </w:tcPr>
          <w:p w14:paraId="7D626B3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2007/4</w:t>
            </w:r>
          </w:p>
        </w:tc>
        <w:tc>
          <w:tcPr>
            <w:tcW w:w="1045" w:type="pct"/>
            <w:shd w:val="clear" w:color="auto" w:fill="F2F2F2" w:themeFill="background1" w:themeFillShade="F2"/>
            <w:vAlign w:val="center"/>
            <w:hideMark/>
          </w:tcPr>
          <w:p w14:paraId="43B8C75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ul. Szosa Lubicka 188</w:t>
            </w:r>
          </w:p>
        </w:tc>
        <w:tc>
          <w:tcPr>
            <w:tcW w:w="869" w:type="pct"/>
            <w:shd w:val="clear" w:color="auto" w:fill="F2F2F2" w:themeFill="background1" w:themeFillShade="F2"/>
            <w:vAlign w:val="center"/>
            <w:hideMark/>
          </w:tcPr>
          <w:p w14:paraId="22C46033"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Skarb Państwa (PGLLP Nadleśnictwo Dobrzejewice)</w:t>
            </w:r>
          </w:p>
        </w:tc>
        <w:tc>
          <w:tcPr>
            <w:tcW w:w="290" w:type="pct"/>
            <w:shd w:val="clear" w:color="auto" w:fill="F2F2F2" w:themeFill="background1" w:themeFillShade="F2"/>
            <w:vAlign w:val="center"/>
            <w:hideMark/>
          </w:tcPr>
          <w:p w14:paraId="62AB473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2018</w:t>
            </w:r>
          </w:p>
        </w:tc>
      </w:tr>
      <w:tr w:rsidR="00D048A2" w:rsidRPr="00D048A2" w14:paraId="369502E2" w14:textId="77777777" w:rsidTr="009862FF">
        <w:trPr>
          <w:trHeight w:val="794"/>
        </w:trPr>
        <w:tc>
          <w:tcPr>
            <w:tcW w:w="186" w:type="pct"/>
            <w:shd w:val="clear" w:color="auto" w:fill="F2F2F2" w:themeFill="background1" w:themeFillShade="F2"/>
            <w:vAlign w:val="center"/>
          </w:tcPr>
          <w:p w14:paraId="76313A76" w14:textId="108CF742"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599CB4C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"Pastor Heuer"</w:t>
            </w:r>
          </w:p>
        </w:tc>
        <w:tc>
          <w:tcPr>
            <w:tcW w:w="424" w:type="pct"/>
            <w:shd w:val="clear" w:color="auto" w:fill="F2F2F2" w:themeFill="background1" w:themeFillShade="F2"/>
            <w:vAlign w:val="center"/>
            <w:hideMark/>
          </w:tcPr>
          <w:p w14:paraId="6BD0367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2DC777C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584C19BD"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7A8443D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10</w:t>
            </w:r>
          </w:p>
        </w:tc>
        <w:tc>
          <w:tcPr>
            <w:tcW w:w="272" w:type="pct"/>
            <w:shd w:val="clear" w:color="auto" w:fill="F2F2F2" w:themeFill="background1" w:themeFillShade="F2"/>
            <w:vAlign w:val="center"/>
            <w:hideMark/>
          </w:tcPr>
          <w:p w14:paraId="3F2AB92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482/16</w:t>
            </w:r>
          </w:p>
        </w:tc>
        <w:tc>
          <w:tcPr>
            <w:tcW w:w="1045" w:type="pct"/>
            <w:shd w:val="clear" w:color="auto" w:fill="F2F2F2" w:themeFill="background1" w:themeFillShade="F2"/>
            <w:vAlign w:val="center"/>
            <w:hideMark/>
          </w:tcPr>
          <w:p w14:paraId="650E4D0F"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w sąsiedztwie budynku wielorodzinnego przy ul. Grudziądzkiej 59-61A</w:t>
            </w:r>
          </w:p>
        </w:tc>
        <w:tc>
          <w:tcPr>
            <w:tcW w:w="869" w:type="pct"/>
            <w:shd w:val="clear" w:color="auto" w:fill="F2F2F2" w:themeFill="background1" w:themeFillShade="F2"/>
            <w:vAlign w:val="center"/>
            <w:hideMark/>
          </w:tcPr>
          <w:p w14:paraId="70AF194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GMT</w:t>
            </w:r>
          </w:p>
        </w:tc>
        <w:tc>
          <w:tcPr>
            <w:tcW w:w="290" w:type="pct"/>
            <w:shd w:val="clear" w:color="auto" w:fill="F2F2F2" w:themeFill="background1" w:themeFillShade="F2"/>
            <w:vAlign w:val="center"/>
            <w:hideMark/>
          </w:tcPr>
          <w:p w14:paraId="0868C688"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2022</w:t>
            </w:r>
          </w:p>
        </w:tc>
      </w:tr>
      <w:tr w:rsidR="00D048A2" w:rsidRPr="00D048A2" w14:paraId="1D774DE8" w14:textId="77777777" w:rsidTr="009862FF">
        <w:trPr>
          <w:trHeight w:val="794"/>
        </w:trPr>
        <w:tc>
          <w:tcPr>
            <w:tcW w:w="186" w:type="pct"/>
            <w:shd w:val="clear" w:color="auto" w:fill="F2F2F2" w:themeFill="background1" w:themeFillShade="F2"/>
            <w:vAlign w:val="center"/>
          </w:tcPr>
          <w:p w14:paraId="0D9C69C7" w14:textId="0AF64D5C"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4492AA52"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"Lajosz"</w:t>
            </w:r>
          </w:p>
        </w:tc>
        <w:tc>
          <w:tcPr>
            <w:tcW w:w="424" w:type="pct"/>
            <w:shd w:val="clear" w:color="auto" w:fill="F2F2F2" w:themeFill="background1" w:themeFillShade="F2"/>
            <w:vAlign w:val="center"/>
            <w:hideMark/>
          </w:tcPr>
          <w:p w14:paraId="499CDA04"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hideMark/>
          </w:tcPr>
          <w:p w14:paraId="21649735"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hideMark/>
          </w:tcPr>
          <w:p w14:paraId="2B09983C"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2A21F05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70</w:t>
            </w:r>
          </w:p>
        </w:tc>
        <w:tc>
          <w:tcPr>
            <w:tcW w:w="272" w:type="pct"/>
            <w:shd w:val="clear" w:color="auto" w:fill="F2F2F2" w:themeFill="background1" w:themeFillShade="F2"/>
            <w:vAlign w:val="center"/>
            <w:hideMark/>
          </w:tcPr>
          <w:p w14:paraId="730D27F1"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758</w:t>
            </w:r>
          </w:p>
        </w:tc>
        <w:tc>
          <w:tcPr>
            <w:tcW w:w="1045" w:type="pct"/>
            <w:shd w:val="clear" w:color="auto" w:fill="F2F2F2" w:themeFill="background1" w:themeFillShade="F2"/>
            <w:vAlign w:val="center"/>
            <w:hideMark/>
          </w:tcPr>
          <w:p w14:paraId="5AC2448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przy skrzyżowaniu ulic Letniej i Galona</w:t>
            </w:r>
          </w:p>
        </w:tc>
        <w:tc>
          <w:tcPr>
            <w:tcW w:w="869" w:type="pct"/>
            <w:shd w:val="clear" w:color="auto" w:fill="F2F2F2" w:themeFill="background1" w:themeFillShade="F2"/>
            <w:vAlign w:val="center"/>
            <w:hideMark/>
          </w:tcPr>
          <w:p w14:paraId="69CCED1A"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GMT</w:t>
            </w:r>
          </w:p>
        </w:tc>
        <w:tc>
          <w:tcPr>
            <w:tcW w:w="290" w:type="pct"/>
            <w:shd w:val="clear" w:color="auto" w:fill="F2F2F2" w:themeFill="background1" w:themeFillShade="F2"/>
            <w:vAlign w:val="center"/>
            <w:hideMark/>
          </w:tcPr>
          <w:p w14:paraId="75B0DF6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2022</w:t>
            </w:r>
          </w:p>
        </w:tc>
      </w:tr>
      <w:tr w:rsidR="00D048A2" w:rsidRPr="00D048A2" w14:paraId="1BBF8BE2" w14:textId="77777777" w:rsidTr="009862FF">
        <w:trPr>
          <w:trHeight w:val="20"/>
        </w:trPr>
        <w:tc>
          <w:tcPr>
            <w:tcW w:w="186" w:type="pct"/>
            <w:shd w:val="clear" w:color="auto" w:fill="F2F2F2" w:themeFill="background1" w:themeFillShade="F2"/>
            <w:vAlign w:val="center"/>
          </w:tcPr>
          <w:p w14:paraId="04F48EE2" w14:textId="2602869C" w:rsidR="00D048A2" w:rsidRPr="009862FF" w:rsidRDefault="00D048A2"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hideMark/>
          </w:tcPr>
          <w:p w14:paraId="351A2029" w14:textId="5726F0AB" w:rsidR="00D048A2" w:rsidRPr="00D048A2" w:rsidRDefault="0020257D" w:rsidP="00D048A2">
            <w:pPr>
              <w:spacing w:before="0" w:after="0" w:line="240" w:lineRule="auto"/>
              <w:jc w:val="center"/>
              <w:rPr>
                <w:rFonts w:cs="Calibri Light"/>
                <w:color w:val="000000"/>
                <w:lang w:eastAsia="pl-PL"/>
              </w:rPr>
            </w:pPr>
            <w:r>
              <w:rPr>
                <w:rFonts w:cs="Calibri Light"/>
                <w:color w:val="000000"/>
                <w:lang w:eastAsia="pl-PL"/>
              </w:rPr>
              <w:t>nie nadano</w:t>
            </w:r>
          </w:p>
        </w:tc>
        <w:tc>
          <w:tcPr>
            <w:tcW w:w="424" w:type="pct"/>
            <w:shd w:val="clear" w:color="auto" w:fill="F2F2F2" w:themeFill="background1" w:themeFillShade="F2"/>
            <w:vAlign w:val="center"/>
            <w:hideMark/>
          </w:tcPr>
          <w:p w14:paraId="4650973E"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skupisko drzew</w:t>
            </w:r>
          </w:p>
        </w:tc>
        <w:tc>
          <w:tcPr>
            <w:tcW w:w="352" w:type="pct"/>
            <w:shd w:val="clear" w:color="auto" w:fill="F2F2F2" w:themeFill="background1" w:themeFillShade="F2"/>
            <w:vAlign w:val="center"/>
            <w:hideMark/>
          </w:tcPr>
          <w:p w14:paraId="1CC6F0E7"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4</w:t>
            </w:r>
          </w:p>
        </w:tc>
        <w:tc>
          <w:tcPr>
            <w:tcW w:w="634" w:type="pct"/>
            <w:shd w:val="clear" w:color="auto" w:fill="F2F2F2" w:themeFill="background1" w:themeFillShade="F2"/>
            <w:vAlign w:val="center"/>
            <w:hideMark/>
          </w:tcPr>
          <w:p w14:paraId="17149D6B"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hideMark/>
          </w:tcPr>
          <w:p w14:paraId="0CE7E100"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76</w:t>
            </w:r>
          </w:p>
        </w:tc>
        <w:tc>
          <w:tcPr>
            <w:tcW w:w="272" w:type="pct"/>
            <w:shd w:val="clear" w:color="auto" w:fill="F2F2F2" w:themeFill="background1" w:themeFillShade="F2"/>
            <w:vAlign w:val="center"/>
            <w:hideMark/>
          </w:tcPr>
          <w:p w14:paraId="36AF694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225</w:t>
            </w:r>
          </w:p>
        </w:tc>
        <w:tc>
          <w:tcPr>
            <w:tcW w:w="1045" w:type="pct"/>
            <w:shd w:val="clear" w:color="auto" w:fill="F2F2F2" w:themeFill="background1" w:themeFillShade="F2"/>
            <w:vAlign w:val="center"/>
            <w:hideMark/>
          </w:tcPr>
          <w:p w14:paraId="0266D66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teren leśny ograniczony ulicami Relaksową 1-5, Spacerową 14 i Włocławską 241-249</w:t>
            </w:r>
          </w:p>
        </w:tc>
        <w:tc>
          <w:tcPr>
            <w:tcW w:w="869" w:type="pct"/>
            <w:shd w:val="clear" w:color="auto" w:fill="F2F2F2" w:themeFill="background1" w:themeFillShade="F2"/>
            <w:vAlign w:val="center"/>
            <w:hideMark/>
          </w:tcPr>
          <w:p w14:paraId="3E3C3929"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Skarb Państwa (PGLLP Nadleśnictwo Gniewkowo)</w:t>
            </w:r>
          </w:p>
        </w:tc>
        <w:tc>
          <w:tcPr>
            <w:tcW w:w="290" w:type="pct"/>
            <w:shd w:val="clear" w:color="auto" w:fill="F2F2F2" w:themeFill="background1" w:themeFillShade="F2"/>
            <w:vAlign w:val="center"/>
            <w:hideMark/>
          </w:tcPr>
          <w:p w14:paraId="2769AA86" w14:textId="77777777" w:rsidR="00D048A2" w:rsidRPr="00D048A2" w:rsidRDefault="00D048A2" w:rsidP="00D048A2">
            <w:pPr>
              <w:spacing w:before="0" w:after="0" w:line="240" w:lineRule="auto"/>
              <w:jc w:val="center"/>
              <w:rPr>
                <w:rFonts w:cs="Calibri Light"/>
                <w:color w:val="000000"/>
                <w:lang w:eastAsia="pl-PL"/>
              </w:rPr>
            </w:pPr>
            <w:r w:rsidRPr="00D048A2">
              <w:rPr>
                <w:rFonts w:cs="Calibri Light"/>
                <w:color w:val="000000"/>
                <w:lang w:eastAsia="pl-PL"/>
              </w:rPr>
              <w:t>2023</w:t>
            </w:r>
          </w:p>
        </w:tc>
      </w:tr>
      <w:tr w:rsidR="00C16055" w:rsidRPr="00D048A2" w14:paraId="357D1791" w14:textId="77777777" w:rsidTr="00D048A2">
        <w:trPr>
          <w:trHeight w:val="20"/>
        </w:trPr>
        <w:tc>
          <w:tcPr>
            <w:tcW w:w="186" w:type="pct"/>
            <w:shd w:val="clear" w:color="auto" w:fill="F2F2F2" w:themeFill="background1" w:themeFillShade="F2"/>
            <w:vAlign w:val="center"/>
          </w:tcPr>
          <w:p w14:paraId="0DA85894" w14:textId="49F2CD63" w:rsidR="00C16055" w:rsidRPr="009862FF" w:rsidRDefault="00C16055"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0E5AE0BD" w14:textId="356BE76B" w:rsidR="00C16055" w:rsidRPr="00D048A2" w:rsidRDefault="00C16055" w:rsidP="00C16055">
            <w:pPr>
              <w:spacing w:before="0" w:after="0" w:line="240" w:lineRule="auto"/>
              <w:jc w:val="center"/>
              <w:rPr>
                <w:rFonts w:cs="Calibri Light"/>
                <w:color w:val="000000"/>
                <w:lang w:eastAsia="pl-PL"/>
              </w:rPr>
            </w:pPr>
            <w:r>
              <w:rPr>
                <w:rFonts w:cs="Calibri Light"/>
                <w:color w:val="000000"/>
                <w:lang w:eastAsia="pl-PL"/>
              </w:rPr>
              <w:t>„</w:t>
            </w:r>
            <w:r w:rsidRPr="00C16055">
              <w:rPr>
                <w:rFonts w:cs="Calibri Light"/>
                <w:color w:val="000000"/>
                <w:lang w:eastAsia="pl-PL"/>
              </w:rPr>
              <w:t>Johann</w:t>
            </w:r>
            <w:r>
              <w:rPr>
                <w:rFonts w:cs="Calibri Light"/>
                <w:color w:val="000000"/>
                <w:lang w:eastAsia="pl-PL"/>
              </w:rPr>
              <w:t>”</w:t>
            </w:r>
          </w:p>
        </w:tc>
        <w:tc>
          <w:tcPr>
            <w:tcW w:w="424" w:type="pct"/>
            <w:shd w:val="clear" w:color="auto" w:fill="F2F2F2" w:themeFill="background1" w:themeFillShade="F2"/>
            <w:vAlign w:val="center"/>
          </w:tcPr>
          <w:p w14:paraId="4F6C6443" w14:textId="3D4E8F80" w:rsidR="00C16055" w:rsidRPr="00D048A2" w:rsidRDefault="00C16055" w:rsidP="00C16055">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0C4F41A0" w14:textId="09E3FF9D" w:rsidR="00C16055" w:rsidRPr="00D048A2" w:rsidRDefault="00C16055" w:rsidP="00C16055">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57953E16" w14:textId="0AD1E2E9" w:rsidR="00C16055" w:rsidRPr="00D048A2" w:rsidRDefault="00C16055" w:rsidP="00C16055">
            <w:pPr>
              <w:spacing w:before="0" w:after="0" w:line="240" w:lineRule="auto"/>
              <w:jc w:val="center"/>
              <w:rPr>
                <w:rFonts w:cs="Calibri Light"/>
                <w:color w:val="000000"/>
                <w:lang w:eastAsia="pl-PL"/>
              </w:rPr>
            </w:pPr>
            <w:r w:rsidRPr="00D048A2">
              <w:rPr>
                <w:rFonts w:cs="Calibri Light"/>
                <w:color w:val="000000"/>
                <w:lang w:eastAsia="pl-PL"/>
              </w:rPr>
              <w:t>dąb szypułkowy</w:t>
            </w:r>
          </w:p>
        </w:tc>
        <w:tc>
          <w:tcPr>
            <w:tcW w:w="423" w:type="pct"/>
            <w:shd w:val="clear" w:color="auto" w:fill="F2F2F2" w:themeFill="background1" w:themeFillShade="F2"/>
            <w:vAlign w:val="center"/>
          </w:tcPr>
          <w:p w14:paraId="137BBD38" w14:textId="1CAFF7DC" w:rsidR="00C16055" w:rsidRPr="00D048A2" w:rsidRDefault="00C16055" w:rsidP="00C16055">
            <w:pPr>
              <w:spacing w:before="0" w:after="0" w:line="240" w:lineRule="auto"/>
              <w:jc w:val="center"/>
              <w:rPr>
                <w:rFonts w:cs="Calibri Light"/>
                <w:color w:val="000000"/>
                <w:lang w:eastAsia="pl-PL"/>
              </w:rPr>
            </w:pPr>
            <w:r>
              <w:rPr>
                <w:rFonts w:cs="Calibri Light"/>
                <w:color w:val="000000"/>
                <w:lang w:eastAsia="pl-PL"/>
              </w:rPr>
              <w:t>12</w:t>
            </w:r>
          </w:p>
        </w:tc>
        <w:tc>
          <w:tcPr>
            <w:tcW w:w="272" w:type="pct"/>
            <w:shd w:val="clear" w:color="auto" w:fill="F2F2F2" w:themeFill="background1" w:themeFillShade="F2"/>
            <w:vAlign w:val="center"/>
          </w:tcPr>
          <w:p w14:paraId="0D16BE0D" w14:textId="2F1F0C8C" w:rsidR="00C16055" w:rsidRPr="00D048A2" w:rsidRDefault="00C16055" w:rsidP="00C16055">
            <w:pPr>
              <w:spacing w:before="0" w:after="0" w:line="240" w:lineRule="auto"/>
              <w:jc w:val="center"/>
              <w:rPr>
                <w:rFonts w:cs="Calibri Light"/>
                <w:color w:val="000000"/>
                <w:lang w:eastAsia="pl-PL"/>
              </w:rPr>
            </w:pPr>
            <w:r>
              <w:rPr>
                <w:rFonts w:cs="Calibri Light"/>
                <w:color w:val="000000"/>
                <w:lang w:eastAsia="pl-PL"/>
              </w:rPr>
              <w:t>265</w:t>
            </w:r>
          </w:p>
        </w:tc>
        <w:tc>
          <w:tcPr>
            <w:tcW w:w="1045" w:type="pct"/>
            <w:shd w:val="clear" w:color="auto" w:fill="F2F2F2" w:themeFill="background1" w:themeFillShade="F2"/>
            <w:vAlign w:val="center"/>
          </w:tcPr>
          <w:p w14:paraId="3C85AEBF" w14:textId="57DFACF4" w:rsidR="00C16055" w:rsidRPr="00D048A2" w:rsidRDefault="00C16055" w:rsidP="00C16055">
            <w:pPr>
              <w:spacing w:before="0" w:after="0" w:line="240" w:lineRule="auto"/>
              <w:jc w:val="center"/>
              <w:rPr>
                <w:rFonts w:cs="Calibri Light"/>
                <w:color w:val="000000"/>
                <w:lang w:eastAsia="pl-PL"/>
              </w:rPr>
            </w:pPr>
            <w:r w:rsidRPr="00C16055">
              <w:rPr>
                <w:rFonts w:cs="Calibri Light"/>
                <w:color w:val="000000"/>
                <w:lang w:eastAsia="pl-PL"/>
              </w:rPr>
              <w:t>teren Ogrodu Zoobotanicznego w Toruniu</w:t>
            </w:r>
          </w:p>
        </w:tc>
        <w:tc>
          <w:tcPr>
            <w:tcW w:w="869" w:type="pct"/>
            <w:shd w:val="clear" w:color="auto" w:fill="F2F2F2" w:themeFill="background1" w:themeFillShade="F2"/>
            <w:vAlign w:val="center"/>
          </w:tcPr>
          <w:p w14:paraId="6F8DADCD" w14:textId="281AEB8E" w:rsidR="00C16055" w:rsidRPr="00D048A2" w:rsidRDefault="00347DF7" w:rsidP="00C16055">
            <w:pPr>
              <w:spacing w:before="0" w:after="0" w:line="240" w:lineRule="auto"/>
              <w:jc w:val="center"/>
              <w:rPr>
                <w:rFonts w:cs="Calibri Light"/>
                <w:color w:val="000000"/>
                <w:lang w:eastAsia="pl-PL"/>
              </w:rPr>
            </w:pPr>
            <w:r w:rsidRPr="00347DF7">
              <w:rPr>
                <w:rFonts w:cs="Calibri Light"/>
                <w:color w:val="000000"/>
                <w:lang w:eastAsia="pl-PL"/>
              </w:rPr>
              <w:t>Gmina Miasta Toruń                       Ogród Zoobotaniczny</w:t>
            </w:r>
          </w:p>
        </w:tc>
        <w:tc>
          <w:tcPr>
            <w:tcW w:w="290" w:type="pct"/>
            <w:shd w:val="clear" w:color="auto" w:fill="F2F2F2" w:themeFill="background1" w:themeFillShade="F2"/>
            <w:vAlign w:val="center"/>
          </w:tcPr>
          <w:p w14:paraId="29517833" w14:textId="6E8DE27B" w:rsidR="00C16055" w:rsidRPr="00D048A2" w:rsidRDefault="00347DF7" w:rsidP="00C16055">
            <w:pPr>
              <w:spacing w:before="0" w:after="0" w:line="240" w:lineRule="auto"/>
              <w:jc w:val="center"/>
              <w:rPr>
                <w:rFonts w:cs="Calibri Light"/>
                <w:color w:val="000000"/>
                <w:lang w:eastAsia="pl-PL"/>
              </w:rPr>
            </w:pPr>
            <w:r>
              <w:rPr>
                <w:rFonts w:cs="Calibri Light"/>
                <w:color w:val="000000"/>
                <w:lang w:eastAsia="pl-PL"/>
              </w:rPr>
              <w:t>2024</w:t>
            </w:r>
          </w:p>
        </w:tc>
      </w:tr>
      <w:tr w:rsidR="00D64A7F" w:rsidRPr="00D048A2" w14:paraId="01073E18" w14:textId="77777777" w:rsidTr="00D64A7F">
        <w:trPr>
          <w:trHeight w:val="680"/>
        </w:trPr>
        <w:tc>
          <w:tcPr>
            <w:tcW w:w="186" w:type="pct"/>
            <w:shd w:val="clear" w:color="auto" w:fill="F2F2F2" w:themeFill="background1" w:themeFillShade="F2"/>
            <w:vAlign w:val="center"/>
          </w:tcPr>
          <w:p w14:paraId="1AFDE3C1" w14:textId="02BE2A15" w:rsidR="00D64A7F" w:rsidRPr="009862FF" w:rsidRDefault="00D64A7F"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191720EF" w14:textId="3BEAC01C"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„Melania”</w:t>
            </w:r>
          </w:p>
        </w:tc>
        <w:tc>
          <w:tcPr>
            <w:tcW w:w="424" w:type="pct"/>
            <w:shd w:val="clear" w:color="auto" w:fill="F2F2F2" w:themeFill="background1" w:themeFillShade="F2"/>
            <w:vAlign w:val="center"/>
          </w:tcPr>
          <w:p w14:paraId="27571EAF" w14:textId="401A461F"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5440D958" w14:textId="4B00EDED"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56DEE088" w14:textId="39AFBDAC" w:rsidR="00D64A7F" w:rsidRPr="00D048A2"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grab zwyczajny</w:t>
            </w:r>
          </w:p>
        </w:tc>
        <w:tc>
          <w:tcPr>
            <w:tcW w:w="423" w:type="pct"/>
            <w:shd w:val="clear" w:color="auto" w:fill="F2F2F2" w:themeFill="background1" w:themeFillShade="F2"/>
            <w:vAlign w:val="center"/>
          </w:tcPr>
          <w:p w14:paraId="3F5899E6" w14:textId="0E077517"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65</w:t>
            </w:r>
          </w:p>
        </w:tc>
        <w:tc>
          <w:tcPr>
            <w:tcW w:w="272" w:type="pct"/>
            <w:shd w:val="clear" w:color="auto" w:fill="F2F2F2" w:themeFill="background1" w:themeFillShade="F2"/>
            <w:vAlign w:val="center"/>
          </w:tcPr>
          <w:p w14:paraId="4514D3E3" w14:textId="6FF5917B"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40/4</w:t>
            </w:r>
          </w:p>
        </w:tc>
        <w:tc>
          <w:tcPr>
            <w:tcW w:w="1045" w:type="pct"/>
            <w:shd w:val="clear" w:color="auto" w:fill="F2F2F2" w:themeFill="background1" w:themeFillShade="F2"/>
            <w:vAlign w:val="center"/>
          </w:tcPr>
          <w:p w14:paraId="4B11824E" w14:textId="1EB1ED01"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na terenie Kępy Bazarowej</w:t>
            </w:r>
          </w:p>
        </w:tc>
        <w:tc>
          <w:tcPr>
            <w:tcW w:w="869" w:type="pct"/>
            <w:shd w:val="clear" w:color="auto" w:fill="F2F2F2" w:themeFill="background1" w:themeFillShade="F2"/>
            <w:vAlign w:val="center"/>
          </w:tcPr>
          <w:p w14:paraId="79C0D82D" w14:textId="00D53937" w:rsidR="00D64A7F" w:rsidRPr="00D048A2"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 xml:space="preserve">Gmina Miasta Toruń                       </w:t>
            </w:r>
          </w:p>
        </w:tc>
        <w:tc>
          <w:tcPr>
            <w:tcW w:w="290" w:type="pct"/>
            <w:shd w:val="clear" w:color="auto" w:fill="F2F2F2" w:themeFill="background1" w:themeFillShade="F2"/>
            <w:vAlign w:val="center"/>
          </w:tcPr>
          <w:p w14:paraId="7632417D" w14:textId="4FFF3F7D"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2024</w:t>
            </w:r>
          </w:p>
        </w:tc>
      </w:tr>
      <w:tr w:rsidR="00D64A7F" w:rsidRPr="00D048A2" w14:paraId="24CA802A" w14:textId="77777777" w:rsidTr="00D64A7F">
        <w:trPr>
          <w:trHeight w:val="624"/>
        </w:trPr>
        <w:tc>
          <w:tcPr>
            <w:tcW w:w="186" w:type="pct"/>
            <w:shd w:val="clear" w:color="auto" w:fill="F2F2F2" w:themeFill="background1" w:themeFillShade="F2"/>
            <w:vAlign w:val="center"/>
          </w:tcPr>
          <w:p w14:paraId="0DE5BE91" w14:textId="5461164F" w:rsidR="00D64A7F" w:rsidRPr="009862FF" w:rsidRDefault="00D64A7F"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41CC7BB8" w14:textId="5D690B07"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„Stanisław”</w:t>
            </w:r>
          </w:p>
        </w:tc>
        <w:tc>
          <w:tcPr>
            <w:tcW w:w="424" w:type="pct"/>
            <w:shd w:val="clear" w:color="auto" w:fill="F2F2F2" w:themeFill="background1" w:themeFillShade="F2"/>
            <w:vAlign w:val="center"/>
          </w:tcPr>
          <w:p w14:paraId="5CB32C47" w14:textId="13246DED"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60B68DA3" w14:textId="7799DF7B"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56648AFE" w14:textId="651F6F56" w:rsidR="00D64A7F" w:rsidRPr="00D048A2"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grab zwyczajny</w:t>
            </w:r>
          </w:p>
        </w:tc>
        <w:tc>
          <w:tcPr>
            <w:tcW w:w="423" w:type="pct"/>
            <w:shd w:val="clear" w:color="auto" w:fill="F2F2F2" w:themeFill="background1" w:themeFillShade="F2"/>
            <w:vAlign w:val="center"/>
          </w:tcPr>
          <w:p w14:paraId="6A3517E0" w14:textId="01FF279D"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65</w:t>
            </w:r>
          </w:p>
        </w:tc>
        <w:tc>
          <w:tcPr>
            <w:tcW w:w="272" w:type="pct"/>
            <w:shd w:val="clear" w:color="auto" w:fill="F2F2F2" w:themeFill="background1" w:themeFillShade="F2"/>
            <w:vAlign w:val="center"/>
          </w:tcPr>
          <w:p w14:paraId="11E1D1E8" w14:textId="349F5EB2"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40/4</w:t>
            </w:r>
          </w:p>
        </w:tc>
        <w:tc>
          <w:tcPr>
            <w:tcW w:w="1045" w:type="pct"/>
            <w:shd w:val="clear" w:color="auto" w:fill="F2F2F2" w:themeFill="background1" w:themeFillShade="F2"/>
            <w:vAlign w:val="center"/>
          </w:tcPr>
          <w:p w14:paraId="1F3E697B" w14:textId="61009008"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na terenie Kępy Bazarowej</w:t>
            </w:r>
          </w:p>
        </w:tc>
        <w:tc>
          <w:tcPr>
            <w:tcW w:w="869" w:type="pct"/>
            <w:shd w:val="clear" w:color="auto" w:fill="F2F2F2" w:themeFill="background1" w:themeFillShade="F2"/>
            <w:vAlign w:val="center"/>
          </w:tcPr>
          <w:p w14:paraId="38615000" w14:textId="6DA26AAE" w:rsidR="00D64A7F" w:rsidRPr="00D048A2"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 xml:space="preserve">Gmina Miasta Toruń                       </w:t>
            </w:r>
          </w:p>
        </w:tc>
        <w:tc>
          <w:tcPr>
            <w:tcW w:w="290" w:type="pct"/>
            <w:shd w:val="clear" w:color="auto" w:fill="F2F2F2" w:themeFill="background1" w:themeFillShade="F2"/>
            <w:vAlign w:val="center"/>
          </w:tcPr>
          <w:p w14:paraId="0846F24F" w14:textId="0AE38502"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2024</w:t>
            </w:r>
          </w:p>
        </w:tc>
      </w:tr>
      <w:tr w:rsidR="00D64A7F" w:rsidRPr="00D048A2" w14:paraId="53721823" w14:textId="77777777" w:rsidTr="00D64A7F">
        <w:trPr>
          <w:trHeight w:val="624"/>
        </w:trPr>
        <w:tc>
          <w:tcPr>
            <w:tcW w:w="186" w:type="pct"/>
            <w:shd w:val="clear" w:color="auto" w:fill="F2F2F2" w:themeFill="background1" w:themeFillShade="F2"/>
            <w:vAlign w:val="center"/>
          </w:tcPr>
          <w:p w14:paraId="0FDC6B92" w14:textId="2BA1B4C3" w:rsidR="00D64A7F" w:rsidRPr="009862FF" w:rsidRDefault="00D64A7F"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16178C18" w14:textId="0BB0F07D"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„Antoni”</w:t>
            </w:r>
          </w:p>
        </w:tc>
        <w:tc>
          <w:tcPr>
            <w:tcW w:w="424" w:type="pct"/>
            <w:shd w:val="clear" w:color="auto" w:fill="F2F2F2" w:themeFill="background1" w:themeFillShade="F2"/>
            <w:vAlign w:val="center"/>
          </w:tcPr>
          <w:p w14:paraId="20663635" w14:textId="4A6B9B9B"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0C3A5FA8" w14:textId="1D3D5819"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36745FB0" w14:textId="1CEB1573"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jesion wyniosły</w:t>
            </w:r>
          </w:p>
        </w:tc>
        <w:tc>
          <w:tcPr>
            <w:tcW w:w="423" w:type="pct"/>
            <w:shd w:val="clear" w:color="auto" w:fill="F2F2F2" w:themeFill="background1" w:themeFillShade="F2"/>
            <w:vAlign w:val="center"/>
          </w:tcPr>
          <w:p w14:paraId="2987AA7F" w14:textId="4862AF59"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65</w:t>
            </w:r>
          </w:p>
        </w:tc>
        <w:tc>
          <w:tcPr>
            <w:tcW w:w="272" w:type="pct"/>
            <w:shd w:val="clear" w:color="auto" w:fill="F2F2F2" w:themeFill="background1" w:themeFillShade="F2"/>
            <w:vAlign w:val="center"/>
          </w:tcPr>
          <w:p w14:paraId="54A48F85" w14:textId="0CEDB324"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40/4</w:t>
            </w:r>
          </w:p>
        </w:tc>
        <w:tc>
          <w:tcPr>
            <w:tcW w:w="1045" w:type="pct"/>
            <w:shd w:val="clear" w:color="auto" w:fill="F2F2F2" w:themeFill="background1" w:themeFillShade="F2"/>
            <w:vAlign w:val="center"/>
          </w:tcPr>
          <w:p w14:paraId="4822C2CC" w14:textId="15FE1C56"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na terenie Kępy Bazarowej</w:t>
            </w:r>
          </w:p>
        </w:tc>
        <w:tc>
          <w:tcPr>
            <w:tcW w:w="869" w:type="pct"/>
            <w:shd w:val="clear" w:color="auto" w:fill="F2F2F2" w:themeFill="background1" w:themeFillShade="F2"/>
            <w:vAlign w:val="center"/>
          </w:tcPr>
          <w:p w14:paraId="7897F202" w14:textId="5091C1D1" w:rsidR="00D64A7F" w:rsidRPr="00D048A2"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 xml:space="preserve">Gmina Miasta Toruń                       </w:t>
            </w:r>
          </w:p>
        </w:tc>
        <w:tc>
          <w:tcPr>
            <w:tcW w:w="290" w:type="pct"/>
            <w:shd w:val="clear" w:color="auto" w:fill="F2F2F2" w:themeFill="background1" w:themeFillShade="F2"/>
            <w:vAlign w:val="center"/>
          </w:tcPr>
          <w:p w14:paraId="782C3820" w14:textId="02C56012"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2024</w:t>
            </w:r>
          </w:p>
        </w:tc>
      </w:tr>
      <w:tr w:rsidR="00D64A7F" w:rsidRPr="00D048A2" w14:paraId="59D585E0" w14:textId="77777777" w:rsidTr="00D64A7F">
        <w:trPr>
          <w:trHeight w:val="624"/>
        </w:trPr>
        <w:tc>
          <w:tcPr>
            <w:tcW w:w="186" w:type="pct"/>
            <w:shd w:val="clear" w:color="auto" w:fill="F2F2F2" w:themeFill="background1" w:themeFillShade="F2"/>
            <w:vAlign w:val="center"/>
          </w:tcPr>
          <w:p w14:paraId="56FC4881" w14:textId="75A06212" w:rsidR="00D64A7F" w:rsidRPr="009862FF" w:rsidRDefault="00D64A7F"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2776537C" w14:textId="55ED33F5"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„Sultan”</w:t>
            </w:r>
          </w:p>
        </w:tc>
        <w:tc>
          <w:tcPr>
            <w:tcW w:w="424" w:type="pct"/>
            <w:shd w:val="clear" w:color="auto" w:fill="F2F2F2" w:themeFill="background1" w:themeFillShade="F2"/>
            <w:vAlign w:val="center"/>
          </w:tcPr>
          <w:p w14:paraId="016D7A17" w14:textId="15CA3A48"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5FF1871D" w14:textId="0A2A9E52"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4FD95DAB" w14:textId="2CFB13A7"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dąb szypułkowy</w:t>
            </w:r>
          </w:p>
        </w:tc>
        <w:tc>
          <w:tcPr>
            <w:tcW w:w="423" w:type="pct"/>
            <w:shd w:val="clear" w:color="auto" w:fill="F2F2F2" w:themeFill="background1" w:themeFillShade="F2"/>
            <w:vAlign w:val="center"/>
          </w:tcPr>
          <w:p w14:paraId="60EB5145" w14:textId="26B368FB"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19</w:t>
            </w:r>
          </w:p>
        </w:tc>
        <w:tc>
          <w:tcPr>
            <w:tcW w:w="272" w:type="pct"/>
            <w:shd w:val="clear" w:color="auto" w:fill="F2F2F2" w:themeFill="background1" w:themeFillShade="F2"/>
            <w:vAlign w:val="center"/>
          </w:tcPr>
          <w:p w14:paraId="3E99B057" w14:textId="389583D3"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26/2</w:t>
            </w:r>
          </w:p>
        </w:tc>
        <w:tc>
          <w:tcPr>
            <w:tcW w:w="1045" w:type="pct"/>
            <w:shd w:val="clear" w:color="auto" w:fill="F2F2F2" w:themeFill="background1" w:themeFillShade="F2"/>
            <w:vAlign w:val="center"/>
          </w:tcPr>
          <w:p w14:paraId="290EBF24" w14:textId="47C2A126"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na terenie tzw. Parku Glazja</w:t>
            </w:r>
          </w:p>
        </w:tc>
        <w:tc>
          <w:tcPr>
            <w:tcW w:w="869" w:type="pct"/>
            <w:shd w:val="clear" w:color="auto" w:fill="F2F2F2" w:themeFill="background1" w:themeFillShade="F2"/>
            <w:vAlign w:val="center"/>
          </w:tcPr>
          <w:p w14:paraId="35C79122" w14:textId="1A3782F6" w:rsidR="00D64A7F" w:rsidRPr="00D048A2"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 xml:space="preserve">Gmina Miasta Toruń                       </w:t>
            </w:r>
          </w:p>
        </w:tc>
        <w:tc>
          <w:tcPr>
            <w:tcW w:w="290" w:type="pct"/>
            <w:shd w:val="clear" w:color="auto" w:fill="F2F2F2" w:themeFill="background1" w:themeFillShade="F2"/>
            <w:vAlign w:val="center"/>
          </w:tcPr>
          <w:p w14:paraId="4417A303" w14:textId="5EA7E06C"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2024</w:t>
            </w:r>
          </w:p>
        </w:tc>
      </w:tr>
      <w:tr w:rsidR="00D64A7F" w:rsidRPr="00D048A2" w14:paraId="123C56CD" w14:textId="77777777" w:rsidTr="00D64A7F">
        <w:trPr>
          <w:trHeight w:val="624"/>
        </w:trPr>
        <w:tc>
          <w:tcPr>
            <w:tcW w:w="186" w:type="pct"/>
            <w:shd w:val="clear" w:color="auto" w:fill="F2F2F2" w:themeFill="background1" w:themeFillShade="F2"/>
            <w:vAlign w:val="center"/>
          </w:tcPr>
          <w:p w14:paraId="6F7DCFC5" w14:textId="24DF4673" w:rsidR="00D64A7F" w:rsidRPr="009862FF" w:rsidRDefault="00D64A7F"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489899E6" w14:textId="59950EDB"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„Jacobi”</w:t>
            </w:r>
          </w:p>
        </w:tc>
        <w:tc>
          <w:tcPr>
            <w:tcW w:w="424" w:type="pct"/>
            <w:shd w:val="clear" w:color="auto" w:fill="F2F2F2" w:themeFill="background1" w:themeFillShade="F2"/>
            <w:vAlign w:val="center"/>
          </w:tcPr>
          <w:p w14:paraId="2154E499" w14:textId="22BDE575"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50D28577" w14:textId="6A187598"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375715CD" w14:textId="3FC57F3D"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klon jawor</w:t>
            </w:r>
          </w:p>
        </w:tc>
        <w:tc>
          <w:tcPr>
            <w:tcW w:w="423" w:type="pct"/>
            <w:shd w:val="clear" w:color="auto" w:fill="F2F2F2" w:themeFill="background1" w:themeFillShade="F2"/>
            <w:vAlign w:val="center"/>
          </w:tcPr>
          <w:p w14:paraId="22EC1EB5" w14:textId="7B106CCD"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19</w:t>
            </w:r>
          </w:p>
        </w:tc>
        <w:tc>
          <w:tcPr>
            <w:tcW w:w="272" w:type="pct"/>
            <w:shd w:val="clear" w:color="auto" w:fill="F2F2F2" w:themeFill="background1" w:themeFillShade="F2"/>
            <w:vAlign w:val="center"/>
          </w:tcPr>
          <w:p w14:paraId="5762D94C" w14:textId="402AFC9E"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26/2</w:t>
            </w:r>
          </w:p>
        </w:tc>
        <w:tc>
          <w:tcPr>
            <w:tcW w:w="1045" w:type="pct"/>
            <w:shd w:val="clear" w:color="auto" w:fill="F2F2F2" w:themeFill="background1" w:themeFillShade="F2"/>
            <w:vAlign w:val="center"/>
          </w:tcPr>
          <w:p w14:paraId="063726C2" w14:textId="4C2A14E3" w:rsidR="00D64A7F" w:rsidRPr="00D048A2"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na terenie tzw. Parku Glazja</w:t>
            </w:r>
          </w:p>
        </w:tc>
        <w:tc>
          <w:tcPr>
            <w:tcW w:w="869" w:type="pct"/>
            <w:shd w:val="clear" w:color="auto" w:fill="F2F2F2" w:themeFill="background1" w:themeFillShade="F2"/>
            <w:vAlign w:val="center"/>
          </w:tcPr>
          <w:p w14:paraId="0CD69468" w14:textId="057019FE" w:rsidR="00D64A7F" w:rsidRPr="00D048A2"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 xml:space="preserve">Gmina Miasta Toruń                       </w:t>
            </w:r>
          </w:p>
        </w:tc>
        <w:tc>
          <w:tcPr>
            <w:tcW w:w="290" w:type="pct"/>
            <w:shd w:val="clear" w:color="auto" w:fill="F2F2F2" w:themeFill="background1" w:themeFillShade="F2"/>
            <w:vAlign w:val="center"/>
          </w:tcPr>
          <w:p w14:paraId="1F08088A" w14:textId="38A1CA5D" w:rsidR="00D64A7F" w:rsidRPr="00D048A2" w:rsidRDefault="00D64A7F" w:rsidP="00D64A7F">
            <w:pPr>
              <w:spacing w:before="0" w:after="0" w:line="240" w:lineRule="auto"/>
              <w:jc w:val="center"/>
              <w:rPr>
                <w:rFonts w:cs="Calibri Light"/>
                <w:color w:val="000000"/>
                <w:lang w:eastAsia="pl-PL"/>
              </w:rPr>
            </w:pPr>
            <w:r>
              <w:rPr>
                <w:rFonts w:cs="Calibri Light"/>
                <w:color w:val="000000"/>
                <w:lang w:eastAsia="pl-PL"/>
              </w:rPr>
              <w:t>2024</w:t>
            </w:r>
          </w:p>
        </w:tc>
      </w:tr>
      <w:tr w:rsidR="00D64A7F" w:rsidRPr="00D048A2" w14:paraId="7B0884B5" w14:textId="77777777" w:rsidTr="00D64A7F">
        <w:trPr>
          <w:trHeight w:val="624"/>
        </w:trPr>
        <w:tc>
          <w:tcPr>
            <w:tcW w:w="186" w:type="pct"/>
            <w:shd w:val="clear" w:color="auto" w:fill="F2F2F2" w:themeFill="background1" w:themeFillShade="F2"/>
            <w:vAlign w:val="center"/>
          </w:tcPr>
          <w:p w14:paraId="3E761792" w14:textId="249E71A3" w:rsidR="00D64A7F" w:rsidRPr="009862FF" w:rsidRDefault="00D64A7F"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537310C8" w14:textId="7EE423DC" w:rsidR="00D64A7F" w:rsidRPr="00D64A7F"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„Weese”</w:t>
            </w:r>
          </w:p>
        </w:tc>
        <w:tc>
          <w:tcPr>
            <w:tcW w:w="424" w:type="pct"/>
            <w:shd w:val="clear" w:color="auto" w:fill="F2F2F2" w:themeFill="background1" w:themeFillShade="F2"/>
            <w:vAlign w:val="center"/>
          </w:tcPr>
          <w:p w14:paraId="0057B335" w14:textId="4825E9AB"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3F82B6F8" w14:textId="71822866"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14B22336" w14:textId="2954C4BF" w:rsidR="00D64A7F" w:rsidRPr="00D64A7F"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klon jawor</w:t>
            </w:r>
          </w:p>
        </w:tc>
        <w:tc>
          <w:tcPr>
            <w:tcW w:w="423" w:type="pct"/>
            <w:shd w:val="clear" w:color="auto" w:fill="F2F2F2" w:themeFill="background1" w:themeFillShade="F2"/>
            <w:vAlign w:val="center"/>
          </w:tcPr>
          <w:p w14:paraId="10FD8BB0" w14:textId="340C983F" w:rsidR="00D64A7F" w:rsidRDefault="00D64A7F" w:rsidP="00D64A7F">
            <w:pPr>
              <w:spacing w:before="0" w:after="0" w:line="240" w:lineRule="auto"/>
              <w:jc w:val="center"/>
              <w:rPr>
                <w:rFonts w:cs="Calibri Light"/>
                <w:color w:val="000000"/>
                <w:lang w:eastAsia="pl-PL"/>
              </w:rPr>
            </w:pPr>
            <w:r>
              <w:rPr>
                <w:rFonts w:cs="Calibri Light"/>
                <w:color w:val="000000"/>
                <w:lang w:eastAsia="pl-PL"/>
              </w:rPr>
              <w:t>19</w:t>
            </w:r>
          </w:p>
        </w:tc>
        <w:tc>
          <w:tcPr>
            <w:tcW w:w="272" w:type="pct"/>
            <w:shd w:val="clear" w:color="auto" w:fill="F2F2F2" w:themeFill="background1" w:themeFillShade="F2"/>
            <w:vAlign w:val="center"/>
          </w:tcPr>
          <w:p w14:paraId="69E493D6" w14:textId="62397FF4" w:rsidR="00D64A7F" w:rsidRDefault="00D64A7F" w:rsidP="00D64A7F">
            <w:pPr>
              <w:spacing w:before="0" w:after="0" w:line="240" w:lineRule="auto"/>
              <w:jc w:val="center"/>
              <w:rPr>
                <w:rFonts w:cs="Calibri Light"/>
                <w:color w:val="000000"/>
                <w:lang w:eastAsia="pl-PL"/>
              </w:rPr>
            </w:pPr>
            <w:r>
              <w:rPr>
                <w:rFonts w:cs="Calibri Light"/>
                <w:color w:val="000000"/>
                <w:lang w:eastAsia="pl-PL"/>
              </w:rPr>
              <w:t>26/2</w:t>
            </w:r>
          </w:p>
        </w:tc>
        <w:tc>
          <w:tcPr>
            <w:tcW w:w="1045" w:type="pct"/>
            <w:shd w:val="clear" w:color="auto" w:fill="F2F2F2" w:themeFill="background1" w:themeFillShade="F2"/>
            <w:vAlign w:val="center"/>
          </w:tcPr>
          <w:p w14:paraId="01085BBA" w14:textId="52EE9007" w:rsidR="00D64A7F" w:rsidRPr="00D64A7F"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na terenie tzw. Parku Glazja</w:t>
            </w:r>
          </w:p>
        </w:tc>
        <w:tc>
          <w:tcPr>
            <w:tcW w:w="869" w:type="pct"/>
            <w:shd w:val="clear" w:color="auto" w:fill="F2F2F2" w:themeFill="background1" w:themeFillShade="F2"/>
            <w:vAlign w:val="center"/>
          </w:tcPr>
          <w:p w14:paraId="38B3A006" w14:textId="251834F6" w:rsidR="00D64A7F" w:rsidRPr="00347DF7"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 xml:space="preserve">Gmina Miasta Toruń                       </w:t>
            </w:r>
          </w:p>
        </w:tc>
        <w:tc>
          <w:tcPr>
            <w:tcW w:w="290" w:type="pct"/>
            <w:shd w:val="clear" w:color="auto" w:fill="F2F2F2" w:themeFill="background1" w:themeFillShade="F2"/>
            <w:vAlign w:val="center"/>
          </w:tcPr>
          <w:p w14:paraId="5E0EDB86" w14:textId="2CB481BB" w:rsidR="00D64A7F" w:rsidRDefault="00D64A7F" w:rsidP="00D64A7F">
            <w:pPr>
              <w:spacing w:before="0" w:after="0" w:line="240" w:lineRule="auto"/>
              <w:jc w:val="center"/>
              <w:rPr>
                <w:rFonts w:cs="Calibri Light"/>
                <w:color w:val="000000"/>
                <w:lang w:eastAsia="pl-PL"/>
              </w:rPr>
            </w:pPr>
            <w:r>
              <w:rPr>
                <w:rFonts w:cs="Calibri Light"/>
                <w:color w:val="000000"/>
                <w:lang w:eastAsia="pl-PL"/>
              </w:rPr>
              <w:t>2024</w:t>
            </w:r>
          </w:p>
        </w:tc>
      </w:tr>
      <w:tr w:rsidR="00D64A7F" w:rsidRPr="00D048A2" w14:paraId="470E3E76" w14:textId="77777777" w:rsidTr="00D64A7F">
        <w:trPr>
          <w:trHeight w:val="624"/>
        </w:trPr>
        <w:tc>
          <w:tcPr>
            <w:tcW w:w="186" w:type="pct"/>
            <w:shd w:val="clear" w:color="auto" w:fill="F2F2F2" w:themeFill="background1" w:themeFillShade="F2"/>
            <w:vAlign w:val="center"/>
          </w:tcPr>
          <w:p w14:paraId="10D81C94" w14:textId="6D7A351B" w:rsidR="00D64A7F" w:rsidRPr="009862FF" w:rsidRDefault="00D64A7F" w:rsidP="009862FF">
            <w:pPr>
              <w:pStyle w:val="Akapitzlist"/>
              <w:numPr>
                <w:ilvl w:val="0"/>
                <w:numId w:val="103"/>
              </w:numPr>
              <w:spacing w:before="0" w:after="0" w:line="240" w:lineRule="auto"/>
              <w:jc w:val="center"/>
              <w:rPr>
                <w:rFonts w:cs="Calibri Light"/>
                <w:color w:val="000000"/>
                <w:lang w:eastAsia="pl-PL"/>
              </w:rPr>
            </w:pPr>
          </w:p>
        </w:tc>
        <w:tc>
          <w:tcPr>
            <w:tcW w:w="505" w:type="pct"/>
            <w:shd w:val="clear" w:color="auto" w:fill="F2F2F2" w:themeFill="background1" w:themeFillShade="F2"/>
            <w:vAlign w:val="center"/>
          </w:tcPr>
          <w:p w14:paraId="4DCD00F4" w14:textId="595D35B7" w:rsidR="00D64A7F" w:rsidRPr="00D64A7F"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„Thomas”</w:t>
            </w:r>
          </w:p>
        </w:tc>
        <w:tc>
          <w:tcPr>
            <w:tcW w:w="424" w:type="pct"/>
            <w:shd w:val="clear" w:color="auto" w:fill="F2F2F2" w:themeFill="background1" w:themeFillShade="F2"/>
            <w:vAlign w:val="center"/>
          </w:tcPr>
          <w:p w14:paraId="4CAA6A67" w14:textId="2E8B0C0F"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drzewo</w:t>
            </w:r>
          </w:p>
        </w:tc>
        <w:tc>
          <w:tcPr>
            <w:tcW w:w="352" w:type="pct"/>
            <w:shd w:val="clear" w:color="auto" w:fill="F2F2F2" w:themeFill="background1" w:themeFillShade="F2"/>
            <w:vAlign w:val="center"/>
          </w:tcPr>
          <w:p w14:paraId="40C0E27C" w14:textId="275A59A4" w:rsidR="00D64A7F" w:rsidRPr="00D048A2" w:rsidRDefault="00D64A7F" w:rsidP="00D64A7F">
            <w:pPr>
              <w:spacing w:before="0" w:after="0" w:line="240" w:lineRule="auto"/>
              <w:jc w:val="center"/>
              <w:rPr>
                <w:rFonts w:cs="Calibri Light"/>
                <w:color w:val="000000"/>
                <w:lang w:eastAsia="pl-PL"/>
              </w:rPr>
            </w:pPr>
            <w:r w:rsidRPr="00D048A2">
              <w:rPr>
                <w:rFonts w:cs="Calibri Light"/>
                <w:color w:val="000000"/>
                <w:lang w:eastAsia="pl-PL"/>
              </w:rPr>
              <w:t>1</w:t>
            </w:r>
          </w:p>
        </w:tc>
        <w:tc>
          <w:tcPr>
            <w:tcW w:w="634" w:type="pct"/>
            <w:shd w:val="clear" w:color="auto" w:fill="F2F2F2" w:themeFill="background1" w:themeFillShade="F2"/>
            <w:vAlign w:val="center"/>
          </w:tcPr>
          <w:p w14:paraId="42BD8C8F" w14:textId="502DB946" w:rsidR="00D64A7F" w:rsidRPr="00D64A7F"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klon jawor</w:t>
            </w:r>
          </w:p>
        </w:tc>
        <w:tc>
          <w:tcPr>
            <w:tcW w:w="423" w:type="pct"/>
            <w:shd w:val="clear" w:color="auto" w:fill="F2F2F2" w:themeFill="background1" w:themeFillShade="F2"/>
            <w:vAlign w:val="center"/>
          </w:tcPr>
          <w:p w14:paraId="7CC617CC" w14:textId="0529A453" w:rsidR="00D64A7F" w:rsidRDefault="00D64A7F" w:rsidP="00D64A7F">
            <w:pPr>
              <w:spacing w:before="0" w:after="0" w:line="240" w:lineRule="auto"/>
              <w:jc w:val="center"/>
              <w:rPr>
                <w:rFonts w:cs="Calibri Light"/>
                <w:color w:val="000000"/>
                <w:lang w:eastAsia="pl-PL"/>
              </w:rPr>
            </w:pPr>
            <w:r>
              <w:rPr>
                <w:rFonts w:cs="Calibri Light"/>
                <w:color w:val="000000"/>
                <w:lang w:eastAsia="pl-PL"/>
              </w:rPr>
              <w:t>19</w:t>
            </w:r>
          </w:p>
        </w:tc>
        <w:tc>
          <w:tcPr>
            <w:tcW w:w="272" w:type="pct"/>
            <w:shd w:val="clear" w:color="auto" w:fill="F2F2F2" w:themeFill="background1" w:themeFillShade="F2"/>
            <w:vAlign w:val="center"/>
          </w:tcPr>
          <w:p w14:paraId="568BE2BF" w14:textId="77777777" w:rsidR="00D64A7F" w:rsidRDefault="00D64A7F" w:rsidP="00D64A7F">
            <w:pPr>
              <w:spacing w:before="0" w:after="0" w:line="240" w:lineRule="auto"/>
              <w:jc w:val="center"/>
              <w:rPr>
                <w:rFonts w:cs="Calibri Light"/>
                <w:color w:val="000000"/>
                <w:lang w:eastAsia="pl-PL"/>
              </w:rPr>
            </w:pPr>
            <w:r>
              <w:rPr>
                <w:rFonts w:cs="Calibri Light"/>
                <w:color w:val="000000"/>
                <w:lang w:eastAsia="pl-PL"/>
              </w:rPr>
              <w:t>26/2</w:t>
            </w:r>
          </w:p>
        </w:tc>
        <w:tc>
          <w:tcPr>
            <w:tcW w:w="1045" w:type="pct"/>
            <w:shd w:val="clear" w:color="auto" w:fill="F2F2F2" w:themeFill="background1" w:themeFillShade="F2"/>
            <w:vAlign w:val="center"/>
          </w:tcPr>
          <w:p w14:paraId="4F869A1E" w14:textId="56C866F4" w:rsidR="00D64A7F" w:rsidRPr="00D64A7F" w:rsidRDefault="00D64A7F" w:rsidP="00D64A7F">
            <w:pPr>
              <w:spacing w:before="0" w:after="0" w:line="240" w:lineRule="auto"/>
              <w:jc w:val="center"/>
              <w:rPr>
                <w:rFonts w:cs="Calibri Light"/>
                <w:color w:val="000000"/>
                <w:lang w:eastAsia="pl-PL"/>
              </w:rPr>
            </w:pPr>
            <w:r w:rsidRPr="00D64A7F">
              <w:rPr>
                <w:rFonts w:cs="Calibri Light"/>
                <w:color w:val="000000"/>
                <w:lang w:eastAsia="pl-PL"/>
              </w:rPr>
              <w:t>na terenie tzw. Parku Glazja</w:t>
            </w:r>
          </w:p>
        </w:tc>
        <w:tc>
          <w:tcPr>
            <w:tcW w:w="869" w:type="pct"/>
            <w:shd w:val="clear" w:color="auto" w:fill="F2F2F2" w:themeFill="background1" w:themeFillShade="F2"/>
            <w:vAlign w:val="center"/>
          </w:tcPr>
          <w:p w14:paraId="79D35DD7" w14:textId="61227209" w:rsidR="00D64A7F" w:rsidRPr="00347DF7" w:rsidRDefault="00D64A7F" w:rsidP="00D64A7F">
            <w:pPr>
              <w:spacing w:before="0" w:after="0" w:line="240" w:lineRule="auto"/>
              <w:jc w:val="center"/>
              <w:rPr>
                <w:rFonts w:cs="Calibri Light"/>
                <w:color w:val="000000"/>
                <w:lang w:eastAsia="pl-PL"/>
              </w:rPr>
            </w:pPr>
            <w:r w:rsidRPr="00347DF7">
              <w:rPr>
                <w:rFonts w:cs="Calibri Light"/>
                <w:color w:val="000000"/>
                <w:lang w:eastAsia="pl-PL"/>
              </w:rPr>
              <w:t xml:space="preserve">Gmina Miasta Toruń                       </w:t>
            </w:r>
          </w:p>
        </w:tc>
        <w:tc>
          <w:tcPr>
            <w:tcW w:w="290" w:type="pct"/>
            <w:shd w:val="clear" w:color="auto" w:fill="F2F2F2" w:themeFill="background1" w:themeFillShade="F2"/>
            <w:vAlign w:val="center"/>
          </w:tcPr>
          <w:p w14:paraId="3CC4055B" w14:textId="017DA37B" w:rsidR="00D64A7F" w:rsidRDefault="00D64A7F" w:rsidP="00D64A7F">
            <w:pPr>
              <w:spacing w:before="0" w:after="0" w:line="240" w:lineRule="auto"/>
              <w:jc w:val="center"/>
              <w:rPr>
                <w:rFonts w:cs="Calibri Light"/>
                <w:color w:val="000000"/>
                <w:lang w:eastAsia="pl-PL"/>
              </w:rPr>
            </w:pPr>
            <w:r>
              <w:rPr>
                <w:rFonts w:cs="Calibri Light"/>
                <w:color w:val="000000"/>
                <w:lang w:eastAsia="pl-PL"/>
              </w:rPr>
              <w:t>2024</w:t>
            </w:r>
          </w:p>
        </w:tc>
      </w:tr>
    </w:tbl>
    <w:p w14:paraId="7CDA26C0" w14:textId="77777777" w:rsidR="00D048A2" w:rsidRDefault="00D048A2" w:rsidP="00D048A2">
      <w:pPr>
        <w:sectPr w:rsidR="00D048A2" w:rsidSect="00D048A2">
          <w:footerReference w:type="default" r:id="rId44"/>
          <w:pgSz w:w="16838" w:h="11906" w:orient="landscape"/>
          <w:pgMar w:top="1418" w:right="1701" w:bottom="964" w:left="1106" w:header="142" w:footer="425" w:gutter="0"/>
          <w:cols w:space="708"/>
          <w:docGrid w:linePitch="360"/>
        </w:sectPr>
      </w:pPr>
    </w:p>
    <w:p w14:paraId="04DBCD44" w14:textId="7F5E6F9C" w:rsidR="002559D7" w:rsidRPr="002559D7" w:rsidRDefault="00C7746F" w:rsidP="002559D7">
      <w:pPr>
        <w:pStyle w:val="Wyrnienie"/>
        <w:rPr>
          <w:rFonts w:ascii="Calibri Light" w:hAnsi="Calibri Light" w:cs="Calibri Light"/>
        </w:rPr>
      </w:pPr>
      <w:r w:rsidRPr="00C7746F">
        <w:rPr>
          <w:rFonts w:ascii="Calibri Light" w:hAnsi="Calibri Light" w:cs="Calibri Light"/>
        </w:rPr>
        <w:lastRenderedPageBreak/>
        <w:t xml:space="preserve">Zespół przyrodniczo </w:t>
      </w:r>
      <w:r>
        <w:rPr>
          <w:rFonts w:ascii="Calibri Light" w:hAnsi="Calibri Light" w:cs="Calibri Light"/>
        </w:rPr>
        <w:t>–</w:t>
      </w:r>
      <w:r w:rsidRPr="00C7746F">
        <w:rPr>
          <w:rFonts w:ascii="Calibri Light" w:hAnsi="Calibri Light" w:cs="Calibri Light"/>
        </w:rPr>
        <w:t xml:space="preserve"> krajobrazowy</w:t>
      </w:r>
    </w:p>
    <w:p w14:paraId="449F62F7" w14:textId="11D6EE32" w:rsidR="00811DDB" w:rsidRPr="00811DDB" w:rsidRDefault="00811DDB" w:rsidP="00C7746F">
      <w:pPr>
        <w:pStyle w:val="Wyrnienie"/>
        <w:spacing w:before="240" w:line="360" w:lineRule="auto"/>
        <w:jc w:val="both"/>
        <w:rPr>
          <w:rFonts w:ascii="Calibri Light" w:hAnsi="Calibri Light" w:cs="Calibri Light"/>
          <w:b w:val="0"/>
          <w:bCs/>
          <w:color w:val="auto"/>
          <w:sz w:val="22"/>
          <w:szCs w:val="20"/>
        </w:rPr>
      </w:pPr>
      <w:r w:rsidRPr="00811DDB">
        <w:rPr>
          <w:rFonts w:ascii="Calibri Light" w:hAnsi="Calibri Light" w:cs="Calibri Light"/>
          <w:b w:val="0"/>
          <w:bCs/>
          <w:color w:val="auto"/>
          <w:sz w:val="22"/>
          <w:szCs w:val="20"/>
        </w:rPr>
        <w:t>Zespół przyrodniczo - krajobrazowy Wrzosy ustanowiony został uchwałą RMT nr 1292/24 z dnia 7.03.2024</w:t>
      </w:r>
      <w:r w:rsidR="002559D7">
        <w:rPr>
          <w:rFonts w:ascii="Calibri Light" w:hAnsi="Calibri Light" w:cs="Calibri Light"/>
          <w:b w:val="0"/>
          <w:bCs/>
          <w:color w:val="auto"/>
          <w:sz w:val="22"/>
          <w:szCs w:val="20"/>
        </w:rPr>
        <w:t xml:space="preserve"> </w:t>
      </w:r>
      <w:r w:rsidRPr="00811DDB">
        <w:rPr>
          <w:rFonts w:ascii="Calibri Light" w:hAnsi="Calibri Light" w:cs="Calibri Light"/>
          <w:b w:val="0"/>
          <w:bCs/>
          <w:color w:val="auto"/>
          <w:sz w:val="22"/>
          <w:szCs w:val="20"/>
        </w:rPr>
        <w:t>r. Obszar znajduje się w rejonie ulic św. Jana Bosko, Szosa Chełmińska i Ugory.</w:t>
      </w:r>
      <w:r w:rsidR="002559D7">
        <w:rPr>
          <w:rFonts w:ascii="Calibri Light" w:hAnsi="Calibri Light" w:cs="Calibri Light"/>
          <w:b w:val="0"/>
          <w:bCs/>
          <w:color w:val="auto"/>
          <w:sz w:val="22"/>
          <w:szCs w:val="20"/>
        </w:rPr>
        <w:t xml:space="preserve"> P</w:t>
      </w:r>
      <w:r w:rsidR="002559D7" w:rsidRPr="002559D7">
        <w:rPr>
          <w:rFonts w:ascii="Calibri Light" w:hAnsi="Calibri Light" w:cs="Calibri Light"/>
          <w:b w:val="0"/>
          <w:bCs/>
          <w:color w:val="auto"/>
          <w:sz w:val="22"/>
          <w:szCs w:val="20"/>
        </w:rPr>
        <w:t>owierzchnia Zespołu przyrodniczo - krajobrazowego Wrzosy to powierzchnia 5,32 ha</w:t>
      </w:r>
      <w:r w:rsidR="002559D7">
        <w:rPr>
          <w:rFonts w:ascii="Calibri Light" w:hAnsi="Calibri Light" w:cs="Calibri Light"/>
          <w:b w:val="0"/>
          <w:bCs/>
          <w:color w:val="auto"/>
          <w:sz w:val="22"/>
          <w:szCs w:val="20"/>
        </w:rPr>
        <w:t>.</w:t>
      </w:r>
    </w:p>
    <w:p w14:paraId="31A476D2" w14:textId="3875E846" w:rsidR="00811DDB" w:rsidRPr="00811DDB" w:rsidRDefault="00811DDB" w:rsidP="00811DDB">
      <w:pPr>
        <w:pStyle w:val="Wyrnienie"/>
        <w:spacing w:line="360" w:lineRule="auto"/>
        <w:jc w:val="both"/>
        <w:rPr>
          <w:rFonts w:ascii="Calibri Light" w:hAnsi="Calibri Light" w:cs="Calibri Light"/>
          <w:b w:val="0"/>
          <w:bCs/>
          <w:color w:val="auto"/>
          <w:sz w:val="22"/>
          <w:szCs w:val="20"/>
        </w:rPr>
      </w:pPr>
      <w:r w:rsidRPr="00811DDB">
        <w:rPr>
          <w:rFonts w:ascii="Calibri Light" w:hAnsi="Calibri Light" w:cs="Calibri Light"/>
          <w:b w:val="0"/>
          <w:bCs/>
          <w:color w:val="auto"/>
          <w:sz w:val="22"/>
          <w:szCs w:val="20"/>
        </w:rPr>
        <w:t xml:space="preserve">Przed podjęciem uchwały RMT ustanawiającej nową formę ochrony przyrody wykonana została ekspertyza przyrodniczo – krajobrazowa, która pozwoliła na zidentyfikowanie celów ochrony zasobów przyrodniczych (ciepłolubne murawy napiaskowe, populacja turzycy loarskiej, stary drzewostan sosnowy z naturalnego odnowienia, licząca ok 20 gat. awifauna lęgowa – w tym dzięcioł zielony, dzięcioł czarny, jaszczurka zwinka i chronione gat. trzmieli), krajobrazowych, związanych </w:t>
      </w:r>
      <w:r w:rsidR="00C7746F">
        <w:rPr>
          <w:rFonts w:ascii="Calibri Light" w:hAnsi="Calibri Light" w:cs="Calibri Light"/>
          <w:b w:val="0"/>
          <w:bCs/>
          <w:color w:val="auto"/>
          <w:sz w:val="22"/>
          <w:szCs w:val="20"/>
        </w:rPr>
        <w:br/>
      </w:r>
      <w:r w:rsidRPr="00811DDB">
        <w:rPr>
          <w:rFonts w:ascii="Calibri Light" w:hAnsi="Calibri Light" w:cs="Calibri Light"/>
          <w:b w:val="0"/>
          <w:bCs/>
          <w:color w:val="auto"/>
          <w:sz w:val="22"/>
          <w:szCs w:val="20"/>
        </w:rPr>
        <w:t>z naturalnymi i półnaturalnymi elementami, tj. lasem ze starymi sosnami i otwartymi przestrzeniami muraw i polan pokrytych ciekawą roślinnością, oraz kulturowych (schron piechoty i transzeja będące elementami założenia warownego Fortu VI, rów przeciwczołgowy).</w:t>
      </w:r>
    </w:p>
    <w:p w14:paraId="0D6F2F02" w14:textId="77777777" w:rsidR="00811DDB" w:rsidRPr="00811DDB" w:rsidRDefault="00811DDB" w:rsidP="00811DDB">
      <w:pPr>
        <w:pStyle w:val="Wyrnienie"/>
        <w:spacing w:line="360" w:lineRule="auto"/>
        <w:jc w:val="both"/>
        <w:rPr>
          <w:rFonts w:ascii="Calibri Light" w:hAnsi="Calibri Light" w:cs="Calibri Light"/>
          <w:b w:val="0"/>
          <w:bCs/>
          <w:color w:val="auto"/>
          <w:sz w:val="22"/>
          <w:szCs w:val="20"/>
        </w:rPr>
      </w:pPr>
      <w:r w:rsidRPr="00811DDB">
        <w:rPr>
          <w:rFonts w:ascii="Calibri Light" w:hAnsi="Calibri Light" w:cs="Calibri Light"/>
          <w:b w:val="0"/>
          <w:bCs/>
          <w:color w:val="auto"/>
          <w:sz w:val="22"/>
          <w:szCs w:val="20"/>
        </w:rPr>
        <w:t>W celu ich utrzymania zaplanowano z zakresu ochrony czynnej, polegające na przeciwdziałaniu zarastaniu muraw i użytkowaniu zbiorowisk łąkowych poprzez ich jednoroczne koszenie, zwalczaniu gatunków obcych występujących głównie w podszycie, pielęgnacji starych drzew i pozostawieniu grubego martwego drewna, ochronie przed gradacjami, usunięciu odpadów i przeciwdziałaniu zaśmiecaniu oraz oznakowaniu obiektów stanowiących dziedzictwo historyczne, z docelową rewitalizacją schronu J-12.</w:t>
      </w:r>
    </w:p>
    <w:p w14:paraId="7AF1400B" w14:textId="62318D6B" w:rsidR="00811DDB" w:rsidRPr="00C7746F" w:rsidRDefault="00811DDB" w:rsidP="00C7746F">
      <w:pPr>
        <w:pStyle w:val="Wyrnienie"/>
        <w:spacing w:line="360" w:lineRule="auto"/>
        <w:jc w:val="both"/>
        <w:rPr>
          <w:rFonts w:ascii="Calibri Light" w:hAnsi="Calibri Light" w:cs="Calibri Light"/>
          <w:b w:val="0"/>
          <w:bCs/>
          <w:color w:val="auto"/>
          <w:sz w:val="22"/>
          <w:szCs w:val="20"/>
        </w:rPr>
      </w:pPr>
      <w:r w:rsidRPr="00811DDB">
        <w:rPr>
          <w:rFonts w:ascii="Calibri Light" w:hAnsi="Calibri Light" w:cs="Calibri Light"/>
          <w:b w:val="0"/>
          <w:bCs/>
          <w:color w:val="auto"/>
          <w:sz w:val="22"/>
          <w:szCs w:val="20"/>
        </w:rPr>
        <w:t xml:space="preserve">Ustanowienie zespołu przyrodniczo – krajobrazowego stanowi aktywne działanie na rzecz ochrony </w:t>
      </w:r>
      <w:r w:rsidR="00C7746F">
        <w:rPr>
          <w:rFonts w:ascii="Calibri Light" w:hAnsi="Calibri Light" w:cs="Calibri Light"/>
          <w:b w:val="0"/>
          <w:bCs/>
          <w:color w:val="auto"/>
          <w:sz w:val="22"/>
          <w:szCs w:val="20"/>
        </w:rPr>
        <w:br/>
      </w:r>
      <w:r w:rsidRPr="00811DDB">
        <w:rPr>
          <w:rFonts w:ascii="Calibri Light" w:hAnsi="Calibri Light" w:cs="Calibri Light"/>
          <w:b w:val="0"/>
          <w:bCs/>
          <w:color w:val="auto"/>
          <w:sz w:val="22"/>
          <w:szCs w:val="20"/>
        </w:rPr>
        <w:t xml:space="preserve">i zachowania dziedzictwa przyrodniczego i kulturowego. </w:t>
      </w:r>
    </w:p>
    <w:p w14:paraId="7C1B4DDC" w14:textId="77777777" w:rsidR="00811DDB" w:rsidRDefault="00811DDB" w:rsidP="00A0725D">
      <w:pPr>
        <w:pStyle w:val="Wyrnienie"/>
        <w:rPr>
          <w:rFonts w:ascii="Calibri Light" w:hAnsi="Calibri Light" w:cs="Calibri Light"/>
        </w:rPr>
      </w:pPr>
    </w:p>
    <w:p w14:paraId="0B365951" w14:textId="1432CE26" w:rsidR="00A0725D" w:rsidRPr="009E4DCA" w:rsidRDefault="00A0725D" w:rsidP="00A0725D">
      <w:pPr>
        <w:pStyle w:val="Wyrnienie"/>
        <w:rPr>
          <w:rFonts w:ascii="Calibri Light" w:hAnsi="Calibri Light" w:cs="Calibri Light"/>
        </w:rPr>
      </w:pPr>
      <w:r w:rsidRPr="009E4DCA">
        <w:rPr>
          <w:rFonts w:ascii="Calibri Light" w:hAnsi="Calibri Light" w:cs="Calibri Light"/>
        </w:rPr>
        <w:t>Europejska Sieć Ekologiczna ECONET</w:t>
      </w:r>
    </w:p>
    <w:p w14:paraId="5C94A370" w14:textId="52A97C1F" w:rsidR="002979BE" w:rsidRPr="00086313" w:rsidRDefault="002979BE" w:rsidP="002979BE">
      <w:pPr>
        <w:rPr>
          <w:rFonts w:cs="Calibri Light"/>
          <w:szCs w:val="24"/>
        </w:rPr>
      </w:pPr>
      <w:r w:rsidRPr="00086313">
        <w:rPr>
          <w:rFonts w:cs="Calibri Light"/>
          <w:szCs w:val="24"/>
        </w:rPr>
        <w:t>Obszar Torunia znajduje się w zasięgu czterech korytarzy ekologicznych. Dno doliny Wisły stanowi korytarz ekologiczny GKPnC-10B „Dolina Dolnej Wisły”, tereny leśne w Kaszczorku i na Bielawach to skraj korytarza KPnC-13E „Dolina Drwęcy”, tereny leśne w Czerniewicach to skraj korytarza GKPnC-14 „Puszcza Bydgoska”, a lasy okolic lotniska i rejon Portu Drzewnego leżą w korytarzu KPn-17C „Lasy Ziemi Chełmińskiej”. Tereny te należą do sieci korytarzy ekologicznych wyznaczonych przez ZBS PAN w Białowieży dla migracji dużych ssaków (wilka, rysia, jelenia i łosia).</w:t>
      </w:r>
    </w:p>
    <w:p w14:paraId="4791E5CC" w14:textId="1F88ECCD" w:rsidR="005A6CF4" w:rsidRPr="009E4DCA" w:rsidRDefault="002979BE" w:rsidP="002A7201">
      <w:pPr>
        <w:keepNext/>
        <w:jc w:val="center"/>
        <w:rPr>
          <w:rFonts w:cs="Calibri Light"/>
        </w:rPr>
      </w:pPr>
      <w:r w:rsidRPr="009E4DCA">
        <w:rPr>
          <w:rFonts w:cs="Calibri Light"/>
          <w:noProof/>
          <w:lang w:eastAsia="pl-PL"/>
        </w:rPr>
        <w:lastRenderedPageBreak/>
        <w:drawing>
          <wp:inline distT="0" distB="0" distL="0" distR="0" wp14:anchorId="62F13FB4" wp14:editId="66688C37">
            <wp:extent cx="5651500" cy="3610610"/>
            <wp:effectExtent l="0" t="0" r="0" b="0"/>
            <wp:docPr id="1535289521"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9521" name="Obraz 1" descr="Obraz zawierający mapa, atlas, tekst&#10;&#10;Opis wygenerowany automatycznie"/>
                    <pic:cNvPicPr/>
                  </pic:nvPicPr>
                  <pic:blipFill>
                    <a:blip r:embed="rId45"/>
                    <a:stretch>
                      <a:fillRect/>
                    </a:stretch>
                  </pic:blipFill>
                  <pic:spPr>
                    <a:xfrm>
                      <a:off x="0" y="0"/>
                      <a:ext cx="5651500" cy="3610610"/>
                    </a:xfrm>
                    <a:prstGeom prst="rect">
                      <a:avLst/>
                    </a:prstGeom>
                  </pic:spPr>
                </pic:pic>
              </a:graphicData>
            </a:graphic>
          </wp:inline>
        </w:drawing>
      </w:r>
    </w:p>
    <w:p w14:paraId="2D32B6BE" w14:textId="7E2BB939" w:rsidR="005A6CF4" w:rsidRDefault="005A6CF4" w:rsidP="005A6CF4">
      <w:pPr>
        <w:pStyle w:val="Legenda"/>
        <w:rPr>
          <w:rFonts w:cs="Calibri Light"/>
          <w:sz w:val="20"/>
          <w:szCs w:val="20"/>
        </w:rPr>
      </w:pPr>
      <w:bookmarkStart w:id="384" w:name="_Toc160447717"/>
      <w:bookmarkStart w:id="385" w:name="_Toc181122568"/>
      <w:bookmarkStart w:id="386" w:name="_Toc181122691"/>
      <w:r w:rsidRPr="00086313">
        <w:rPr>
          <w:rFonts w:cs="Calibri Light"/>
          <w:sz w:val="20"/>
          <w:szCs w:val="20"/>
        </w:rPr>
        <w:t xml:space="preserve">Rysunek </w:t>
      </w:r>
      <w:r w:rsidRPr="00086313">
        <w:rPr>
          <w:rFonts w:cs="Calibri Light"/>
          <w:sz w:val="20"/>
          <w:szCs w:val="20"/>
        </w:rPr>
        <w:fldChar w:fldCharType="begin"/>
      </w:r>
      <w:r w:rsidRPr="00086313">
        <w:rPr>
          <w:rFonts w:cs="Calibri Light"/>
          <w:sz w:val="20"/>
          <w:szCs w:val="20"/>
        </w:rPr>
        <w:instrText xml:space="preserve"> SEQ Rysunek \* ARABIC </w:instrText>
      </w:r>
      <w:r w:rsidRPr="00086313">
        <w:rPr>
          <w:rFonts w:cs="Calibri Light"/>
          <w:sz w:val="20"/>
          <w:szCs w:val="20"/>
        </w:rPr>
        <w:fldChar w:fldCharType="separate"/>
      </w:r>
      <w:r w:rsidR="00BC306A">
        <w:rPr>
          <w:rFonts w:cs="Calibri Light"/>
          <w:noProof/>
          <w:sz w:val="20"/>
          <w:szCs w:val="20"/>
        </w:rPr>
        <w:t>9</w:t>
      </w:r>
      <w:r w:rsidRPr="00086313">
        <w:rPr>
          <w:rFonts w:cs="Calibri Light"/>
          <w:sz w:val="20"/>
          <w:szCs w:val="20"/>
        </w:rPr>
        <w:fldChar w:fldCharType="end"/>
      </w:r>
      <w:r w:rsidRPr="00086313">
        <w:rPr>
          <w:rFonts w:cs="Calibri Light"/>
          <w:sz w:val="20"/>
          <w:szCs w:val="20"/>
        </w:rPr>
        <w:t xml:space="preserve">. Korytarze ekologiczne przebiegające przez miasto </w:t>
      </w:r>
      <w:r w:rsidR="002979BE" w:rsidRPr="00086313">
        <w:rPr>
          <w:rFonts w:cs="Calibri Light"/>
          <w:sz w:val="20"/>
          <w:szCs w:val="20"/>
        </w:rPr>
        <w:t>Toruń</w:t>
      </w:r>
      <w:bookmarkEnd w:id="384"/>
      <w:r w:rsidR="00BC7C6D">
        <w:rPr>
          <w:rFonts w:cs="Calibri Light"/>
          <w:sz w:val="20"/>
          <w:szCs w:val="20"/>
        </w:rPr>
        <w:t>.</w:t>
      </w:r>
      <w:bookmarkEnd w:id="385"/>
      <w:bookmarkEnd w:id="386"/>
    </w:p>
    <w:p w14:paraId="50E47020" w14:textId="3A1C4E99" w:rsidR="00BC7C6D" w:rsidRPr="00BC7C6D" w:rsidRDefault="00BC7C6D" w:rsidP="00BC7C6D">
      <w:pPr>
        <w:spacing w:before="0"/>
        <w:jc w:val="center"/>
        <w:rPr>
          <w:sz w:val="20"/>
          <w:szCs w:val="20"/>
        </w:rPr>
      </w:pPr>
      <w:r w:rsidRPr="00BC7C6D">
        <w:rPr>
          <w:sz w:val="20"/>
          <w:szCs w:val="20"/>
        </w:rPr>
        <w:t>Źródło: https://mapa.korytarze.pl/</w:t>
      </w:r>
    </w:p>
    <w:p w14:paraId="5F1D4361" w14:textId="5C6D358A" w:rsidR="00185ED5" w:rsidRPr="00086313" w:rsidRDefault="00244200" w:rsidP="009E705A">
      <w:pPr>
        <w:shd w:val="clear" w:color="auto" w:fill="F2F2F2" w:themeFill="background1" w:themeFillShade="F2"/>
        <w:rPr>
          <w:rFonts w:cs="Calibri Light"/>
          <w:b/>
          <w:bCs/>
        </w:rPr>
      </w:pPr>
      <w:r w:rsidRPr="00086313">
        <w:rPr>
          <w:rFonts w:cs="Calibri Light"/>
          <w:b/>
          <w:bCs/>
        </w:rPr>
        <w:t>Lasy</w:t>
      </w:r>
    </w:p>
    <w:p w14:paraId="7D22E31E" w14:textId="554E1B70" w:rsidR="00F31450" w:rsidRPr="00086313" w:rsidRDefault="00F31450" w:rsidP="00F03C51">
      <w:pPr>
        <w:rPr>
          <w:rFonts w:cs="Calibri Light"/>
        </w:rPr>
      </w:pPr>
      <w:r w:rsidRPr="00086313">
        <w:rPr>
          <w:rFonts w:cs="Calibri Light"/>
        </w:rPr>
        <w:t xml:space="preserve">Z danych Głównego Urzędu Statystycznego wynika, iż powierzchnia lasów na terenie </w:t>
      </w:r>
      <w:r w:rsidR="00314950">
        <w:rPr>
          <w:rFonts w:cs="Calibri Light"/>
        </w:rPr>
        <w:t>Gminy Miasta Toruń</w:t>
      </w:r>
      <w:r w:rsidR="003E3B26">
        <w:rPr>
          <w:rFonts w:cs="Calibri Light"/>
        </w:rPr>
        <w:t xml:space="preserve"> </w:t>
      </w:r>
      <w:r w:rsidRPr="00086313">
        <w:rPr>
          <w:rFonts w:cs="Calibri Light"/>
          <w:u w:val="single"/>
        </w:rPr>
        <w:t xml:space="preserve">wynosi </w:t>
      </w:r>
      <w:r w:rsidR="00DD0FB5" w:rsidRPr="00DD0FB5">
        <w:rPr>
          <w:rFonts w:cs="Calibri Light"/>
          <w:u w:val="single"/>
        </w:rPr>
        <w:t xml:space="preserve">2 858,93 </w:t>
      </w:r>
      <w:r w:rsidRPr="00086313">
        <w:rPr>
          <w:rFonts w:cs="Calibri Light"/>
          <w:u w:val="single"/>
        </w:rPr>
        <w:t xml:space="preserve">ha, co daje lesistość na poziomie </w:t>
      </w:r>
      <w:r w:rsidR="006563AD" w:rsidRPr="00086313">
        <w:rPr>
          <w:rFonts w:cs="Calibri Light"/>
          <w:u w:val="single"/>
        </w:rPr>
        <w:t>24,</w:t>
      </w:r>
      <w:r w:rsidR="00DD0FB5">
        <w:rPr>
          <w:rFonts w:cs="Calibri Light"/>
          <w:u w:val="single"/>
        </w:rPr>
        <w:t>70</w:t>
      </w:r>
      <w:r w:rsidRPr="00086313">
        <w:rPr>
          <w:rFonts w:cs="Calibri Light"/>
          <w:u w:val="single"/>
        </w:rPr>
        <w:t>%.</w:t>
      </w:r>
      <w:r w:rsidRPr="00086313">
        <w:rPr>
          <w:rFonts w:cs="Calibri Light"/>
        </w:rPr>
        <w:t xml:space="preserve"> Wskaźnik lesistości dla omawianego obszaru jest zatem </w:t>
      </w:r>
      <w:r w:rsidR="001237CE" w:rsidRPr="00086313">
        <w:rPr>
          <w:rFonts w:cs="Calibri Light"/>
        </w:rPr>
        <w:t xml:space="preserve">wyższy </w:t>
      </w:r>
      <w:r w:rsidRPr="00086313">
        <w:rPr>
          <w:rFonts w:cs="Calibri Light"/>
        </w:rPr>
        <w:t xml:space="preserve">od średniej krajowej, </w:t>
      </w:r>
      <w:r w:rsidR="00A20CF5" w:rsidRPr="00086313">
        <w:rPr>
          <w:rFonts w:cs="Calibri Light"/>
        </w:rPr>
        <w:t>dla miast na prawach powiatu, która wynosi 17,2%.</w:t>
      </w:r>
      <w:r w:rsidR="00B83BA8" w:rsidRPr="00086313">
        <w:rPr>
          <w:rFonts w:cs="Calibri Light"/>
        </w:rPr>
        <w:t xml:space="preserve"> </w:t>
      </w:r>
    </w:p>
    <w:p w14:paraId="3E6FF61A" w14:textId="409A7FC9" w:rsidR="00F31450" w:rsidRPr="00086313" w:rsidRDefault="00F31450" w:rsidP="00F03C51">
      <w:pPr>
        <w:rPr>
          <w:rFonts w:cs="Calibri Light"/>
        </w:rPr>
      </w:pPr>
      <w:r w:rsidRPr="00086313">
        <w:rPr>
          <w:rFonts w:cs="Calibri Light"/>
        </w:rPr>
        <w:t xml:space="preserve">Strukturę gruntów leśnych na terenie </w:t>
      </w:r>
      <w:r w:rsidR="009D7704" w:rsidRPr="00086313">
        <w:rPr>
          <w:rFonts w:cs="Calibri Light"/>
        </w:rPr>
        <w:t xml:space="preserve">miasta </w:t>
      </w:r>
      <w:r w:rsidRPr="00086313">
        <w:rPr>
          <w:rFonts w:cs="Calibri Light"/>
        </w:rPr>
        <w:t xml:space="preserve">przedstawiono w poniższej tabeli. </w:t>
      </w:r>
    </w:p>
    <w:p w14:paraId="68411531" w14:textId="402E564C" w:rsidR="00F31450" w:rsidRPr="00086313" w:rsidRDefault="00F31450" w:rsidP="00F03C51">
      <w:pPr>
        <w:pStyle w:val="Legenda"/>
        <w:spacing w:line="360" w:lineRule="auto"/>
        <w:rPr>
          <w:rFonts w:cs="Calibri Light"/>
          <w:sz w:val="20"/>
          <w:szCs w:val="20"/>
        </w:rPr>
      </w:pPr>
      <w:bookmarkStart w:id="387" w:name="_Toc459887933"/>
      <w:bookmarkStart w:id="388" w:name="_Toc461035823"/>
      <w:bookmarkStart w:id="389" w:name="_Toc461699532"/>
      <w:bookmarkStart w:id="390" w:name="_Toc462337701"/>
      <w:bookmarkStart w:id="391" w:name="_Toc462337821"/>
      <w:bookmarkStart w:id="392" w:name="_Toc464123324"/>
      <w:bookmarkStart w:id="393" w:name="_Toc475715166"/>
      <w:bookmarkStart w:id="394" w:name="_Toc477770985"/>
      <w:bookmarkStart w:id="395" w:name="_Toc477771140"/>
      <w:bookmarkStart w:id="396" w:name="_Toc497055956"/>
      <w:bookmarkStart w:id="397" w:name="_Toc498946878"/>
      <w:bookmarkStart w:id="398" w:name="_Toc503792722"/>
      <w:bookmarkStart w:id="399" w:name="_Toc507531593"/>
      <w:bookmarkStart w:id="400" w:name="_Toc523130660"/>
      <w:bookmarkStart w:id="401" w:name="_Toc525543140"/>
      <w:bookmarkStart w:id="402" w:name="_Toc535863742"/>
      <w:bookmarkStart w:id="403" w:name="_Toc8659482"/>
      <w:bookmarkStart w:id="404" w:name="_Toc15933657"/>
      <w:bookmarkStart w:id="405" w:name="_Toc17060472"/>
      <w:bookmarkStart w:id="406" w:name="_Toc26977664"/>
      <w:bookmarkStart w:id="407" w:name="_Toc41587010"/>
      <w:bookmarkStart w:id="408" w:name="_Toc48975684"/>
      <w:bookmarkStart w:id="409" w:name="_Toc105656499"/>
      <w:bookmarkStart w:id="410" w:name="_Toc107351621"/>
      <w:bookmarkStart w:id="411" w:name="_Toc111671209"/>
      <w:bookmarkStart w:id="412" w:name="_Toc111671541"/>
      <w:bookmarkStart w:id="413" w:name="_Toc118276536"/>
      <w:bookmarkStart w:id="414" w:name="_Toc151459407"/>
      <w:bookmarkStart w:id="415" w:name="_Toc156900523"/>
      <w:bookmarkStart w:id="416" w:name="_Toc156902317"/>
      <w:bookmarkStart w:id="417" w:name="_Toc158923791"/>
      <w:bookmarkStart w:id="418" w:name="_Toc176254151"/>
      <w:bookmarkStart w:id="419" w:name="_Toc181122544"/>
      <w:r w:rsidRPr="00086313">
        <w:rPr>
          <w:rFonts w:cs="Calibri Light"/>
          <w:sz w:val="20"/>
          <w:szCs w:val="20"/>
        </w:rPr>
        <w:lastRenderedPageBreak/>
        <w:t xml:space="preserve">Tabela </w:t>
      </w:r>
      <w:r w:rsidRPr="00086313">
        <w:rPr>
          <w:rFonts w:cs="Calibri Light"/>
          <w:sz w:val="20"/>
          <w:szCs w:val="20"/>
        </w:rPr>
        <w:fldChar w:fldCharType="begin"/>
      </w:r>
      <w:r w:rsidRPr="00086313">
        <w:rPr>
          <w:rFonts w:cs="Calibri Light"/>
          <w:sz w:val="20"/>
          <w:szCs w:val="20"/>
        </w:rPr>
        <w:instrText xml:space="preserve"> SEQ Tabela \* ARABIC </w:instrText>
      </w:r>
      <w:r w:rsidRPr="00086313">
        <w:rPr>
          <w:rFonts w:cs="Calibri Light"/>
          <w:sz w:val="20"/>
          <w:szCs w:val="20"/>
        </w:rPr>
        <w:fldChar w:fldCharType="separate"/>
      </w:r>
      <w:r w:rsidR="00BC306A">
        <w:rPr>
          <w:rFonts w:cs="Calibri Light"/>
          <w:noProof/>
          <w:sz w:val="20"/>
          <w:szCs w:val="20"/>
        </w:rPr>
        <w:t>40</w:t>
      </w:r>
      <w:r w:rsidRPr="00086313">
        <w:rPr>
          <w:rFonts w:cs="Calibri Light"/>
          <w:noProof/>
          <w:sz w:val="20"/>
          <w:szCs w:val="20"/>
        </w:rPr>
        <w:fldChar w:fldCharType="end"/>
      </w:r>
      <w:r w:rsidRPr="00086313">
        <w:rPr>
          <w:rFonts w:cs="Calibri Light"/>
          <w:sz w:val="20"/>
          <w:szCs w:val="20"/>
        </w:rPr>
        <w:t xml:space="preserve">. Struktura gruntów leśnych na terenie </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00314950">
        <w:rPr>
          <w:rFonts w:cs="Calibri Light"/>
          <w:sz w:val="20"/>
          <w:szCs w:val="20"/>
        </w:rPr>
        <w:t>Gminy Miasta Toruń</w:t>
      </w:r>
      <w:r w:rsidR="003E3B26" w:rsidRPr="003E3B26">
        <w:rPr>
          <w:rFonts w:cs="Calibri Light"/>
          <w:sz w:val="20"/>
          <w:szCs w:val="20"/>
        </w:rPr>
        <w:t xml:space="preserve"> </w:t>
      </w:r>
      <w:r w:rsidRPr="00086313">
        <w:rPr>
          <w:rFonts w:cs="Calibri Light"/>
          <w:sz w:val="20"/>
          <w:szCs w:val="20"/>
        </w:rPr>
        <w:t>(stan na 31.12.20</w:t>
      </w:r>
      <w:r w:rsidR="009D7704" w:rsidRPr="00086313">
        <w:rPr>
          <w:rFonts w:cs="Calibri Light"/>
          <w:sz w:val="20"/>
          <w:szCs w:val="20"/>
        </w:rPr>
        <w:t>2</w:t>
      </w:r>
      <w:r w:rsidR="00DD0FB5">
        <w:rPr>
          <w:rFonts w:cs="Calibri Light"/>
          <w:sz w:val="20"/>
          <w:szCs w:val="20"/>
        </w:rPr>
        <w:t>3</w:t>
      </w:r>
      <w:r w:rsidRPr="00086313">
        <w:rPr>
          <w:rFonts w:cs="Calibri Light"/>
          <w:sz w:val="20"/>
          <w:szCs w:val="20"/>
        </w:rPr>
        <w:t xml:space="preserve"> r</w:t>
      </w:r>
      <w:r w:rsidRPr="00086313">
        <w:rPr>
          <w:rFonts w:cs="Calibri Light"/>
          <w:sz w:val="22"/>
          <w:szCs w:val="20"/>
        </w:rPr>
        <w:t>.)</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00BC7C6D">
        <w:rPr>
          <w:rFonts w:cs="Calibri Light"/>
          <w:sz w:val="22"/>
          <w:szCs w:val="20"/>
        </w:rPr>
        <w:t>.</w:t>
      </w:r>
      <w:bookmarkEnd w:id="419"/>
    </w:p>
    <w:tbl>
      <w:tblPr>
        <w:tblStyle w:val="Tabela-Siatka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622"/>
        <w:gridCol w:w="1253"/>
        <w:gridCol w:w="1995"/>
      </w:tblGrid>
      <w:tr w:rsidR="00F31450" w:rsidRPr="009E4DCA" w14:paraId="4A0ABA72" w14:textId="77777777" w:rsidTr="006563AD">
        <w:trPr>
          <w:trHeight w:val="490"/>
        </w:trPr>
        <w:tc>
          <w:tcPr>
            <w:tcW w:w="5622" w:type="dxa"/>
            <w:shd w:val="clear" w:color="auto" w:fill="C6D9F1" w:themeFill="text2" w:themeFillTint="33"/>
          </w:tcPr>
          <w:p w14:paraId="23D6D929" w14:textId="77777777" w:rsidR="00F31450" w:rsidRPr="00086313" w:rsidRDefault="00F31450" w:rsidP="00F03C51">
            <w:pPr>
              <w:keepNext/>
              <w:jc w:val="center"/>
              <w:rPr>
                <w:rFonts w:cs="Calibri Light"/>
                <w:b/>
                <w:bCs/>
                <w:szCs w:val="24"/>
              </w:rPr>
            </w:pPr>
          </w:p>
        </w:tc>
        <w:tc>
          <w:tcPr>
            <w:tcW w:w="1253" w:type="dxa"/>
            <w:shd w:val="clear" w:color="auto" w:fill="C6D9F1" w:themeFill="text2" w:themeFillTint="33"/>
          </w:tcPr>
          <w:p w14:paraId="0455C401" w14:textId="77777777" w:rsidR="00F31450" w:rsidRPr="00086313" w:rsidRDefault="00F31450" w:rsidP="00F03C51">
            <w:pPr>
              <w:keepNext/>
              <w:jc w:val="center"/>
              <w:rPr>
                <w:rFonts w:cs="Calibri Light"/>
                <w:b/>
                <w:bCs/>
                <w:szCs w:val="24"/>
              </w:rPr>
            </w:pPr>
            <w:r w:rsidRPr="00086313">
              <w:rPr>
                <w:rFonts w:cs="Calibri Light"/>
                <w:b/>
                <w:bCs/>
                <w:szCs w:val="24"/>
              </w:rPr>
              <w:t>Jednostka</w:t>
            </w:r>
          </w:p>
        </w:tc>
        <w:tc>
          <w:tcPr>
            <w:tcW w:w="1995" w:type="dxa"/>
            <w:shd w:val="clear" w:color="auto" w:fill="C6D9F1" w:themeFill="text2" w:themeFillTint="33"/>
          </w:tcPr>
          <w:p w14:paraId="694D0020" w14:textId="77777777" w:rsidR="00F31450" w:rsidRPr="00086313" w:rsidRDefault="00F31450" w:rsidP="00F03C51">
            <w:pPr>
              <w:keepNext/>
              <w:jc w:val="center"/>
              <w:rPr>
                <w:rFonts w:cs="Calibri Light"/>
                <w:b/>
                <w:bCs/>
                <w:szCs w:val="24"/>
              </w:rPr>
            </w:pPr>
            <w:r w:rsidRPr="00086313">
              <w:rPr>
                <w:rFonts w:cs="Calibri Light"/>
                <w:b/>
                <w:bCs/>
                <w:szCs w:val="24"/>
              </w:rPr>
              <w:t>Wartość [ha]</w:t>
            </w:r>
          </w:p>
        </w:tc>
      </w:tr>
      <w:tr w:rsidR="00F31450" w:rsidRPr="009E4DCA" w14:paraId="2DE3D52C" w14:textId="77777777" w:rsidTr="006563AD">
        <w:trPr>
          <w:trHeight w:val="468"/>
        </w:trPr>
        <w:tc>
          <w:tcPr>
            <w:tcW w:w="5622" w:type="dxa"/>
            <w:shd w:val="clear" w:color="auto" w:fill="F2F2F2" w:themeFill="background1" w:themeFillShade="F2"/>
          </w:tcPr>
          <w:p w14:paraId="189F73B2" w14:textId="77777777" w:rsidR="00F31450" w:rsidRPr="00086313" w:rsidRDefault="00F31450" w:rsidP="00F03C51">
            <w:pPr>
              <w:keepNext/>
              <w:spacing w:after="0"/>
              <w:jc w:val="center"/>
              <w:rPr>
                <w:rFonts w:cs="Calibri Light"/>
                <w:szCs w:val="24"/>
              </w:rPr>
            </w:pPr>
            <w:r w:rsidRPr="00086313">
              <w:rPr>
                <w:rFonts w:cs="Calibri Light"/>
                <w:szCs w:val="24"/>
              </w:rPr>
              <w:t>Lasy ogółem</w:t>
            </w:r>
          </w:p>
        </w:tc>
        <w:tc>
          <w:tcPr>
            <w:tcW w:w="1253" w:type="dxa"/>
            <w:vMerge w:val="restart"/>
            <w:shd w:val="clear" w:color="auto" w:fill="F2F2F2" w:themeFill="background1" w:themeFillShade="F2"/>
            <w:vAlign w:val="center"/>
          </w:tcPr>
          <w:p w14:paraId="382623B2" w14:textId="77777777" w:rsidR="00F31450" w:rsidRPr="00086313" w:rsidRDefault="00F31450" w:rsidP="00F03C51">
            <w:pPr>
              <w:keepNext/>
              <w:spacing w:after="0"/>
              <w:jc w:val="center"/>
              <w:rPr>
                <w:rFonts w:cs="Calibri Light"/>
                <w:szCs w:val="24"/>
              </w:rPr>
            </w:pPr>
            <w:r w:rsidRPr="00086313">
              <w:rPr>
                <w:rFonts w:cs="Calibri Light"/>
                <w:szCs w:val="24"/>
              </w:rPr>
              <w:t>ha</w:t>
            </w:r>
          </w:p>
        </w:tc>
        <w:tc>
          <w:tcPr>
            <w:tcW w:w="1995" w:type="dxa"/>
            <w:shd w:val="clear" w:color="auto" w:fill="F2F2F2" w:themeFill="background1" w:themeFillShade="F2"/>
          </w:tcPr>
          <w:p w14:paraId="2A3427B3" w14:textId="01049588" w:rsidR="00F31450" w:rsidRPr="00086313" w:rsidRDefault="00DD0FB5" w:rsidP="00F03C51">
            <w:pPr>
              <w:keepNext/>
              <w:spacing w:after="0"/>
              <w:jc w:val="center"/>
              <w:rPr>
                <w:rFonts w:cs="Calibri Light"/>
                <w:szCs w:val="24"/>
              </w:rPr>
            </w:pPr>
            <w:r w:rsidRPr="00DD0FB5">
              <w:rPr>
                <w:rFonts w:cs="Calibri Light"/>
                <w:szCs w:val="24"/>
              </w:rPr>
              <w:t>2 858,93</w:t>
            </w:r>
          </w:p>
        </w:tc>
      </w:tr>
      <w:tr w:rsidR="00F31450" w:rsidRPr="009E4DCA" w14:paraId="05E2775E" w14:textId="77777777" w:rsidTr="006563AD">
        <w:trPr>
          <w:trHeight w:val="153"/>
        </w:trPr>
        <w:tc>
          <w:tcPr>
            <w:tcW w:w="5622" w:type="dxa"/>
            <w:vMerge w:val="restart"/>
            <w:shd w:val="clear" w:color="auto" w:fill="F2F2F2" w:themeFill="background1" w:themeFillShade="F2"/>
          </w:tcPr>
          <w:p w14:paraId="1875B5FB" w14:textId="77777777" w:rsidR="00F31450" w:rsidRPr="00086313" w:rsidRDefault="00F31450" w:rsidP="00F03C51">
            <w:pPr>
              <w:keepNext/>
              <w:spacing w:after="0"/>
              <w:jc w:val="center"/>
              <w:rPr>
                <w:rFonts w:cs="Calibri Light"/>
                <w:b/>
                <w:bCs/>
                <w:szCs w:val="24"/>
              </w:rPr>
            </w:pPr>
            <w:r w:rsidRPr="00086313">
              <w:rPr>
                <w:rFonts w:cs="Calibri Light"/>
                <w:szCs w:val="24"/>
              </w:rPr>
              <w:t>Lasy publiczne ogółem:</w:t>
            </w:r>
          </w:p>
          <w:p w14:paraId="76D30C1D" w14:textId="77777777" w:rsidR="00F31450" w:rsidRPr="00086313" w:rsidRDefault="00F31450" w:rsidP="00F03C51">
            <w:pPr>
              <w:keepNext/>
              <w:spacing w:after="0"/>
              <w:jc w:val="center"/>
              <w:rPr>
                <w:rFonts w:cs="Calibri Light"/>
                <w:szCs w:val="24"/>
              </w:rPr>
            </w:pPr>
            <w:r w:rsidRPr="00086313">
              <w:rPr>
                <w:rFonts w:cs="Calibri Light"/>
                <w:szCs w:val="24"/>
              </w:rPr>
              <w:t>Lasy publiczne Skarbu Państwa</w:t>
            </w:r>
          </w:p>
          <w:p w14:paraId="19849BA4" w14:textId="77777777" w:rsidR="00F31450" w:rsidRPr="00086313" w:rsidRDefault="00F31450" w:rsidP="006563AD">
            <w:pPr>
              <w:keepNext/>
              <w:spacing w:after="0" w:line="276" w:lineRule="auto"/>
              <w:jc w:val="center"/>
              <w:rPr>
                <w:rFonts w:cs="Calibri Light"/>
                <w:szCs w:val="24"/>
              </w:rPr>
            </w:pPr>
            <w:r w:rsidRPr="00086313">
              <w:rPr>
                <w:rFonts w:cs="Calibri Light"/>
                <w:szCs w:val="24"/>
              </w:rPr>
              <w:t>Lasy publiczne Skarbu Państwa w zarządzie Lasów Państwowych</w:t>
            </w:r>
          </w:p>
        </w:tc>
        <w:tc>
          <w:tcPr>
            <w:tcW w:w="1253" w:type="dxa"/>
            <w:vMerge/>
            <w:shd w:val="clear" w:color="auto" w:fill="F2F2F2" w:themeFill="background1" w:themeFillShade="F2"/>
          </w:tcPr>
          <w:p w14:paraId="0F5393A9" w14:textId="77777777" w:rsidR="00F31450" w:rsidRPr="00086313" w:rsidRDefault="00F31450" w:rsidP="00F03C51">
            <w:pPr>
              <w:keepNext/>
              <w:spacing w:after="0"/>
              <w:jc w:val="center"/>
              <w:rPr>
                <w:rFonts w:cs="Calibri Light"/>
                <w:szCs w:val="24"/>
              </w:rPr>
            </w:pPr>
          </w:p>
        </w:tc>
        <w:tc>
          <w:tcPr>
            <w:tcW w:w="1995" w:type="dxa"/>
            <w:shd w:val="clear" w:color="auto" w:fill="F2F2F2" w:themeFill="background1" w:themeFillShade="F2"/>
          </w:tcPr>
          <w:p w14:paraId="14546CE6" w14:textId="66CDBF25" w:rsidR="00F31450" w:rsidRPr="00086313" w:rsidRDefault="00DD0FB5" w:rsidP="00F03C51">
            <w:pPr>
              <w:keepNext/>
              <w:spacing w:after="0"/>
              <w:jc w:val="center"/>
              <w:rPr>
                <w:rFonts w:cs="Calibri Light"/>
                <w:szCs w:val="24"/>
              </w:rPr>
            </w:pPr>
            <w:r w:rsidRPr="00DD0FB5">
              <w:rPr>
                <w:rFonts w:cs="Calibri Light"/>
                <w:szCs w:val="24"/>
              </w:rPr>
              <w:t>2 631,57</w:t>
            </w:r>
          </w:p>
        </w:tc>
      </w:tr>
      <w:tr w:rsidR="00F31450" w:rsidRPr="009E4DCA" w14:paraId="4F960AAB" w14:textId="77777777" w:rsidTr="006563AD">
        <w:trPr>
          <w:trHeight w:val="468"/>
        </w:trPr>
        <w:tc>
          <w:tcPr>
            <w:tcW w:w="5622" w:type="dxa"/>
            <w:vMerge/>
            <w:shd w:val="clear" w:color="auto" w:fill="F2F2F2" w:themeFill="background1" w:themeFillShade="F2"/>
          </w:tcPr>
          <w:p w14:paraId="5C0A1362" w14:textId="77777777" w:rsidR="00F31450" w:rsidRPr="00086313" w:rsidRDefault="00F31450" w:rsidP="00F03C51">
            <w:pPr>
              <w:keepNext/>
              <w:spacing w:after="0"/>
              <w:jc w:val="center"/>
              <w:rPr>
                <w:rFonts w:cs="Calibri Light"/>
                <w:szCs w:val="24"/>
              </w:rPr>
            </w:pPr>
          </w:p>
        </w:tc>
        <w:tc>
          <w:tcPr>
            <w:tcW w:w="1253" w:type="dxa"/>
            <w:vMerge/>
            <w:shd w:val="clear" w:color="auto" w:fill="F2F2F2" w:themeFill="background1" w:themeFillShade="F2"/>
          </w:tcPr>
          <w:p w14:paraId="09968653" w14:textId="77777777" w:rsidR="00F31450" w:rsidRPr="00086313" w:rsidRDefault="00F31450" w:rsidP="00F03C51">
            <w:pPr>
              <w:keepNext/>
              <w:spacing w:after="0"/>
              <w:jc w:val="center"/>
              <w:rPr>
                <w:rFonts w:cs="Calibri Light"/>
                <w:szCs w:val="24"/>
              </w:rPr>
            </w:pPr>
          </w:p>
        </w:tc>
        <w:tc>
          <w:tcPr>
            <w:tcW w:w="1995" w:type="dxa"/>
            <w:shd w:val="clear" w:color="auto" w:fill="F2F2F2" w:themeFill="background1" w:themeFillShade="F2"/>
          </w:tcPr>
          <w:p w14:paraId="6EABCAF5" w14:textId="1C412145" w:rsidR="00F31450" w:rsidRPr="00086313" w:rsidRDefault="00DD0FB5" w:rsidP="00F03C51">
            <w:pPr>
              <w:keepNext/>
              <w:spacing w:after="0"/>
              <w:jc w:val="center"/>
              <w:rPr>
                <w:rFonts w:cs="Calibri Light"/>
                <w:szCs w:val="24"/>
              </w:rPr>
            </w:pPr>
            <w:r w:rsidRPr="00DD0FB5">
              <w:rPr>
                <w:rFonts w:cs="Calibri Light"/>
                <w:szCs w:val="24"/>
              </w:rPr>
              <w:t>2 046,33</w:t>
            </w:r>
          </w:p>
        </w:tc>
      </w:tr>
      <w:tr w:rsidR="00F31450" w:rsidRPr="009E4DCA" w14:paraId="348C5096" w14:textId="77777777" w:rsidTr="006563AD">
        <w:trPr>
          <w:trHeight w:val="432"/>
        </w:trPr>
        <w:tc>
          <w:tcPr>
            <w:tcW w:w="5622" w:type="dxa"/>
            <w:vMerge/>
            <w:shd w:val="clear" w:color="auto" w:fill="F2F2F2" w:themeFill="background1" w:themeFillShade="F2"/>
          </w:tcPr>
          <w:p w14:paraId="4A243117" w14:textId="77777777" w:rsidR="00F31450" w:rsidRPr="00086313" w:rsidRDefault="00F31450" w:rsidP="00F03C51">
            <w:pPr>
              <w:keepNext/>
              <w:spacing w:after="0"/>
              <w:jc w:val="center"/>
              <w:rPr>
                <w:rFonts w:cs="Calibri Light"/>
                <w:szCs w:val="24"/>
              </w:rPr>
            </w:pPr>
          </w:p>
        </w:tc>
        <w:tc>
          <w:tcPr>
            <w:tcW w:w="1253" w:type="dxa"/>
            <w:vMerge/>
            <w:shd w:val="clear" w:color="auto" w:fill="F2F2F2" w:themeFill="background1" w:themeFillShade="F2"/>
          </w:tcPr>
          <w:p w14:paraId="697C1991" w14:textId="77777777" w:rsidR="00F31450" w:rsidRPr="00086313" w:rsidRDefault="00F31450" w:rsidP="00F03C51">
            <w:pPr>
              <w:keepNext/>
              <w:spacing w:after="0"/>
              <w:jc w:val="center"/>
              <w:rPr>
                <w:rFonts w:cs="Calibri Light"/>
                <w:szCs w:val="24"/>
              </w:rPr>
            </w:pPr>
          </w:p>
        </w:tc>
        <w:tc>
          <w:tcPr>
            <w:tcW w:w="1995" w:type="dxa"/>
            <w:shd w:val="clear" w:color="auto" w:fill="F2F2F2" w:themeFill="background1" w:themeFillShade="F2"/>
          </w:tcPr>
          <w:p w14:paraId="58EDC430" w14:textId="5C71C251" w:rsidR="00F31450" w:rsidRPr="00086313" w:rsidRDefault="00DD0FB5" w:rsidP="00F03C51">
            <w:pPr>
              <w:keepNext/>
              <w:spacing w:after="0"/>
              <w:jc w:val="center"/>
              <w:rPr>
                <w:rFonts w:cs="Calibri Light"/>
                <w:szCs w:val="24"/>
              </w:rPr>
            </w:pPr>
            <w:r w:rsidRPr="00DD0FB5">
              <w:rPr>
                <w:rFonts w:cs="Calibri Light"/>
                <w:szCs w:val="24"/>
              </w:rPr>
              <w:t>2 033,15</w:t>
            </w:r>
          </w:p>
        </w:tc>
      </w:tr>
      <w:tr w:rsidR="006563AD" w:rsidRPr="009E4DCA" w14:paraId="3A70E010" w14:textId="77777777" w:rsidTr="006563AD">
        <w:trPr>
          <w:trHeight w:val="386"/>
        </w:trPr>
        <w:tc>
          <w:tcPr>
            <w:tcW w:w="5622" w:type="dxa"/>
            <w:shd w:val="clear" w:color="auto" w:fill="F2F2F2" w:themeFill="background1" w:themeFillShade="F2"/>
          </w:tcPr>
          <w:p w14:paraId="7E8EF846" w14:textId="7BB9493F" w:rsidR="006563AD" w:rsidRPr="00086313" w:rsidRDefault="006563AD" w:rsidP="00F03C51">
            <w:pPr>
              <w:keepNext/>
              <w:spacing w:after="0"/>
              <w:jc w:val="center"/>
              <w:rPr>
                <w:rFonts w:cs="Calibri Light"/>
                <w:szCs w:val="24"/>
              </w:rPr>
            </w:pPr>
            <w:r w:rsidRPr="00086313">
              <w:rPr>
                <w:rFonts w:cs="Calibri Light"/>
                <w:szCs w:val="24"/>
              </w:rPr>
              <w:t>Lasy publiczne gminne</w:t>
            </w:r>
          </w:p>
        </w:tc>
        <w:tc>
          <w:tcPr>
            <w:tcW w:w="1253" w:type="dxa"/>
            <w:vMerge/>
            <w:shd w:val="clear" w:color="auto" w:fill="F2F2F2" w:themeFill="background1" w:themeFillShade="F2"/>
          </w:tcPr>
          <w:p w14:paraId="4DD78CA4" w14:textId="77777777" w:rsidR="006563AD" w:rsidRPr="00086313" w:rsidRDefault="006563AD" w:rsidP="00F03C51">
            <w:pPr>
              <w:keepNext/>
              <w:spacing w:after="0"/>
              <w:jc w:val="center"/>
              <w:rPr>
                <w:rFonts w:cs="Calibri Light"/>
                <w:szCs w:val="24"/>
              </w:rPr>
            </w:pPr>
          </w:p>
        </w:tc>
        <w:tc>
          <w:tcPr>
            <w:tcW w:w="1995" w:type="dxa"/>
            <w:shd w:val="clear" w:color="auto" w:fill="F2F2F2" w:themeFill="background1" w:themeFillShade="F2"/>
          </w:tcPr>
          <w:p w14:paraId="613B491E" w14:textId="3753F256" w:rsidR="006563AD" w:rsidRPr="00086313" w:rsidRDefault="009E705A" w:rsidP="00F03C51">
            <w:pPr>
              <w:keepNext/>
              <w:spacing w:after="0"/>
              <w:jc w:val="center"/>
              <w:rPr>
                <w:rFonts w:cs="Calibri Light"/>
                <w:szCs w:val="24"/>
              </w:rPr>
            </w:pPr>
            <w:r w:rsidRPr="00086313">
              <w:rPr>
                <w:rFonts w:cs="Calibri Light"/>
                <w:szCs w:val="24"/>
              </w:rPr>
              <w:t>585,24</w:t>
            </w:r>
          </w:p>
        </w:tc>
      </w:tr>
      <w:tr w:rsidR="00F31450" w:rsidRPr="009E4DCA" w14:paraId="6424D360" w14:textId="77777777" w:rsidTr="006563AD">
        <w:trPr>
          <w:trHeight w:val="468"/>
        </w:trPr>
        <w:tc>
          <w:tcPr>
            <w:tcW w:w="5622" w:type="dxa"/>
            <w:shd w:val="clear" w:color="auto" w:fill="F2F2F2" w:themeFill="background1" w:themeFillShade="F2"/>
          </w:tcPr>
          <w:p w14:paraId="5F330D1F" w14:textId="77777777" w:rsidR="00F31450" w:rsidRPr="00086313" w:rsidRDefault="00F31450" w:rsidP="00F03C51">
            <w:pPr>
              <w:keepNext/>
              <w:spacing w:after="0"/>
              <w:jc w:val="center"/>
              <w:rPr>
                <w:rFonts w:cs="Calibri Light"/>
                <w:szCs w:val="24"/>
              </w:rPr>
            </w:pPr>
            <w:r w:rsidRPr="00086313">
              <w:rPr>
                <w:rFonts w:cs="Calibri Light"/>
                <w:szCs w:val="24"/>
              </w:rPr>
              <w:t>Lasy prywatne ogółem</w:t>
            </w:r>
          </w:p>
        </w:tc>
        <w:tc>
          <w:tcPr>
            <w:tcW w:w="1253" w:type="dxa"/>
            <w:vMerge/>
            <w:shd w:val="clear" w:color="auto" w:fill="F2F2F2" w:themeFill="background1" w:themeFillShade="F2"/>
          </w:tcPr>
          <w:p w14:paraId="448B49DC" w14:textId="77777777" w:rsidR="00F31450" w:rsidRPr="00086313" w:rsidRDefault="00F31450" w:rsidP="00F03C51">
            <w:pPr>
              <w:keepNext/>
              <w:spacing w:after="0"/>
              <w:jc w:val="center"/>
              <w:rPr>
                <w:rFonts w:cs="Calibri Light"/>
                <w:szCs w:val="24"/>
              </w:rPr>
            </w:pPr>
          </w:p>
        </w:tc>
        <w:tc>
          <w:tcPr>
            <w:tcW w:w="1995" w:type="dxa"/>
            <w:shd w:val="clear" w:color="auto" w:fill="F2F2F2" w:themeFill="background1" w:themeFillShade="F2"/>
          </w:tcPr>
          <w:p w14:paraId="2E9D5078" w14:textId="29A1DD9F" w:rsidR="00F31450" w:rsidRPr="00086313" w:rsidRDefault="009E705A" w:rsidP="00F03C51">
            <w:pPr>
              <w:keepNext/>
              <w:spacing w:after="0"/>
              <w:jc w:val="center"/>
              <w:rPr>
                <w:rFonts w:cs="Calibri Light"/>
                <w:szCs w:val="24"/>
              </w:rPr>
            </w:pPr>
            <w:r w:rsidRPr="00086313">
              <w:rPr>
                <w:rFonts w:cs="Calibri Light"/>
                <w:szCs w:val="24"/>
              </w:rPr>
              <w:t>227,36</w:t>
            </w:r>
          </w:p>
        </w:tc>
      </w:tr>
    </w:tbl>
    <w:p w14:paraId="4B9B0A5E" w14:textId="3C1F6DC1" w:rsidR="00144147" w:rsidRPr="00144147" w:rsidRDefault="00144147" w:rsidP="00144147">
      <w:pPr>
        <w:jc w:val="center"/>
        <w:rPr>
          <w:rFonts w:cs="Calibri Light"/>
          <w:sz w:val="20"/>
          <w:szCs w:val="20"/>
        </w:rPr>
      </w:pPr>
      <w:r w:rsidRPr="00144147">
        <w:rPr>
          <w:rFonts w:cs="Calibri Light"/>
          <w:sz w:val="20"/>
          <w:szCs w:val="20"/>
        </w:rPr>
        <w:t>Źródło: Bank Danych Lokalnych, GUS.</w:t>
      </w:r>
    </w:p>
    <w:p w14:paraId="0112347D" w14:textId="7AC3FBAD" w:rsidR="00994709" w:rsidRPr="00086313" w:rsidRDefault="00F652C3" w:rsidP="00F03C51">
      <w:pPr>
        <w:rPr>
          <w:rFonts w:cs="Calibri Light"/>
          <w:szCs w:val="24"/>
        </w:rPr>
      </w:pPr>
      <w:r w:rsidRPr="00086313">
        <w:rPr>
          <w:rFonts w:cs="Calibri Light"/>
          <w:szCs w:val="24"/>
        </w:rPr>
        <w:t xml:space="preserve">Powierzchnia lasów na terenie miasta utrzymuje się na podobnym poziomie na przestrzeni ostatnich </w:t>
      </w:r>
      <w:r w:rsidR="00537B69" w:rsidRPr="00086313">
        <w:rPr>
          <w:rFonts w:cs="Calibri Light"/>
          <w:szCs w:val="24"/>
        </w:rPr>
        <w:t>siedmiu</w:t>
      </w:r>
      <w:r w:rsidRPr="00086313">
        <w:rPr>
          <w:rFonts w:cs="Calibri Light"/>
          <w:szCs w:val="24"/>
        </w:rPr>
        <w:t xml:space="preserve"> lat</w:t>
      </w:r>
      <w:r w:rsidR="00800D19" w:rsidRPr="00086313">
        <w:rPr>
          <w:rFonts w:cs="Calibri Light"/>
          <w:szCs w:val="24"/>
        </w:rPr>
        <w:t xml:space="preserve">, z bardzo niewielką tendencją wzrostową. </w:t>
      </w:r>
    </w:p>
    <w:p w14:paraId="59C591BD" w14:textId="22C9BF0B" w:rsidR="00800D19" w:rsidRPr="009E4DCA" w:rsidRDefault="00F46912" w:rsidP="00F03C51">
      <w:pPr>
        <w:keepNext/>
        <w:rPr>
          <w:rFonts w:cs="Calibri Light"/>
        </w:rPr>
      </w:pPr>
      <w:r>
        <w:rPr>
          <w:noProof/>
          <w:lang w:eastAsia="pl-PL"/>
        </w:rPr>
        <w:drawing>
          <wp:inline distT="0" distB="0" distL="0" distR="0" wp14:anchorId="30B2BEA5" wp14:editId="4D10AE1B">
            <wp:extent cx="5575412" cy="2516623"/>
            <wp:effectExtent l="0" t="0" r="0" b="0"/>
            <wp:docPr id="2021741440" name="Wykres 1">
              <a:extLst xmlns:a="http://schemas.openxmlformats.org/drawingml/2006/main">
                <a:ext uri="{FF2B5EF4-FFF2-40B4-BE49-F238E27FC236}">
                  <a16:creationId xmlns:a16="http://schemas.microsoft.com/office/drawing/2014/main" id="{527B2EFC-1F40-2BBD-841E-41F5BCBDA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2EB5FA" w14:textId="75AE1C6F" w:rsidR="006563AD" w:rsidRDefault="00800D19" w:rsidP="00144147">
      <w:pPr>
        <w:pStyle w:val="Legenda"/>
        <w:rPr>
          <w:rFonts w:cs="Calibri Light"/>
          <w:sz w:val="20"/>
          <w:szCs w:val="20"/>
        </w:rPr>
      </w:pPr>
      <w:bookmarkStart w:id="420" w:name="_Toc105656543"/>
      <w:bookmarkStart w:id="421" w:name="_Toc115098718"/>
      <w:bookmarkStart w:id="422" w:name="_Toc151459433"/>
      <w:bookmarkStart w:id="423" w:name="_Toc156900876"/>
      <w:bookmarkStart w:id="424" w:name="_Toc156900916"/>
      <w:bookmarkStart w:id="425" w:name="_Toc176254245"/>
      <w:bookmarkStart w:id="426" w:name="_Toc181122745"/>
      <w:r w:rsidRPr="00086313">
        <w:rPr>
          <w:rFonts w:cs="Calibri Light"/>
          <w:sz w:val="20"/>
          <w:szCs w:val="20"/>
        </w:rPr>
        <w:t xml:space="preserve">Wykres </w:t>
      </w:r>
      <w:r w:rsidRPr="00086313">
        <w:rPr>
          <w:rFonts w:cs="Calibri Light"/>
          <w:sz w:val="20"/>
          <w:szCs w:val="20"/>
        </w:rPr>
        <w:fldChar w:fldCharType="begin"/>
      </w:r>
      <w:r w:rsidRPr="00086313">
        <w:rPr>
          <w:rFonts w:cs="Calibri Light"/>
          <w:sz w:val="20"/>
          <w:szCs w:val="20"/>
        </w:rPr>
        <w:instrText xml:space="preserve"> SEQ Wykres \* ARABIC </w:instrText>
      </w:r>
      <w:r w:rsidRPr="00086313">
        <w:rPr>
          <w:rFonts w:cs="Calibri Light"/>
          <w:sz w:val="20"/>
          <w:szCs w:val="20"/>
        </w:rPr>
        <w:fldChar w:fldCharType="separate"/>
      </w:r>
      <w:r w:rsidR="00BC306A">
        <w:rPr>
          <w:rFonts w:cs="Calibri Light"/>
          <w:noProof/>
          <w:sz w:val="20"/>
          <w:szCs w:val="20"/>
        </w:rPr>
        <w:t>16</w:t>
      </w:r>
      <w:r w:rsidRPr="00086313">
        <w:rPr>
          <w:rFonts w:cs="Calibri Light"/>
          <w:sz w:val="20"/>
          <w:szCs w:val="20"/>
        </w:rPr>
        <w:fldChar w:fldCharType="end"/>
      </w:r>
      <w:r w:rsidRPr="00086313">
        <w:rPr>
          <w:rFonts w:cs="Calibri Light"/>
          <w:sz w:val="20"/>
          <w:szCs w:val="20"/>
        </w:rPr>
        <w:t xml:space="preserve">. Powierzchnia lasów </w:t>
      </w:r>
      <w:r w:rsidR="00BB500F" w:rsidRPr="00086313">
        <w:rPr>
          <w:rFonts w:cs="Calibri Light"/>
          <w:sz w:val="20"/>
          <w:szCs w:val="20"/>
        </w:rPr>
        <w:t xml:space="preserve">[ha] </w:t>
      </w:r>
      <w:r w:rsidRPr="00086313">
        <w:rPr>
          <w:rFonts w:cs="Calibri Light"/>
          <w:sz w:val="20"/>
          <w:szCs w:val="20"/>
        </w:rPr>
        <w:t xml:space="preserve">na terenie </w:t>
      </w:r>
      <w:r w:rsidR="00051CE4" w:rsidRPr="00086313">
        <w:rPr>
          <w:rFonts w:cs="Calibri Light"/>
          <w:sz w:val="20"/>
          <w:szCs w:val="20"/>
        </w:rPr>
        <w:t xml:space="preserve">Torunia </w:t>
      </w:r>
      <w:r w:rsidRPr="00086313">
        <w:rPr>
          <w:rFonts w:cs="Calibri Light"/>
          <w:sz w:val="20"/>
          <w:szCs w:val="20"/>
        </w:rPr>
        <w:t>w ostatnich latach</w:t>
      </w:r>
      <w:bookmarkEnd w:id="420"/>
      <w:bookmarkEnd w:id="421"/>
      <w:bookmarkEnd w:id="422"/>
      <w:bookmarkEnd w:id="423"/>
      <w:bookmarkEnd w:id="424"/>
      <w:bookmarkEnd w:id="425"/>
      <w:bookmarkEnd w:id="426"/>
    </w:p>
    <w:p w14:paraId="6965356E" w14:textId="54C973F8" w:rsidR="00144147" w:rsidRPr="00144147" w:rsidRDefault="00144147" w:rsidP="00144147">
      <w:pPr>
        <w:spacing w:before="0"/>
        <w:jc w:val="center"/>
        <w:rPr>
          <w:rFonts w:cs="Calibri Light"/>
          <w:sz w:val="20"/>
          <w:szCs w:val="20"/>
        </w:rPr>
      </w:pPr>
      <w:r w:rsidRPr="00144147">
        <w:rPr>
          <w:rFonts w:cs="Calibri Light"/>
          <w:sz w:val="20"/>
          <w:szCs w:val="20"/>
        </w:rPr>
        <w:t>Źródło: Bank Danych Lokalnych, GUS.</w:t>
      </w:r>
    </w:p>
    <w:p w14:paraId="694D38EB" w14:textId="3EFEF45E" w:rsidR="00D40E9F" w:rsidRPr="00086313" w:rsidRDefault="00D40E9F" w:rsidP="00D40E9F">
      <w:pPr>
        <w:rPr>
          <w:rFonts w:cs="Calibri Light"/>
        </w:rPr>
      </w:pPr>
      <w:r w:rsidRPr="00086313">
        <w:rPr>
          <w:rFonts w:cs="Calibri Light"/>
        </w:rPr>
        <w:t xml:space="preserve">Struktura typów siedliskowych lasów Torunia charakteryzuje się znaczną przewagą siedlisk borowych nad lasowymi, co spowodowane jest rozmieszczeniem większości lasów na obrzeżach miasta, na wysoczyznach morenowych, gdzie występują na ogół ubogie gleby piaszczyste. W lasach komunalnych udział siedlisk borowych wynosi 76,4%, lasowych 22,2%, a olsów 1,4%. Struktura lasów państwowych jest zbliżona. W przypadku - dominującego pod względem powierzchni Nadleśnictwa Toruń - udział kategorii typów siedliskowych wygląda bardzo podobnie jak w przypadku lasów komunalnych; siedliska </w:t>
      </w:r>
      <w:r w:rsidRPr="00086313">
        <w:rPr>
          <w:rFonts w:cs="Calibri Light"/>
        </w:rPr>
        <w:lastRenderedPageBreak/>
        <w:t xml:space="preserve">borowe zajmują łącznie 73,8% powierzchni lasów, siedliska lasowe 24,4%, </w:t>
      </w:r>
      <w:r w:rsidR="00B606A4">
        <w:rPr>
          <w:rFonts w:cs="Calibri Light"/>
        </w:rPr>
        <w:br/>
      </w:r>
      <w:r w:rsidRPr="00086313">
        <w:rPr>
          <w:rFonts w:cs="Calibri Light"/>
        </w:rPr>
        <w:t>a olsy 1,8%.</w:t>
      </w:r>
    </w:p>
    <w:p w14:paraId="78589D0B" w14:textId="79E4A856" w:rsidR="001831C5" w:rsidRPr="001831C5" w:rsidRDefault="001831C5" w:rsidP="001831C5">
      <w:pPr>
        <w:shd w:val="clear" w:color="auto" w:fill="FFFFFF" w:themeFill="background1"/>
        <w:rPr>
          <w:rFonts w:cs="Calibri Light"/>
        </w:rPr>
      </w:pPr>
      <w:r w:rsidRPr="001831C5">
        <w:rPr>
          <w:rFonts w:cs="Calibri Light"/>
        </w:rPr>
        <w:t>Na terenie miasta obowiązują następujące uproszczone plany urządzania lasów:</w:t>
      </w:r>
    </w:p>
    <w:p w14:paraId="46842726" w14:textId="77777777" w:rsidR="001831C5" w:rsidRPr="001831C5" w:rsidRDefault="001831C5" w:rsidP="00B50879">
      <w:pPr>
        <w:pStyle w:val="Akapitzlist"/>
        <w:numPr>
          <w:ilvl w:val="0"/>
          <w:numId w:val="85"/>
        </w:numPr>
        <w:shd w:val="clear" w:color="auto" w:fill="FFFFFF" w:themeFill="background1"/>
        <w:rPr>
          <w:rFonts w:cs="Calibri Light"/>
        </w:rPr>
      </w:pPr>
      <w:r w:rsidRPr="001831C5">
        <w:rPr>
          <w:rFonts w:cs="Calibri Light"/>
        </w:rPr>
        <w:t>Upul niestanowiących własności Skarbu Państwa Miasto Toruń lasy niepaństwowych (osoby fizyczne), na lata 2016-2025</w:t>
      </w:r>
    </w:p>
    <w:p w14:paraId="5A331B8F" w14:textId="332CA17C" w:rsidR="001831C5" w:rsidRPr="001831C5" w:rsidRDefault="001831C5" w:rsidP="00B50879">
      <w:pPr>
        <w:pStyle w:val="Akapitzlist"/>
        <w:numPr>
          <w:ilvl w:val="0"/>
          <w:numId w:val="85"/>
        </w:numPr>
        <w:shd w:val="clear" w:color="auto" w:fill="FFFFFF" w:themeFill="background1"/>
        <w:rPr>
          <w:rFonts w:cs="Calibri Light"/>
        </w:rPr>
      </w:pPr>
      <w:r w:rsidRPr="001831C5">
        <w:rPr>
          <w:rFonts w:cs="Calibri Light"/>
        </w:rPr>
        <w:t>Upul niestanowiących własności Skarbu Państwa Miasto Toruń lasy miejskie (GMT), na lata 2016-2025.</w:t>
      </w:r>
    </w:p>
    <w:p w14:paraId="067853E0" w14:textId="0C2EBEC1" w:rsidR="00D27A34" w:rsidRPr="009E4DCA" w:rsidRDefault="00475952" w:rsidP="00F03C51">
      <w:pPr>
        <w:shd w:val="clear" w:color="auto" w:fill="F2F2F2" w:themeFill="background1" w:themeFillShade="F2"/>
        <w:rPr>
          <w:rFonts w:cs="Calibri Light"/>
          <w:b/>
          <w:bCs/>
          <w:sz w:val="20"/>
          <w:szCs w:val="20"/>
        </w:rPr>
      </w:pPr>
      <w:r w:rsidRPr="009E4DCA">
        <w:rPr>
          <w:rFonts w:cs="Calibri Light"/>
          <w:b/>
          <w:bCs/>
          <w:sz w:val="20"/>
          <w:szCs w:val="20"/>
        </w:rPr>
        <w:t xml:space="preserve">Zieleń miejska </w:t>
      </w:r>
    </w:p>
    <w:p w14:paraId="2B9112D3" w14:textId="77777777"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Parki miejskie ogólnodostępne to: </w:t>
      </w:r>
    </w:p>
    <w:p w14:paraId="2A5F4BEB" w14:textId="785D369D" w:rsidR="004563D2" w:rsidRDefault="004563D2" w:rsidP="00B50879">
      <w:pPr>
        <w:pStyle w:val="StandardowyStandardowy1"/>
        <w:numPr>
          <w:ilvl w:val="0"/>
          <w:numId w:val="48"/>
        </w:numPr>
        <w:spacing w:line="360" w:lineRule="auto"/>
        <w:jc w:val="both"/>
        <w:rPr>
          <w:rFonts w:ascii="Calibri Light" w:hAnsi="Calibri Light" w:cs="Calibri Light"/>
          <w:sz w:val="22"/>
          <w:szCs w:val="22"/>
        </w:rPr>
      </w:pPr>
      <w:r w:rsidRPr="000378AF">
        <w:rPr>
          <w:rFonts w:ascii="Calibri Light" w:hAnsi="Calibri Light" w:cs="Calibri Light"/>
          <w:sz w:val="22"/>
          <w:szCs w:val="22"/>
        </w:rPr>
        <w:t>Park</w:t>
      </w:r>
      <w:r w:rsidR="00DF5F4C">
        <w:rPr>
          <w:rFonts w:ascii="Calibri Light" w:hAnsi="Calibri Light" w:cs="Calibri Light"/>
          <w:sz w:val="22"/>
          <w:szCs w:val="22"/>
        </w:rPr>
        <w:t xml:space="preserve"> Miejski</w:t>
      </w:r>
      <w:r w:rsidRPr="000378AF">
        <w:rPr>
          <w:rFonts w:ascii="Calibri Light" w:hAnsi="Calibri Light" w:cs="Calibri Light"/>
          <w:sz w:val="22"/>
          <w:szCs w:val="22"/>
        </w:rPr>
        <w:t xml:space="preserve"> na Bydgoskim Przedmieściu – w historycznym znaczeniu jest to założenie parkowe zlokalizowane pomiędzy ulicami: Bydgoską, Przybyszewskiego, Konopnickiej i Rybaki </w:t>
      </w:r>
      <w:r w:rsidR="00B606A4">
        <w:rPr>
          <w:rFonts w:ascii="Calibri Light" w:hAnsi="Calibri Light" w:cs="Calibri Light"/>
          <w:sz w:val="22"/>
          <w:szCs w:val="22"/>
        </w:rPr>
        <w:br/>
      </w:r>
      <w:r w:rsidRPr="000378AF">
        <w:rPr>
          <w:rFonts w:ascii="Calibri Light" w:hAnsi="Calibri Light" w:cs="Calibri Light"/>
          <w:sz w:val="22"/>
          <w:szCs w:val="22"/>
        </w:rPr>
        <w:t>a Martwą Wisłą. Obszar ten zajmuje powierzchnię ok. 24,4 ha. Wpisany jest do rejestru zabytków pod nr A/</w:t>
      </w:r>
      <w:r w:rsidR="009862FF">
        <w:rPr>
          <w:rFonts w:ascii="Calibri Light" w:hAnsi="Calibri Light" w:cs="Calibri Light"/>
          <w:sz w:val="22"/>
          <w:szCs w:val="22"/>
        </w:rPr>
        <w:t>78</w:t>
      </w:r>
      <w:r w:rsidRPr="000378AF">
        <w:rPr>
          <w:rFonts w:ascii="Calibri Light" w:hAnsi="Calibri Light" w:cs="Calibri Light"/>
          <w:sz w:val="22"/>
          <w:szCs w:val="22"/>
        </w:rPr>
        <w:t xml:space="preserve">. Założony został w latach 80-tych XIX w. jako kontynuacja niewielkiego parku Przy Cegielni datowanego na rok 1817. Park od początku założony był na cele publiczne. Ostatecznie ukształtowana forma przestrzenna w stylu krajobrazowym (do dziś zachowana) powstała w latach 20-tych XX w. Na jego terenie występuje bogaty układ wodny </w:t>
      </w:r>
      <w:r w:rsidR="009862FF">
        <w:rPr>
          <w:rFonts w:ascii="Calibri Light" w:hAnsi="Calibri Light" w:cs="Calibri Light"/>
          <w:sz w:val="22"/>
          <w:szCs w:val="22"/>
        </w:rPr>
        <w:br/>
      </w:r>
      <w:r w:rsidRPr="000378AF">
        <w:rPr>
          <w:rFonts w:ascii="Calibri Light" w:hAnsi="Calibri Light" w:cs="Calibri Light"/>
          <w:sz w:val="22"/>
          <w:szCs w:val="22"/>
        </w:rPr>
        <w:t xml:space="preserve">i bogactwo gatunkowe roślin - około 65 gatunków i odmian drzew oraz około 30 gatunków krzewów (wśród nich: kłęk kanadyjski, choina kanadyjska, miłorzęby dwuklapowe, iglicznia trójcierniowa). W potocznym rozumieniu mianem parku na Bydgoskim Przedmieściu określa się także, przylegający do historycznego parku, od strony południowej, obszar błoni nadwiślańskich wraz ze zbiornikiem wodnym „Martówka”. Nowo zagospodarowany obszar </w:t>
      </w:r>
      <w:r w:rsidR="009862FF">
        <w:rPr>
          <w:rFonts w:ascii="Calibri Light" w:hAnsi="Calibri Light" w:cs="Calibri Light"/>
          <w:sz w:val="22"/>
          <w:szCs w:val="22"/>
        </w:rPr>
        <w:br/>
      </w:r>
      <w:r w:rsidRPr="000378AF">
        <w:rPr>
          <w:rFonts w:ascii="Calibri Light" w:hAnsi="Calibri Light" w:cs="Calibri Light"/>
          <w:sz w:val="22"/>
          <w:szCs w:val="22"/>
        </w:rPr>
        <w:t xml:space="preserve">z urządzeniami rekreacyjnymi i ścieżkami spacerowymi – pełni funkcje rekreacyjne jako przestrzeń publiczna - ogólnodostępna. Układ przestrzenny zieleni opiera się na rozproszonym drzewostanie porastającym teren przed jego rewitalizacją, o ubogim </w:t>
      </w:r>
      <w:r w:rsidR="009862FF">
        <w:rPr>
          <w:rFonts w:ascii="Calibri Light" w:hAnsi="Calibri Light" w:cs="Calibri Light"/>
          <w:sz w:val="22"/>
          <w:szCs w:val="22"/>
        </w:rPr>
        <w:br/>
      </w:r>
      <w:r w:rsidRPr="000378AF">
        <w:rPr>
          <w:rFonts w:ascii="Calibri Light" w:hAnsi="Calibri Light" w:cs="Calibri Light"/>
          <w:sz w:val="22"/>
          <w:szCs w:val="22"/>
        </w:rPr>
        <w:t>w składzie gatunkowym.</w:t>
      </w:r>
    </w:p>
    <w:p w14:paraId="3C421DD2" w14:textId="75D2F294" w:rsidR="00A120C3" w:rsidRPr="000378AF" w:rsidRDefault="00D91406" w:rsidP="00A120C3">
      <w:pPr>
        <w:pStyle w:val="StandardowyStandardowy1"/>
        <w:spacing w:line="360" w:lineRule="auto"/>
        <w:ind w:left="720"/>
        <w:jc w:val="both"/>
        <w:rPr>
          <w:rFonts w:ascii="Calibri Light" w:hAnsi="Calibri Light" w:cs="Calibri Light"/>
          <w:sz w:val="22"/>
          <w:szCs w:val="22"/>
        </w:rPr>
      </w:pPr>
      <w:r w:rsidRPr="00D91406">
        <w:rPr>
          <w:rFonts w:ascii="Calibri Light" w:hAnsi="Calibri Light" w:cs="Calibri Light"/>
          <w:sz w:val="22"/>
          <w:szCs w:val="22"/>
        </w:rPr>
        <w:t>Na lata 2021-2022 przypadła realizacja projektu pn. „Rewitalizacja zabytkowego Parku Miejskiego na Bydgoskim Przedmieściu w Toruniu – 3 etap</w:t>
      </w:r>
      <w:r>
        <w:rPr>
          <w:rFonts w:ascii="Calibri Light" w:hAnsi="Calibri Light" w:cs="Calibri Light"/>
          <w:sz w:val="22"/>
          <w:szCs w:val="22"/>
        </w:rPr>
        <w:t>”.</w:t>
      </w:r>
      <w:r w:rsidR="00DD456D">
        <w:rPr>
          <w:rFonts w:ascii="Calibri Light" w:hAnsi="Calibri Light" w:cs="Calibri Light"/>
          <w:sz w:val="22"/>
          <w:szCs w:val="22"/>
        </w:rPr>
        <w:t xml:space="preserve"> </w:t>
      </w:r>
      <w:r w:rsidR="00DD456D" w:rsidRPr="00DD456D">
        <w:rPr>
          <w:rFonts w:ascii="Calibri Light" w:hAnsi="Calibri Light" w:cs="Calibri Light"/>
          <w:sz w:val="22"/>
          <w:szCs w:val="22"/>
        </w:rPr>
        <w:t xml:space="preserve">Zadanie objęło m.in.: modernizację układu pieszo-rowerowego łączącego popularne wśród mieszkańców </w:t>
      </w:r>
      <w:r w:rsidR="00B606A4">
        <w:rPr>
          <w:rFonts w:ascii="Calibri Light" w:hAnsi="Calibri Light" w:cs="Calibri Light"/>
          <w:sz w:val="22"/>
          <w:szCs w:val="22"/>
        </w:rPr>
        <w:br/>
      </w:r>
      <w:r w:rsidR="00DD456D" w:rsidRPr="00DD456D">
        <w:rPr>
          <w:rFonts w:ascii="Calibri Light" w:hAnsi="Calibri Light" w:cs="Calibri Light"/>
          <w:sz w:val="22"/>
          <w:szCs w:val="22"/>
        </w:rPr>
        <w:t>i turystów błonia nadwiślańskie z zabytkową częścią parku w rejonie alei głównej oraz uczęszczanym dojściem od strony ul. Przybyszewskiego. Wykonano umocnienie i reprofilację brzegów Martówki oraz uszczelnienie zbiornika dla jego ochrony przed degradacją i poprawy bezpieczeństwa użytkowników. Park został doposażony w  obiekty małej architektury.</w:t>
      </w:r>
    </w:p>
    <w:p w14:paraId="3E3CA8A3" w14:textId="27166D56" w:rsidR="004563D2" w:rsidRPr="000378AF" w:rsidRDefault="004563D2" w:rsidP="00B50879">
      <w:pPr>
        <w:pStyle w:val="StandardowyStandardowy1"/>
        <w:numPr>
          <w:ilvl w:val="0"/>
          <w:numId w:val="48"/>
        </w:numPr>
        <w:spacing w:line="360" w:lineRule="auto"/>
        <w:jc w:val="both"/>
        <w:rPr>
          <w:rFonts w:ascii="Calibri Light" w:hAnsi="Calibri Light" w:cs="Calibri Light"/>
          <w:sz w:val="22"/>
          <w:szCs w:val="22"/>
        </w:rPr>
      </w:pPr>
      <w:r w:rsidRPr="000378AF">
        <w:rPr>
          <w:rFonts w:ascii="Calibri Light" w:hAnsi="Calibri Light" w:cs="Calibri Light"/>
          <w:sz w:val="22"/>
          <w:szCs w:val="22"/>
        </w:rPr>
        <w:lastRenderedPageBreak/>
        <w:t>Park Tysiąclecia na Podgórzu zlokalizowany przy ul</w:t>
      </w:r>
      <w:r w:rsidR="006E152B">
        <w:rPr>
          <w:rFonts w:ascii="Calibri Light" w:hAnsi="Calibri Light" w:cs="Calibri Light"/>
          <w:sz w:val="22"/>
          <w:szCs w:val="22"/>
        </w:rPr>
        <w:t>.</w:t>
      </w:r>
      <w:r w:rsidRPr="000378AF">
        <w:rPr>
          <w:rFonts w:ascii="Calibri Light" w:hAnsi="Calibri Light" w:cs="Calibri Light"/>
          <w:sz w:val="22"/>
          <w:szCs w:val="22"/>
        </w:rPr>
        <w:t xml:space="preserve"> Podgórskiej – usytuowany na terenie zespołu fortyfikacji Przyczółek Mostowy, na stoku bojowym jego starszej części zwanej Przedmieściem Górnym. Powierzchnia parku wynosi około 19 ha. Układ kompozycyjny jest związany z ukształtowaniem terenu i umocnieniami fortecznymi. Zasadniczy skład kompozycyjny tworzy drzewostan zróżnicowany wiekowo (m. in. 190 letnie wiązy oraz 100 letnie olchy), krzewy stanowią tylko jego dopełnienie. Układ wodny tworzy mokra fosa, potok Wielanda i staw. Park jest wpisany do rejestru zabytków (nr wpisu do księgi rejestru woj.-kuj.-pom A/1268).</w:t>
      </w:r>
    </w:p>
    <w:p w14:paraId="3CDA5839" w14:textId="509740D6" w:rsidR="004563D2" w:rsidRDefault="004563D2" w:rsidP="00B50879">
      <w:pPr>
        <w:pStyle w:val="StandardowyStandardowy1"/>
        <w:numPr>
          <w:ilvl w:val="0"/>
          <w:numId w:val="48"/>
        </w:numPr>
        <w:spacing w:line="360" w:lineRule="auto"/>
        <w:jc w:val="both"/>
        <w:rPr>
          <w:rFonts w:ascii="Calibri Light" w:hAnsi="Calibri Light" w:cs="Calibri Light"/>
          <w:sz w:val="22"/>
          <w:szCs w:val="22"/>
        </w:rPr>
      </w:pPr>
      <w:r w:rsidRPr="000378AF">
        <w:rPr>
          <w:rFonts w:ascii="Calibri Light" w:hAnsi="Calibri Light" w:cs="Calibri Light"/>
          <w:sz w:val="22"/>
          <w:szCs w:val="22"/>
        </w:rPr>
        <w:t>Park przy ul. Waryńskiego tzw. „Glazja” - założony na skłonie fortu św. Jakuba, zajmuje powierzchnię ok.</w:t>
      </w:r>
      <w:r w:rsidR="006E152B">
        <w:rPr>
          <w:rFonts w:ascii="Calibri Light" w:hAnsi="Calibri Light" w:cs="Calibri Light"/>
          <w:sz w:val="22"/>
          <w:szCs w:val="22"/>
        </w:rPr>
        <w:t xml:space="preserve"> </w:t>
      </w:r>
      <w:r w:rsidRPr="000378AF">
        <w:rPr>
          <w:rFonts w:ascii="Calibri Light" w:hAnsi="Calibri Light" w:cs="Calibri Light"/>
          <w:sz w:val="22"/>
          <w:szCs w:val="22"/>
        </w:rPr>
        <w:t xml:space="preserve">5 ha. Porośnięty jest w większości starodrzewiem, w ostatnich latach częściowo zastąpionymi nowymi nasadzeniami. </w:t>
      </w:r>
    </w:p>
    <w:p w14:paraId="21692D50" w14:textId="1B7A53EB" w:rsidR="00C7746F" w:rsidRPr="00C7746F" w:rsidRDefault="00C7746F" w:rsidP="00B50879">
      <w:pPr>
        <w:pStyle w:val="StandardowyStandardowy1"/>
        <w:numPr>
          <w:ilvl w:val="0"/>
          <w:numId w:val="48"/>
        </w:numPr>
        <w:spacing w:line="360" w:lineRule="auto"/>
        <w:jc w:val="both"/>
        <w:rPr>
          <w:rFonts w:ascii="Calibri Light" w:hAnsi="Calibri Light" w:cs="Calibri Light"/>
          <w:sz w:val="22"/>
          <w:szCs w:val="22"/>
        </w:rPr>
      </w:pPr>
      <w:r w:rsidRPr="00C7746F">
        <w:rPr>
          <w:rFonts w:ascii="Calibri Light" w:hAnsi="Calibri Light" w:cs="Calibri Light"/>
          <w:sz w:val="22"/>
          <w:szCs w:val="22"/>
        </w:rPr>
        <w:t>Park na osiedlu JAR</w:t>
      </w:r>
      <w:r>
        <w:rPr>
          <w:rFonts w:ascii="Calibri Light" w:hAnsi="Calibri Light" w:cs="Calibri Light"/>
          <w:sz w:val="22"/>
          <w:szCs w:val="22"/>
        </w:rPr>
        <w:t xml:space="preserve"> - p</w:t>
      </w:r>
      <w:r w:rsidRPr="00C7746F">
        <w:rPr>
          <w:rFonts w:ascii="Calibri Light" w:hAnsi="Calibri Light" w:cs="Calibri Light"/>
          <w:sz w:val="22"/>
          <w:szCs w:val="22"/>
        </w:rPr>
        <w:t xml:space="preserve">ark rekreacyjny na Jarze zajmuje 25 hektarów i znajduje się </w:t>
      </w:r>
      <w:r>
        <w:rPr>
          <w:rFonts w:ascii="Calibri Light" w:hAnsi="Calibri Light" w:cs="Calibri Light"/>
          <w:sz w:val="22"/>
          <w:szCs w:val="22"/>
        </w:rPr>
        <w:br/>
      </w:r>
      <w:r w:rsidRPr="00C7746F">
        <w:rPr>
          <w:rFonts w:ascii="Calibri Light" w:hAnsi="Calibri Light" w:cs="Calibri Light"/>
          <w:sz w:val="22"/>
          <w:szCs w:val="22"/>
        </w:rPr>
        <w:t>w sąsiedztwie ulic Grasera, Hubego i Watzenrodego. Są w nim między innymi place zabaw, wybiegi dla psów, trasy rowerowe, ścieżki spacerowe. Prace nad projektem budowy parku rekreacyjnego rozpoczęły się w 2016 roku, budowę rozpoczęto w 2019, a park oddano do użytku w 2020 roku. Teren parku został podzielony na dwie części. Pierwsza pełni funkcję wypoczynkową, druga rekreacyjno-sportową. W centrum parku mieści się staw, nazwany Stawem Kapitana. Park na osiedlu Jar został doceniony i zdobył nagrodę w XVI Konkursie Towarzystwa Urbanistów Polskich na Najlepiej Zagospodarowaną Przestrzeń Publiczną 2022 roku w kategorii „Nowo wykreowana przestrzeń publiczna w zieleni”.</w:t>
      </w:r>
    </w:p>
    <w:p w14:paraId="4F94AE82" w14:textId="48498E9E" w:rsidR="004563D2" w:rsidRPr="000378AF" w:rsidRDefault="004563D2" w:rsidP="004563D2">
      <w:pPr>
        <w:pStyle w:val="StandardowyStandardowy1"/>
        <w:spacing w:before="240" w:line="360" w:lineRule="auto"/>
        <w:jc w:val="both"/>
        <w:rPr>
          <w:rFonts w:ascii="Calibri Light" w:hAnsi="Calibri Light" w:cs="Calibri Light"/>
          <w:sz w:val="22"/>
          <w:szCs w:val="22"/>
        </w:rPr>
      </w:pPr>
      <w:r w:rsidRPr="000378AF">
        <w:rPr>
          <w:rFonts w:ascii="Calibri Light" w:hAnsi="Calibri Light" w:cs="Calibri Light"/>
          <w:sz w:val="22"/>
          <w:szCs w:val="22"/>
        </w:rPr>
        <w:t>Parki inne (d. rezydencjonalne, dydaktyczne) to:</w:t>
      </w:r>
    </w:p>
    <w:p w14:paraId="643CFF24" w14:textId="77C41BF3" w:rsidR="004563D2" w:rsidRPr="000378AF" w:rsidRDefault="004563D2" w:rsidP="00B50879">
      <w:pPr>
        <w:pStyle w:val="StandardowyStandardowy1"/>
        <w:numPr>
          <w:ilvl w:val="0"/>
          <w:numId w:val="49"/>
        </w:numPr>
        <w:spacing w:line="360" w:lineRule="auto"/>
        <w:jc w:val="both"/>
        <w:rPr>
          <w:rFonts w:ascii="Calibri Light" w:hAnsi="Calibri Light" w:cs="Calibri Light"/>
          <w:sz w:val="22"/>
          <w:szCs w:val="22"/>
        </w:rPr>
      </w:pPr>
      <w:r w:rsidRPr="000378AF">
        <w:rPr>
          <w:rFonts w:ascii="Calibri Light" w:hAnsi="Calibri Light" w:cs="Calibri Light"/>
          <w:sz w:val="22"/>
          <w:szCs w:val="22"/>
        </w:rPr>
        <w:t>Ogród Zoobotaniczny przy ul. Bydgoskiej, na którego terenie rośnie wiele osobliwości dendrologicznych, m.in.: korkowiec amurski (jedyny okaz w Toruniu), platan klonolistny (największy okaz w Toruniu)</w:t>
      </w:r>
    </w:p>
    <w:p w14:paraId="7A5F339F" w14:textId="5435FDCA" w:rsidR="004563D2" w:rsidRPr="000378AF" w:rsidRDefault="004563D2" w:rsidP="00B50879">
      <w:pPr>
        <w:pStyle w:val="StandardowyStandardowy1"/>
        <w:numPr>
          <w:ilvl w:val="0"/>
          <w:numId w:val="49"/>
        </w:numPr>
        <w:spacing w:line="360" w:lineRule="auto"/>
        <w:jc w:val="both"/>
        <w:rPr>
          <w:rFonts w:ascii="Calibri Light" w:hAnsi="Calibri Light" w:cs="Calibri Light"/>
          <w:sz w:val="22"/>
          <w:szCs w:val="22"/>
        </w:rPr>
      </w:pPr>
      <w:r w:rsidRPr="000378AF">
        <w:rPr>
          <w:rFonts w:ascii="Calibri Light" w:hAnsi="Calibri Light" w:cs="Calibri Light"/>
          <w:sz w:val="22"/>
          <w:szCs w:val="22"/>
        </w:rPr>
        <w:t>Park przy dawnym dworze zwanym „Prezydentówką” na Bielanach – dawniej park dworski, założony na początku XVIII w., zajmuje powierzchnię ok. 4 ha. Obszar parku wraz z dawnym budynkiem „Białym Dworem” wpisany jest do rejestru zabytków,</w:t>
      </w:r>
    </w:p>
    <w:p w14:paraId="239C988B" w14:textId="55DC0EE6" w:rsidR="004563D2" w:rsidRPr="000378AF" w:rsidRDefault="004563D2" w:rsidP="00B50879">
      <w:pPr>
        <w:pStyle w:val="StandardowyStandardowy1"/>
        <w:numPr>
          <w:ilvl w:val="0"/>
          <w:numId w:val="49"/>
        </w:numPr>
        <w:spacing w:line="360" w:lineRule="auto"/>
        <w:jc w:val="both"/>
        <w:rPr>
          <w:rFonts w:ascii="Calibri Light" w:hAnsi="Calibri Light" w:cs="Calibri Light"/>
          <w:sz w:val="22"/>
          <w:szCs w:val="22"/>
        </w:rPr>
      </w:pPr>
      <w:r w:rsidRPr="000378AF">
        <w:rPr>
          <w:rFonts w:ascii="Calibri Light" w:hAnsi="Calibri Light" w:cs="Calibri Light"/>
          <w:sz w:val="22"/>
          <w:szCs w:val="22"/>
        </w:rPr>
        <w:t>Park na Bielawach - zajmuje powierzchnię 3,4 ha. Założony został w latach osiemdziesiątych XVIII w. jako przydworski park krajobrazowy z charakterystycznymi dla stylu wnętrzami parkowymi. Reliktami z okresu świetności parku są około 200-letnie dęby zlokalizowane przy północnej granicy parku, częściowo wkomponowane w system komunikacyjny poza parkiem,</w:t>
      </w:r>
    </w:p>
    <w:p w14:paraId="1C91D93E" w14:textId="7C1186E0" w:rsidR="004563D2" w:rsidRPr="000378AF" w:rsidRDefault="004563D2" w:rsidP="00B50879">
      <w:pPr>
        <w:pStyle w:val="StandardowyStandardowy1"/>
        <w:numPr>
          <w:ilvl w:val="0"/>
          <w:numId w:val="49"/>
        </w:numPr>
        <w:spacing w:line="360" w:lineRule="auto"/>
        <w:jc w:val="both"/>
        <w:rPr>
          <w:rFonts w:ascii="Calibri Light" w:hAnsi="Calibri Light" w:cs="Calibri Light"/>
          <w:sz w:val="22"/>
          <w:szCs w:val="22"/>
        </w:rPr>
      </w:pPr>
      <w:r w:rsidRPr="000378AF">
        <w:rPr>
          <w:rFonts w:ascii="Calibri Light" w:hAnsi="Calibri Light" w:cs="Calibri Light"/>
          <w:sz w:val="22"/>
          <w:szCs w:val="22"/>
        </w:rPr>
        <w:t>założenie parkowe na terenie Zespołu Wodociągów Stare Bielany przy ul. Św. Józefa.</w:t>
      </w:r>
    </w:p>
    <w:p w14:paraId="44585793" w14:textId="77777777"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Uroczyska leśne przy ul. Bema, przy ul. Kraszewskiego i na Kępie Bazarowej mają charakter parków leśnych. </w:t>
      </w:r>
    </w:p>
    <w:p w14:paraId="32533884" w14:textId="3EF221A8"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lastRenderedPageBreak/>
        <w:t xml:space="preserve">Charakter parku osiedlowego posiada teren zieleni w części miasta Na Skarpie przy </w:t>
      </w:r>
      <w:r w:rsidR="00D91406">
        <w:rPr>
          <w:rFonts w:ascii="Calibri Light" w:hAnsi="Calibri Light" w:cs="Calibri Light"/>
          <w:sz w:val="22"/>
          <w:szCs w:val="22"/>
        </w:rPr>
        <w:br/>
      </w:r>
      <w:r w:rsidRPr="000378AF">
        <w:rPr>
          <w:rFonts w:ascii="Calibri Light" w:hAnsi="Calibri Light" w:cs="Calibri Light"/>
          <w:sz w:val="22"/>
          <w:szCs w:val="22"/>
        </w:rPr>
        <w:t xml:space="preserve">ul. Mossakowskiego. </w:t>
      </w:r>
    </w:p>
    <w:p w14:paraId="77D7706F" w14:textId="5089E931"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Wśród skwerów i zieleńców miejskich wyróżniają się tereny zieleni otaczające zespół staromiejski. </w:t>
      </w:r>
      <w:r w:rsidR="00D91406">
        <w:rPr>
          <w:rFonts w:ascii="Calibri Light" w:hAnsi="Calibri Light" w:cs="Calibri Light"/>
          <w:sz w:val="22"/>
          <w:szCs w:val="22"/>
        </w:rPr>
        <w:br/>
      </w:r>
      <w:r w:rsidRPr="000378AF">
        <w:rPr>
          <w:rFonts w:ascii="Calibri Light" w:hAnsi="Calibri Light" w:cs="Calibri Light"/>
          <w:sz w:val="22"/>
          <w:szCs w:val="22"/>
        </w:rPr>
        <w:t xml:space="preserve">Te zieleńce i skwery, powstałe w miejscu rozebranego wewnętrznego systemu obwarowań obronnych wraz z pasem zieleni wzdłuż Bulwaru Filadelfijskiego – tworzą układ zbliżony do pierścieniowego. Wydzielone przez drogi tereny zieleni, położone w sąsiedztwie zespołu staromiejskiego, różnią się formą przestrzenną roślinności (od trawników z niskimi formami kwiatowymi do układów drzewostanu o charakterze parkowym), zagospodarowaniem </w:t>
      </w:r>
      <w:r w:rsidR="00B606A4">
        <w:rPr>
          <w:rFonts w:ascii="Calibri Light" w:hAnsi="Calibri Light" w:cs="Calibri Light"/>
          <w:sz w:val="22"/>
          <w:szCs w:val="22"/>
        </w:rPr>
        <w:br/>
      </w:r>
      <w:r w:rsidRPr="000378AF">
        <w:rPr>
          <w:rFonts w:ascii="Calibri Light" w:hAnsi="Calibri Light" w:cs="Calibri Light"/>
          <w:sz w:val="22"/>
          <w:szCs w:val="22"/>
        </w:rPr>
        <w:t>i użytkowaniem (pełniąc funkcję miejsc do wypoczynku z wyposażeniem bądź jako tereny towarzyszące komunikacji pieszej). Wśród nich wyróżniają się: skwery wzdłuż Al. Jana Pawła II: skwer z „Doliną Marzeń”, skwer u zbiegu ul. Chopina i ul Bydgoska,</w:t>
      </w:r>
      <w:r w:rsidR="0008767B">
        <w:rPr>
          <w:rFonts w:ascii="Calibri Light" w:hAnsi="Calibri Light" w:cs="Calibri Light"/>
          <w:sz w:val="22"/>
          <w:szCs w:val="22"/>
        </w:rPr>
        <w:t xml:space="preserve"> skwer Anny i Leonarda Torwirtów</w:t>
      </w:r>
      <w:r w:rsidRPr="000378AF">
        <w:rPr>
          <w:rFonts w:ascii="Calibri Light" w:hAnsi="Calibri Light" w:cs="Calibri Light"/>
          <w:sz w:val="22"/>
          <w:szCs w:val="22"/>
        </w:rPr>
        <w:t xml:space="preserve"> „park</w:t>
      </w:r>
      <w:r w:rsidR="007B2D22">
        <w:rPr>
          <w:rFonts w:ascii="Calibri Light" w:hAnsi="Calibri Light" w:cs="Calibri Light"/>
          <w:sz w:val="22"/>
          <w:szCs w:val="22"/>
        </w:rPr>
        <w:t xml:space="preserve"> z fontanną</w:t>
      </w:r>
      <w:r w:rsidRPr="000378AF">
        <w:rPr>
          <w:rFonts w:ascii="Calibri Light" w:hAnsi="Calibri Light" w:cs="Calibri Light"/>
          <w:sz w:val="22"/>
          <w:szCs w:val="22"/>
        </w:rPr>
        <w:t xml:space="preserve"> przy Pl. Rapackiego”, „Park 100-lecia powrotu Torunia do </w:t>
      </w:r>
      <w:r w:rsidR="00DD7BA5">
        <w:rPr>
          <w:rFonts w:ascii="Calibri Light" w:hAnsi="Calibri Light" w:cs="Calibri Light"/>
          <w:sz w:val="22"/>
          <w:szCs w:val="22"/>
        </w:rPr>
        <w:t>W</w:t>
      </w:r>
      <w:r w:rsidRPr="000378AF">
        <w:rPr>
          <w:rFonts w:ascii="Calibri Light" w:hAnsi="Calibri Light" w:cs="Calibri Light"/>
          <w:sz w:val="22"/>
          <w:szCs w:val="22"/>
        </w:rPr>
        <w:t>olnej Polski” w rejonie ulic: aleja Niezależnego Zrzeszenia Studentów UMK</w:t>
      </w:r>
      <w:r w:rsidR="003F5E8E">
        <w:rPr>
          <w:rFonts w:ascii="Calibri Light" w:hAnsi="Calibri Light" w:cs="Calibri Light"/>
          <w:sz w:val="22"/>
          <w:szCs w:val="22"/>
        </w:rPr>
        <w:t xml:space="preserve">, </w:t>
      </w:r>
      <w:r w:rsidR="00C626A7">
        <w:rPr>
          <w:rFonts w:ascii="Calibri Light" w:hAnsi="Calibri Light" w:cs="Calibri Light"/>
          <w:sz w:val="22"/>
          <w:szCs w:val="22"/>
        </w:rPr>
        <w:t>A</w:t>
      </w:r>
      <w:r w:rsidR="007B2D22">
        <w:rPr>
          <w:rFonts w:ascii="Calibri Light" w:hAnsi="Calibri Light" w:cs="Calibri Light"/>
          <w:sz w:val="22"/>
          <w:szCs w:val="22"/>
        </w:rPr>
        <w:t>l. 500-lecia Torunia</w:t>
      </w:r>
      <w:r w:rsidR="003F5E8E">
        <w:rPr>
          <w:rFonts w:ascii="Calibri Light" w:hAnsi="Calibri Light" w:cs="Calibri Light"/>
          <w:sz w:val="22"/>
          <w:szCs w:val="22"/>
        </w:rPr>
        <w:t xml:space="preserve"> i ul. Tujakowskiego</w:t>
      </w:r>
      <w:r w:rsidRPr="000378AF">
        <w:rPr>
          <w:rFonts w:ascii="Calibri Light" w:hAnsi="Calibri Light" w:cs="Calibri Light"/>
          <w:sz w:val="22"/>
          <w:szCs w:val="22"/>
        </w:rPr>
        <w:t>,</w:t>
      </w:r>
      <w:r w:rsidR="007B2D22">
        <w:rPr>
          <w:rFonts w:ascii="Calibri Light" w:hAnsi="Calibri Light" w:cs="Calibri Light"/>
          <w:sz w:val="22"/>
          <w:szCs w:val="22"/>
        </w:rPr>
        <w:t xml:space="preserve"> Skwer im. Oficerskiej Szkoły Artylerii,</w:t>
      </w:r>
      <w:r w:rsidRPr="000378AF">
        <w:rPr>
          <w:rFonts w:ascii="Calibri Light" w:hAnsi="Calibri Light" w:cs="Calibri Light"/>
          <w:sz w:val="22"/>
          <w:szCs w:val="22"/>
        </w:rPr>
        <w:t xml:space="preserve"> „Alpinarium”, skwer</w:t>
      </w:r>
      <w:r w:rsidR="007B2D22">
        <w:rPr>
          <w:rFonts w:ascii="Calibri Light" w:hAnsi="Calibri Light" w:cs="Calibri Light"/>
          <w:sz w:val="22"/>
          <w:szCs w:val="22"/>
        </w:rPr>
        <w:t xml:space="preserve"> Lucjana Broniewicza</w:t>
      </w:r>
      <w:r w:rsidRPr="000378AF">
        <w:rPr>
          <w:rFonts w:ascii="Calibri Light" w:hAnsi="Calibri Light" w:cs="Calibri Light"/>
          <w:sz w:val="22"/>
          <w:szCs w:val="22"/>
        </w:rPr>
        <w:t xml:space="preserve"> z fontanną „Cosmopolis”, fragment dawnego zieleńca na Jordankach, skwer przy Muzeum Etnograficznym</w:t>
      </w:r>
      <w:r w:rsidR="00C626A7">
        <w:rPr>
          <w:rFonts w:ascii="Calibri Light" w:hAnsi="Calibri Light" w:cs="Calibri Light"/>
          <w:sz w:val="22"/>
          <w:szCs w:val="22"/>
        </w:rPr>
        <w:t xml:space="preserve"> </w:t>
      </w:r>
      <w:r w:rsidRPr="000378AF">
        <w:rPr>
          <w:rFonts w:ascii="Calibri Light" w:hAnsi="Calibri Light" w:cs="Calibri Light"/>
          <w:sz w:val="22"/>
          <w:szCs w:val="22"/>
        </w:rPr>
        <w:t>skwer przy ul. Uniwersyteckiej, teren zieleni przy ul. Bulwar Filadelfijski.</w:t>
      </w:r>
    </w:p>
    <w:p w14:paraId="0DC57974" w14:textId="7407E4E0"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Teren zieleni wokół CCK „Jordanki”</w:t>
      </w:r>
      <w:r w:rsidR="00C626A7">
        <w:rPr>
          <w:rFonts w:ascii="Calibri Light" w:hAnsi="Calibri Light" w:cs="Calibri Light"/>
          <w:sz w:val="22"/>
          <w:szCs w:val="22"/>
        </w:rPr>
        <w:t xml:space="preserve"> oraz przy Muzeum Etnograficznym </w:t>
      </w:r>
      <w:r w:rsidRPr="000378AF">
        <w:rPr>
          <w:rFonts w:ascii="Calibri Light" w:hAnsi="Calibri Light" w:cs="Calibri Light"/>
          <w:sz w:val="22"/>
          <w:szCs w:val="22"/>
        </w:rPr>
        <w:t xml:space="preserve"> objęty został projektem „Zielona Brama gotyckiej starówki – zagospodarowanie i odnowa terenów zieleni w Toruniu”. Inwestycja przyczyni</w:t>
      </w:r>
      <w:r w:rsidR="00C7746F">
        <w:rPr>
          <w:rFonts w:ascii="Calibri Light" w:hAnsi="Calibri Light" w:cs="Calibri Light"/>
          <w:sz w:val="22"/>
          <w:szCs w:val="22"/>
        </w:rPr>
        <w:t>ła</w:t>
      </w:r>
      <w:r w:rsidRPr="000378AF">
        <w:rPr>
          <w:rFonts w:ascii="Calibri Light" w:hAnsi="Calibri Light" w:cs="Calibri Light"/>
          <w:sz w:val="22"/>
          <w:szCs w:val="22"/>
        </w:rPr>
        <w:t xml:space="preserve"> się do wyeksponowania układu i charakteru tego obszaru, pełniącego funkcję przedsionka Starego Miasta oraz do rozwoju społeczno-gospodarczego miasta i regionu. Zakres tej inwestycji objął m.in.: prace porządkowe i zabiegi pielęgnacyjne na istniejącej roślinności oraz wykonanie nowych nasadzeń.</w:t>
      </w:r>
    </w:p>
    <w:p w14:paraId="307890BB" w14:textId="73B98F3C"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Innym projektem dotyczącym zieleni było „Moje podwórko” – projekt w ramach którego można otrzymać wsparcie m.in. na nowe place zabaw, ławki, zieleń, dostosowanie przestrzeni do potrzeb osób z niepełnosprawnościami oraz remont nawierzchni. W 2020 r. budżet projektu wynosi 150 tys. zł. a jego zasięg obejmuje nieruchomości położone na obszarze rewitalizacji, który obejmuje Bydgoskie Przedmieście, Stare Miasto i Podgórz.</w:t>
      </w:r>
    </w:p>
    <w:p w14:paraId="0733FD5A" w14:textId="79A15CEA"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Inne skwery i zieleńce rozproszone są w różnych częściach miasta. Do większych należą m.in: skwer </w:t>
      </w:r>
      <w:r w:rsidR="00B606A4">
        <w:rPr>
          <w:rFonts w:ascii="Calibri Light" w:hAnsi="Calibri Light" w:cs="Calibri Light"/>
          <w:sz w:val="22"/>
          <w:szCs w:val="22"/>
        </w:rPr>
        <w:br/>
      </w:r>
      <w:r w:rsidRPr="000378AF">
        <w:rPr>
          <w:rFonts w:ascii="Calibri Light" w:hAnsi="Calibri Light" w:cs="Calibri Light"/>
          <w:sz w:val="22"/>
          <w:szCs w:val="22"/>
        </w:rPr>
        <w:t>u zbiegu ulic Mickiewicza i Szosa Bydgoska, teren zieleni przy ul. Św. Józefa w sąsiedztwie Wojewódzkiego Szpitala Zespolonego oraz skwer na Placu ToMiTo. Inne mniejsze zieleńce wchodzą one w skład zieleni osiedlowej lub towarzyszą obiektom handlowym i usługowym.</w:t>
      </w:r>
    </w:p>
    <w:p w14:paraId="24377450" w14:textId="78CC2323"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Szlakom komunikacyjnym towarzyszy roślinność trawiasta, krzewy i drzewa (pojedyncze, szpalery, aleje). Wśród zadrzewień przyulicznych wyróżniają się aleje lub szpalery drzew rosnące przy ulicach: ul. Rejtana (lipy szerokolistne, wiązy i kasztanowce), ul. Dąbrowskiego (buki), ul. Lubicka (dęby </w:t>
      </w:r>
      <w:r w:rsidRPr="000378AF">
        <w:rPr>
          <w:rFonts w:ascii="Calibri Light" w:hAnsi="Calibri Light" w:cs="Calibri Light"/>
          <w:sz w:val="22"/>
          <w:szCs w:val="22"/>
        </w:rPr>
        <w:lastRenderedPageBreak/>
        <w:t xml:space="preserve">czerwone), ul. Chopina (głogi i </w:t>
      </w:r>
      <w:r w:rsidR="00545E9F" w:rsidRPr="000378AF">
        <w:rPr>
          <w:rFonts w:ascii="Calibri Light" w:hAnsi="Calibri Light" w:cs="Calibri Light"/>
          <w:sz w:val="22"/>
          <w:szCs w:val="22"/>
        </w:rPr>
        <w:t>jarzęby</w:t>
      </w:r>
      <w:r w:rsidRPr="000378AF">
        <w:rPr>
          <w:rFonts w:ascii="Calibri Light" w:hAnsi="Calibri Light" w:cs="Calibri Light"/>
          <w:sz w:val="22"/>
          <w:szCs w:val="22"/>
        </w:rPr>
        <w:t xml:space="preserve"> szwedzkie), ul. Bydgoska (kasztanowce), ul. Św. Józefa (kasztanowce</w:t>
      </w:r>
      <w:r w:rsidR="00517BC8">
        <w:rPr>
          <w:rFonts w:ascii="Calibri Light" w:hAnsi="Calibri Light" w:cs="Calibri Light"/>
          <w:sz w:val="22"/>
          <w:szCs w:val="22"/>
        </w:rPr>
        <w:t>, robinie</w:t>
      </w:r>
      <w:r w:rsidRPr="000378AF">
        <w:rPr>
          <w:rFonts w:ascii="Calibri Light" w:hAnsi="Calibri Light" w:cs="Calibri Light"/>
          <w:sz w:val="22"/>
          <w:szCs w:val="22"/>
        </w:rPr>
        <w:t xml:space="preserve"> i klony), ul. Św. Antoniego (lipy), ul. Balonowa (kasztanowce), ul. Okólna (robinie), ul. Fredry (leszczyny tureckie). Ze względu na nasilające się zjawisko suszy w okresie wegetacyjnym coraz powszechniej tradycyjne trawniki zastępują się łąkami kwietnymi oraz ogranicza </w:t>
      </w:r>
      <w:r w:rsidR="00CB6982">
        <w:rPr>
          <w:rFonts w:ascii="Calibri Light" w:hAnsi="Calibri Light" w:cs="Calibri Light"/>
          <w:sz w:val="22"/>
          <w:szCs w:val="22"/>
        </w:rPr>
        <w:br/>
      </w:r>
      <w:r w:rsidRPr="000378AF">
        <w:rPr>
          <w:rFonts w:ascii="Calibri Light" w:hAnsi="Calibri Light" w:cs="Calibri Light"/>
          <w:sz w:val="22"/>
          <w:szCs w:val="22"/>
        </w:rPr>
        <w:t>się częstotliwość koszenia trawników.</w:t>
      </w:r>
    </w:p>
    <w:p w14:paraId="2F082FBC" w14:textId="6135EDE2"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Zieleń cmentarna, a zwłaszcza zadrzewienia i zakrzewienia cmentarne, stanowią ważne ogniwo </w:t>
      </w:r>
      <w:r w:rsidR="00B606A4">
        <w:rPr>
          <w:rFonts w:ascii="Calibri Light" w:hAnsi="Calibri Light" w:cs="Calibri Light"/>
          <w:sz w:val="22"/>
          <w:szCs w:val="22"/>
        </w:rPr>
        <w:br/>
      </w:r>
      <w:r w:rsidRPr="000378AF">
        <w:rPr>
          <w:rFonts w:ascii="Calibri Light" w:hAnsi="Calibri Light" w:cs="Calibri Light"/>
          <w:sz w:val="22"/>
          <w:szCs w:val="22"/>
        </w:rPr>
        <w:t xml:space="preserve">w systemie zieleni miejskiej. Na osiedlach ubogich w tereny zieleni rekreacyjnej, cmentarze przejmują niektóre funkcje parków. Są one zróżnicowane pod względem bogactwa zieleni - wyróżniają się cmentarze przy ul. Wybickiego i cmentarz Św. Jerzego przy ul. Gałczyńskiego. Wartościowe zadrzewienia występują także na innych cmentarzach wpisanych do rejestru zabytków (przy </w:t>
      </w:r>
      <w:r w:rsidR="00CB6982">
        <w:rPr>
          <w:rFonts w:ascii="Calibri Light" w:hAnsi="Calibri Light" w:cs="Calibri Light"/>
          <w:sz w:val="22"/>
          <w:szCs w:val="22"/>
        </w:rPr>
        <w:br/>
      </w:r>
      <w:r w:rsidRPr="000378AF">
        <w:rPr>
          <w:rFonts w:ascii="Calibri Light" w:hAnsi="Calibri Light" w:cs="Calibri Light"/>
          <w:sz w:val="22"/>
          <w:szCs w:val="22"/>
        </w:rPr>
        <w:t>ul. Grudziądzkiej 18/20 i 139-141, ul. Pułaskiego 18-22, ul. Rydygiera 21 i ul. Poznańskiej 104).</w:t>
      </w:r>
    </w:p>
    <w:p w14:paraId="786DDD0D" w14:textId="77777777"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Zieleń związana z obiektami fortecznymi tworzy odrębną kategorię zieleni urządzonej. W skład zieleni fortecznej wchodzą różne formy roślinności będące elementami dawnego krajobrazu warownego: murawy, szpalery drzew, grupy drzew i krzewów. Współcześnie „tereny zieleni fortecznej” obejmują wartościowy starodrzew i zdziczałą, przegęszczoną na skutek niekontrolowanej sukcesji roślinność, niejednokrotnie powiązane są z lasami lub innymi terenami zieleni. </w:t>
      </w:r>
    </w:p>
    <w:p w14:paraId="34EA455D" w14:textId="77777777" w:rsidR="004563D2" w:rsidRPr="000378AF"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 xml:space="preserve">Ponadto w granicach miasta istnieją tereny zieleni przyporządkowane innym funkcjom: tereny muraw w obrębie lotniska (murawy piaskowe z podsiewem traw) i poligonu. </w:t>
      </w:r>
    </w:p>
    <w:p w14:paraId="7E35E1D2" w14:textId="29C63BA0" w:rsidR="004563D2" w:rsidRDefault="004563D2" w:rsidP="004563D2">
      <w:pPr>
        <w:pStyle w:val="StandardowyStandardowy1"/>
        <w:spacing w:line="360" w:lineRule="auto"/>
        <w:jc w:val="both"/>
        <w:rPr>
          <w:rFonts w:ascii="Calibri Light" w:hAnsi="Calibri Light" w:cs="Calibri Light"/>
          <w:sz w:val="22"/>
          <w:szCs w:val="22"/>
        </w:rPr>
      </w:pPr>
      <w:r w:rsidRPr="000378AF">
        <w:rPr>
          <w:rFonts w:ascii="Calibri Light" w:hAnsi="Calibri Light" w:cs="Calibri Light"/>
          <w:sz w:val="22"/>
          <w:szCs w:val="22"/>
        </w:rPr>
        <w:t>Powszechne w kraju zjawisko tzw. „betonozy” w Toruniu jest ograniczane głównie przez stosowanie wskaźników powierzchni biologicznie czynnej w miejscowych planach zagospodarowania przestrzennego, kształtowania parków, skwerów i innych terenów zieleni oraz kształtowanie różnopostaciowych pasów zieleni wzdłuż dróg. Tereny nieutwardzone pokryte różnogatunkową roślinnością oprócz tego, iż mają znaczenie fizjonomiczne, ochronne i mikroklimatyczne posiadają także zdolności do retencji wód opadowych i roztopowych, tłumią hałas i absorbują zanieczyszczenia komunikacyjne.</w:t>
      </w:r>
    </w:p>
    <w:p w14:paraId="1A27171F" w14:textId="413B3A0E" w:rsidR="000378AF" w:rsidRPr="00B606A4" w:rsidRDefault="000378AF" w:rsidP="004563D2">
      <w:pPr>
        <w:pStyle w:val="StandardowyStandardowy1"/>
        <w:spacing w:line="360" w:lineRule="auto"/>
        <w:jc w:val="both"/>
        <w:rPr>
          <w:rFonts w:ascii="Calibri Light" w:hAnsi="Calibri Light" w:cs="Calibri Light"/>
          <w:bCs/>
          <w:sz w:val="22"/>
          <w:szCs w:val="22"/>
        </w:rPr>
      </w:pPr>
      <w:r w:rsidRPr="000378AF">
        <w:rPr>
          <w:rFonts w:ascii="Calibri Light" w:hAnsi="Calibri Light" w:cs="Calibri Light"/>
          <w:bCs/>
          <w:sz w:val="22"/>
          <w:szCs w:val="22"/>
        </w:rPr>
        <w:t xml:space="preserve">Od 2021 r. w Toruniu urządzane są </w:t>
      </w:r>
      <w:r w:rsidRPr="000378AF">
        <w:rPr>
          <w:rFonts w:ascii="Calibri Light" w:hAnsi="Calibri Light" w:cs="Calibri Light"/>
          <w:b/>
          <w:sz w:val="22"/>
          <w:szCs w:val="22"/>
        </w:rPr>
        <w:t>tzw. parki kieszonkowe</w:t>
      </w:r>
      <w:r w:rsidRPr="000378AF">
        <w:rPr>
          <w:rFonts w:ascii="Calibri Light" w:hAnsi="Calibri Light" w:cs="Calibri Light"/>
          <w:bCs/>
          <w:sz w:val="22"/>
          <w:szCs w:val="22"/>
        </w:rPr>
        <w:t xml:space="preserve"> (ang. pocket park). Niewielkie skwery </w:t>
      </w:r>
      <w:r w:rsidR="008F5815">
        <w:rPr>
          <w:rFonts w:ascii="Calibri Light" w:hAnsi="Calibri Light" w:cs="Calibri Light"/>
          <w:bCs/>
          <w:sz w:val="22"/>
          <w:szCs w:val="22"/>
        </w:rPr>
        <w:br/>
      </w:r>
      <w:r w:rsidRPr="000378AF">
        <w:rPr>
          <w:rFonts w:ascii="Calibri Light" w:hAnsi="Calibri Light" w:cs="Calibri Light"/>
          <w:bCs/>
          <w:sz w:val="22"/>
          <w:szCs w:val="22"/>
        </w:rPr>
        <w:t>o powierzchni od 300 do 5000 m</w:t>
      </w:r>
      <w:r w:rsidRPr="000378AF">
        <w:rPr>
          <w:rFonts w:ascii="Calibri Light" w:hAnsi="Calibri Light" w:cs="Calibri Light"/>
          <w:bCs/>
          <w:sz w:val="22"/>
          <w:szCs w:val="22"/>
          <w:vertAlign w:val="superscript"/>
        </w:rPr>
        <w:t>2</w:t>
      </w:r>
      <w:r w:rsidRPr="000378AF">
        <w:rPr>
          <w:rFonts w:ascii="Calibri Light" w:hAnsi="Calibri Light" w:cs="Calibri Light"/>
          <w:bCs/>
          <w:sz w:val="22"/>
          <w:szCs w:val="22"/>
        </w:rPr>
        <w:t xml:space="preserve"> powstają na różnych osiedlach Torunia, a ich nazwy, roślinność </w:t>
      </w:r>
      <w:r w:rsidR="00B606A4">
        <w:rPr>
          <w:rFonts w:ascii="Calibri Light" w:hAnsi="Calibri Light" w:cs="Calibri Light"/>
          <w:bCs/>
          <w:sz w:val="22"/>
          <w:szCs w:val="22"/>
        </w:rPr>
        <w:br/>
      </w:r>
      <w:r w:rsidRPr="000378AF">
        <w:rPr>
          <w:rFonts w:ascii="Calibri Light" w:hAnsi="Calibri Light" w:cs="Calibri Light"/>
          <w:bCs/>
          <w:sz w:val="22"/>
          <w:szCs w:val="22"/>
        </w:rPr>
        <w:t xml:space="preserve">i styl nawiązują do przyrody i symboliki krajów europejskich. Toruńskie parki kieszonkowe to jednak przede wszystkim innowacyjny projekt krajoznawczego szlaku kulturowo-przyrodniczego dedykowanego działaniom sprzyjającym adaptacji do zmian klimatu – z ekologicznymi alejkami parkowymi zawierającymi przepuszczalną nawierzchnią mineralno-gruntową, dostosowane </w:t>
      </w:r>
      <w:r w:rsidR="00B606A4">
        <w:rPr>
          <w:rFonts w:ascii="Calibri Light" w:hAnsi="Calibri Light" w:cs="Calibri Light"/>
          <w:bCs/>
          <w:sz w:val="22"/>
          <w:szCs w:val="22"/>
        </w:rPr>
        <w:br/>
      </w:r>
      <w:r w:rsidRPr="000378AF">
        <w:rPr>
          <w:rFonts w:ascii="Calibri Light" w:hAnsi="Calibri Light" w:cs="Calibri Light"/>
          <w:bCs/>
          <w:sz w:val="22"/>
          <w:szCs w:val="22"/>
        </w:rPr>
        <w:t xml:space="preserve">do potrzeb osób z niepełnosprawnościami, elementy zagospodarowania sprzyjające tzw. małej retencji (m.in. ogrody deszczowe, roślinność okrywowa jako alternatywa dla trawników), energooszczędne oświetlenie, nasadzenia i elementy małej architektury - wzmacniające bioróżnorodność, czy roślinność </w:t>
      </w:r>
      <w:r w:rsidRPr="000378AF">
        <w:rPr>
          <w:rFonts w:ascii="Calibri Light" w:hAnsi="Calibri Light" w:cs="Calibri Light"/>
          <w:bCs/>
          <w:sz w:val="22"/>
          <w:szCs w:val="22"/>
        </w:rPr>
        <w:lastRenderedPageBreak/>
        <w:t xml:space="preserve">bogata w fitoncydy – naturalne substancje hamujące rozwój wirusów, bakterii i grzybów. Lokalizacje tych zieleńców wybrali mieszkańcy m.in. podczas konsultacji społecznych w 2020 r., w ramach których miasto przedstawiło im 23 propozycje terenów możliwych do takiego zagospodarowania, sprawdzonych pod kątem dostępności, zapisów w planach zagospodarowania przestrzennego i zapotrzebowania społecznego. </w:t>
      </w:r>
    </w:p>
    <w:p w14:paraId="3C0FF6EA" w14:textId="4FBE0831" w:rsidR="004D6590" w:rsidRPr="004D6590" w:rsidRDefault="004D6590" w:rsidP="004D6590">
      <w:pPr>
        <w:pStyle w:val="Legenda"/>
        <w:rPr>
          <w:sz w:val="20"/>
          <w:szCs w:val="20"/>
        </w:rPr>
      </w:pPr>
      <w:bookmarkStart w:id="427" w:name="_Toc176254152"/>
      <w:bookmarkStart w:id="428" w:name="_Toc181122545"/>
      <w:r w:rsidRPr="004D6590">
        <w:rPr>
          <w:sz w:val="20"/>
          <w:szCs w:val="20"/>
        </w:rPr>
        <w:t xml:space="preserve">Tabela </w:t>
      </w:r>
      <w:r w:rsidRPr="004D6590">
        <w:rPr>
          <w:sz w:val="20"/>
          <w:szCs w:val="20"/>
        </w:rPr>
        <w:fldChar w:fldCharType="begin"/>
      </w:r>
      <w:r w:rsidRPr="004D6590">
        <w:rPr>
          <w:sz w:val="20"/>
          <w:szCs w:val="20"/>
        </w:rPr>
        <w:instrText xml:space="preserve"> SEQ Tabela \* ARABIC </w:instrText>
      </w:r>
      <w:r w:rsidRPr="004D6590">
        <w:rPr>
          <w:sz w:val="20"/>
          <w:szCs w:val="20"/>
        </w:rPr>
        <w:fldChar w:fldCharType="separate"/>
      </w:r>
      <w:r w:rsidR="00BC306A">
        <w:rPr>
          <w:noProof/>
          <w:sz w:val="20"/>
          <w:szCs w:val="20"/>
        </w:rPr>
        <w:t>41</w:t>
      </w:r>
      <w:r w:rsidRPr="004D6590">
        <w:rPr>
          <w:sz w:val="20"/>
          <w:szCs w:val="20"/>
        </w:rPr>
        <w:fldChar w:fldCharType="end"/>
      </w:r>
      <w:r w:rsidRPr="004D6590">
        <w:rPr>
          <w:sz w:val="20"/>
          <w:szCs w:val="20"/>
        </w:rPr>
        <w:t>. Parki kieszonkowe w Toruniu w latach 2022-2024 na terenie Torunia</w:t>
      </w:r>
      <w:bookmarkEnd w:id="427"/>
      <w:r w:rsidR="00BC7C6D">
        <w:rPr>
          <w:sz w:val="20"/>
          <w:szCs w:val="20"/>
        </w:rPr>
        <w:t>.</w:t>
      </w:r>
      <w:bookmarkEnd w:id="428"/>
    </w:p>
    <w:tbl>
      <w:tblPr>
        <w:tblW w:w="9008" w:type="dxa"/>
        <w:tblInd w:w="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3002"/>
        <w:gridCol w:w="3003"/>
        <w:gridCol w:w="3003"/>
      </w:tblGrid>
      <w:tr w:rsidR="000378AF" w:rsidRPr="000378AF" w14:paraId="0E1A0F8D" w14:textId="77777777" w:rsidTr="004D6590">
        <w:trPr>
          <w:trHeight w:val="568"/>
        </w:trPr>
        <w:tc>
          <w:tcPr>
            <w:tcW w:w="3002" w:type="dxa"/>
            <w:shd w:val="clear" w:color="auto" w:fill="DBE5F1" w:themeFill="accent1" w:themeFillTint="33"/>
            <w:vAlign w:val="center"/>
          </w:tcPr>
          <w:p w14:paraId="1ED61918" w14:textId="77777777" w:rsidR="000378AF" w:rsidRPr="000378AF" w:rsidRDefault="000378AF" w:rsidP="000378AF">
            <w:pPr>
              <w:jc w:val="center"/>
              <w:rPr>
                <w:b/>
              </w:rPr>
            </w:pPr>
            <w:r w:rsidRPr="000378AF">
              <w:rPr>
                <w:b/>
              </w:rPr>
              <w:t>Nazwa parku</w:t>
            </w:r>
          </w:p>
        </w:tc>
        <w:tc>
          <w:tcPr>
            <w:tcW w:w="3003" w:type="dxa"/>
            <w:shd w:val="clear" w:color="auto" w:fill="DBE5F1" w:themeFill="accent1" w:themeFillTint="33"/>
            <w:vAlign w:val="center"/>
          </w:tcPr>
          <w:p w14:paraId="168D6073" w14:textId="77777777" w:rsidR="000378AF" w:rsidRPr="000378AF" w:rsidRDefault="000378AF" w:rsidP="000378AF">
            <w:pPr>
              <w:jc w:val="center"/>
              <w:rPr>
                <w:b/>
              </w:rPr>
            </w:pPr>
            <w:r w:rsidRPr="000378AF">
              <w:rPr>
                <w:b/>
              </w:rPr>
              <w:t>Lokalizacja</w:t>
            </w:r>
          </w:p>
        </w:tc>
        <w:tc>
          <w:tcPr>
            <w:tcW w:w="3003" w:type="dxa"/>
            <w:shd w:val="clear" w:color="auto" w:fill="DBE5F1" w:themeFill="accent1" w:themeFillTint="33"/>
            <w:vAlign w:val="center"/>
          </w:tcPr>
          <w:p w14:paraId="1B25A43A" w14:textId="68841E04" w:rsidR="000378AF" w:rsidRPr="004D6590" w:rsidRDefault="000378AF" w:rsidP="000378AF">
            <w:pPr>
              <w:jc w:val="center"/>
              <w:rPr>
                <w:b/>
              </w:rPr>
            </w:pPr>
            <w:r w:rsidRPr="000378AF">
              <w:rPr>
                <w:b/>
              </w:rPr>
              <w:t xml:space="preserve">Powierzchnia </w:t>
            </w:r>
            <w:r w:rsidR="004D6590">
              <w:rPr>
                <w:b/>
              </w:rPr>
              <w:t>[</w:t>
            </w:r>
            <w:r w:rsidRPr="000378AF">
              <w:rPr>
                <w:b/>
              </w:rPr>
              <w:t>m</w:t>
            </w:r>
            <w:r w:rsidRPr="004D6590">
              <w:rPr>
                <w:b/>
                <w:vertAlign w:val="superscript"/>
              </w:rPr>
              <w:t>2</w:t>
            </w:r>
            <w:r w:rsidR="004D6590">
              <w:rPr>
                <w:b/>
              </w:rPr>
              <w:t>]</w:t>
            </w:r>
          </w:p>
        </w:tc>
      </w:tr>
      <w:tr w:rsidR="000378AF" w:rsidRPr="000378AF" w14:paraId="4BBAFAC3" w14:textId="77777777" w:rsidTr="004D6590">
        <w:trPr>
          <w:trHeight w:val="567"/>
        </w:trPr>
        <w:tc>
          <w:tcPr>
            <w:tcW w:w="3002" w:type="dxa"/>
            <w:shd w:val="clear" w:color="auto" w:fill="F2F2F2" w:themeFill="background1" w:themeFillShade="F2"/>
            <w:vAlign w:val="center"/>
          </w:tcPr>
          <w:p w14:paraId="18D35CD5" w14:textId="77777777" w:rsidR="000378AF" w:rsidRPr="000378AF" w:rsidRDefault="000378AF" w:rsidP="004D6590">
            <w:pPr>
              <w:spacing w:before="0" w:after="0"/>
              <w:jc w:val="center"/>
              <w:rPr>
                <w:bCs/>
              </w:rPr>
            </w:pPr>
            <w:r w:rsidRPr="000378AF">
              <w:t>„Szwajcarski Zakątek”</w:t>
            </w:r>
          </w:p>
        </w:tc>
        <w:tc>
          <w:tcPr>
            <w:tcW w:w="3003" w:type="dxa"/>
            <w:shd w:val="clear" w:color="auto" w:fill="F2F2F2" w:themeFill="background1" w:themeFillShade="F2"/>
            <w:vAlign w:val="center"/>
          </w:tcPr>
          <w:p w14:paraId="7F9D0B3A" w14:textId="77777777" w:rsidR="000378AF" w:rsidRPr="000378AF" w:rsidRDefault="000378AF" w:rsidP="004D6590">
            <w:pPr>
              <w:spacing w:before="0" w:after="0"/>
              <w:jc w:val="center"/>
              <w:rPr>
                <w:bCs/>
              </w:rPr>
            </w:pPr>
            <w:r w:rsidRPr="000378AF">
              <w:t>Zagonowa/Narcyzowa</w:t>
            </w:r>
          </w:p>
        </w:tc>
        <w:tc>
          <w:tcPr>
            <w:tcW w:w="3003" w:type="dxa"/>
            <w:shd w:val="clear" w:color="auto" w:fill="F2F2F2" w:themeFill="background1" w:themeFillShade="F2"/>
            <w:vAlign w:val="center"/>
          </w:tcPr>
          <w:p w14:paraId="00EAD35B" w14:textId="1C69F93E" w:rsidR="000378AF" w:rsidRPr="000378AF" w:rsidRDefault="000378AF" w:rsidP="004D6590">
            <w:pPr>
              <w:spacing w:before="0" w:after="0"/>
              <w:jc w:val="center"/>
              <w:rPr>
                <w:bCs/>
              </w:rPr>
            </w:pPr>
            <w:r w:rsidRPr="000378AF">
              <w:t>3222</w:t>
            </w:r>
          </w:p>
        </w:tc>
      </w:tr>
      <w:tr w:rsidR="000378AF" w:rsidRPr="000378AF" w14:paraId="699B8C52" w14:textId="77777777" w:rsidTr="004D6590">
        <w:trPr>
          <w:trHeight w:val="567"/>
        </w:trPr>
        <w:tc>
          <w:tcPr>
            <w:tcW w:w="3002" w:type="dxa"/>
            <w:shd w:val="clear" w:color="auto" w:fill="F2F2F2" w:themeFill="background1" w:themeFillShade="F2"/>
            <w:vAlign w:val="center"/>
          </w:tcPr>
          <w:p w14:paraId="5F32E73A" w14:textId="77777777" w:rsidR="000378AF" w:rsidRPr="000378AF" w:rsidRDefault="000378AF" w:rsidP="004D6590">
            <w:pPr>
              <w:spacing w:before="0" w:after="0"/>
              <w:jc w:val="center"/>
              <w:rPr>
                <w:bCs/>
              </w:rPr>
            </w:pPr>
            <w:r w:rsidRPr="000378AF">
              <w:t>„Greckie Klimaty”</w:t>
            </w:r>
          </w:p>
        </w:tc>
        <w:tc>
          <w:tcPr>
            <w:tcW w:w="3003" w:type="dxa"/>
            <w:shd w:val="clear" w:color="auto" w:fill="F2F2F2" w:themeFill="background1" w:themeFillShade="F2"/>
            <w:vAlign w:val="center"/>
          </w:tcPr>
          <w:p w14:paraId="3EDD7FF3" w14:textId="77777777" w:rsidR="000378AF" w:rsidRPr="000378AF" w:rsidRDefault="000378AF" w:rsidP="004D6590">
            <w:pPr>
              <w:spacing w:before="0" w:after="0"/>
              <w:jc w:val="center"/>
              <w:rPr>
                <w:bCs/>
              </w:rPr>
            </w:pPr>
            <w:r w:rsidRPr="000378AF">
              <w:t>Rydygiera 4-8</w:t>
            </w:r>
          </w:p>
        </w:tc>
        <w:tc>
          <w:tcPr>
            <w:tcW w:w="3003" w:type="dxa"/>
            <w:shd w:val="clear" w:color="auto" w:fill="F2F2F2" w:themeFill="background1" w:themeFillShade="F2"/>
            <w:vAlign w:val="center"/>
          </w:tcPr>
          <w:p w14:paraId="70759329" w14:textId="660782B0" w:rsidR="000378AF" w:rsidRPr="000378AF" w:rsidRDefault="000378AF" w:rsidP="004D6590">
            <w:pPr>
              <w:spacing w:before="0" w:after="0"/>
              <w:jc w:val="center"/>
              <w:rPr>
                <w:bCs/>
              </w:rPr>
            </w:pPr>
            <w:r w:rsidRPr="000378AF">
              <w:t>1517</w:t>
            </w:r>
          </w:p>
        </w:tc>
      </w:tr>
      <w:tr w:rsidR="000378AF" w:rsidRPr="000378AF" w14:paraId="55B17B9B" w14:textId="77777777" w:rsidTr="004D6590">
        <w:trPr>
          <w:trHeight w:val="567"/>
        </w:trPr>
        <w:tc>
          <w:tcPr>
            <w:tcW w:w="3002" w:type="dxa"/>
            <w:shd w:val="clear" w:color="auto" w:fill="F2F2F2" w:themeFill="background1" w:themeFillShade="F2"/>
            <w:vAlign w:val="center"/>
          </w:tcPr>
          <w:p w14:paraId="0F630C85" w14:textId="77777777" w:rsidR="000378AF" w:rsidRPr="000378AF" w:rsidRDefault="000378AF" w:rsidP="004D6590">
            <w:pPr>
              <w:spacing w:before="0" w:after="0"/>
              <w:jc w:val="center"/>
              <w:rPr>
                <w:bCs/>
              </w:rPr>
            </w:pPr>
            <w:r w:rsidRPr="000378AF">
              <w:t>„Zacisze Holandii”</w:t>
            </w:r>
          </w:p>
        </w:tc>
        <w:tc>
          <w:tcPr>
            <w:tcW w:w="3003" w:type="dxa"/>
            <w:shd w:val="clear" w:color="auto" w:fill="F2F2F2" w:themeFill="background1" w:themeFillShade="F2"/>
            <w:vAlign w:val="center"/>
          </w:tcPr>
          <w:p w14:paraId="65E3FEEA" w14:textId="77777777" w:rsidR="000378AF" w:rsidRPr="000378AF" w:rsidRDefault="000378AF" w:rsidP="004D6590">
            <w:pPr>
              <w:spacing w:before="0" w:after="0"/>
              <w:jc w:val="center"/>
              <w:rPr>
                <w:bCs/>
              </w:rPr>
            </w:pPr>
            <w:r w:rsidRPr="000378AF">
              <w:t>Szuwarów/Tataraków</w:t>
            </w:r>
          </w:p>
        </w:tc>
        <w:tc>
          <w:tcPr>
            <w:tcW w:w="3003" w:type="dxa"/>
            <w:shd w:val="clear" w:color="auto" w:fill="F2F2F2" w:themeFill="background1" w:themeFillShade="F2"/>
            <w:vAlign w:val="center"/>
          </w:tcPr>
          <w:p w14:paraId="6FCAE49E" w14:textId="6F0CBD0D" w:rsidR="000378AF" w:rsidRPr="000378AF" w:rsidRDefault="000378AF" w:rsidP="004D6590">
            <w:pPr>
              <w:spacing w:before="0" w:after="0"/>
              <w:jc w:val="center"/>
              <w:rPr>
                <w:bCs/>
              </w:rPr>
            </w:pPr>
            <w:r w:rsidRPr="000378AF">
              <w:t>1900</w:t>
            </w:r>
          </w:p>
        </w:tc>
      </w:tr>
      <w:tr w:rsidR="000378AF" w:rsidRPr="000378AF" w14:paraId="2535F76E" w14:textId="77777777" w:rsidTr="004D6590">
        <w:trPr>
          <w:trHeight w:val="567"/>
        </w:trPr>
        <w:tc>
          <w:tcPr>
            <w:tcW w:w="3002" w:type="dxa"/>
            <w:shd w:val="clear" w:color="auto" w:fill="F2F2F2" w:themeFill="background1" w:themeFillShade="F2"/>
            <w:vAlign w:val="center"/>
          </w:tcPr>
          <w:p w14:paraId="14DFCD0B" w14:textId="77777777" w:rsidR="000378AF" w:rsidRPr="000378AF" w:rsidRDefault="000378AF" w:rsidP="004D6590">
            <w:pPr>
              <w:spacing w:before="0" w:after="0"/>
              <w:jc w:val="center"/>
              <w:rPr>
                <w:bCs/>
              </w:rPr>
            </w:pPr>
            <w:r w:rsidRPr="000378AF">
              <w:t>„Litewska Ojczyzna”</w:t>
            </w:r>
          </w:p>
        </w:tc>
        <w:tc>
          <w:tcPr>
            <w:tcW w:w="3003" w:type="dxa"/>
            <w:shd w:val="clear" w:color="auto" w:fill="F2F2F2" w:themeFill="background1" w:themeFillShade="F2"/>
            <w:vAlign w:val="center"/>
          </w:tcPr>
          <w:p w14:paraId="68C9C967" w14:textId="77777777" w:rsidR="000378AF" w:rsidRPr="000378AF" w:rsidRDefault="000378AF" w:rsidP="004D6590">
            <w:pPr>
              <w:spacing w:before="0" w:after="0"/>
              <w:jc w:val="center"/>
              <w:rPr>
                <w:bCs/>
              </w:rPr>
            </w:pPr>
            <w:r w:rsidRPr="000378AF">
              <w:t>Matejki/Słowackiego</w:t>
            </w:r>
          </w:p>
        </w:tc>
        <w:tc>
          <w:tcPr>
            <w:tcW w:w="3003" w:type="dxa"/>
            <w:shd w:val="clear" w:color="auto" w:fill="F2F2F2" w:themeFill="background1" w:themeFillShade="F2"/>
            <w:vAlign w:val="center"/>
          </w:tcPr>
          <w:p w14:paraId="62AD161B" w14:textId="435B798C" w:rsidR="000378AF" w:rsidRPr="000378AF" w:rsidRDefault="000378AF" w:rsidP="004D6590">
            <w:pPr>
              <w:spacing w:before="0" w:after="0"/>
              <w:jc w:val="center"/>
              <w:rPr>
                <w:bCs/>
              </w:rPr>
            </w:pPr>
            <w:r w:rsidRPr="000378AF">
              <w:t>472</w:t>
            </w:r>
          </w:p>
        </w:tc>
      </w:tr>
      <w:tr w:rsidR="000378AF" w:rsidRPr="000378AF" w14:paraId="6DB69D0F" w14:textId="77777777" w:rsidTr="004D6590">
        <w:trPr>
          <w:trHeight w:val="567"/>
        </w:trPr>
        <w:tc>
          <w:tcPr>
            <w:tcW w:w="3002" w:type="dxa"/>
            <w:shd w:val="clear" w:color="auto" w:fill="F2F2F2" w:themeFill="background1" w:themeFillShade="F2"/>
            <w:vAlign w:val="center"/>
          </w:tcPr>
          <w:p w14:paraId="226206D6" w14:textId="77777777" w:rsidR="000378AF" w:rsidRPr="000378AF" w:rsidRDefault="000378AF" w:rsidP="004D6590">
            <w:pPr>
              <w:spacing w:before="0" w:after="0"/>
              <w:jc w:val="center"/>
              <w:rPr>
                <w:bCs/>
              </w:rPr>
            </w:pPr>
            <w:r w:rsidRPr="000378AF">
              <w:t>„Francuskie Inspiracje”</w:t>
            </w:r>
          </w:p>
        </w:tc>
        <w:tc>
          <w:tcPr>
            <w:tcW w:w="3003" w:type="dxa"/>
            <w:shd w:val="clear" w:color="auto" w:fill="F2F2F2" w:themeFill="background1" w:themeFillShade="F2"/>
            <w:vAlign w:val="center"/>
          </w:tcPr>
          <w:p w14:paraId="25AD0B59" w14:textId="77777777" w:rsidR="000378AF" w:rsidRPr="000378AF" w:rsidRDefault="000378AF" w:rsidP="004D6590">
            <w:pPr>
              <w:spacing w:before="0" w:after="0"/>
              <w:jc w:val="center"/>
              <w:rPr>
                <w:bCs/>
              </w:rPr>
            </w:pPr>
            <w:r w:rsidRPr="000378AF">
              <w:t>Polna/Strehla/F.Nila</w:t>
            </w:r>
          </w:p>
        </w:tc>
        <w:tc>
          <w:tcPr>
            <w:tcW w:w="3003" w:type="dxa"/>
            <w:shd w:val="clear" w:color="auto" w:fill="F2F2F2" w:themeFill="background1" w:themeFillShade="F2"/>
            <w:vAlign w:val="center"/>
          </w:tcPr>
          <w:p w14:paraId="5D890CA2" w14:textId="58980C77" w:rsidR="000378AF" w:rsidRPr="000378AF" w:rsidRDefault="000378AF" w:rsidP="004D6590">
            <w:pPr>
              <w:spacing w:before="0" w:after="0"/>
              <w:jc w:val="center"/>
              <w:rPr>
                <w:bCs/>
              </w:rPr>
            </w:pPr>
            <w:r w:rsidRPr="000378AF">
              <w:t>3646</w:t>
            </w:r>
          </w:p>
        </w:tc>
      </w:tr>
      <w:tr w:rsidR="000378AF" w:rsidRPr="000378AF" w14:paraId="5756E8DB" w14:textId="77777777" w:rsidTr="004D6590">
        <w:trPr>
          <w:trHeight w:val="567"/>
        </w:trPr>
        <w:tc>
          <w:tcPr>
            <w:tcW w:w="3002" w:type="dxa"/>
            <w:shd w:val="clear" w:color="auto" w:fill="F2F2F2" w:themeFill="background1" w:themeFillShade="F2"/>
            <w:vAlign w:val="center"/>
          </w:tcPr>
          <w:p w14:paraId="11B42C1B" w14:textId="77777777" w:rsidR="000378AF" w:rsidRPr="000378AF" w:rsidRDefault="000378AF" w:rsidP="004D6590">
            <w:pPr>
              <w:spacing w:before="0" w:after="0"/>
              <w:jc w:val="center"/>
            </w:pPr>
            <w:r w:rsidRPr="000378AF">
              <w:t>„Fiński Relaks”</w:t>
            </w:r>
          </w:p>
        </w:tc>
        <w:tc>
          <w:tcPr>
            <w:tcW w:w="3003" w:type="dxa"/>
            <w:shd w:val="clear" w:color="auto" w:fill="F2F2F2" w:themeFill="background1" w:themeFillShade="F2"/>
            <w:vAlign w:val="center"/>
          </w:tcPr>
          <w:p w14:paraId="480CD1C3" w14:textId="77777777" w:rsidR="000378AF" w:rsidRPr="000378AF" w:rsidRDefault="000378AF" w:rsidP="004D6590">
            <w:pPr>
              <w:spacing w:before="0" w:after="0"/>
              <w:jc w:val="center"/>
              <w:rPr>
                <w:bCs/>
              </w:rPr>
            </w:pPr>
            <w:r w:rsidRPr="000378AF">
              <w:t>Strzałowa/Artyleryjska</w:t>
            </w:r>
          </w:p>
        </w:tc>
        <w:tc>
          <w:tcPr>
            <w:tcW w:w="3003" w:type="dxa"/>
            <w:shd w:val="clear" w:color="auto" w:fill="F2F2F2" w:themeFill="background1" w:themeFillShade="F2"/>
            <w:vAlign w:val="center"/>
          </w:tcPr>
          <w:p w14:paraId="31139564" w14:textId="505888AF" w:rsidR="000378AF" w:rsidRPr="000378AF" w:rsidRDefault="000378AF" w:rsidP="004D6590">
            <w:pPr>
              <w:spacing w:before="0" w:after="0"/>
              <w:jc w:val="center"/>
              <w:rPr>
                <w:bCs/>
              </w:rPr>
            </w:pPr>
            <w:r w:rsidRPr="000378AF">
              <w:t>1584</w:t>
            </w:r>
          </w:p>
        </w:tc>
      </w:tr>
      <w:tr w:rsidR="000378AF" w:rsidRPr="000378AF" w14:paraId="7C5070AE" w14:textId="77777777" w:rsidTr="004D6590">
        <w:trPr>
          <w:trHeight w:val="216"/>
        </w:trPr>
        <w:tc>
          <w:tcPr>
            <w:tcW w:w="6005" w:type="dxa"/>
            <w:gridSpan w:val="2"/>
            <w:shd w:val="clear" w:color="auto" w:fill="F2F2F2" w:themeFill="background1" w:themeFillShade="F2"/>
            <w:vAlign w:val="center"/>
          </w:tcPr>
          <w:p w14:paraId="17235B86" w14:textId="10D50597" w:rsidR="000378AF" w:rsidRPr="000378AF" w:rsidRDefault="000378AF" w:rsidP="000378AF">
            <w:pPr>
              <w:jc w:val="center"/>
              <w:rPr>
                <w:b/>
                <w:bCs/>
              </w:rPr>
            </w:pPr>
            <w:r w:rsidRPr="000378AF">
              <w:rPr>
                <w:b/>
                <w:bCs/>
              </w:rPr>
              <w:t>RAZEM</w:t>
            </w:r>
          </w:p>
        </w:tc>
        <w:tc>
          <w:tcPr>
            <w:tcW w:w="3003" w:type="dxa"/>
            <w:shd w:val="clear" w:color="auto" w:fill="F2F2F2" w:themeFill="background1" w:themeFillShade="F2"/>
            <w:vAlign w:val="center"/>
          </w:tcPr>
          <w:p w14:paraId="7CA5B652" w14:textId="662DBA2B" w:rsidR="000378AF" w:rsidRPr="000378AF" w:rsidRDefault="000378AF" w:rsidP="000378AF">
            <w:pPr>
              <w:jc w:val="center"/>
              <w:rPr>
                <w:b/>
                <w:bCs/>
              </w:rPr>
            </w:pPr>
            <w:r w:rsidRPr="000378AF">
              <w:rPr>
                <w:b/>
                <w:bCs/>
              </w:rPr>
              <w:t>12 342</w:t>
            </w:r>
          </w:p>
        </w:tc>
      </w:tr>
    </w:tbl>
    <w:p w14:paraId="5E85BFF5" w14:textId="17F01B14" w:rsidR="0049429A" w:rsidRPr="00BC7C6D" w:rsidRDefault="00BC7C6D" w:rsidP="00BC7C6D">
      <w:pPr>
        <w:spacing w:before="0"/>
        <w:jc w:val="center"/>
        <w:rPr>
          <w:b/>
          <w:bCs/>
        </w:rPr>
      </w:pPr>
      <w:r w:rsidRPr="00144147">
        <w:rPr>
          <w:sz w:val="20"/>
          <w:szCs w:val="20"/>
        </w:rPr>
        <w:t>Źródło:</w:t>
      </w:r>
      <w:r w:rsidR="0017758A" w:rsidRPr="0017758A">
        <w:rPr>
          <w:sz w:val="20"/>
          <w:szCs w:val="20"/>
        </w:rPr>
        <w:t xml:space="preserve"> </w:t>
      </w:r>
      <w:r w:rsidR="0017758A">
        <w:rPr>
          <w:sz w:val="20"/>
          <w:szCs w:val="20"/>
        </w:rPr>
        <w:t>Urząd Miasta Torunia</w:t>
      </w:r>
      <w:r w:rsidRPr="00144147">
        <w:rPr>
          <w:sz w:val="20"/>
          <w:szCs w:val="20"/>
        </w:rPr>
        <w:t xml:space="preserve">. </w:t>
      </w:r>
    </w:p>
    <w:p w14:paraId="51EB2467" w14:textId="25621978" w:rsidR="006B1938" w:rsidRDefault="006B1938" w:rsidP="006B1938">
      <w:pPr>
        <w:pStyle w:val="StandardowyStandardowy1"/>
        <w:spacing w:line="360" w:lineRule="auto"/>
        <w:jc w:val="both"/>
        <w:rPr>
          <w:rFonts w:ascii="Calibri Light" w:hAnsi="Calibri Light" w:cs="Calibri Light"/>
          <w:sz w:val="22"/>
          <w:szCs w:val="22"/>
        </w:rPr>
      </w:pPr>
      <w:r>
        <w:rPr>
          <w:rFonts w:ascii="Calibri Light" w:hAnsi="Calibri Light" w:cs="Calibri Light"/>
          <w:sz w:val="22"/>
          <w:szCs w:val="22"/>
        </w:rPr>
        <w:t xml:space="preserve">Na terenie GMT zlokalizowane są dwa </w:t>
      </w:r>
      <w:r w:rsidRPr="006B1938">
        <w:rPr>
          <w:rFonts w:ascii="Calibri Light" w:hAnsi="Calibri Light" w:cs="Calibri Light"/>
          <w:b/>
          <w:bCs/>
          <w:sz w:val="22"/>
          <w:szCs w:val="22"/>
        </w:rPr>
        <w:t>ogrody społeczne</w:t>
      </w:r>
      <w:r>
        <w:rPr>
          <w:rFonts w:ascii="Calibri Light" w:hAnsi="Calibri Light" w:cs="Calibri Light"/>
          <w:b/>
          <w:bCs/>
          <w:sz w:val="22"/>
          <w:szCs w:val="22"/>
        </w:rPr>
        <w:t xml:space="preserve"> </w:t>
      </w:r>
      <w:r w:rsidRPr="00DD456D">
        <w:rPr>
          <w:rFonts w:ascii="Calibri Light" w:hAnsi="Calibri Light" w:cs="Calibri Light"/>
          <w:sz w:val="22"/>
          <w:szCs w:val="22"/>
        </w:rPr>
        <w:t>zgodnie z ideą coraz prężniej rozwijających się na świecie ogrodów społecznościowych (tzw. „Urban Farming”)</w:t>
      </w:r>
      <w:r>
        <w:rPr>
          <w:rFonts w:ascii="Calibri Light" w:hAnsi="Calibri Light" w:cs="Calibri Light"/>
          <w:sz w:val="22"/>
          <w:szCs w:val="22"/>
        </w:rPr>
        <w:t>:</w:t>
      </w:r>
    </w:p>
    <w:p w14:paraId="72FE2C7D" w14:textId="77777777" w:rsidR="006B1938" w:rsidRDefault="006B1938" w:rsidP="00B50879">
      <w:pPr>
        <w:pStyle w:val="StandardowyStandardowy1"/>
        <w:numPr>
          <w:ilvl w:val="0"/>
          <w:numId w:val="84"/>
        </w:numPr>
        <w:spacing w:line="360" w:lineRule="auto"/>
        <w:jc w:val="both"/>
        <w:rPr>
          <w:rFonts w:ascii="Calibri Light" w:hAnsi="Calibri Light" w:cs="Calibri Light"/>
          <w:sz w:val="22"/>
          <w:szCs w:val="22"/>
        </w:rPr>
      </w:pPr>
      <w:r>
        <w:rPr>
          <w:rFonts w:ascii="Calibri Light" w:hAnsi="Calibri Light" w:cs="Calibri Light"/>
          <w:sz w:val="22"/>
          <w:szCs w:val="22"/>
        </w:rPr>
        <w:t>n</w:t>
      </w:r>
      <w:r w:rsidR="0074098A" w:rsidRPr="0074098A">
        <w:rPr>
          <w:rFonts w:ascii="Calibri Light" w:hAnsi="Calibri Light" w:cs="Calibri Light"/>
          <w:sz w:val="22"/>
          <w:szCs w:val="22"/>
        </w:rPr>
        <w:t xml:space="preserve">a błoniach w Parku Miejskim </w:t>
      </w:r>
    </w:p>
    <w:p w14:paraId="556EC3C3" w14:textId="11A85CB7" w:rsidR="0074098A" w:rsidRPr="006B1938" w:rsidRDefault="0074098A" w:rsidP="00B50879">
      <w:pPr>
        <w:pStyle w:val="StandardowyStandardowy1"/>
        <w:numPr>
          <w:ilvl w:val="0"/>
          <w:numId w:val="84"/>
        </w:numPr>
        <w:spacing w:line="360" w:lineRule="auto"/>
        <w:jc w:val="both"/>
        <w:rPr>
          <w:rFonts w:ascii="Calibri Light" w:hAnsi="Calibri Light" w:cs="Calibri Light"/>
          <w:sz w:val="22"/>
          <w:szCs w:val="22"/>
        </w:rPr>
      </w:pPr>
      <w:r w:rsidRPr="0074098A">
        <w:rPr>
          <w:rFonts w:ascii="Calibri Light" w:hAnsi="Calibri Light" w:cs="Calibri Light"/>
          <w:sz w:val="22"/>
          <w:szCs w:val="22"/>
        </w:rPr>
        <w:t>na Bydgoskim Przedmieściu oraz na terenie Młodego Lasu przy ul.</w:t>
      </w:r>
      <w:r w:rsidR="006B1938">
        <w:rPr>
          <w:rFonts w:ascii="Calibri Light" w:hAnsi="Calibri Light" w:cs="Calibri Light"/>
          <w:sz w:val="22"/>
          <w:szCs w:val="22"/>
        </w:rPr>
        <w:t xml:space="preserve"> </w:t>
      </w:r>
      <w:r w:rsidRPr="006B1938">
        <w:rPr>
          <w:rFonts w:ascii="Calibri Light" w:hAnsi="Calibri Light" w:cs="Calibri Light"/>
          <w:sz w:val="22"/>
          <w:szCs w:val="22"/>
        </w:rPr>
        <w:t>Krasińskiego.</w:t>
      </w:r>
    </w:p>
    <w:p w14:paraId="60D1D28B" w14:textId="564A7CC3" w:rsidR="002C0CF1" w:rsidRDefault="002C0CF1" w:rsidP="00097A19">
      <w:pPr>
        <w:pStyle w:val="StandardowyStandardowy1"/>
        <w:spacing w:line="360" w:lineRule="auto"/>
        <w:jc w:val="both"/>
        <w:rPr>
          <w:rFonts w:ascii="Calibri Light" w:hAnsi="Calibri Light" w:cs="Calibri Light"/>
          <w:sz w:val="22"/>
          <w:szCs w:val="22"/>
        </w:rPr>
      </w:pPr>
      <w:r>
        <w:rPr>
          <w:rFonts w:ascii="Calibri Light" w:hAnsi="Calibri Light" w:cs="Calibri Light"/>
          <w:sz w:val="22"/>
          <w:szCs w:val="22"/>
        </w:rPr>
        <w:t xml:space="preserve">Na terenie miasta zlokalizowane są </w:t>
      </w:r>
      <w:r w:rsidRPr="002C0CF1">
        <w:rPr>
          <w:rFonts w:ascii="Calibri Light" w:hAnsi="Calibri Light" w:cs="Calibri Light"/>
          <w:b/>
          <w:bCs/>
          <w:sz w:val="22"/>
          <w:szCs w:val="22"/>
        </w:rPr>
        <w:t>łąki kwietne</w:t>
      </w:r>
      <w:r>
        <w:rPr>
          <w:rFonts w:ascii="Calibri Light" w:hAnsi="Calibri Light" w:cs="Calibri Light"/>
          <w:sz w:val="22"/>
          <w:szCs w:val="22"/>
        </w:rPr>
        <w:t xml:space="preserve">. </w:t>
      </w:r>
      <w:r w:rsidRPr="002C0CF1">
        <w:rPr>
          <w:rFonts w:ascii="Calibri Light" w:hAnsi="Calibri Light" w:cs="Calibri Light"/>
          <w:sz w:val="22"/>
          <w:szCs w:val="22"/>
        </w:rPr>
        <w:t xml:space="preserve"> Tworzone w Toruniu powstały z mieszanki kwitnących roślin miododajnych jednorocznych oraz wieloletnich, których główną rolą jest zwiększenie bioróżnorodności w mieście oraz ilości pokarmu dla owadów, w tym tak istotnych gatunków zapylających. Ponadto łąka stanowi dobrą alternatywę dla trawników, gdyż zatrzymuje wodę opadową bez szybkiego jej odparowywania z gruntu. </w:t>
      </w:r>
      <w:r>
        <w:rPr>
          <w:rFonts w:ascii="Calibri Light" w:hAnsi="Calibri Light" w:cs="Calibri Light"/>
          <w:sz w:val="22"/>
          <w:szCs w:val="22"/>
        </w:rPr>
        <w:t>Łąki kwietne zlokalizowane są</w:t>
      </w:r>
      <w:r w:rsidRPr="002C0CF1">
        <w:rPr>
          <w:rFonts w:ascii="Calibri Light" w:hAnsi="Calibri Light" w:cs="Calibri Light"/>
          <w:sz w:val="22"/>
          <w:szCs w:val="22"/>
        </w:rPr>
        <w:t xml:space="preserve"> m.in. przy al. Solidarności na terenach wokół Muzeum Etnograficznego. Nowe zagospodarowanie znajdziemy też m.in. przy ul. </w:t>
      </w:r>
      <w:r w:rsidRPr="009D39E4">
        <w:rPr>
          <w:rFonts w:ascii="Calibri Light" w:hAnsi="Calibri Light" w:cs="Calibri Light"/>
          <w:sz w:val="22"/>
          <w:szCs w:val="22"/>
        </w:rPr>
        <w:t>Grudziądzkiej, Andersa, Gagarina</w:t>
      </w:r>
      <w:r w:rsidRPr="002C0CF1">
        <w:rPr>
          <w:rFonts w:ascii="Calibri Light" w:hAnsi="Calibri Light" w:cs="Calibri Light"/>
          <w:sz w:val="22"/>
          <w:szCs w:val="22"/>
        </w:rPr>
        <w:t>, w rejonie skrzyżowań ulic: Odrodzenia/</w:t>
      </w:r>
      <w:r w:rsidR="00B606A4">
        <w:rPr>
          <w:rFonts w:ascii="Calibri Light" w:hAnsi="Calibri Light" w:cs="Calibri Light"/>
          <w:sz w:val="22"/>
          <w:szCs w:val="22"/>
        </w:rPr>
        <w:t xml:space="preserve"> </w:t>
      </w:r>
      <w:r w:rsidRPr="002C0CF1">
        <w:rPr>
          <w:rFonts w:ascii="Calibri Light" w:hAnsi="Calibri Light" w:cs="Calibri Light"/>
          <w:sz w:val="22"/>
          <w:szCs w:val="22"/>
        </w:rPr>
        <w:t xml:space="preserve">Uniwersytecka, </w:t>
      </w:r>
      <w:r w:rsidRPr="009D39E4">
        <w:rPr>
          <w:rFonts w:ascii="Calibri Light" w:hAnsi="Calibri Light" w:cs="Calibri Light"/>
          <w:sz w:val="22"/>
          <w:szCs w:val="22"/>
        </w:rPr>
        <w:t>Szosa Lubicka/Olimpijska, Łódzka/Okólna, Polna/Morycińskiego</w:t>
      </w:r>
      <w:r w:rsidRPr="002C0CF1">
        <w:rPr>
          <w:rFonts w:ascii="Calibri Light" w:hAnsi="Calibri Light" w:cs="Calibri Light"/>
          <w:sz w:val="22"/>
          <w:szCs w:val="22"/>
        </w:rPr>
        <w:t>, na skwerze Borowików, w rejonie dawnego Dworca Północnego oraz na terenie ogrodu zaplecza Hodowlanego Wydziału Biologii i Ochrony Środowiska UMK.</w:t>
      </w:r>
    </w:p>
    <w:p w14:paraId="21243BD5" w14:textId="185A77D8" w:rsidR="00A07324" w:rsidRPr="000378AF" w:rsidRDefault="00F652C3" w:rsidP="00B606A4">
      <w:pPr>
        <w:pStyle w:val="StandardowyStandardowy1"/>
        <w:spacing w:before="240" w:line="360" w:lineRule="auto"/>
        <w:jc w:val="both"/>
        <w:rPr>
          <w:rFonts w:ascii="Calibri Light" w:hAnsi="Calibri Light" w:cs="Calibri Light"/>
          <w:sz w:val="22"/>
          <w:szCs w:val="22"/>
        </w:rPr>
      </w:pPr>
      <w:r w:rsidRPr="00C7746F">
        <w:rPr>
          <w:rFonts w:ascii="Calibri Light" w:hAnsi="Calibri Light" w:cs="Calibri Light"/>
          <w:sz w:val="22"/>
          <w:szCs w:val="22"/>
        </w:rPr>
        <w:lastRenderedPageBreak/>
        <w:t>Powierzchnia terenów zielonych w podziale</w:t>
      </w:r>
      <w:r w:rsidRPr="000378AF">
        <w:rPr>
          <w:rFonts w:ascii="Calibri Light" w:hAnsi="Calibri Light" w:cs="Calibri Light"/>
          <w:sz w:val="22"/>
          <w:szCs w:val="22"/>
        </w:rPr>
        <w:t xml:space="preserve"> na rodzaj w ostatnich dwóch latach na podstawie danych publikowanych przez główny urząd statystyczny została zaprezentowana w poniższej tabeli. </w:t>
      </w:r>
    </w:p>
    <w:p w14:paraId="008654AB" w14:textId="58CA21BB" w:rsidR="00B843CE" w:rsidRPr="000378AF" w:rsidRDefault="00B843CE" w:rsidP="00732160">
      <w:pPr>
        <w:pStyle w:val="Legenda"/>
        <w:spacing w:before="240" w:line="360" w:lineRule="auto"/>
        <w:rPr>
          <w:rFonts w:cs="Calibri Light"/>
          <w:color w:val="auto"/>
          <w:sz w:val="20"/>
          <w:szCs w:val="20"/>
        </w:rPr>
      </w:pPr>
      <w:bookmarkStart w:id="429" w:name="_Toc41466068"/>
      <w:bookmarkStart w:id="430" w:name="_Toc52726946"/>
      <w:bookmarkStart w:id="431" w:name="_Toc105656500"/>
      <w:bookmarkStart w:id="432" w:name="_Toc107351622"/>
      <w:bookmarkStart w:id="433" w:name="_Toc111671210"/>
      <w:bookmarkStart w:id="434" w:name="_Toc111671542"/>
      <w:bookmarkStart w:id="435" w:name="_Toc118276537"/>
      <w:bookmarkStart w:id="436" w:name="_Toc151459408"/>
      <w:bookmarkStart w:id="437" w:name="_Toc156900525"/>
      <w:bookmarkStart w:id="438" w:name="_Toc156902319"/>
      <w:bookmarkStart w:id="439" w:name="_Toc158923793"/>
      <w:bookmarkStart w:id="440" w:name="_Toc176254153"/>
      <w:bookmarkStart w:id="441" w:name="_Toc181122546"/>
      <w:r w:rsidRPr="000378AF">
        <w:rPr>
          <w:rFonts w:cs="Calibri Light"/>
          <w:color w:val="auto"/>
          <w:sz w:val="20"/>
          <w:szCs w:val="20"/>
        </w:rPr>
        <w:t xml:space="preserve">Tabela </w:t>
      </w:r>
      <w:r w:rsidRPr="000378AF">
        <w:rPr>
          <w:rFonts w:cs="Calibri Light"/>
          <w:color w:val="auto"/>
          <w:sz w:val="20"/>
          <w:szCs w:val="20"/>
        </w:rPr>
        <w:fldChar w:fldCharType="begin"/>
      </w:r>
      <w:r w:rsidRPr="000378AF">
        <w:rPr>
          <w:rFonts w:cs="Calibri Light"/>
          <w:color w:val="auto"/>
          <w:sz w:val="20"/>
          <w:szCs w:val="20"/>
        </w:rPr>
        <w:instrText xml:space="preserve"> SEQ Tabela \* ARABIC </w:instrText>
      </w:r>
      <w:r w:rsidRPr="000378AF">
        <w:rPr>
          <w:rFonts w:cs="Calibri Light"/>
          <w:color w:val="auto"/>
          <w:sz w:val="20"/>
          <w:szCs w:val="20"/>
        </w:rPr>
        <w:fldChar w:fldCharType="separate"/>
      </w:r>
      <w:r w:rsidR="00BC306A">
        <w:rPr>
          <w:rFonts w:cs="Calibri Light"/>
          <w:noProof/>
          <w:color w:val="auto"/>
          <w:sz w:val="20"/>
          <w:szCs w:val="20"/>
        </w:rPr>
        <w:t>42</w:t>
      </w:r>
      <w:r w:rsidRPr="000378AF">
        <w:rPr>
          <w:rFonts w:cs="Calibri Light"/>
          <w:color w:val="auto"/>
          <w:sz w:val="20"/>
          <w:szCs w:val="20"/>
        </w:rPr>
        <w:fldChar w:fldCharType="end"/>
      </w:r>
      <w:r w:rsidR="00185ED5" w:rsidRPr="000378AF">
        <w:rPr>
          <w:rFonts w:cs="Calibri Light"/>
          <w:color w:val="auto"/>
          <w:sz w:val="20"/>
          <w:szCs w:val="20"/>
        </w:rPr>
        <w:t xml:space="preserve">. Tereny zieleni miejskiej </w:t>
      </w:r>
      <w:r w:rsidR="00316EF9" w:rsidRPr="000378AF">
        <w:rPr>
          <w:rFonts w:cs="Calibri Light"/>
          <w:color w:val="auto"/>
          <w:sz w:val="20"/>
          <w:szCs w:val="20"/>
        </w:rPr>
        <w:t xml:space="preserve">na terenie </w:t>
      </w:r>
      <w:bookmarkEnd w:id="429"/>
      <w:bookmarkEnd w:id="430"/>
      <w:r w:rsidR="00314950">
        <w:rPr>
          <w:rFonts w:cs="Calibri Light"/>
          <w:color w:val="auto"/>
          <w:sz w:val="20"/>
          <w:szCs w:val="20"/>
        </w:rPr>
        <w:t>Gminy Miasta Toruń</w:t>
      </w:r>
      <w:r w:rsidR="003E3B26">
        <w:rPr>
          <w:rFonts w:cs="Calibri Light"/>
          <w:color w:val="auto"/>
          <w:sz w:val="20"/>
          <w:szCs w:val="20"/>
        </w:rPr>
        <w:t xml:space="preserve"> </w:t>
      </w:r>
      <w:r w:rsidR="00F652C3" w:rsidRPr="000378AF">
        <w:rPr>
          <w:rFonts w:cs="Calibri Light"/>
          <w:color w:val="auto"/>
          <w:sz w:val="20"/>
          <w:szCs w:val="20"/>
        </w:rPr>
        <w:t>w ostatnich latach</w:t>
      </w:r>
      <w:bookmarkEnd w:id="431"/>
      <w:bookmarkEnd w:id="432"/>
      <w:bookmarkEnd w:id="433"/>
      <w:bookmarkEnd w:id="434"/>
      <w:bookmarkEnd w:id="435"/>
      <w:bookmarkEnd w:id="436"/>
      <w:bookmarkEnd w:id="437"/>
      <w:bookmarkEnd w:id="438"/>
      <w:bookmarkEnd w:id="439"/>
      <w:bookmarkEnd w:id="440"/>
      <w:r w:rsidR="00BC7C6D">
        <w:rPr>
          <w:rFonts w:cs="Calibri Light"/>
          <w:color w:val="auto"/>
          <w:sz w:val="20"/>
          <w:szCs w:val="20"/>
        </w:rPr>
        <w:t>.</w:t>
      </w:r>
      <w:bookmarkEnd w:id="441"/>
    </w:p>
    <w:tbl>
      <w:tblPr>
        <w:tblStyle w:val="Tabela-Siatka"/>
        <w:tblW w:w="911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34"/>
        <w:gridCol w:w="2281"/>
        <w:gridCol w:w="2301"/>
        <w:gridCol w:w="1900"/>
      </w:tblGrid>
      <w:tr w:rsidR="009207E0" w:rsidRPr="009E4DCA" w14:paraId="53B018F2" w14:textId="73C2230F" w:rsidTr="0052652F">
        <w:trPr>
          <w:trHeight w:val="567"/>
          <w:jc w:val="center"/>
        </w:trPr>
        <w:tc>
          <w:tcPr>
            <w:tcW w:w="2634" w:type="dxa"/>
            <w:shd w:val="clear" w:color="auto" w:fill="C6D9F1" w:themeFill="text2" w:themeFillTint="33"/>
            <w:vAlign w:val="center"/>
          </w:tcPr>
          <w:p w14:paraId="6DA8A7C5" w14:textId="650BDE32" w:rsidR="009207E0" w:rsidRPr="000378AF" w:rsidRDefault="009207E0" w:rsidP="009207E0">
            <w:pPr>
              <w:pStyle w:val="StandardowyStandardowy1"/>
              <w:spacing w:line="360" w:lineRule="auto"/>
              <w:jc w:val="center"/>
              <w:rPr>
                <w:rFonts w:ascii="Calibri Light" w:hAnsi="Calibri Light" w:cs="Calibri Light"/>
                <w:b/>
                <w:sz w:val="22"/>
                <w:szCs w:val="22"/>
              </w:rPr>
            </w:pPr>
            <w:r w:rsidRPr="000378AF">
              <w:rPr>
                <w:rFonts w:ascii="Calibri Light" w:hAnsi="Calibri Light" w:cs="Calibri Light"/>
                <w:b/>
                <w:sz w:val="22"/>
                <w:szCs w:val="22"/>
              </w:rPr>
              <w:t>Tereny zieleni</w:t>
            </w:r>
          </w:p>
        </w:tc>
        <w:tc>
          <w:tcPr>
            <w:tcW w:w="2281" w:type="dxa"/>
            <w:shd w:val="clear" w:color="auto" w:fill="C6D9F1" w:themeFill="text2" w:themeFillTint="33"/>
            <w:vAlign w:val="center"/>
          </w:tcPr>
          <w:p w14:paraId="1915E026" w14:textId="23D063F4" w:rsidR="009207E0" w:rsidRPr="000378AF" w:rsidRDefault="009207E0" w:rsidP="009207E0">
            <w:pPr>
              <w:pStyle w:val="StandardowyStandardowy1"/>
              <w:spacing w:line="360" w:lineRule="auto"/>
              <w:jc w:val="center"/>
              <w:rPr>
                <w:rFonts w:ascii="Calibri Light" w:hAnsi="Calibri Light" w:cs="Calibri Light"/>
                <w:b/>
                <w:sz w:val="22"/>
                <w:szCs w:val="22"/>
              </w:rPr>
            </w:pPr>
            <w:r w:rsidRPr="000378AF">
              <w:rPr>
                <w:rFonts w:ascii="Calibri Light" w:hAnsi="Calibri Light" w:cs="Calibri Light"/>
                <w:b/>
                <w:sz w:val="22"/>
                <w:szCs w:val="22"/>
              </w:rPr>
              <w:t>Powierzchnia [ha] – 202</w:t>
            </w:r>
            <w:r w:rsidR="00962945" w:rsidRPr="000378AF">
              <w:rPr>
                <w:rFonts w:ascii="Calibri Light" w:hAnsi="Calibri Light" w:cs="Calibri Light"/>
                <w:b/>
                <w:sz w:val="22"/>
                <w:szCs w:val="22"/>
              </w:rPr>
              <w:t>0</w:t>
            </w:r>
            <w:r w:rsidRPr="000378AF">
              <w:rPr>
                <w:rFonts w:ascii="Calibri Light" w:hAnsi="Calibri Light" w:cs="Calibri Light"/>
                <w:b/>
                <w:sz w:val="22"/>
                <w:szCs w:val="22"/>
              </w:rPr>
              <w:t xml:space="preserve"> r.</w:t>
            </w:r>
          </w:p>
        </w:tc>
        <w:tc>
          <w:tcPr>
            <w:tcW w:w="2301" w:type="dxa"/>
            <w:shd w:val="clear" w:color="auto" w:fill="C6D9F1" w:themeFill="text2" w:themeFillTint="33"/>
            <w:vAlign w:val="center"/>
          </w:tcPr>
          <w:p w14:paraId="7D98382D" w14:textId="2247CE1D" w:rsidR="009207E0" w:rsidRPr="000378AF" w:rsidRDefault="009207E0" w:rsidP="009207E0">
            <w:pPr>
              <w:pStyle w:val="StandardowyStandardowy1"/>
              <w:spacing w:line="360" w:lineRule="auto"/>
              <w:jc w:val="center"/>
              <w:rPr>
                <w:rFonts w:ascii="Calibri Light" w:hAnsi="Calibri Light" w:cs="Calibri Light"/>
                <w:b/>
                <w:sz w:val="22"/>
                <w:szCs w:val="22"/>
              </w:rPr>
            </w:pPr>
            <w:r w:rsidRPr="000378AF">
              <w:rPr>
                <w:rFonts w:ascii="Calibri Light" w:hAnsi="Calibri Light" w:cs="Calibri Light"/>
                <w:b/>
                <w:sz w:val="22"/>
                <w:szCs w:val="22"/>
              </w:rPr>
              <w:t>Powierzchnia [ha] – 202</w:t>
            </w:r>
            <w:r w:rsidR="00962945" w:rsidRPr="000378AF">
              <w:rPr>
                <w:rFonts w:ascii="Calibri Light" w:hAnsi="Calibri Light" w:cs="Calibri Light"/>
                <w:b/>
                <w:sz w:val="22"/>
                <w:szCs w:val="22"/>
              </w:rPr>
              <w:t>1</w:t>
            </w:r>
            <w:r w:rsidRPr="000378AF">
              <w:rPr>
                <w:rFonts w:ascii="Calibri Light" w:hAnsi="Calibri Light" w:cs="Calibri Light"/>
                <w:b/>
                <w:sz w:val="22"/>
                <w:szCs w:val="22"/>
              </w:rPr>
              <w:t xml:space="preserve"> r.</w:t>
            </w:r>
          </w:p>
        </w:tc>
        <w:tc>
          <w:tcPr>
            <w:tcW w:w="1900" w:type="dxa"/>
            <w:shd w:val="clear" w:color="auto" w:fill="C6D9F1" w:themeFill="text2" w:themeFillTint="33"/>
          </w:tcPr>
          <w:p w14:paraId="79C7EAA9" w14:textId="1A491E90" w:rsidR="009207E0" w:rsidRPr="000378AF" w:rsidRDefault="009207E0" w:rsidP="009207E0">
            <w:pPr>
              <w:pStyle w:val="StandardowyStandardowy1"/>
              <w:spacing w:line="360" w:lineRule="auto"/>
              <w:jc w:val="center"/>
              <w:rPr>
                <w:rFonts w:ascii="Calibri Light" w:hAnsi="Calibri Light" w:cs="Calibri Light"/>
                <w:b/>
                <w:bCs/>
                <w:sz w:val="22"/>
                <w:szCs w:val="22"/>
              </w:rPr>
            </w:pPr>
            <w:r w:rsidRPr="000378AF">
              <w:rPr>
                <w:rFonts w:ascii="Calibri Light" w:hAnsi="Calibri Light" w:cs="Calibri Light"/>
                <w:b/>
                <w:bCs/>
                <w:sz w:val="22"/>
                <w:szCs w:val="22"/>
              </w:rPr>
              <w:t>Powierzchnia [ha] – 202</w:t>
            </w:r>
            <w:r w:rsidR="00962945" w:rsidRPr="000378AF">
              <w:rPr>
                <w:rFonts w:ascii="Calibri Light" w:hAnsi="Calibri Light" w:cs="Calibri Light"/>
                <w:b/>
                <w:bCs/>
                <w:sz w:val="22"/>
                <w:szCs w:val="22"/>
              </w:rPr>
              <w:t>2</w:t>
            </w:r>
            <w:r w:rsidRPr="000378AF">
              <w:rPr>
                <w:rFonts w:ascii="Calibri Light" w:hAnsi="Calibri Light" w:cs="Calibri Light"/>
                <w:b/>
                <w:bCs/>
                <w:sz w:val="22"/>
                <w:szCs w:val="22"/>
              </w:rPr>
              <w:t xml:space="preserve"> r.</w:t>
            </w:r>
          </w:p>
        </w:tc>
      </w:tr>
      <w:tr w:rsidR="009207E0" w:rsidRPr="009E4DCA" w14:paraId="73B0AED2" w14:textId="05824B1C" w:rsidTr="00732160">
        <w:trPr>
          <w:trHeight w:val="532"/>
          <w:jc w:val="center"/>
        </w:trPr>
        <w:tc>
          <w:tcPr>
            <w:tcW w:w="2634" w:type="dxa"/>
            <w:shd w:val="clear" w:color="auto" w:fill="F2F2F2" w:themeFill="background1" w:themeFillShade="F2"/>
            <w:vAlign w:val="center"/>
          </w:tcPr>
          <w:p w14:paraId="25B9ECD5" w14:textId="6571FEBA" w:rsidR="009207E0" w:rsidRPr="000378AF" w:rsidRDefault="009207E0"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parki spacerowo-wypoczynkowe</w:t>
            </w:r>
          </w:p>
        </w:tc>
        <w:tc>
          <w:tcPr>
            <w:tcW w:w="2281" w:type="dxa"/>
            <w:shd w:val="clear" w:color="auto" w:fill="F2F2F2" w:themeFill="background1" w:themeFillShade="F2"/>
            <w:vAlign w:val="center"/>
          </w:tcPr>
          <w:p w14:paraId="23A79476" w14:textId="58C15FF7"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82,40</w:t>
            </w:r>
          </w:p>
        </w:tc>
        <w:tc>
          <w:tcPr>
            <w:tcW w:w="2301" w:type="dxa"/>
            <w:shd w:val="clear" w:color="auto" w:fill="F2F2F2" w:themeFill="background1" w:themeFillShade="F2"/>
            <w:vAlign w:val="center"/>
          </w:tcPr>
          <w:p w14:paraId="144344BC" w14:textId="53FE9ED4"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82,40</w:t>
            </w:r>
          </w:p>
        </w:tc>
        <w:tc>
          <w:tcPr>
            <w:tcW w:w="1900" w:type="dxa"/>
            <w:shd w:val="clear" w:color="auto" w:fill="F2F2F2" w:themeFill="background1" w:themeFillShade="F2"/>
            <w:vAlign w:val="center"/>
          </w:tcPr>
          <w:p w14:paraId="7288326F" w14:textId="0AFAE087"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82,40</w:t>
            </w:r>
          </w:p>
        </w:tc>
      </w:tr>
      <w:tr w:rsidR="009207E0" w:rsidRPr="009E4DCA" w14:paraId="51C7BB72" w14:textId="6E03AE2E" w:rsidTr="00732160">
        <w:trPr>
          <w:trHeight w:val="532"/>
          <w:jc w:val="center"/>
        </w:trPr>
        <w:tc>
          <w:tcPr>
            <w:tcW w:w="2634" w:type="dxa"/>
            <w:shd w:val="clear" w:color="auto" w:fill="F2F2F2" w:themeFill="background1" w:themeFillShade="F2"/>
            <w:vAlign w:val="center"/>
          </w:tcPr>
          <w:p w14:paraId="5C2F95EA" w14:textId="718AF397" w:rsidR="009207E0" w:rsidRPr="000378AF" w:rsidRDefault="009207E0"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zieleńce</w:t>
            </w:r>
          </w:p>
        </w:tc>
        <w:tc>
          <w:tcPr>
            <w:tcW w:w="2281" w:type="dxa"/>
            <w:shd w:val="clear" w:color="auto" w:fill="F2F2F2" w:themeFill="background1" w:themeFillShade="F2"/>
            <w:vAlign w:val="center"/>
          </w:tcPr>
          <w:p w14:paraId="1C69B9EB" w14:textId="1BD4F812"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49,71</w:t>
            </w:r>
          </w:p>
        </w:tc>
        <w:tc>
          <w:tcPr>
            <w:tcW w:w="2301" w:type="dxa"/>
            <w:shd w:val="clear" w:color="auto" w:fill="F2F2F2" w:themeFill="background1" w:themeFillShade="F2"/>
            <w:vAlign w:val="center"/>
          </w:tcPr>
          <w:p w14:paraId="46E4C789" w14:textId="01D9CE88"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49,71</w:t>
            </w:r>
          </w:p>
        </w:tc>
        <w:tc>
          <w:tcPr>
            <w:tcW w:w="1900" w:type="dxa"/>
            <w:shd w:val="clear" w:color="auto" w:fill="F2F2F2" w:themeFill="background1" w:themeFillShade="F2"/>
            <w:vAlign w:val="center"/>
          </w:tcPr>
          <w:p w14:paraId="1E3DFD3E" w14:textId="543D9B03"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49,71</w:t>
            </w:r>
          </w:p>
        </w:tc>
      </w:tr>
      <w:tr w:rsidR="009207E0" w:rsidRPr="009E4DCA" w14:paraId="5CB470FD" w14:textId="4B2907F8" w:rsidTr="00732160">
        <w:trPr>
          <w:trHeight w:val="532"/>
          <w:jc w:val="center"/>
        </w:trPr>
        <w:tc>
          <w:tcPr>
            <w:tcW w:w="2634" w:type="dxa"/>
            <w:shd w:val="clear" w:color="auto" w:fill="F2F2F2" w:themeFill="background1" w:themeFillShade="F2"/>
            <w:vAlign w:val="center"/>
          </w:tcPr>
          <w:p w14:paraId="766ED4BC" w14:textId="5A6DF199" w:rsidR="009207E0" w:rsidRPr="000378AF" w:rsidRDefault="009207E0"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zieleń uliczna</w:t>
            </w:r>
          </w:p>
        </w:tc>
        <w:tc>
          <w:tcPr>
            <w:tcW w:w="2281" w:type="dxa"/>
            <w:shd w:val="clear" w:color="auto" w:fill="F2F2F2" w:themeFill="background1" w:themeFillShade="F2"/>
            <w:vAlign w:val="center"/>
          </w:tcPr>
          <w:p w14:paraId="7B981D1F" w14:textId="57F81789"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161,10</w:t>
            </w:r>
          </w:p>
        </w:tc>
        <w:tc>
          <w:tcPr>
            <w:tcW w:w="2301" w:type="dxa"/>
            <w:shd w:val="clear" w:color="auto" w:fill="F2F2F2" w:themeFill="background1" w:themeFillShade="F2"/>
            <w:vAlign w:val="center"/>
          </w:tcPr>
          <w:p w14:paraId="0F8782DF" w14:textId="0D78D0E6"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161,24</w:t>
            </w:r>
          </w:p>
        </w:tc>
        <w:tc>
          <w:tcPr>
            <w:tcW w:w="1900" w:type="dxa"/>
            <w:shd w:val="clear" w:color="auto" w:fill="F2F2F2" w:themeFill="background1" w:themeFillShade="F2"/>
            <w:vAlign w:val="center"/>
          </w:tcPr>
          <w:p w14:paraId="002383C6" w14:textId="153070F8"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161,34</w:t>
            </w:r>
          </w:p>
        </w:tc>
      </w:tr>
      <w:tr w:rsidR="009207E0" w:rsidRPr="009E4DCA" w14:paraId="5CBDF169" w14:textId="6D82EBC3" w:rsidTr="00732160">
        <w:trPr>
          <w:trHeight w:val="532"/>
          <w:jc w:val="center"/>
        </w:trPr>
        <w:tc>
          <w:tcPr>
            <w:tcW w:w="2634" w:type="dxa"/>
            <w:shd w:val="clear" w:color="auto" w:fill="F2F2F2" w:themeFill="background1" w:themeFillShade="F2"/>
            <w:vAlign w:val="center"/>
          </w:tcPr>
          <w:p w14:paraId="115F7ACC" w14:textId="224BCC2B" w:rsidR="009207E0" w:rsidRPr="000378AF" w:rsidRDefault="009207E0"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tereny zieleni osiedlowej</w:t>
            </w:r>
          </w:p>
        </w:tc>
        <w:tc>
          <w:tcPr>
            <w:tcW w:w="2281" w:type="dxa"/>
            <w:shd w:val="clear" w:color="auto" w:fill="F2F2F2" w:themeFill="background1" w:themeFillShade="F2"/>
            <w:vAlign w:val="center"/>
          </w:tcPr>
          <w:p w14:paraId="09D79D3D" w14:textId="10530FAB"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287,38</w:t>
            </w:r>
          </w:p>
        </w:tc>
        <w:tc>
          <w:tcPr>
            <w:tcW w:w="2301" w:type="dxa"/>
            <w:shd w:val="clear" w:color="auto" w:fill="F2F2F2" w:themeFill="background1" w:themeFillShade="F2"/>
            <w:vAlign w:val="center"/>
          </w:tcPr>
          <w:p w14:paraId="0C56105A" w14:textId="595CFF88"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287,38</w:t>
            </w:r>
          </w:p>
        </w:tc>
        <w:tc>
          <w:tcPr>
            <w:tcW w:w="1900" w:type="dxa"/>
            <w:shd w:val="clear" w:color="auto" w:fill="F2F2F2" w:themeFill="background1" w:themeFillShade="F2"/>
            <w:vAlign w:val="center"/>
          </w:tcPr>
          <w:p w14:paraId="529B97D1" w14:textId="43454567" w:rsidR="009207E0" w:rsidRPr="000378AF" w:rsidRDefault="00962945" w:rsidP="00962945">
            <w:pPr>
              <w:pStyle w:val="StandardowyStandardowy1"/>
              <w:jc w:val="center"/>
              <w:rPr>
                <w:rFonts w:ascii="Calibri Light" w:hAnsi="Calibri Light" w:cs="Calibri Light"/>
                <w:sz w:val="22"/>
                <w:szCs w:val="22"/>
              </w:rPr>
            </w:pPr>
            <w:r w:rsidRPr="000378AF">
              <w:rPr>
                <w:rFonts w:ascii="Calibri Light" w:hAnsi="Calibri Light" w:cs="Calibri Light"/>
                <w:sz w:val="22"/>
                <w:szCs w:val="22"/>
              </w:rPr>
              <w:t>290,99</w:t>
            </w:r>
          </w:p>
        </w:tc>
      </w:tr>
      <w:tr w:rsidR="009207E0" w:rsidRPr="009E4DCA" w14:paraId="79870637" w14:textId="361C1E71" w:rsidTr="00732160">
        <w:trPr>
          <w:trHeight w:val="532"/>
          <w:jc w:val="center"/>
        </w:trPr>
        <w:tc>
          <w:tcPr>
            <w:tcW w:w="2634" w:type="dxa"/>
            <w:shd w:val="clear" w:color="auto" w:fill="F2F2F2" w:themeFill="background1" w:themeFillShade="F2"/>
            <w:vAlign w:val="center"/>
          </w:tcPr>
          <w:p w14:paraId="788EBEAF" w14:textId="16200076" w:rsidR="009207E0" w:rsidRPr="000378AF" w:rsidRDefault="009207E0"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cmentarze</w:t>
            </w:r>
          </w:p>
        </w:tc>
        <w:tc>
          <w:tcPr>
            <w:tcW w:w="2281" w:type="dxa"/>
            <w:shd w:val="clear" w:color="auto" w:fill="F2F2F2" w:themeFill="background1" w:themeFillShade="F2"/>
            <w:vAlign w:val="center"/>
          </w:tcPr>
          <w:p w14:paraId="3E67E569" w14:textId="02635A09" w:rsidR="009207E0" w:rsidRPr="000378AF" w:rsidRDefault="00962945"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84,90</w:t>
            </w:r>
          </w:p>
        </w:tc>
        <w:tc>
          <w:tcPr>
            <w:tcW w:w="2301" w:type="dxa"/>
            <w:shd w:val="clear" w:color="auto" w:fill="F2F2F2" w:themeFill="background1" w:themeFillShade="F2"/>
            <w:vAlign w:val="center"/>
          </w:tcPr>
          <w:p w14:paraId="16ACAD74" w14:textId="50A46352" w:rsidR="009207E0" w:rsidRPr="000378AF" w:rsidRDefault="00962945"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84,90</w:t>
            </w:r>
          </w:p>
        </w:tc>
        <w:tc>
          <w:tcPr>
            <w:tcW w:w="1900" w:type="dxa"/>
            <w:shd w:val="clear" w:color="auto" w:fill="F2F2F2" w:themeFill="background1" w:themeFillShade="F2"/>
            <w:vAlign w:val="center"/>
          </w:tcPr>
          <w:p w14:paraId="6FC8B601" w14:textId="0217CE83" w:rsidR="009207E0" w:rsidRPr="000378AF" w:rsidRDefault="00962945"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84,90</w:t>
            </w:r>
          </w:p>
        </w:tc>
      </w:tr>
      <w:tr w:rsidR="009207E0" w:rsidRPr="009E4DCA" w14:paraId="2138D492" w14:textId="01FB4638" w:rsidTr="009207E0">
        <w:trPr>
          <w:trHeight w:val="397"/>
          <w:jc w:val="center"/>
        </w:trPr>
        <w:tc>
          <w:tcPr>
            <w:tcW w:w="2634" w:type="dxa"/>
            <w:shd w:val="clear" w:color="auto" w:fill="F2F2F2" w:themeFill="background1" w:themeFillShade="F2"/>
            <w:vAlign w:val="center"/>
          </w:tcPr>
          <w:p w14:paraId="2612CF46" w14:textId="3AB6C76E" w:rsidR="009207E0" w:rsidRPr="000378AF" w:rsidRDefault="009207E0"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razem</w:t>
            </w:r>
          </w:p>
        </w:tc>
        <w:tc>
          <w:tcPr>
            <w:tcW w:w="2281" w:type="dxa"/>
            <w:shd w:val="clear" w:color="auto" w:fill="F2F2F2" w:themeFill="background1" w:themeFillShade="F2"/>
            <w:vAlign w:val="center"/>
          </w:tcPr>
          <w:p w14:paraId="4056AEBB" w14:textId="7458FA94" w:rsidR="009207E0" w:rsidRPr="000378AF" w:rsidRDefault="00732160"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665,49</w:t>
            </w:r>
          </w:p>
        </w:tc>
        <w:tc>
          <w:tcPr>
            <w:tcW w:w="2301" w:type="dxa"/>
            <w:shd w:val="clear" w:color="auto" w:fill="F2F2F2" w:themeFill="background1" w:themeFillShade="F2"/>
            <w:vAlign w:val="center"/>
          </w:tcPr>
          <w:p w14:paraId="3AA68493" w14:textId="13D9A569" w:rsidR="009207E0" w:rsidRPr="000378AF" w:rsidRDefault="00732160"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665,63</w:t>
            </w:r>
          </w:p>
        </w:tc>
        <w:tc>
          <w:tcPr>
            <w:tcW w:w="1900" w:type="dxa"/>
            <w:shd w:val="clear" w:color="auto" w:fill="F2F2F2" w:themeFill="background1" w:themeFillShade="F2"/>
            <w:vAlign w:val="center"/>
          </w:tcPr>
          <w:p w14:paraId="1FC17D94" w14:textId="07B8820B" w:rsidR="009207E0" w:rsidRPr="000378AF" w:rsidRDefault="00732160" w:rsidP="009207E0">
            <w:pPr>
              <w:pStyle w:val="StandardowyStandardowy1"/>
              <w:spacing w:line="360" w:lineRule="auto"/>
              <w:jc w:val="center"/>
              <w:rPr>
                <w:rFonts w:ascii="Calibri Light" w:hAnsi="Calibri Light" w:cs="Calibri Light"/>
                <w:sz w:val="22"/>
                <w:szCs w:val="22"/>
              </w:rPr>
            </w:pPr>
            <w:r w:rsidRPr="000378AF">
              <w:rPr>
                <w:rFonts w:ascii="Calibri Light" w:hAnsi="Calibri Light" w:cs="Calibri Light"/>
                <w:sz w:val="22"/>
                <w:szCs w:val="22"/>
              </w:rPr>
              <w:t>669,34</w:t>
            </w:r>
          </w:p>
        </w:tc>
      </w:tr>
    </w:tbl>
    <w:p w14:paraId="27D79BFC" w14:textId="709F3CBC" w:rsidR="00C32E73" w:rsidRPr="00BC7C6D" w:rsidRDefault="00BC7C6D" w:rsidP="00BC7C6D">
      <w:pPr>
        <w:jc w:val="center"/>
        <w:rPr>
          <w:rFonts w:cs="Calibri Light"/>
          <w:sz w:val="20"/>
          <w:szCs w:val="20"/>
        </w:rPr>
      </w:pPr>
      <w:r w:rsidRPr="00144147">
        <w:rPr>
          <w:rFonts w:cs="Calibri Light"/>
          <w:sz w:val="20"/>
          <w:szCs w:val="20"/>
        </w:rPr>
        <w:t>Źródło: Bank Danych Lokalnych, GUS.</w:t>
      </w:r>
    </w:p>
    <w:p w14:paraId="73707B4E" w14:textId="532F2BEC" w:rsidR="00035FA5" w:rsidRPr="001519C9" w:rsidRDefault="00035FA5" w:rsidP="00035FA5">
      <w:pPr>
        <w:shd w:val="clear" w:color="auto" w:fill="DBE5F1" w:themeFill="accent1" w:themeFillTint="33"/>
        <w:spacing w:before="0"/>
        <w:rPr>
          <w:rFonts w:cs="Calibri Light"/>
          <w:b/>
          <w:bCs/>
          <w:szCs w:val="20"/>
        </w:rPr>
      </w:pPr>
      <w:r>
        <w:rPr>
          <w:rFonts w:cs="Calibri Light"/>
          <w:b/>
          <w:bCs/>
          <w:szCs w:val="20"/>
        </w:rPr>
        <w:t>„Zielona Konstytucja”</w:t>
      </w:r>
    </w:p>
    <w:p w14:paraId="5BEFD95B" w14:textId="72035677" w:rsidR="000F5B4C" w:rsidRPr="000F5B4C" w:rsidRDefault="00F46912" w:rsidP="000F5B4C">
      <w:pPr>
        <w:spacing w:before="0"/>
        <w:rPr>
          <w:rFonts w:cs="Calibri Light"/>
          <w:szCs w:val="20"/>
        </w:rPr>
      </w:pPr>
      <w:r w:rsidRPr="00F46912">
        <w:rPr>
          <w:rFonts w:cs="Calibri Light"/>
          <w:szCs w:val="20"/>
        </w:rPr>
        <w:t>Zielona Konstytucja to zbiór zasad skierowanych do wykonawców inwestycji prowadzonych na terenach miejskich, mających na celu ochronę drzew i krzewów podczas planowania i prowadzenia prac.</w:t>
      </w:r>
      <w:r w:rsidR="00FB2134">
        <w:rPr>
          <w:rFonts w:cs="Calibri Light"/>
          <w:szCs w:val="20"/>
        </w:rPr>
        <w:t xml:space="preserve"> </w:t>
      </w:r>
      <w:r w:rsidR="00FB2134" w:rsidRPr="00F46912">
        <w:rPr>
          <w:rFonts w:cs="Calibri Light"/>
          <w:szCs w:val="20"/>
        </w:rPr>
        <w:t>„Zielona konstytucja” została przyjęta przez Radę Miasta Torunia w dniu 9 września 2021 r.</w:t>
      </w:r>
      <w:r w:rsidR="00FB2134" w:rsidRPr="00F46912">
        <w:rPr>
          <w:rFonts w:cs="Calibri Light"/>
          <w:b/>
          <w:bCs/>
          <w:szCs w:val="20"/>
        </w:rPr>
        <w:t> </w:t>
      </w:r>
      <w:r w:rsidR="000F5B4C">
        <w:rPr>
          <w:rFonts w:cs="Calibri Light"/>
          <w:szCs w:val="20"/>
        </w:rPr>
        <w:t>S</w:t>
      </w:r>
      <w:r w:rsidR="00FB2134" w:rsidRPr="00F46912">
        <w:rPr>
          <w:rFonts w:cs="Calibri Light"/>
          <w:szCs w:val="20"/>
        </w:rPr>
        <w:t xml:space="preserve">tanowiła załączniki do Programu ochrony środowiska na lata 2021-2024 z uwzględnieniem perspektywy </w:t>
      </w:r>
      <w:r w:rsidR="000F5B4C">
        <w:rPr>
          <w:rFonts w:cs="Calibri Light"/>
          <w:szCs w:val="20"/>
        </w:rPr>
        <w:t>do roku 2028:</w:t>
      </w:r>
    </w:p>
    <w:p w14:paraId="0B9A37C8" w14:textId="6EBAFC87" w:rsidR="000F5B4C" w:rsidRPr="000F5B4C" w:rsidRDefault="000F5B4C" w:rsidP="000F5B4C">
      <w:pPr>
        <w:pStyle w:val="Akapitzlist"/>
        <w:numPr>
          <w:ilvl w:val="0"/>
          <w:numId w:val="109"/>
        </w:numPr>
        <w:spacing w:before="0"/>
        <w:rPr>
          <w:rFonts w:cs="Calibri Light"/>
          <w:szCs w:val="20"/>
        </w:rPr>
      </w:pPr>
      <w:r>
        <w:rPr>
          <w:rFonts w:cs="Calibri Light"/>
          <w:szCs w:val="20"/>
        </w:rPr>
        <w:t>W załączniku 1</w:t>
      </w:r>
      <w:r w:rsidRPr="000F5B4C">
        <w:rPr>
          <w:rFonts w:cs="Calibri Light"/>
          <w:szCs w:val="20"/>
        </w:rPr>
        <w:t xml:space="preserve"> </w:t>
      </w:r>
      <w:r>
        <w:rPr>
          <w:rFonts w:cs="Calibri Light"/>
          <w:szCs w:val="20"/>
        </w:rPr>
        <w:t>„</w:t>
      </w:r>
      <w:r w:rsidRPr="000F5B4C">
        <w:rPr>
          <w:rFonts w:cs="Calibri Light"/>
          <w:szCs w:val="20"/>
        </w:rPr>
        <w:t>Ochrona drzew w procesie inwestycyjnym</w:t>
      </w:r>
      <w:r>
        <w:rPr>
          <w:rFonts w:cs="Calibri Light"/>
          <w:szCs w:val="20"/>
        </w:rPr>
        <w:t>”</w:t>
      </w:r>
      <w:r w:rsidRPr="000F5B4C">
        <w:rPr>
          <w:rFonts w:cs="Calibri Light"/>
          <w:szCs w:val="20"/>
        </w:rPr>
        <w:t xml:space="preserve"> znalazły się dokładne wytyczne, jak chronić zieleń podczas prac prowadzonych w mieście. Dotyczą one nie tylko drzew, ale też trawników, łąk kwietnych, rabat kwiatowych itp. i sposobów i</w:t>
      </w:r>
      <w:r>
        <w:rPr>
          <w:rFonts w:cs="Calibri Light"/>
          <w:szCs w:val="20"/>
        </w:rPr>
        <w:t xml:space="preserve">ch </w:t>
      </w:r>
      <w:r w:rsidRPr="000F5B4C">
        <w:rPr>
          <w:rFonts w:cs="Calibri Light"/>
          <w:szCs w:val="20"/>
        </w:rPr>
        <w:t>zabezpieczenia. Jest tam ujęty także sposób współpracy między inwestorem, wykonawcą a Urzędem Miasta</w:t>
      </w:r>
      <w:r w:rsidR="00E55C0A">
        <w:rPr>
          <w:rFonts w:cs="Calibri Light"/>
          <w:szCs w:val="20"/>
        </w:rPr>
        <w:t>,</w:t>
      </w:r>
    </w:p>
    <w:p w14:paraId="5062C2A9" w14:textId="24D08731" w:rsidR="000F5B4C" w:rsidRPr="000F5B4C" w:rsidRDefault="000F5B4C" w:rsidP="000F5B4C">
      <w:pPr>
        <w:pStyle w:val="Akapitzlist"/>
        <w:numPr>
          <w:ilvl w:val="0"/>
          <w:numId w:val="109"/>
        </w:numPr>
        <w:spacing w:before="0"/>
        <w:rPr>
          <w:rFonts w:cs="Calibri Light"/>
          <w:szCs w:val="20"/>
        </w:rPr>
      </w:pPr>
      <w:r>
        <w:rPr>
          <w:rFonts w:cs="Calibri Light"/>
          <w:szCs w:val="20"/>
        </w:rPr>
        <w:t>Załącznik nr 2</w:t>
      </w:r>
      <w:r w:rsidRPr="000F5B4C">
        <w:rPr>
          <w:rFonts w:cs="Calibri Light"/>
          <w:szCs w:val="20"/>
        </w:rPr>
        <w:t xml:space="preserve"> </w:t>
      </w:r>
      <w:r>
        <w:rPr>
          <w:rFonts w:cs="Calibri Light"/>
          <w:szCs w:val="20"/>
        </w:rPr>
        <w:t>„</w:t>
      </w:r>
      <w:r w:rsidRPr="000F5B4C">
        <w:rPr>
          <w:rFonts w:cs="Calibri Light"/>
          <w:szCs w:val="20"/>
        </w:rPr>
        <w:t>Kształtowanie i pielęgnacja terenów zieleni</w:t>
      </w:r>
      <w:r>
        <w:rPr>
          <w:rFonts w:cs="Calibri Light"/>
          <w:szCs w:val="20"/>
        </w:rPr>
        <w:t>”</w:t>
      </w:r>
      <w:r w:rsidRPr="000F5B4C">
        <w:rPr>
          <w:rFonts w:cs="Calibri Light"/>
          <w:szCs w:val="20"/>
        </w:rPr>
        <w:t xml:space="preserve"> zawiera kompleksowo opracowane kierunki rozwoju zieleni w mieście. To cenny zbiór rad nie tylko dla inwestorów, ale także dla mieszkańców, jak dbać o najbliższe otoczenie i je                                  </w:t>
      </w:r>
      <w:r w:rsidR="00E55C0A">
        <w:rPr>
          <w:rFonts w:cs="Calibri Light"/>
          <w:szCs w:val="20"/>
        </w:rPr>
        <w:t xml:space="preserve">               zagospodarowywać,</w:t>
      </w:r>
    </w:p>
    <w:p w14:paraId="65DF8C0E" w14:textId="2EC30EF0" w:rsidR="000F5B4C" w:rsidRPr="000F5B4C" w:rsidRDefault="000F5B4C" w:rsidP="000F5B4C">
      <w:pPr>
        <w:pStyle w:val="Akapitzlist"/>
        <w:numPr>
          <w:ilvl w:val="0"/>
          <w:numId w:val="109"/>
        </w:numPr>
        <w:spacing w:before="0"/>
        <w:rPr>
          <w:rFonts w:cs="Calibri Light"/>
          <w:szCs w:val="20"/>
        </w:rPr>
      </w:pPr>
      <w:r>
        <w:rPr>
          <w:rFonts w:cs="Calibri Light"/>
          <w:szCs w:val="20"/>
        </w:rPr>
        <w:t>Załącznik nr 3</w:t>
      </w:r>
      <w:r w:rsidRPr="000F5B4C">
        <w:rPr>
          <w:rFonts w:cs="Calibri Light"/>
          <w:szCs w:val="20"/>
        </w:rPr>
        <w:t xml:space="preserve"> </w:t>
      </w:r>
      <w:r>
        <w:rPr>
          <w:rFonts w:cs="Calibri Light"/>
          <w:szCs w:val="20"/>
        </w:rPr>
        <w:t>„</w:t>
      </w:r>
      <w:r w:rsidRPr="000F5B4C">
        <w:rPr>
          <w:rFonts w:cs="Calibri Light"/>
          <w:szCs w:val="20"/>
        </w:rPr>
        <w:t>Charakterystyka zieleni Torunia</w:t>
      </w:r>
      <w:r>
        <w:rPr>
          <w:rFonts w:cs="Calibri Light"/>
          <w:szCs w:val="20"/>
        </w:rPr>
        <w:t>”</w:t>
      </w:r>
      <w:r w:rsidRPr="000F5B4C">
        <w:rPr>
          <w:rFonts w:cs="Calibri Light"/>
          <w:szCs w:val="20"/>
        </w:rPr>
        <w:t xml:space="preserve">. W tej części dokumentu omówione są różnorodne formy zieleni, jak parki, skwery, rabaty czy zieleń cmentarna, ale także nowe formy, jak parki kieszonkowe, ogrody społeczne, ogrody deszczowe, </w:t>
      </w:r>
      <w:r>
        <w:rPr>
          <w:rFonts w:cs="Calibri Light"/>
          <w:szCs w:val="20"/>
        </w:rPr>
        <w:t>zielone</w:t>
      </w:r>
      <w:r w:rsidRPr="000F5B4C">
        <w:rPr>
          <w:rFonts w:cs="Calibri Light"/>
          <w:szCs w:val="20"/>
        </w:rPr>
        <w:t xml:space="preserve"> elewacje i dachy itp. Tam również omówione zostały </w:t>
      </w:r>
      <w:r w:rsidRPr="000F5B4C">
        <w:rPr>
          <w:rFonts w:cs="Calibri Light"/>
          <w:szCs w:val="20"/>
        </w:rPr>
        <w:lastRenderedPageBreak/>
        <w:t>działania w ramach zielonej starówki, czyli procesu zazieleniania zespołu staromiejskiego.</w:t>
      </w:r>
    </w:p>
    <w:p w14:paraId="6C47FF8A" w14:textId="0AA3EFF5" w:rsidR="00035FA5" w:rsidRPr="00F46912" w:rsidRDefault="000F5B4C" w:rsidP="00F03C51">
      <w:pPr>
        <w:spacing w:before="0"/>
        <w:rPr>
          <w:rFonts w:cs="Calibri Light"/>
          <w:szCs w:val="20"/>
        </w:rPr>
      </w:pPr>
      <w:r>
        <w:rPr>
          <w:rFonts w:cs="Calibri Light"/>
          <w:szCs w:val="20"/>
        </w:rPr>
        <w:t>W dniu 19 czerwca 2024 r.</w:t>
      </w:r>
      <w:r w:rsidR="00F46912" w:rsidRPr="00F46912">
        <w:rPr>
          <w:rFonts w:cs="Calibri Light"/>
          <w:szCs w:val="20"/>
        </w:rPr>
        <w:t xml:space="preserve"> prezydent Paweł Gulew</w:t>
      </w:r>
      <w:r>
        <w:rPr>
          <w:rFonts w:cs="Calibri Light"/>
          <w:szCs w:val="20"/>
        </w:rPr>
        <w:t>ski podpisał Z</w:t>
      </w:r>
      <w:r w:rsidR="00F46912" w:rsidRPr="00F46912">
        <w:rPr>
          <w:rFonts w:cs="Calibri Light"/>
          <w:szCs w:val="20"/>
        </w:rPr>
        <w:t>arządzenie nr</w:t>
      </w:r>
      <w:r>
        <w:rPr>
          <w:rFonts w:cs="Calibri Light"/>
          <w:szCs w:val="20"/>
        </w:rPr>
        <w:t xml:space="preserve"> 137 w sprawie uszczegółowienia </w:t>
      </w:r>
      <w:r w:rsidR="00F46912" w:rsidRPr="00F46912">
        <w:rPr>
          <w:rFonts w:cs="Calibri Light"/>
          <w:szCs w:val="20"/>
        </w:rPr>
        <w:t xml:space="preserve">zasad </w:t>
      </w:r>
      <w:r>
        <w:rPr>
          <w:rFonts w:cs="Calibri Light"/>
          <w:szCs w:val="20"/>
        </w:rPr>
        <w:t xml:space="preserve"> </w:t>
      </w:r>
      <w:r w:rsidR="00F46912" w:rsidRPr="00F46912">
        <w:rPr>
          <w:rFonts w:cs="Calibri Light"/>
          <w:szCs w:val="20"/>
        </w:rPr>
        <w:t>ochrony zieleni w Toruniu w trakcie inwestycji prowadzonych na terenach należących do Gminy Miasta Toruń.</w:t>
      </w:r>
      <w:r>
        <w:rPr>
          <w:rFonts w:cs="Calibri Light"/>
          <w:szCs w:val="20"/>
        </w:rPr>
        <w:t xml:space="preserve"> </w:t>
      </w:r>
      <w:r w:rsidR="00E535E7">
        <w:rPr>
          <w:rFonts w:cs="Calibri Light"/>
          <w:szCs w:val="20"/>
        </w:rPr>
        <w:t>Zgodnie z zapisami zawartymi w Z</w:t>
      </w:r>
      <w:r w:rsidR="00F46912" w:rsidRPr="00F46912">
        <w:rPr>
          <w:rFonts w:cs="Calibri Light"/>
          <w:szCs w:val="20"/>
        </w:rPr>
        <w:t>arządzeniu, dbałość o drzewa i krzewy, jak i ich warunki siedliskowe ma być wykazana już na etapie planowania inwestycji. Wówczas też należy planować wdrażanie działań związanych ze zwiększeniem małej retencji.</w:t>
      </w:r>
    </w:p>
    <w:p w14:paraId="37433030" w14:textId="1AA61DE1" w:rsidR="00F46912" w:rsidRPr="00F46912" w:rsidRDefault="00F46912" w:rsidP="00F46912">
      <w:pPr>
        <w:spacing w:before="0"/>
        <w:rPr>
          <w:rFonts w:cs="Calibri Light"/>
          <w:szCs w:val="20"/>
        </w:rPr>
      </w:pPr>
      <w:r w:rsidRPr="00F46912">
        <w:rPr>
          <w:rFonts w:cs="Calibri Light"/>
          <w:szCs w:val="20"/>
        </w:rPr>
        <w:t xml:space="preserve">Wśród zasad </w:t>
      </w:r>
      <w:r w:rsidR="000F5B4C">
        <w:rPr>
          <w:rFonts w:cs="Calibri Light"/>
          <w:szCs w:val="20"/>
        </w:rPr>
        <w:t>zawartych w przedmiotowym Zarządzeniu</w:t>
      </w:r>
      <w:r w:rsidRPr="00F46912">
        <w:rPr>
          <w:rFonts w:cs="Calibri Light"/>
          <w:szCs w:val="20"/>
        </w:rPr>
        <w:t xml:space="preserve"> są zapisy mówiące m.in. o:</w:t>
      </w:r>
    </w:p>
    <w:p w14:paraId="279C6D57" w14:textId="670D0D91" w:rsidR="00F46912" w:rsidRPr="00F46912" w:rsidRDefault="00F46912" w:rsidP="00F46912">
      <w:pPr>
        <w:numPr>
          <w:ilvl w:val="0"/>
          <w:numId w:val="104"/>
        </w:numPr>
        <w:spacing w:before="0"/>
        <w:rPr>
          <w:rFonts w:cs="Calibri Light"/>
          <w:szCs w:val="20"/>
        </w:rPr>
      </w:pPr>
      <w:r w:rsidRPr="00F46912">
        <w:rPr>
          <w:rFonts w:cs="Calibri Light"/>
          <w:szCs w:val="20"/>
        </w:rPr>
        <w:t xml:space="preserve">wykonaniu inwentaryzacji przyrodniczej (dendrologicznej) przed przystąpieniem do opracowań rozwiązań projektowych, ze szczególnym uwzględnieniem drzew cennych, </w:t>
      </w:r>
      <w:r>
        <w:rPr>
          <w:rFonts w:cs="Calibri Light"/>
          <w:szCs w:val="20"/>
        </w:rPr>
        <w:br/>
      </w:r>
      <w:r w:rsidRPr="00F46912">
        <w:rPr>
          <w:rFonts w:cs="Calibri Light"/>
          <w:szCs w:val="20"/>
        </w:rPr>
        <w:t>a także np. wyznaczeniem strefy ochronnej drzew i krzewów, zaplanowaniem lokalizacji składowania materiałów budowlanych czy odpadów, postoju maszyn itp.;</w:t>
      </w:r>
    </w:p>
    <w:p w14:paraId="371B7C85" w14:textId="7ACE67E3" w:rsidR="00F46912" w:rsidRPr="00F46912" w:rsidRDefault="00F46912" w:rsidP="00F46912">
      <w:pPr>
        <w:numPr>
          <w:ilvl w:val="0"/>
          <w:numId w:val="104"/>
        </w:numPr>
        <w:spacing w:before="0"/>
        <w:rPr>
          <w:rFonts w:cs="Calibri Light"/>
          <w:szCs w:val="20"/>
        </w:rPr>
      </w:pPr>
      <w:r w:rsidRPr="00F46912">
        <w:rPr>
          <w:rFonts w:cs="Calibri Light"/>
          <w:szCs w:val="20"/>
        </w:rPr>
        <w:t xml:space="preserve">stworzeniu dokumentacji zawierającej rozwiązania projektowe minimalizujące kolizje </w:t>
      </w:r>
      <w:r>
        <w:rPr>
          <w:rFonts w:cs="Calibri Light"/>
          <w:szCs w:val="20"/>
        </w:rPr>
        <w:br/>
      </w:r>
      <w:r w:rsidRPr="00F46912">
        <w:rPr>
          <w:rFonts w:cs="Calibri Light"/>
          <w:szCs w:val="20"/>
        </w:rPr>
        <w:t>z drzewami i krzewami;</w:t>
      </w:r>
    </w:p>
    <w:p w14:paraId="3484D2F5" w14:textId="77777777" w:rsidR="00F46912" w:rsidRPr="00F46912" w:rsidRDefault="00F46912" w:rsidP="00F46912">
      <w:pPr>
        <w:numPr>
          <w:ilvl w:val="0"/>
          <w:numId w:val="104"/>
        </w:numPr>
        <w:spacing w:before="0"/>
        <w:rPr>
          <w:rFonts w:cs="Calibri Light"/>
          <w:szCs w:val="20"/>
        </w:rPr>
      </w:pPr>
      <w:r w:rsidRPr="00F46912">
        <w:rPr>
          <w:rFonts w:cs="Calibri Light"/>
          <w:szCs w:val="20"/>
        </w:rPr>
        <w:t>konieczności powołania inspektora nadzoru terenów zieleni w ramach nadzoru inwestorskiego;</w:t>
      </w:r>
    </w:p>
    <w:p w14:paraId="669DD645" w14:textId="77777777" w:rsidR="00F46912" w:rsidRPr="00F46912" w:rsidRDefault="00F46912" w:rsidP="00F46912">
      <w:pPr>
        <w:numPr>
          <w:ilvl w:val="0"/>
          <w:numId w:val="104"/>
        </w:numPr>
        <w:spacing w:before="0"/>
        <w:rPr>
          <w:rFonts w:cs="Calibri Light"/>
          <w:szCs w:val="20"/>
        </w:rPr>
      </w:pPr>
      <w:r w:rsidRPr="00F46912">
        <w:rPr>
          <w:rFonts w:cs="Calibri Light"/>
          <w:szCs w:val="20"/>
        </w:rPr>
        <w:t>zobowiązaniu się wykonawcy do przestrzegania zasad ochrony drzew i krzewów, a także do odtworzenia zieleni w przypadku jej uszkodzenia lub zniszczenia;</w:t>
      </w:r>
    </w:p>
    <w:p w14:paraId="50320A07" w14:textId="77777777" w:rsidR="00F46912" w:rsidRPr="00F46912" w:rsidRDefault="00F46912" w:rsidP="00F46912">
      <w:pPr>
        <w:numPr>
          <w:ilvl w:val="0"/>
          <w:numId w:val="104"/>
        </w:numPr>
        <w:spacing w:before="0"/>
        <w:rPr>
          <w:rFonts w:cs="Calibri Light"/>
          <w:szCs w:val="20"/>
        </w:rPr>
      </w:pPr>
      <w:r w:rsidRPr="00F46912">
        <w:rPr>
          <w:rFonts w:cs="Calibri Light"/>
          <w:szCs w:val="20"/>
        </w:rPr>
        <w:t>stworzeniu protokołu przekazania terenu, tak przed rozpoczęciem prac, jak i po ich zakończeniu;</w:t>
      </w:r>
    </w:p>
    <w:p w14:paraId="16CBB6C2" w14:textId="7FD9F15A" w:rsidR="00035FA5" w:rsidRDefault="00F46912" w:rsidP="00F03C51">
      <w:pPr>
        <w:numPr>
          <w:ilvl w:val="0"/>
          <w:numId w:val="104"/>
        </w:numPr>
        <w:spacing w:before="0"/>
        <w:rPr>
          <w:rFonts w:cs="Calibri Light"/>
          <w:szCs w:val="20"/>
        </w:rPr>
      </w:pPr>
      <w:r w:rsidRPr="00F46912">
        <w:rPr>
          <w:rFonts w:cs="Calibri Light"/>
          <w:szCs w:val="20"/>
        </w:rPr>
        <w:t>właściwym zabezpieczeniu drzew i krzewów przed rozpoczęciem prac, a ich zakończeniu – uporządkowaniu terenu pokrytego zielenią w sposób dla niej bezpieczny.</w:t>
      </w:r>
    </w:p>
    <w:p w14:paraId="51DA5705" w14:textId="546DF8A0" w:rsidR="001519C9" w:rsidRPr="001519C9" w:rsidRDefault="0049429A" w:rsidP="001519C9">
      <w:pPr>
        <w:shd w:val="clear" w:color="auto" w:fill="DBE5F1" w:themeFill="accent1" w:themeFillTint="33"/>
        <w:spacing w:before="0"/>
        <w:rPr>
          <w:rFonts w:cs="Calibri Light"/>
          <w:b/>
          <w:bCs/>
          <w:szCs w:val="20"/>
        </w:rPr>
      </w:pPr>
      <w:r>
        <w:rPr>
          <w:rFonts w:cs="Calibri Light"/>
          <w:b/>
          <w:bCs/>
          <w:szCs w:val="20"/>
        </w:rPr>
        <w:t>Perspektywistyczne o</w:t>
      </w:r>
      <w:r w:rsidR="001519C9" w:rsidRPr="001519C9">
        <w:rPr>
          <w:rFonts w:cs="Calibri Light"/>
          <w:b/>
          <w:bCs/>
          <w:szCs w:val="20"/>
        </w:rPr>
        <w:t>bszary terenów zieleni urządzonej</w:t>
      </w:r>
    </w:p>
    <w:p w14:paraId="4D509307" w14:textId="77777777" w:rsidR="00C7746F" w:rsidRPr="00C7746F" w:rsidRDefault="00C7746F" w:rsidP="00C7746F">
      <w:pPr>
        <w:spacing w:before="0"/>
        <w:rPr>
          <w:rFonts w:cs="Calibri Light"/>
          <w:szCs w:val="20"/>
        </w:rPr>
      </w:pPr>
      <w:r w:rsidRPr="00C7746F">
        <w:rPr>
          <w:rFonts w:cs="Calibri Light"/>
          <w:szCs w:val="20"/>
        </w:rPr>
        <w:t>W ramach wykonanych dokumentacji projektowych i uzyskanego zgłoszenia/pozwolenia na budowę do realizacji przy współfinansowaniu ze środków UE przygotowano:</w:t>
      </w:r>
    </w:p>
    <w:p w14:paraId="27255D1E" w14:textId="77777777" w:rsidR="00C7746F" w:rsidRPr="00C7746F" w:rsidRDefault="00C7746F" w:rsidP="00C7746F">
      <w:pPr>
        <w:spacing w:before="0"/>
        <w:rPr>
          <w:rFonts w:cs="Calibri Light"/>
          <w:szCs w:val="20"/>
        </w:rPr>
      </w:pPr>
      <w:r w:rsidRPr="00C7746F">
        <w:rPr>
          <w:rFonts w:cs="Calibri Light"/>
          <w:szCs w:val="20"/>
        </w:rPr>
        <w:t>1)      Projekt 1 pn. Parki kieszonkowe w walce ze zmianami klimatu:</w:t>
      </w:r>
    </w:p>
    <w:p w14:paraId="5F721F1D" w14:textId="77777777" w:rsidR="00C7746F" w:rsidRPr="00C7746F" w:rsidRDefault="00C7746F" w:rsidP="00C7746F">
      <w:pPr>
        <w:spacing w:before="0"/>
        <w:rPr>
          <w:rFonts w:cs="Calibri Light"/>
          <w:szCs w:val="20"/>
        </w:rPr>
      </w:pPr>
      <w:r w:rsidRPr="00C7746F">
        <w:rPr>
          <w:rFonts w:cs="Calibri Light"/>
          <w:szCs w:val="20"/>
        </w:rPr>
        <w:t xml:space="preserve">Park kieszonkowy przy ul. Sienkiewicza/Gagarina; działki nr 18, 19/18 z obrębu 6 </w:t>
      </w:r>
    </w:p>
    <w:p w14:paraId="1D2D44BA" w14:textId="77777777" w:rsidR="00C7746F" w:rsidRDefault="00C7746F" w:rsidP="00B50879">
      <w:pPr>
        <w:pStyle w:val="Akapitzlist"/>
        <w:numPr>
          <w:ilvl w:val="0"/>
          <w:numId w:val="92"/>
        </w:numPr>
        <w:spacing w:before="0"/>
        <w:rPr>
          <w:rFonts w:cs="Calibri Light"/>
          <w:szCs w:val="20"/>
        </w:rPr>
      </w:pPr>
      <w:r w:rsidRPr="00C7746F">
        <w:rPr>
          <w:rFonts w:cs="Calibri Light"/>
          <w:szCs w:val="20"/>
        </w:rPr>
        <w:t>Park kieszonkowy przy ul. Tarnowskiej: działka nr 209/8 z obrębu 53</w:t>
      </w:r>
    </w:p>
    <w:p w14:paraId="621C3350" w14:textId="77777777" w:rsidR="00C7746F" w:rsidRDefault="00C7746F" w:rsidP="00B50879">
      <w:pPr>
        <w:pStyle w:val="Akapitzlist"/>
        <w:numPr>
          <w:ilvl w:val="0"/>
          <w:numId w:val="92"/>
        </w:numPr>
        <w:spacing w:before="0"/>
        <w:rPr>
          <w:rFonts w:cs="Calibri Light"/>
          <w:szCs w:val="20"/>
        </w:rPr>
      </w:pPr>
      <w:r w:rsidRPr="00C7746F">
        <w:rPr>
          <w:rFonts w:cs="Calibri Light"/>
          <w:szCs w:val="20"/>
        </w:rPr>
        <w:t>Park kieszonkowy „Sensoryczna Szwecja” przy ul. Chrobrego/Wojska Polskiego: działki nr 36, 20, 51, 52/1 z obrębu 11</w:t>
      </w:r>
    </w:p>
    <w:p w14:paraId="5374112E" w14:textId="77777777" w:rsidR="00C7746F" w:rsidRDefault="00C7746F" w:rsidP="00B50879">
      <w:pPr>
        <w:pStyle w:val="Akapitzlist"/>
        <w:numPr>
          <w:ilvl w:val="0"/>
          <w:numId w:val="92"/>
        </w:numPr>
        <w:spacing w:before="0"/>
        <w:rPr>
          <w:rFonts w:cs="Calibri Light"/>
          <w:szCs w:val="20"/>
        </w:rPr>
      </w:pPr>
      <w:r w:rsidRPr="00C7746F">
        <w:rPr>
          <w:rFonts w:cs="Calibri Light"/>
          <w:szCs w:val="20"/>
        </w:rPr>
        <w:lastRenderedPageBreak/>
        <w:t>Park kieszonkowy „Skwer Polski” przy ul. Szosa Chełmińska: działki nr 148/7, 148/9, 150/5 z obrębu 2</w:t>
      </w:r>
    </w:p>
    <w:p w14:paraId="5E377315" w14:textId="2A7E89AA" w:rsidR="00C7746F" w:rsidRPr="00C7746F" w:rsidRDefault="00C7746F" w:rsidP="00B50879">
      <w:pPr>
        <w:pStyle w:val="Akapitzlist"/>
        <w:numPr>
          <w:ilvl w:val="0"/>
          <w:numId w:val="92"/>
        </w:numPr>
        <w:spacing w:before="0"/>
        <w:rPr>
          <w:rFonts w:cs="Calibri Light"/>
          <w:szCs w:val="20"/>
        </w:rPr>
      </w:pPr>
      <w:r w:rsidRPr="00C7746F">
        <w:rPr>
          <w:rFonts w:cs="Calibri Light"/>
          <w:szCs w:val="20"/>
        </w:rPr>
        <w:t>Park linearny Wrzosy II (park kieszonkowy o charakterze liniowym) przy ul. Polnej: działki nr 24/5, 24/6, 25/27, 25/28, 150/9, 168/7 z obrębu 33</w:t>
      </w:r>
    </w:p>
    <w:p w14:paraId="1046D741" w14:textId="77777777" w:rsidR="00C7746F" w:rsidRPr="00C7746F" w:rsidRDefault="00C7746F" w:rsidP="00C7746F">
      <w:pPr>
        <w:spacing w:before="0"/>
        <w:rPr>
          <w:rFonts w:cs="Calibri Light"/>
          <w:szCs w:val="20"/>
        </w:rPr>
      </w:pPr>
      <w:r w:rsidRPr="00C7746F">
        <w:rPr>
          <w:rFonts w:cs="Calibri Light"/>
          <w:szCs w:val="20"/>
        </w:rPr>
        <w:t>2)      Projekt 2 pn. Zielone korytarze Torunia:</w:t>
      </w:r>
    </w:p>
    <w:p w14:paraId="7F83CD7A" w14:textId="77777777" w:rsidR="00C7746F" w:rsidRDefault="00C7746F" w:rsidP="00B50879">
      <w:pPr>
        <w:pStyle w:val="Akapitzlist"/>
        <w:numPr>
          <w:ilvl w:val="0"/>
          <w:numId w:val="93"/>
        </w:numPr>
        <w:spacing w:before="0"/>
        <w:rPr>
          <w:rFonts w:cs="Calibri Light"/>
          <w:szCs w:val="20"/>
        </w:rPr>
      </w:pPr>
      <w:r w:rsidRPr="00C7746F">
        <w:rPr>
          <w:rFonts w:cs="Calibri Light"/>
          <w:szCs w:val="20"/>
        </w:rPr>
        <w:t>ul. Szosa Chełmińska – pas drogowy od ul. Polnej do ul. Zbożowej:</w:t>
      </w:r>
      <w:r>
        <w:rPr>
          <w:rFonts w:cs="Calibri Light"/>
          <w:szCs w:val="20"/>
        </w:rPr>
        <w:t xml:space="preserve"> </w:t>
      </w:r>
      <w:r w:rsidRPr="00C7746F">
        <w:rPr>
          <w:rFonts w:cs="Calibri Light"/>
          <w:szCs w:val="20"/>
        </w:rPr>
        <w:t>dz. nr 667, 212/3, 654, 652, 182/5 obr. 29, dz. nr 743, 718/4, 723, 716 obr. 32, dz. nr 803, 799/5, 801/1, 800, 758/1, 780, 757/6, 778, 415, 409, 416, 389/5, 163, 105, 94, 93, 91/4, 91/2 obr. 31</w:t>
      </w:r>
    </w:p>
    <w:p w14:paraId="508A501C" w14:textId="77777777" w:rsidR="00C7746F" w:rsidRDefault="00C7746F" w:rsidP="00B50879">
      <w:pPr>
        <w:pStyle w:val="Akapitzlist"/>
        <w:numPr>
          <w:ilvl w:val="0"/>
          <w:numId w:val="93"/>
        </w:numPr>
        <w:spacing w:before="0"/>
        <w:rPr>
          <w:rFonts w:cs="Calibri Light"/>
          <w:szCs w:val="20"/>
        </w:rPr>
      </w:pPr>
      <w:r w:rsidRPr="00C7746F">
        <w:rPr>
          <w:rFonts w:cs="Calibri Light"/>
          <w:szCs w:val="20"/>
        </w:rPr>
        <w:t>ul. Otłoczyńska – pas drogowy od ul. Rudackiej do ul. Rypińskiej:</w:t>
      </w:r>
      <w:r>
        <w:rPr>
          <w:rFonts w:cs="Calibri Light"/>
          <w:szCs w:val="20"/>
        </w:rPr>
        <w:t xml:space="preserve"> </w:t>
      </w:r>
      <w:r w:rsidRPr="00C7746F">
        <w:rPr>
          <w:rFonts w:cs="Calibri Light"/>
          <w:szCs w:val="20"/>
        </w:rPr>
        <w:t>dz. nr 275, 160, 162, 80, 75, 76, 74, 68, 65, 73, 78, 159 obr. 68</w:t>
      </w:r>
    </w:p>
    <w:p w14:paraId="327E0CB7" w14:textId="4FCB9CB1" w:rsidR="00C7746F" w:rsidRPr="00C7746F" w:rsidRDefault="00C7746F" w:rsidP="00B50879">
      <w:pPr>
        <w:pStyle w:val="Akapitzlist"/>
        <w:numPr>
          <w:ilvl w:val="0"/>
          <w:numId w:val="93"/>
        </w:numPr>
        <w:spacing w:before="0"/>
        <w:rPr>
          <w:rFonts w:cs="Calibri Light"/>
          <w:szCs w:val="20"/>
        </w:rPr>
      </w:pPr>
      <w:r w:rsidRPr="00C7746F">
        <w:rPr>
          <w:rFonts w:cs="Calibri Light"/>
          <w:szCs w:val="20"/>
        </w:rPr>
        <w:t>ul. Inżynierska – pas drogowy od ul. Legionów do ul. Rolniczej:</w:t>
      </w:r>
      <w:r>
        <w:rPr>
          <w:rFonts w:cs="Calibri Light"/>
          <w:szCs w:val="20"/>
        </w:rPr>
        <w:t xml:space="preserve"> </w:t>
      </w:r>
      <w:r w:rsidRPr="00C7746F">
        <w:rPr>
          <w:rFonts w:cs="Calibri Light"/>
          <w:szCs w:val="20"/>
        </w:rPr>
        <w:t>dz. 23/8, 247/2, 246/6, 142/24, 170/4, 151/69 obr. 33.</w:t>
      </w:r>
    </w:p>
    <w:p w14:paraId="2698082B" w14:textId="2CF75AC5" w:rsidR="00C7746F" w:rsidRPr="00C7746F" w:rsidRDefault="00C7746F" w:rsidP="00C7746F">
      <w:pPr>
        <w:spacing w:before="0"/>
        <w:rPr>
          <w:rFonts w:cs="Calibri Light"/>
          <w:szCs w:val="20"/>
        </w:rPr>
      </w:pPr>
      <w:r w:rsidRPr="00C7746F">
        <w:rPr>
          <w:rFonts w:cs="Calibri Light"/>
          <w:szCs w:val="20"/>
        </w:rPr>
        <w:t>3)      Projekt 3 pn. Struga Toruńska od ul. Wały gen. Sikorskiego do rzeki Wisły wraz z rekultywacją zbiornika Kaszownik i rewitalizacją ich otoczenia na odcinku od ul. S. Batorego do wylotu ze zbiornika Kaszownik w Toruniu (Podzadanie I: odbudowa systemu regulacji rozdziału wód Strugi Toruńskiej – kanał A/kanał B przy ul. Uniwersyteckiej oraz Podzadanie II: remont, uszczelnienie i przebudowa koryta oraz kanału strugi z zagospodarowaniem otoczenia) - w obrębie 15 działki nr – 78, 80, 103, 104, 105, 106, 107, 108, 109, 122, 123, 311, 312, w obrębie 16 działka nr – 180, w obrębie 17 działki nr – 36, 41, 43/2, 66, 67, 68, 69, 77/3.</w:t>
      </w:r>
    </w:p>
    <w:p w14:paraId="132185E9" w14:textId="49D1F526" w:rsidR="006C1428" w:rsidRPr="006C1428" w:rsidRDefault="00C7746F" w:rsidP="006C1428">
      <w:pPr>
        <w:spacing w:before="0"/>
        <w:rPr>
          <w:rFonts w:cs="Calibri Light"/>
          <w:szCs w:val="20"/>
        </w:rPr>
      </w:pPr>
      <w:r w:rsidRPr="00C7746F">
        <w:rPr>
          <w:rFonts w:cs="Calibri Light"/>
          <w:szCs w:val="20"/>
        </w:rPr>
        <w:t xml:space="preserve">4) Projekt 4 pn. „Struga toruńska wraz z rekultywacją zbiornika Kaszownik i rewitalizacją ich otoczenia na odcinku od ul. S. Batorego do wylotu ze zbiornika Kaszownik w Toruniu” - budowa </w:t>
      </w:r>
      <w:r>
        <w:rPr>
          <w:rFonts w:cs="Calibri Light"/>
          <w:szCs w:val="20"/>
        </w:rPr>
        <w:br/>
      </w:r>
      <w:r w:rsidRPr="00C7746F">
        <w:rPr>
          <w:rFonts w:cs="Calibri Light"/>
          <w:szCs w:val="20"/>
        </w:rPr>
        <w:t>i przebudowa zagospodarowania terenu przy zbiorniku Kaszownik oraz wzdłuż Strugi Toruńskiej wraz z niezbędną infrastrukturą techniczną.</w:t>
      </w:r>
    </w:p>
    <w:p w14:paraId="06E5377B" w14:textId="46BD0950" w:rsidR="000F4750" w:rsidRPr="009E4DCA" w:rsidRDefault="000F4750" w:rsidP="00B50879">
      <w:pPr>
        <w:pStyle w:val="Rozdziay"/>
        <w:numPr>
          <w:ilvl w:val="2"/>
          <w:numId w:val="19"/>
        </w:numPr>
        <w:spacing w:line="360" w:lineRule="auto"/>
        <w:rPr>
          <w:rFonts w:ascii="Calibri Light" w:hAnsi="Calibri Light" w:cs="Calibri Light"/>
        </w:rPr>
      </w:pPr>
      <w:bookmarkStart w:id="442" w:name="_Toc181130343"/>
      <w:r w:rsidRPr="009E4DCA">
        <w:rPr>
          <w:rFonts w:ascii="Calibri Light" w:hAnsi="Calibri Light" w:cs="Calibri Light"/>
        </w:rPr>
        <w:t>ANALIZA SWOT</w:t>
      </w:r>
      <w:bookmarkEnd w:id="442"/>
      <w:r w:rsidRPr="009E4DCA">
        <w:rPr>
          <w:rFonts w:ascii="Calibri Light" w:hAnsi="Calibri Light" w:cs="Calibri Light"/>
        </w:rPr>
        <w:t xml:space="preserve"> </w:t>
      </w:r>
    </w:p>
    <w:tbl>
      <w:tblPr>
        <w:tblStyle w:val="Tabela-Siatka2"/>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22"/>
        <w:gridCol w:w="4320"/>
      </w:tblGrid>
      <w:tr w:rsidR="000F4750" w:rsidRPr="009E4DCA" w14:paraId="42BC2BA6" w14:textId="77777777" w:rsidTr="001831C5">
        <w:trPr>
          <w:trHeight w:val="557"/>
          <w:jc w:val="center"/>
        </w:trPr>
        <w:tc>
          <w:tcPr>
            <w:tcW w:w="8842" w:type="dxa"/>
            <w:gridSpan w:val="2"/>
            <w:shd w:val="clear" w:color="auto" w:fill="C6D9F1" w:themeFill="text2" w:themeFillTint="33"/>
            <w:vAlign w:val="center"/>
          </w:tcPr>
          <w:p w14:paraId="228E28B3" w14:textId="77777777" w:rsidR="000F4750" w:rsidRPr="009E4DCA" w:rsidRDefault="000F4750" w:rsidP="00F03C51">
            <w:pPr>
              <w:spacing w:before="0" w:after="0"/>
              <w:jc w:val="center"/>
              <w:rPr>
                <w:rFonts w:cs="Calibri Light"/>
                <w:b/>
                <w:bCs/>
                <w:color w:val="FFFFFF"/>
                <w:sz w:val="20"/>
                <w:szCs w:val="20"/>
              </w:rPr>
            </w:pPr>
            <w:r w:rsidRPr="009E4DCA">
              <w:rPr>
                <w:rFonts w:cs="Calibri Light"/>
                <w:b/>
                <w:bCs/>
                <w:sz w:val="20"/>
                <w:szCs w:val="20"/>
              </w:rPr>
              <w:t>ZASOBY PRZYRODNICZE</w:t>
            </w:r>
          </w:p>
        </w:tc>
      </w:tr>
      <w:tr w:rsidR="000F4750" w:rsidRPr="009E4DCA" w14:paraId="12772B00" w14:textId="77777777" w:rsidTr="001831C5">
        <w:trPr>
          <w:trHeight w:val="417"/>
          <w:jc w:val="center"/>
        </w:trPr>
        <w:tc>
          <w:tcPr>
            <w:tcW w:w="4522" w:type="dxa"/>
            <w:shd w:val="clear" w:color="auto" w:fill="C6D9F1" w:themeFill="text2" w:themeFillTint="33"/>
            <w:vAlign w:val="center"/>
          </w:tcPr>
          <w:p w14:paraId="47E36A3A" w14:textId="77777777" w:rsidR="000F4750" w:rsidRPr="009E4DCA" w:rsidRDefault="000F4750" w:rsidP="00F03C51">
            <w:pPr>
              <w:spacing w:before="0" w:after="0"/>
              <w:jc w:val="center"/>
              <w:rPr>
                <w:rFonts w:cs="Calibri Light"/>
                <w:b/>
                <w:bCs/>
                <w:sz w:val="20"/>
                <w:szCs w:val="20"/>
              </w:rPr>
            </w:pPr>
            <w:r w:rsidRPr="009E4DCA">
              <w:rPr>
                <w:rFonts w:cs="Calibri Light"/>
                <w:b/>
                <w:bCs/>
                <w:sz w:val="20"/>
                <w:szCs w:val="20"/>
              </w:rPr>
              <w:t>MOCNE STRONY</w:t>
            </w:r>
          </w:p>
        </w:tc>
        <w:tc>
          <w:tcPr>
            <w:tcW w:w="4319" w:type="dxa"/>
            <w:shd w:val="clear" w:color="auto" w:fill="C6D9F1" w:themeFill="text2" w:themeFillTint="33"/>
            <w:vAlign w:val="center"/>
          </w:tcPr>
          <w:p w14:paraId="7A6F14A0" w14:textId="77777777" w:rsidR="000F4750" w:rsidRPr="009E4DCA" w:rsidRDefault="000F4750" w:rsidP="00F03C51">
            <w:pPr>
              <w:spacing w:before="0" w:after="0"/>
              <w:jc w:val="center"/>
              <w:rPr>
                <w:rFonts w:cs="Calibri Light"/>
                <w:b/>
                <w:sz w:val="20"/>
                <w:szCs w:val="20"/>
              </w:rPr>
            </w:pPr>
            <w:r w:rsidRPr="009E4DCA">
              <w:rPr>
                <w:rFonts w:cs="Calibri Light"/>
                <w:b/>
                <w:sz w:val="20"/>
                <w:szCs w:val="20"/>
              </w:rPr>
              <w:t>SŁABE STRONY</w:t>
            </w:r>
          </w:p>
        </w:tc>
      </w:tr>
      <w:tr w:rsidR="000F4750" w:rsidRPr="009E4DCA" w14:paraId="49E78E7E" w14:textId="77777777" w:rsidTr="001831C5">
        <w:trPr>
          <w:trHeight w:val="991"/>
          <w:jc w:val="center"/>
        </w:trPr>
        <w:tc>
          <w:tcPr>
            <w:tcW w:w="4522" w:type="dxa"/>
            <w:shd w:val="clear" w:color="auto" w:fill="F2F2F2" w:themeFill="background1" w:themeFillShade="F2"/>
            <w:vAlign w:val="center"/>
          </w:tcPr>
          <w:p w14:paraId="067244FA" w14:textId="77777777" w:rsidR="00E20834" w:rsidRPr="00F46912" w:rsidRDefault="00E20834" w:rsidP="00F03C51">
            <w:pPr>
              <w:spacing w:before="0" w:after="0"/>
              <w:rPr>
                <w:rFonts w:cs="Calibri Light"/>
                <w:bCs/>
              </w:rPr>
            </w:pPr>
          </w:p>
          <w:p w14:paraId="396BFB19" w14:textId="0592E95F" w:rsidR="00984373" w:rsidRPr="00984373" w:rsidRDefault="00C7746F" w:rsidP="00984373">
            <w:pPr>
              <w:spacing w:before="0" w:after="0"/>
              <w:jc w:val="center"/>
              <w:rPr>
                <w:rFonts w:cs="Calibri Light"/>
                <w:bCs/>
              </w:rPr>
            </w:pPr>
            <w:r w:rsidRPr="00F46912">
              <w:rPr>
                <w:rFonts w:cs="Calibri Light"/>
                <w:bCs/>
              </w:rPr>
              <w:t>- Wysoki poziom bioróżnorodności - udział chronionych gatunków roślin, zwierząt i grzybów</w:t>
            </w:r>
            <w:r w:rsidR="00984373">
              <w:rPr>
                <w:rFonts w:cs="Calibri Light"/>
                <w:bCs/>
              </w:rPr>
              <w:t>, w</w:t>
            </w:r>
            <w:r w:rsidR="00984373" w:rsidRPr="00984373">
              <w:rPr>
                <w:rFonts w:cs="Calibri Light"/>
                <w:bCs/>
              </w:rPr>
              <w:t>ystępowanie enklaw stabilnych układów przyrodniczych o cechach naturalnych</w:t>
            </w:r>
          </w:p>
          <w:p w14:paraId="5B12342E" w14:textId="77777777" w:rsidR="00C7746F" w:rsidRPr="00F46912" w:rsidRDefault="00C7746F" w:rsidP="00984373">
            <w:pPr>
              <w:spacing w:before="0" w:after="0"/>
              <w:rPr>
                <w:rFonts w:cs="Calibri Light"/>
                <w:bCs/>
              </w:rPr>
            </w:pPr>
          </w:p>
          <w:p w14:paraId="0A6F9645" w14:textId="511CDB34" w:rsidR="00DB5F4C" w:rsidRPr="00F46912" w:rsidRDefault="00E20834" w:rsidP="00F03C51">
            <w:pPr>
              <w:spacing w:before="0" w:after="0"/>
              <w:jc w:val="center"/>
              <w:rPr>
                <w:rFonts w:cs="Calibri Light"/>
                <w:bCs/>
              </w:rPr>
            </w:pPr>
            <w:r w:rsidRPr="00F46912">
              <w:rPr>
                <w:rFonts w:cs="Calibri Light"/>
                <w:bCs/>
              </w:rPr>
              <w:t xml:space="preserve">- </w:t>
            </w:r>
            <w:r w:rsidR="009E2349" w:rsidRPr="00F46912">
              <w:rPr>
                <w:rFonts w:cs="Calibri Light"/>
                <w:bCs/>
              </w:rPr>
              <w:t xml:space="preserve">Wysoki </w:t>
            </w:r>
            <w:r w:rsidR="00726408" w:rsidRPr="00F46912">
              <w:rPr>
                <w:rFonts w:cs="Calibri Light"/>
                <w:bCs/>
              </w:rPr>
              <w:t>poziom lesistości miasta (w odniesieniu do miast powiatowych)</w:t>
            </w:r>
          </w:p>
          <w:p w14:paraId="30C51264" w14:textId="77777777" w:rsidR="00E605E3" w:rsidRPr="00F46912" w:rsidRDefault="00E605E3" w:rsidP="00984373">
            <w:pPr>
              <w:spacing w:before="0" w:after="0"/>
              <w:rPr>
                <w:rFonts w:cs="Calibri Light"/>
                <w:bCs/>
              </w:rPr>
            </w:pPr>
          </w:p>
          <w:p w14:paraId="3F5DB266" w14:textId="700F974F" w:rsidR="00E605E3" w:rsidRDefault="00E605E3" w:rsidP="00984373">
            <w:pPr>
              <w:spacing w:before="0" w:after="0"/>
              <w:jc w:val="center"/>
              <w:rPr>
                <w:rFonts w:cs="Calibri Light"/>
                <w:bCs/>
              </w:rPr>
            </w:pPr>
            <w:r w:rsidRPr="00F46912">
              <w:rPr>
                <w:rFonts w:cs="Calibri Light"/>
                <w:bCs/>
              </w:rPr>
              <w:t xml:space="preserve">- Duży udział projektów zielonych realizowanych </w:t>
            </w:r>
            <w:r w:rsidRPr="00F46912">
              <w:rPr>
                <w:rFonts w:cs="Calibri Light"/>
                <w:bCs/>
              </w:rPr>
              <w:br/>
              <w:t>w ramach Budżetu Obywatelskiego</w:t>
            </w:r>
          </w:p>
          <w:p w14:paraId="47592334" w14:textId="77777777" w:rsidR="00984373" w:rsidRPr="00F46912" w:rsidRDefault="00984373" w:rsidP="00984373">
            <w:pPr>
              <w:spacing w:before="0" w:after="0"/>
              <w:jc w:val="center"/>
              <w:rPr>
                <w:rFonts w:cs="Calibri Light"/>
                <w:bCs/>
              </w:rPr>
            </w:pPr>
          </w:p>
          <w:p w14:paraId="5FD0E11B" w14:textId="77777777" w:rsidR="00BB48B9" w:rsidRDefault="00E605E3" w:rsidP="00E605E3">
            <w:pPr>
              <w:spacing w:before="0" w:after="0"/>
              <w:jc w:val="center"/>
              <w:rPr>
                <w:rFonts w:cs="Calibri Light"/>
                <w:bCs/>
              </w:rPr>
            </w:pPr>
            <w:r w:rsidRPr="00F46912">
              <w:rPr>
                <w:rFonts w:cs="Calibri Light"/>
                <w:bCs/>
              </w:rPr>
              <w:t>- Liczne rozwiązania związane z rozwojem terenów zielonych wpływające  jednocześnie na adaptację do zmian klimatu, m.in. łąki kwietne, parki kieszonkowe</w:t>
            </w:r>
          </w:p>
          <w:p w14:paraId="73DF3A93" w14:textId="77777777" w:rsidR="00984373" w:rsidRPr="00F46912" w:rsidRDefault="00984373" w:rsidP="00E605E3">
            <w:pPr>
              <w:spacing w:before="0" w:after="0"/>
              <w:jc w:val="center"/>
              <w:rPr>
                <w:rFonts w:cs="Calibri Light"/>
                <w:bCs/>
              </w:rPr>
            </w:pPr>
          </w:p>
          <w:p w14:paraId="45CCA8D2" w14:textId="0E6672B3" w:rsidR="00E605E3" w:rsidRPr="00F46912" w:rsidRDefault="00BB48B9" w:rsidP="00E605E3">
            <w:pPr>
              <w:spacing w:before="0" w:after="0"/>
              <w:jc w:val="center"/>
              <w:rPr>
                <w:rFonts w:cs="Calibri Light"/>
                <w:bCs/>
              </w:rPr>
            </w:pPr>
            <w:r w:rsidRPr="00F46912">
              <w:rPr>
                <w:rFonts w:cs="Calibri Light"/>
                <w:bCs/>
              </w:rPr>
              <w:t xml:space="preserve">- „Zielona Konstytucja” </w:t>
            </w:r>
            <w:r w:rsidRPr="00F46912">
              <w:rPr>
                <w:rFonts w:cs="Calibri Light"/>
              </w:rPr>
              <w:t>mająca na celu ochronę drzew i krzewów podczas planowania i prowadzenia prac</w:t>
            </w:r>
            <w:r w:rsidR="00E605E3" w:rsidRPr="00F46912">
              <w:rPr>
                <w:rFonts w:cs="Calibri Light"/>
                <w:bCs/>
              </w:rPr>
              <w:t xml:space="preserve"> </w:t>
            </w:r>
          </w:p>
        </w:tc>
        <w:tc>
          <w:tcPr>
            <w:tcW w:w="4319" w:type="dxa"/>
            <w:shd w:val="clear" w:color="auto" w:fill="F2F2F2" w:themeFill="background1" w:themeFillShade="F2"/>
            <w:vAlign w:val="center"/>
          </w:tcPr>
          <w:p w14:paraId="34F7BE05" w14:textId="66FEB507" w:rsidR="00726408" w:rsidRPr="00F46912" w:rsidRDefault="00C7746F" w:rsidP="00C7746F">
            <w:pPr>
              <w:spacing w:before="0" w:after="0"/>
              <w:jc w:val="center"/>
              <w:rPr>
                <w:rFonts w:cs="Calibri Light"/>
              </w:rPr>
            </w:pPr>
            <w:r w:rsidRPr="00F46912">
              <w:rPr>
                <w:rFonts w:cs="Calibri Light"/>
              </w:rPr>
              <w:lastRenderedPageBreak/>
              <w:t xml:space="preserve">- Brak aktualnej i kompleksowej inwentaryzacji </w:t>
            </w:r>
            <w:r w:rsidRPr="00F46912">
              <w:rPr>
                <w:rFonts w:cs="Calibri Light"/>
              </w:rPr>
              <w:br/>
              <w:t>i waloryzacji przyrodniczej</w:t>
            </w:r>
          </w:p>
          <w:p w14:paraId="77C5FFC8" w14:textId="77777777" w:rsidR="00C7746F" w:rsidRPr="00F46912" w:rsidRDefault="00C7746F" w:rsidP="00C7746F">
            <w:pPr>
              <w:spacing w:before="0" w:after="0"/>
              <w:jc w:val="center"/>
              <w:rPr>
                <w:rFonts w:cs="Calibri Light"/>
              </w:rPr>
            </w:pPr>
          </w:p>
          <w:p w14:paraId="5385D657" w14:textId="3CAE476F" w:rsidR="00C7746F" w:rsidRPr="00F46912" w:rsidRDefault="00C7746F" w:rsidP="00C7746F">
            <w:pPr>
              <w:spacing w:before="0" w:after="0"/>
              <w:jc w:val="center"/>
              <w:rPr>
                <w:rFonts w:cs="Calibri Light"/>
              </w:rPr>
            </w:pPr>
            <w:r w:rsidRPr="00F46912">
              <w:rPr>
                <w:rFonts w:cs="Calibri Light"/>
              </w:rPr>
              <w:lastRenderedPageBreak/>
              <w:t>- Niewystarczające środki finansowe na prawidłowe utrzymanie terenów zieleni</w:t>
            </w:r>
          </w:p>
          <w:p w14:paraId="7D3657CB" w14:textId="77777777" w:rsidR="00C7746F" w:rsidRPr="00F46912" w:rsidRDefault="00C7746F" w:rsidP="00C7746F">
            <w:pPr>
              <w:spacing w:before="0" w:after="0"/>
              <w:jc w:val="center"/>
              <w:rPr>
                <w:rFonts w:cs="Calibri Light"/>
              </w:rPr>
            </w:pPr>
          </w:p>
          <w:p w14:paraId="3945C1DE" w14:textId="2F4E2289" w:rsidR="003E6FF4" w:rsidRPr="00F46912" w:rsidRDefault="009E2349" w:rsidP="00F03C51">
            <w:pPr>
              <w:spacing w:before="0" w:after="0"/>
              <w:jc w:val="center"/>
              <w:rPr>
                <w:rFonts w:cs="Calibri Light"/>
              </w:rPr>
            </w:pPr>
            <w:r w:rsidRPr="00F46912">
              <w:rPr>
                <w:rFonts w:cs="Calibri Light"/>
              </w:rPr>
              <w:t xml:space="preserve">- </w:t>
            </w:r>
            <w:r w:rsidR="006263CF" w:rsidRPr="00F46912">
              <w:rPr>
                <w:rFonts w:cs="Calibri Light"/>
              </w:rPr>
              <w:t>Postępujący proces urbanizacj</w:t>
            </w:r>
            <w:r w:rsidR="00C7746F" w:rsidRPr="00F46912">
              <w:rPr>
                <w:rFonts w:cs="Calibri Light"/>
              </w:rPr>
              <w:t>i</w:t>
            </w:r>
          </w:p>
          <w:p w14:paraId="66A803E0" w14:textId="77777777" w:rsidR="00E605E3" w:rsidRPr="00F46912" w:rsidRDefault="00E605E3" w:rsidP="00C7746F">
            <w:pPr>
              <w:spacing w:before="0" w:after="0"/>
              <w:rPr>
                <w:rFonts w:cs="Calibri Light"/>
              </w:rPr>
            </w:pPr>
          </w:p>
          <w:p w14:paraId="57754BBE" w14:textId="5CC4E2EB" w:rsidR="00E605E3" w:rsidRPr="00F46912" w:rsidRDefault="00E605E3" w:rsidP="00F03C51">
            <w:pPr>
              <w:spacing w:before="0" w:after="0"/>
              <w:jc w:val="center"/>
              <w:rPr>
                <w:rFonts w:cs="Calibri Light"/>
              </w:rPr>
            </w:pPr>
            <w:r w:rsidRPr="00F46912">
              <w:rPr>
                <w:rFonts w:cs="Calibri Light"/>
              </w:rPr>
              <w:t>- Niedobór w niektórych rejonach miasta dostępnych terenów zieleni</w:t>
            </w:r>
          </w:p>
        </w:tc>
      </w:tr>
      <w:tr w:rsidR="000F4750" w:rsidRPr="009E4DCA" w14:paraId="3264A3CB" w14:textId="77777777" w:rsidTr="001831C5">
        <w:trPr>
          <w:trHeight w:val="417"/>
          <w:jc w:val="center"/>
        </w:trPr>
        <w:tc>
          <w:tcPr>
            <w:tcW w:w="4522" w:type="dxa"/>
            <w:shd w:val="clear" w:color="auto" w:fill="C6D9F1" w:themeFill="text2" w:themeFillTint="33"/>
            <w:vAlign w:val="center"/>
          </w:tcPr>
          <w:p w14:paraId="535242C7" w14:textId="77777777" w:rsidR="000F4750" w:rsidRPr="00CB7AFA" w:rsidRDefault="000F4750" w:rsidP="00F03C51">
            <w:pPr>
              <w:spacing w:before="0" w:after="0"/>
              <w:jc w:val="center"/>
              <w:rPr>
                <w:rFonts w:cs="Calibri Light"/>
                <w:b/>
                <w:bCs/>
              </w:rPr>
            </w:pPr>
            <w:r w:rsidRPr="00CB7AFA">
              <w:rPr>
                <w:rFonts w:cs="Calibri Light"/>
                <w:b/>
                <w:bCs/>
              </w:rPr>
              <w:lastRenderedPageBreak/>
              <w:t>SZANSE</w:t>
            </w:r>
          </w:p>
        </w:tc>
        <w:tc>
          <w:tcPr>
            <w:tcW w:w="4319" w:type="dxa"/>
            <w:shd w:val="clear" w:color="auto" w:fill="C6D9F1" w:themeFill="text2" w:themeFillTint="33"/>
            <w:vAlign w:val="center"/>
          </w:tcPr>
          <w:p w14:paraId="15D89F51" w14:textId="77777777" w:rsidR="000F4750" w:rsidRPr="00CB7AFA" w:rsidRDefault="000F4750" w:rsidP="00F03C51">
            <w:pPr>
              <w:spacing w:before="0" w:after="0"/>
              <w:jc w:val="center"/>
              <w:rPr>
                <w:rFonts w:cs="Calibri Light"/>
                <w:b/>
              </w:rPr>
            </w:pPr>
            <w:r w:rsidRPr="00CB7AFA">
              <w:rPr>
                <w:rFonts w:cs="Calibri Light"/>
                <w:b/>
              </w:rPr>
              <w:t>ZAGROŻENIA</w:t>
            </w:r>
          </w:p>
        </w:tc>
      </w:tr>
      <w:tr w:rsidR="000F4750" w:rsidRPr="009E4DCA" w14:paraId="4B1F0FE0" w14:textId="77777777" w:rsidTr="001831C5">
        <w:trPr>
          <w:trHeight w:val="368"/>
          <w:jc w:val="center"/>
        </w:trPr>
        <w:tc>
          <w:tcPr>
            <w:tcW w:w="4522" w:type="dxa"/>
            <w:shd w:val="clear" w:color="auto" w:fill="F2F2F2" w:themeFill="background1" w:themeFillShade="F2"/>
            <w:vAlign w:val="center"/>
          </w:tcPr>
          <w:p w14:paraId="68989CE5" w14:textId="1DA2977B" w:rsidR="004C7837" w:rsidRDefault="004C7837" w:rsidP="004C7837">
            <w:pPr>
              <w:spacing w:before="0" w:after="0"/>
              <w:jc w:val="center"/>
              <w:rPr>
                <w:rFonts w:cs="Calibri Light"/>
                <w:bCs/>
              </w:rPr>
            </w:pPr>
            <w:r w:rsidRPr="004C7837">
              <w:rPr>
                <w:rFonts w:cs="Calibri Light"/>
                <w:bCs/>
              </w:rPr>
              <w:t xml:space="preserve">- </w:t>
            </w:r>
            <w:r>
              <w:rPr>
                <w:rFonts w:cs="Calibri Light"/>
                <w:bCs/>
              </w:rPr>
              <w:t>W</w:t>
            </w:r>
            <w:r w:rsidRPr="004C7837">
              <w:rPr>
                <w:rFonts w:cs="Calibri Light"/>
                <w:bCs/>
              </w:rPr>
              <w:t>łaściwe opracowanie dokumentów planistycznych kształtujących strukturę systemu terenów cennych przyrodniczo</w:t>
            </w:r>
          </w:p>
          <w:p w14:paraId="0FB96FB8" w14:textId="77777777" w:rsidR="004C7837" w:rsidRPr="004C7837" w:rsidRDefault="004C7837" w:rsidP="004C7837">
            <w:pPr>
              <w:spacing w:before="0" w:after="0"/>
              <w:jc w:val="center"/>
              <w:rPr>
                <w:rFonts w:cs="Calibri Light"/>
                <w:bCs/>
              </w:rPr>
            </w:pPr>
          </w:p>
          <w:p w14:paraId="41C7FE38" w14:textId="050E2BEE" w:rsidR="004C7837" w:rsidRDefault="004C7837" w:rsidP="004C7837">
            <w:pPr>
              <w:spacing w:before="0" w:after="0"/>
              <w:jc w:val="center"/>
              <w:rPr>
                <w:rFonts w:cs="Calibri Light"/>
                <w:bCs/>
              </w:rPr>
            </w:pPr>
            <w:r w:rsidRPr="004C7837">
              <w:rPr>
                <w:rFonts w:cs="Calibri Light"/>
                <w:bCs/>
              </w:rPr>
              <w:t xml:space="preserve">- </w:t>
            </w:r>
            <w:r>
              <w:rPr>
                <w:rFonts w:cs="Calibri Light"/>
                <w:bCs/>
              </w:rPr>
              <w:t>Z</w:t>
            </w:r>
            <w:r w:rsidRPr="004C7837">
              <w:rPr>
                <w:rFonts w:cs="Calibri Light"/>
                <w:bCs/>
              </w:rPr>
              <w:t xml:space="preserve">aangażowanie miasta w ochronę pozostałości najcenniejszych ekostystemów </w:t>
            </w:r>
          </w:p>
          <w:p w14:paraId="2CB731A1" w14:textId="77777777" w:rsidR="004C7837" w:rsidRPr="004C7837" w:rsidRDefault="004C7837" w:rsidP="004C7837">
            <w:pPr>
              <w:spacing w:before="0" w:after="0"/>
              <w:jc w:val="center"/>
              <w:rPr>
                <w:rFonts w:cs="Calibri Light"/>
                <w:bCs/>
              </w:rPr>
            </w:pPr>
          </w:p>
          <w:p w14:paraId="388B4648" w14:textId="55D71987" w:rsidR="004C7837" w:rsidRDefault="004C7837" w:rsidP="00984373">
            <w:pPr>
              <w:spacing w:before="0" w:after="0"/>
              <w:jc w:val="center"/>
              <w:rPr>
                <w:rFonts w:cs="Calibri Light"/>
                <w:bCs/>
              </w:rPr>
            </w:pPr>
            <w:r w:rsidRPr="004C7837">
              <w:rPr>
                <w:rFonts w:cs="Calibri Light"/>
                <w:bCs/>
              </w:rPr>
              <w:t xml:space="preserve">- </w:t>
            </w:r>
            <w:r>
              <w:rPr>
                <w:rFonts w:cs="Calibri Light"/>
                <w:bCs/>
              </w:rPr>
              <w:t>E</w:t>
            </w:r>
            <w:r w:rsidRPr="004C7837">
              <w:rPr>
                <w:rFonts w:cs="Calibri Light"/>
                <w:bCs/>
              </w:rPr>
              <w:t>fektywne wykorzystanie funduszy ochrony środowiska na realizację zadań z zakresu ochrony bioróżnorodności</w:t>
            </w:r>
          </w:p>
          <w:p w14:paraId="3D036C6D" w14:textId="77777777" w:rsidR="00984373" w:rsidRPr="004C7837" w:rsidRDefault="00984373" w:rsidP="00984373">
            <w:pPr>
              <w:spacing w:before="0" w:after="0"/>
              <w:jc w:val="center"/>
              <w:rPr>
                <w:rFonts w:cs="Calibri Light"/>
                <w:bCs/>
              </w:rPr>
            </w:pPr>
          </w:p>
          <w:p w14:paraId="1E3200F8" w14:textId="2B3C5DB2" w:rsidR="004C7837" w:rsidRDefault="004C7837" w:rsidP="004C7837">
            <w:pPr>
              <w:spacing w:before="0" w:after="0"/>
              <w:jc w:val="center"/>
              <w:rPr>
                <w:rFonts w:cs="Calibri Light"/>
                <w:bCs/>
              </w:rPr>
            </w:pPr>
            <w:r w:rsidRPr="004C7837">
              <w:rPr>
                <w:rFonts w:cs="Calibri Light"/>
                <w:bCs/>
              </w:rPr>
              <w:t xml:space="preserve">- </w:t>
            </w:r>
            <w:r>
              <w:rPr>
                <w:rFonts w:cs="Calibri Light"/>
                <w:bCs/>
              </w:rPr>
              <w:t>T</w:t>
            </w:r>
            <w:r w:rsidRPr="004C7837">
              <w:rPr>
                <w:rFonts w:cs="Calibri Light"/>
                <w:bCs/>
              </w:rPr>
              <w:t>worzenie nowych form ochrony przyrody</w:t>
            </w:r>
          </w:p>
          <w:p w14:paraId="67E92AF6" w14:textId="77777777" w:rsidR="004C7837" w:rsidRDefault="004C7837" w:rsidP="004C7837">
            <w:pPr>
              <w:spacing w:before="0" w:after="0"/>
              <w:jc w:val="center"/>
              <w:rPr>
                <w:rFonts w:cs="Calibri Light"/>
                <w:bCs/>
              </w:rPr>
            </w:pPr>
          </w:p>
          <w:p w14:paraId="1E55C428" w14:textId="3A886907" w:rsidR="00DB5F4C" w:rsidRPr="00CB7AFA" w:rsidRDefault="00DB5F4C" w:rsidP="00F03C51">
            <w:pPr>
              <w:spacing w:before="0" w:after="0"/>
              <w:jc w:val="center"/>
              <w:rPr>
                <w:rFonts w:cs="Calibri Light"/>
                <w:bCs/>
              </w:rPr>
            </w:pPr>
            <w:r w:rsidRPr="00CB7AFA">
              <w:rPr>
                <w:rFonts w:cs="Calibri Light"/>
                <w:bCs/>
              </w:rPr>
              <w:t xml:space="preserve">- </w:t>
            </w:r>
            <w:r w:rsidR="00D65445" w:rsidRPr="00CB7AFA">
              <w:rPr>
                <w:rFonts w:cs="Calibri Light"/>
                <w:bCs/>
              </w:rPr>
              <w:t>W</w:t>
            </w:r>
            <w:r w:rsidRPr="00CB7AFA">
              <w:rPr>
                <w:rFonts w:cs="Calibri Light"/>
                <w:bCs/>
              </w:rPr>
              <w:t>zrost świadomości mieszkańców oraz rozwój edukacji ekologicznej</w:t>
            </w:r>
          </w:p>
          <w:p w14:paraId="602142CE" w14:textId="77777777" w:rsidR="00DB5F4C" w:rsidRPr="00CB7AFA" w:rsidRDefault="00DB5F4C" w:rsidP="00F03C51">
            <w:pPr>
              <w:spacing w:before="0" w:after="0"/>
              <w:jc w:val="center"/>
              <w:rPr>
                <w:rFonts w:cs="Calibri Light"/>
                <w:bCs/>
              </w:rPr>
            </w:pPr>
          </w:p>
          <w:p w14:paraId="59EC7384" w14:textId="6E2D7872" w:rsidR="003E6FF4" w:rsidRPr="00912D20" w:rsidRDefault="00DB5F4C" w:rsidP="00912D20">
            <w:pPr>
              <w:spacing w:before="0" w:after="0"/>
              <w:jc w:val="center"/>
              <w:rPr>
                <w:rFonts w:cs="Calibri Light"/>
                <w:bCs/>
              </w:rPr>
            </w:pPr>
            <w:r w:rsidRPr="00CB7AFA">
              <w:rPr>
                <w:rFonts w:cs="Calibri Light"/>
                <w:bCs/>
              </w:rPr>
              <w:t xml:space="preserve">- </w:t>
            </w:r>
            <w:r w:rsidR="00A3583A" w:rsidRPr="00CB7AFA">
              <w:rPr>
                <w:rFonts w:cs="Calibri Light"/>
                <w:bCs/>
              </w:rPr>
              <w:t xml:space="preserve">Zwrócenie uwagi na działania mające na celu kompensację przyrodniczą </w:t>
            </w:r>
          </w:p>
        </w:tc>
        <w:tc>
          <w:tcPr>
            <w:tcW w:w="4319" w:type="dxa"/>
            <w:shd w:val="clear" w:color="auto" w:fill="F2F2F2" w:themeFill="background1" w:themeFillShade="F2"/>
            <w:vAlign w:val="center"/>
          </w:tcPr>
          <w:p w14:paraId="6AA4611B" w14:textId="517A5B84" w:rsidR="00E20834" w:rsidRPr="00CB7AFA" w:rsidRDefault="005D5219" w:rsidP="00F03C51">
            <w:pPr>
              <w:spacing w:before="0" w:after="0"/>
              <w:jc w:val="center"/>
              <w:rPr>
                <w:rFonts w:cs="Calibri Light"/>
              </w:rPr>
            </w:pPr>
            <w:r w:rsidRPr="00CB7AFA">
              <w:rPr>
                <w:rFonts w:cs="Calibri Light"/>
              </w:rPr>
              <w:t xml:space="preserve">- </w:t>
            </w:r>
            <w:r w:rsidR="00D65445" w:rsidRPr="00CB7AFA">
              <w:rPr>
                <w:rFonts w:cs="Calibri Light"/>
              </w:rPr>
              <w:t>W</w:t>
            </w:r>
            <w:r w:rsidRPr="00CB7AFA">
              <w:rPr>
                <w:rFonts w:cs="Calibri Light"/>
              </w:rPr>
              <w:t>zrost stopnia urbanizacji oraz rozwój dróg</w:t>
            </w:r>
          </w:p>
          <w:p w14:paraId="4BEFFD6F" w14:textId="77777777" w:rsidR="005D5219" w:rsidRPr="00CB7AFA" w:rsidRDefault="005D5219" w:rsidP="00F03C51">
            <w:pPr>
              <w:spacing w:before="0" w:after="0"/>
              <w:jc w:val="center"/>
              <w:rPr>
                <w:rFonts w:cs="Calibri Light"/>
              </w:rPr>
            </w:pPr>
          </w:p>
          <w:p w14:paraId="2CC862F3" w14:textId="63A90767" w:rsidR="00E20834" w:rsidRPr="00CB7AFA" w:rsidRDefault="00E20834" w:rsidP="00F03C51">
            <w:pPr>
              <w:spacing w:before="0" w:after="0"/>
              <w:jc w:val="center"/>
              <w:rPr>
                <w:rFonts w:cs="Calibri Light"/>
              </w:rPr>
            </w:pPr>
            <w:r w:rsidRPr="00CB7AFA">
              <w:rPr>
                <w:rFonts w:cs="Calibri Light"/>
              </w:rPr>
              <w:t xml:space="preserve">- </w:t>
            </w:r>
            <w:r w:rsidR="00D65445" w:rsidRPr="00CB7AFA">
              <w:rPr>
                <w:rFonts w:cs="Calibri Light"/>
              </w:rPr>
              <w:t>P</w:t>
            </w:r>
            <w:r w:rsidRPr="00CB7AFA">
              <w:rPr>
                <w:rFonts w:cs="Calibri Light"/>
              </w:rPr>
              <w:t>ogarszające się warunki rozwoju</w:t>
            </w:r>
          </w:p>
          <w:p w14:paraId="254E9B0A" w14:textId="0AD071D4" w:rsidR="00E20834" w:rsidRPr="00CB7AFA" w:rsidRDefault="00E20834" w:rsidP="00F03C51">
            <w:pPr>
              <w:spacing w:before="0" w:after="0"/>
              <w:jc w:val="center"/>
              <w:rPr>
                <w:rFonts w:cs="Calibri Light"/>
              </w:rPr>
            </w:pPr>
            <w:r w:rsidRPr="00CB7AFA">
              <w:rPr>
                <w:rFonts w:cs="Calibri Light"/>
              </w:rPr>
              <w:t xml:space="preserve">zieleni miejskiej, szczególnie przyulicznej </w:t>
            </w:r>
            <w:r w:rsidRPr="00CB7AFA">
              <w:rPr>
                <w:rFonts w:cs="Calibri Light"/>
              </w:rPr>
              <w:br/>
              <w:t>i osiedlowej</w:t>
            </w:r>
          </w:p>
          <w:p w14:paraId="79AB9A9E" w14:textId="77777777" w:rsidR="00E20834" w:rsidRPr="00CB7AFA" w:rsidRDefault="00E20834" w:rsidP="00F03C51">
            <w:pPr>
              <w:spacing w:before="0" w:after="0"/>
              <w:jc w:val="center"/>
              <w:rPr>
                <w:rFonts w:cs="Calibri Light"/>
              </w:rPr>
            </w:pPr>
          </w:p>
          <w:p w14:paraId="5604BA21" w14:textId="38701CE8" w:rsidR="004C7837" w:rsidRDefault="004C7837" w:rsidP="004C7837">
            <w:pPr>
              <w:spacing w:before="0" w:after="0"/>
              <w:jc w:val="center"/>
              <w:rPr>
                <w:rFonts w:cs="Calibri Light"/>
              </w:rPr>
            </w:pPr>
            <w:r w:rsidRPr="004C7837">
              <w:rPr>
                <w:rFonts w:cs="Calibri Light"/>
              </w:rPr>
              <w:t xml:space="preserve">- </w:t>
            </w:r>
            <w:r>
              <w:rPr>
                <w:rFonts w:cs="Calibri Light"/>
              </w:rPr>
              <w:t>W</w:t>
            </w:r>
            <w:r w:rsidRPr="004C7837">
              <w:rPr>
                <w:rFonts w:cs="Calibri Light"/>
              </w:rPr>
              <w:t>zrost synantropizacji flory i fauny, w tym gatunkami nierodzimymi</w:t>
            </w:r>
          </w:p>
          <w:p w14:paraId="04812494" w14:textId="77777777" w:rsidR="004C7837" w:rsidRPr="004C7837" w:rsidRDefault="004C7837" w:rsidP="004C7837">
            <w:pPr>
              <w:spacing w:before="0" w:after="0"/>
              <w:jc w:val="center"/>
              <w:rPr>
                <w:rFonts w:cs="Calibri Light"/>
              </w:rPr>
            </w:pPr>
          </w:p>
          <w:p w14:paraId="117E8728" w14:textId="5F2733F4" w:rsidR="00D65445" w:rsidRDefault="004C7837" w:rsidP="004C7837">
            <w:pPr>
              <w:spacing w:before="0" w:after="0"/>
              <w:jc w:val="center"/>
              <w:rPr>
                <w:rFonts w:cs="Calibri Light"/>
              </w:rPr>
            </w:pPr>
            <w:r w:rsidRPr="004C7837">
              <w:rPr>
                <w:rFonts w:cs="Calibri Light"/>
              </w:rPr>
              <w:t xml:space="preserve">- </w:t>
            </w:r>
            <w:r>
              <w:rPr>
                <w:rFonts w:cs="Calibri Light"/>
              </w:rPr>
              <w:t>Z</w:t>
            </w:r>
            <w:r w:rsidRPr="004C7837">
              <w:rPr>
                <w:rFonts w:cs="Calibri Light"/>
              </w:rPr>
              <w:t>agospodarowanie terenów prowadzące do przerwania korytarzy ekologicznych</w:t>
            </w:r>
          </w:p>
          <w:p w14:paraId="0A615221" w14:textId="77777777" w:rsidR="004C7837" w:rsidRPr="00CB7AFA" w:rsidRDefault="004C7837" w:rsidP="004C7837">
            <w:pPr>
              <w:spacing w:before="0" w:after="0"/>
              <w:jc w:val="center"/>
              <w:rPr>
                <w:rFonts w:cs="Calibri Light"/>
              </w:rPr>
            </w:pPr>
          </w:p>
          <w:p w14:paraId="5633824E" w14:textId="77777777" w:rsidR="00D65445" w:rsidRPr="00CB7AFA" w:rsidRDefault="00D65445" w:rsidP="00F03C51">
            <w:pPr>
              <w:spacing w:before="0" w:after="0"/>
              <w:jc w:val="center"/>
              <w:rPr>
                <w:rFonts w:cs="Calibri Light"/>
              </w:rPr>
            </w:pPr>
            <w:r w:rsidRPr="00CB7AFA">
              <w:rPr>
                <w:rFonts w:cs="Calibri Light"/>
              </w:rPr>
              <w:t xml:space="preserve">- </w:t>
            </w:r>
            <w:r w:rsidR="00AC3FC5" w:rsidRPr="00CB7AFA">
              <w:rPr>
                <w:rFonts w:cs="Calibri Light"/>
              </w:rPr>
              <w:t>Nagłe, niekorzystne</w:t>
            </w:r>
            <w:r w:rsidRPr="00CB7AFA">
              <w:rPr>
                <w:rFonts w:cs="Calibri Light"/>
              </w:rPr>
              <w:t xml:space="preserve"> warunki pogodowe (burze, huragany) nisz</w:t>
            </w:r>
            <w:r w:rsidR="00AC3FC5" w:rsidRPr="00CB7AFA">
              <w:rPr>
                <w:rFonts w:cs="Calibri Light"/>
              </w:rPr>
              <w:t>cz</w:t>
            </w:r>
            <w:r w:rsidRPr="00CB7AFA">
              <w:rPr>
                <w:rFonts w:cs="Calibri Light"/>
              </w:rPr>
              <w:t xml:space="preserve">ące </w:t>
            </w:r>
            <w:r w:rsidR="00AC3FC5" w:rsidRPr="00CB7AFA">
              <w:rPr>
                <w:rFonts w:cs="Calibri Light"/>
              </w:rPr>
              <w:t>starodrzewa</w:t>
            </w:r>
          </w:p>
          <w:p w14:paraId="4D1B0A8B" w14:textId="77777777" w:rsidR="003E6FF4" w:rsidRPr="00CB7AFA" w:rsidRDefault="003E6FF4" w:rsidP="00F03C51">
            <w:pPr>
              <w:spacing w:before="0" w:after="0"/>
              <w:jc w:val="center"/>
              <w:rPr>
                <w:rFonts w:cs="Calibri Light"/>
              </w:rPr>
            </w:pPr>
          </w:p>
          <w:p w14:paraId="5F1887D0" w14:textId="1E9C3D8D" w:rsidR="003E6FF4" w:rsidRPr="00CB7AFA" w:rsidRDefault="003E6FF4" w:rsidP="00F03C51">
            <w:pPr>
              <w:spacing w:before="0" w:after="0"/>
              <w:jc w:val="center"/>
              <w:rPr>
                <w:rFonts w:cs="Calibri Light"/>
              </w:rPr>
            </w:pPr>
            <w:r w:rsidRPr="00CB7AFA">
              <w:rPr>
                <w:rFonts w:cs="Calibri Light"/>
              </w:rPr>
              <w:t>- Presja inwestorów na lokalizację zabudowy na obszarach cennych przyrodniczo</w:t>
            </w:r>
          </w:p>
        </w:tc>
      </w:tr>
    </w:tbl>
    <w:p w14:paraId="549292F3" w14:textId="77777777" w:rsidR="00B606A4" w:rsidRPr="009E4DCA" w:rsidRDefault="00B606A4" w:rsidP="00F03C51">
      <w:pPr>
        <w:rPr>
          <w:rFonts w:cs="Calibri Light"/>
        </w:rPr>
      </w:pPr>
    </w:p>
    <w:p w14:paraId="7C409382" w14:textId="17231741" w:rsidR="000F4750" w:rsidRPr="009E4DCA" w:rsidRDefault="000F4750" w:rsidP="00B50879">
      <w:pPr>
        <w:pStyle w:val="Rozdziay"/>
        <w:numPr>
          <w:ilvl w:val="2"/>
          <w:numId w:val="19"/>
        </w:numPr>
        <w:spacing w:line="360" w:lineRule="auto"/>
        <w:rPr>
          <w:rFonts w:ascii="Calibri Light" w:hAnsi="Calibri Light" w:cs="Calibri Light"/>
        </w:rPr>
      </w:pPr>
      <w:bookmarkStart w:id="443" w:name="_Toc181130344"/>
      <w:r w:rsidRPr="009E4DCA">
        <w:rPr>
          <w:rFonts w:ascii="Calibri Light" w:hAnsi="Calibri Light" w:cs="Calibri Light"/>
        </w:rPr>
        <w:t>ZAGROŻENIA</w:t>
      </w:r>
      <w:r w:rsidR="00116D19">
        <w:rPr>
          <w:rFonts w:ascii="Calibri Light" w:hAnsi="Calibri Light" w:cs="Calibri Light"/>
        </w:rPr>
        <w:t xml:space="preserve">, </w:t>
      </w:r>
      <w:r w:rsidR="00116D19" w:rsidRPr="009E4DCA">
        <w:rPr>
          <w:rFonts w:ascii="Calibri Light" w:hAnsi="Calibri Light" w:cs="Calibri Light"/>
        </w:rPr>
        <w:t>DZIAŁANIA ADAPTACYJNE</w:t>
      </w:r>
      <w:r w:rsidR="00116D19">
        <w:rPr>
          <w:rFonts w:ascii="Calibri Light" w:hAnsi="Calibri Light" w:cs="Calibri Light"/>
        </w:rPr>
        <w:t xml:space="preserve"> I EDUKACYJNE</w:t>
      </w:r>
      <w:bookmarkEnd w:id="443"/>
    </w:p>
    <w:p w14:paraId="6ABB5E9F" w14:textId="77777777" w:rsidR="00123F89" w:rsidRDefault="00123F89" w:rsidP="00123F89">
      <w:pPr>
        <w:shd w:val="clear" w:color="auto" w:fill="FFFFFF" w:themeFill="background1"/>
        <w:spacing w:after="0"/>
        <w:rPr>
          <w:rFonts w:cs="Calibri Light"/>
          <w:b/>
          <w:bCs/>
          <w:szCs w:val="24"/>
        </w:rPr>
      </w:pPr>
    </w:p>
    <w:p w14:paraId="73FB1129" w14:textId="55CB1397" w:rsidR="000E61F7" w:rsidRPr="00123F89" w:rsidRDefault="000E61F7" w:rsidP="00F03C51">
      <w:pPr>
        <w:shd w:val="clear" w:color="auto" w:fill="F2F2F2" w:themeFill="background1" w:themeFillShade="F2"/>
        <w:spacing w:after="0"/>
        <w:rPr>
          <w:rFonts w:cs="Calibri Light"/>
          <w:b/>
          <w:bCs/>
          <w:szCs w:val="24"/>
        </w:rPr>
      </w:pPr>
      <w:r w:rsidRPr="00123F89">
        <w:rPr>
          <w:rFonts w:cs="Calibri Light"/>
          <w:b/>
          <w:bCs/>
          <w:szCs w:val="24"/>
        </w:rPr>
        <w:t xml:space="preserve">Zagrożenia </w:t>
      </w:r>
    </w:p>
    <w:p w14:paraId="5EFD27FC" w14:textId="2683C9B1" w:rsidR="00123F89" w:rsidRPr="00123F89" w:rsidRDefault="00003703" w:rsidP="00123F89">
      <w:pPr>
        <w:spacing w:after="0"/>
        <w:rPr>
          <w:rFonts w:cs="Calibri Light"/>
          <w:szCs w:val="24"/>
        </w:rPr>
      </w:pPr>
      <w:r w:rsidRPr="00123F89">
        <w:rPr>
          <w:rFonts w:cs="Calibri Light"/>
          <w:szCs w:val="24"/>
        </w:rPr>
        <w:t xml:space="preserve">Do głównych zagrożeń związanych z zasobami przyrodniczymi na terenie </w:t>
      </w:r>
      <w:r w:rsidR="00726408" w:rsidRPr="00123F89">
        <w:rPr>
          <w:rFonts w:cs="Calibri Light"/>
          <w:szCs w:val="24"/>
        </w:rPr>
        <w:t>miasta</w:t>
      </w:r>
      <w:r w:rsidRPr="00123F89">
        <w:rPr>
          <w:rFonts w:cs="Calibri Light"/>
          <w:szCs w:val="24"/>
        </w:rPr>
        <w:t xml:space="preserve"> należy niekontrolowany rozwój miasta, w tym zwiększanie powierzchni terenów zurbanizowanych oraz terenów przemysłowych, negatywnie oddziaływujących na komponent środowiska obejmujący zasoby przyrodnicze.</w:t>
      </w:r>
      <w:r w:rsidR="00B83BA8" w:rsidRPr="00123F89">
        <w:rPr>
          <w:rFonts w:cs="Calibri Light"/>
          <w:szCs w:val="24"/>
        </w:rPr>
        <w:t xml:space="preserve"> </w:t>
      </w:r>
      <w:r w:rsidR="00123F89">
        <w:rPr>
          <w:rFonts w:cs="Calibri Light"/>
          <w:szCs w:val="24"/>
        </w:rPr>
        <w:t xml:space="preserve">Z antropopresją związane są </w:t>
      </w:r>
      <w:r w:rsidR="00123F89">
        <w:rPr>
          <w:rFonts w:cs="Calibri Light"/>
        </w:rPr>
        <w:t>z</w:t>
      </w:r>
      <w:r w:rsidR="00123F89" w:rsidRPr="00123F89">
        <w:rPr>
          <w:rFonts w:cs="Calibri Light"/>
        </w:rPr>
        <w:t>anieczyszczeni</w:t>
      </w:r>
      <w:r w:rsidR="00123F89">
        <w:rPr>
          <w:rFonts w:cs="Calibri Light"/>
        </w:rPr>
        <w:t>a</w:t>
      </w:r>
      <w:r w:rsidR="00123F89" w:rsidRPr="00123F89">
        <w:rPr>
          <w:rFonts w:cs="Calibri Light"/>
        </w:rPr>
        <w:t xml:space="preserve"> powietrza</w:t>
      </w:r>
      <w:r w:rsidR="00123F89">
        <w:rPr>
          <w:rFonts w:cs="Calibri Light"/>
        </w:rPr>
        <w:t xml:space="preserve">. </w:t>
      </w:r>
      <w:r w:rsidR="00123F89" w:rsidRPr="00123F89">
        <w:rPr>
          <w:rFonts w:cs="Calibri Light"/>
        </w:rPr>
        <w:t xml:space="preserve">W przypadku miasta decydujący wpływ na niezadowalającą jakość powietrza ma przede wszystkim tzw. niska emisja, ale również emisje pochodzące ze źródeł komunikacyjnych i przemysłowych. Zanieczyszczenia pyłowe </w:t>
      </w:r>
      <w:r w:rsidR="00B606A4">
        <w:rPr>
          <w:rFonts w:cs="Calibri Light"/>
        </w:rPr>
        <w:br/>
      </w:r>
      <w:r w:rsidR="00123F89" w:rsidRPr="00123F89">
        <w:rPr>
          <w:rFonts w:cs="Calibri Light"/>
        </w:rPr>
        <w:t xml:space="preserve">i gazowe mogą skutkować m.in. ograniczeniem fotosyntezy, zaburzeniami w naturalnej regeneracji biocenoz leśnych i łąkowych czy zakwaszeniem gleb. </w:t>
      </w:r>
    </w:p>
    <w:p w14:paraId="30F3C64A" w14:textId="39CB1F1F" w:rsidR="00123F89" w:rsidRPr="00123F89" w:rsidRDefault="00123F89" w:rsidP="00123F89">
      <w:pPr>
        <w:rPr>
          <w:rFonts w:cs="Calibri Light"/>
        </w:rPr>
      </w:pPr>
      <w:r w:rsidRPr="00123F89">
        <w:rPr>
          <w:rFonts w:cs="Calibri Light"/>
        </w:rPr>
        <w:t>Na terenie miasta problemy stwarza d</w:t>
      </w:r>
      <w:r w:rsidR="00081DD1">
        <w:rPr>
          <w:rFonts w:cs="Calibri Light"/>
        </w:rPr>
        <w:t>uża liczebność</w:t>
      </w:r>
      <w:r w:rsidRPr="00123F89">
        <w:rPr>
          <w:rFonts w:cs="Calibri Light"/>
        </w:rPr>
        <w:t xml:space="preserve"> niektórych gatunków zwierząt np. bobrów - podlegających ochronie gatunkowej. Bobry licznie zasiedliły tereny nadwiślańskie, tereny nad Drwęcą, rejon Strugi Toruńskiej i Strugi Lubickiej. Wody przegradzanych przez bobry cieków niekiedy zalewają tereny zamieszkałe i użytki rolne. Problemy stwarzają niektóre gatunki ptaków np. krukowate, stanowiące zagrożenie dla mniejszych osobników innych gatunków. Postępujące zmiany klimatu powodują wzrost populacji gatunków związanych z siedzibami ludzkimi, wzrasta ilość gatunków żyjących w symbiozie z człowiekiem.</w:t>
      </w:r>
    </w:p>
    <w:p w14:paraId="463AF606" w14:textId="15AB389F" w:rsidR="00123F89" w:rsidRPr="00CB7AFA" w:rsidRDefault="00123F89" w:rsidP="00123F89">
      <w:pPr>
        <w:rPr>
          <w:rFonts w:cs="Calibri Light"/>
        </w:rPr>
      </w:pPr>
      <w:r w:rsidRPr="00CB7AFA">
        <w:rPr>
          <w:rFonts w:cs="Calibri Light"/>
        </w:rPr>
        <w:t xml:space="preserve">Pewien problem stanowi częste w ostatnim czasie pojawianie się w mieście dzików, co wynika m.in. </w:t>
      </w:r>
      <w:r w:rsidRPr="00CB7AFA">
        <w:rPr>
          <w:rFonts w:cs="Calibri Light"/>
        </w:rPr>
        <w:br/>
        <w:t>z łatwego dostępu do pożywienia. Duża populacja dzików bytuje na terenach leśnictwa Bielawy we wschodniej części miasta. Dziki szukając pożywienia penetrują tereny osiedla Kaszczorek i obrzeża osiedla Na Skarpie.</w:t>
      </w:r>
    </w:p>
    <w:p w14:paraId="070673C2" w14:textId="4BBFA66F" w:rsidR="004E6D07" w:rsidRPr="00123F89" w:rsidRDefault="004E6D07" w:rsidP="00F03C51">
      <w:pPr>
        <w:shd w:val="clear" w:color="auto" w:fill="F2F2F2" w:themeFill="background1" w:themeFillShade="F2"/>
        <w:rPr>
          <w:rFonts w:cs="Calibri Light"/>
          <w:b/>
          <w:bCs/>
        </w:rPr>
      </w:pPr>
      <w:r w:rsidRPr="00123F89">
        <w:rPr>
          <w:rFonts w:cs="Calibri Light"/>
          <w:b/>
          <w:bCs/>
        </w:rPr>
        <w:t xml:space="preserve">Adaptacja do zmian klimatu </w:t>
      </w:r>
    </w:p>
    <w:p w14:paraId="12939516" w14:textId="4ADA8360" w:rsidR="00185753" w:rsidRDefault="00185753" w:rsidP="00F03C51">
      <w:pPr>
        <w:spacing w:before="0"/>
        <w:rPr>
          <w:rFonts w:cs="Calibri Light"/>
          <w:szCs w:val="24"/>
        </w:rPr>
      </w:pPr>
      <w:r w:rsidRPr="00123F89">
        <w:rPr>
          <w:rFonts w:cs="Calibri Light"/>
          <w:szCs w:val="24"/>
        </w:rPr>
        <w:t xml:space="preserve">W </w:t>
      </w:r>
      <w:r w:rsidR="000E61F7" w:rsidRPr="00123F89">
        <w:rPr>
          <w:rFonts w:cs="Calibri Light"/>
          <w:szCs w:val="24"/>
        </w:rPr>
        <w:t xml:space="preserve">kwestii </w:t>
      </w:r>
      <w:r w:rsidRPr="00123F89">
        <w:rPr>
          <w:rFonts w:cs="Calibri Light"/>
          <w:szCs w:val="24"/>
        </w:rPr>
        <w:t>zmian klimatu oraz zapobiegania tym zmianom zieleń miejska oraz zasoby przyrodnicze odgrywają kluczową rolę. Zieleń nie jest w tym znaczeniu jedynie elementem ekosystemu, ale staje się narzędziem lub częścią miejskiej infrastruktury.</w:t>
      </w:r>
    </w:p>
    <w:p w14:paraId="0E852993" w14:textId="781A8C5A" w:rsidR="00A3583A" w:rsidRPr="00123F89" w:rsidRDefault="00A3583A" w:rsidP="00F03C51">
      <w:pPr>
        <w:spacing w:before="0"/>
        <w:rPr>
          <w:rFonts w:cs="Calibri Light"/>
          <w:szCs w:val="24"/>
        </w:rPr>
      </w:pPr>
      <w:r w:rsidRPr="00A3583A">
        <w:rPr>
          <w:rFonts w:cs="Calibri Light"/>
          <w:szCs w:val="24"/>
        </w:rPr>
        <w:t xml:space="preserve">Działania Torunia związane z adaptacją do zmiany klimatu, przyczyniły się do zwrócenia szczególnej uwagi na zieleń w mieście, jako ważnej składowej środowiska. Wpisują się one w 11 cel  zrównoważonego rozwoju ONZ i Agendy 2030, który brzmi: „uczynić miasta bezpiecznymi, stabilnymi, </w:t>
      </w:r>
      <w:r w:rsidRPr="00A3583A">
        <w:rPr>
          <w:rFonts w:cs="Calibri Light"/>
          <w:szCs w:val="24"/>
        </w:rPr>
        <w:lastRenderedPageBreak/>
        <w:t>zrównoważonymi oraz sprzyjającymi włączeniu społecznemu. Dbałość o środowisko naturalne leży u podstaw zrównoważonego rozwoju”.</w:t>
      </w:r>
    </w:p>
    <w:p w14:paraId="2B623D13" w14:textId="17F80FA7" w:rsidR="00E20834" w:rsidRDefault="009C2399" w:rsidP="00F03C51">
      <w:pPr>
        <w:spacing w:before="0" w:after="0"/>
        <w:rPr>
          <w:rFonts w:cs="Calibri Light"/>
          <w:szCs w:val="24"/>
        </w:rPr>
      </w:pPr>
      <w:r w:rsidRPr="00123F89">
        <w:rPr>
          <w:rFonts w:cs="Calibri Light"/>
          <w:szCs w:val="24"/>
        </w:rPr>
        <w:t>W odniesieniu do zmian klimatu głównymi kierunkami działań związanymi z zasobami przyrodniczymi są inwestycje związane z rozwojem zieleni w mieście, które obejmuj</w:t>
      </w:r>
      <w:r w:rsidR="0012085D" w:rsidRPr="00123F89">
        <w:rPr>
          <w:rFonts w:cs="Calibri Light"/>
          <w:szCs w:val="24"/>
        </w:rPr>
        <w:t>ą</w:t>
      </w:r>
      <w:r w:rsidRPr="00123F89">
        <w:rPr>
          <w:rFonts w:cs="Calibri Light"/>
          <w:szCs w:val="24"/>
        </w:rPr>
        <w:t xml:space="preserve"> utrzymanie </w:t>
      </w:r>
      <w:r w:rsidR="00123F89">
        <w:rPr>
          <w:rFonts w:cs="Calibri Light"/>
          <w:szCs w:val="24"/>
        </w:rPr>
        <w:br/>
      </w:r>
      <w:r w:rsidRPr="00123F89">
        <w:rPr>
          <w:rFonts w:cs="Calibri Light"/>
          <w:szCs w:val="24"/>
        </w:rPr>
        <w:t xml:space="preserve">w dobrym stanie i rozwój zieleni miejskiej pod kątem obniżenia temperatury powietrza, zwiększenia wilgotności (co jest istotne w kontekście coraz częściej pojawiających się fal upałów), absorpcji zanieczyszczeń powietrza oraz przeciwdziałania intensyfikacji miejskiej wyspy ciepła. Stworzenie systemu zieleni, dającego schronienie przed upałem, zapewniając zacienienie i lokalne obniżenie temperatury jest szczególnie ważne w obszarach o intensywnej zabudowie mieszkaniowej i usług społecznych. </w:t>
      </w:r>
    </w:p>
    <w:p w14:paraId="029F3EDE" w14:textId="1DB7FA44" w:rsidR="00116D19" w:rsidRPr="00227CDA" w:rsidRDefault="00116D19" w:rsidP="00116D19">
      <w:pPr>
        <w:shd w:val="clear" w:color="auto" w:fill="F2F2F2" w:themeFill="background1" w:themeFillShade="F2"/>
        <w:spacing w:before="0" w:after="0"/>
        <w:rPr>
          <w:rFonts w:cs="Calibri Light"/>
          <w:b/>
          <w:bCs/>
          <w:szCs w:val="24"/>
        </w:rPr>
      </w:pPr>
      <w:r w:rsidRPr="00227CDA">
        <w:rPr>
          <w:rFonts w:cs="Calibri Light"/>
          <w:b/>
          <w:bCs/>
          <w:szCs w:val="24"/>
        </w:rPr>
        <w:t xml:space="preserve">Działania edukacyjne </w:t>
      </w:r>
    </w:p>
    <w:p w14:paraId="755EA201" w14:textId="17CF70FB" w:rsidR="00227CDA" w:rsidRPr="00227CDA" w:rsidRDefault="00227CDA" w:rsidP="00227CDA">
      <w:pPr>
        <w:spacing w:before="0" w:after="0"/>
        <w:rPr>
          <w:rFonts w:cs="Calibri Light"/>
          <w:szCs w:val="24"/>
        </w:rPr>
      </w:pPr>
      <w:r>
        <w:rPr>
          <w:rFonts w:cs="Calibri Light"/>
          <w:szCs w:val="24"/>
        </w:rPr>
        <w:t>W zakresie edukacji ekologicznej związanej z zasobami przyrodniczymi GMT współpracuje z wieloma podmiotami, m.in. z placówkami oświatowymi. W</w:t>
      </w:r>
      <w:r w:rsidRPr="00227CDA">
        <w:rPr>
          <w:rFonts w:cs="Calibri Light"/>
          <w:szCs w:val="24"/>
        </w:rPr>
        <w:t xml:space="preserve"> </w:t>
      </w:r>
      <w:r>
        <w:rPr>
          <w:rFonts w:cs="Calibri Light"/>
          <w:szCs w:val="24"/>
        </w:rPr>
        <w:t xml:space="preserve">ostatnich latach w </w:t>
      </w:r>
      <w:r w:rsidRPr="00227CDA">
        <w:rPr>
          <w:rFonts w:cs="Calibri Light"/>
          <w:szCs w:val="24"/>
        </w:rPr>
        <w:t xml:space="preserve">31 placówkach </w:t>
      </w:r>
      <w:r>
        <w:rPr>
          <w:rFonts w:cs="Calibri Light"/>
          <w:szCs w:val="24"/>
        </w:rPr>
        <w:t xml:space="preserve">oświatowych </w:t>
      </w:r>
      <w:r w:rsidRPr="00227CDA">
        <w:rPr>
          <w:rFonts w:cs="Calibri Light"/>
          <w:szCs w:val="24"/>
        </w:rPr>
        <w:t xml:space="preserve">utworzono bądź doposażano eko-pracownie w różnorodny sprzęt i zestawy dydaktyczne, </w:t>
      </w:r>
      <w:r w:rsidR="00D60120">
        <w:rPr>
          <w:rFonts w:cs="Calibri Light"/>
          <w:szCs w:val="24"/>
        </w:rPr>
        <w:br/>
      </w:r>
      <w:r w:rsidRPr="00227CDA">
        <w:rPr>
          <w:rFonts w:cs="Calibri Light"/>
          <w:szCs w:val="24"/>
        </w:rPr>
        <w:t>w 55 placówkach urządzono nowe tereny zieleni</w:t>
      </w:r>
      <w:r>
        <w:rPr>
          <w:rFonts w:cs="Calibri Light"/>
          <w:szCs w:val="24"/>
        </w:rPr>
        <w:t xml:space="preserve">. Realizowane są również działania związane </w:t>
      </w:r>
      <w:r w:rsidR="00D60120">
        <w:rPr>
          <w:rFonts w:cs="Calibri Light"/>
          <w:szCs w:val="24"/>
        </w:rPr>
        <w:br/>
      </w:r>
      <w:r>
        <w:rPr>
          <w:rFonts w:cs="Calibri Light"/>
          <w:szCs w:val="24"/>
        </w:rPr>
        <w:t xml:space="preserve">z sadzeniem drzew. </w:t>
      </w:r>
      <w:r w:rsidRPr="00227CDA">
        <w:rPr>
          <w:rFonts w:cs="Calibri Light"/>
          <w:szCs w:val="24"/>
        </w:rPr>
        <w:t>W 2023 roku na terenie Zespołu Szkół Inżynierii Środowiska przy ulicy Batorego 43/49, w ramach budżetu obywatelskiego, realizowany był projekt „Miejska Pasieka Pokazowa”. Pasieka złożona z 3 uli wielkopolskich, które zasiedlone były rodzinami pszczół należącymi do odmiany łagodnej.</w:t>
      </w:r>
      <w:r w:rsidR="00D60120">
        <w:rPr>
          <w:rFonts w:cs="Calibri Light"/>
          <w:szCs w:val="24"/>
        </w:rPr>
        <w:t xml:space="preserve"> </w:t>
      </w:r>
      <w:r w:rsidR="00D60120" w:rsidRPr="00D60120">
        <w:rPr>
          <w:rFonts w:cs="Calibri Light"/>
          <w:szCs w:val="24"/>
        </w:rPr>
        <w:t xml:space="preserve">W 2023 r. zrealizowany został </w:t>
      </w:r>
      <w:r w:rsidR="00D60120">
        <w:rPr>
          <w:rFonts w:cs="Calibri Light"/>
          <w:szCs w:val="24"/>
        </w:rPr>
        <w:t xml:space="preserve">również </w:t>
      </w:r>
      <w:r w:rsidR="00D60120" w:rsidRPr="00D60120">
        <w:rPr>
          <w:rFonts w:cs="Calibri Light"/>
          <w:szCs w:val="24"/>
        </w:rPr>
        <w:t>projekt finansowany z Budżetu Obywatelskiego pn. „Toruń chroni jerzyki”. Uczestniczyły w nim 23 placówki oświatowe z naszego miasta, tj. szkoły podstawowe i przedszkola, zarówno miejskie, jak i niepubliczne.</w:t>
      </w:r>
    </w:p>
    <w:p w14:paraId="394AA316" w14:textId="773A4C3D" w:rsidR="00227CDA" w:rsidRPr="00123F89" w:rsidRDefault="00D60120" w:rsidP="00227CDA">
      <w:pPr>
        <w:spacing w:before="0" w:after="0"/>
        <w:rPr>
          <w:rFonts w:cs="Calibri Light"/>
          <w:szCs w:val="24"/>
        </w:rPr>
      </w:pPr>
      <w:r>
        <w:rPr>
          <w:rFonts w:cs="Calibri Light"/>
          <w:szCs w:val="24"/>
        </w:rPr>
        <w:t>W roku 2023 w</w:t>
      </w:r>
      <w:r w:rsidRPr="00D60120">
        <w:rPr>
          <w:rFonts w:cs="Calibri Light"/>
          <w:szCs w:val="24"/>
        </w:rPr>
        <w:t>ykonan</w:t>
      </w:r>
      <w:r>
        <w:rPr>
          <w:rFonts w:cs="Calibri Light"/>
          <w:szCs w:val="24"/>
        </w:rPr>
        <w:t>o</w:t>
      </w:r>
      <w:r w:rsidRPr="00D60120">
        <w:rPr>
          <w:rFonts w:cs="Calibri Light"/>
          <w:szCs w:val="24"/>
        </w:rPr>
        <w:t xml:space="preserve"> film</w:t>
      </w:r>
      <w:r>
        <w:rPr>
          <w:rFonts w:cs="Calibri Light"/>
          <w:szCs w:val="24"/>
        </w:rPr>
        <w:t>y</w:t>
      </w:r>
      <w:r w:rsidRPr="00D60120">
        <w:rPr>
          <w:rFonts w:cs="Calibri Light"/>
          <w:szCs w:val="24"/>
        </w:rPr>
        <w:t xml:space="preserve"> edukacyjn</w:t>
      </w:r>
      <w:r>
        <w:rPr>
          <w:rFonts w:cs="Calibri Light"/>
          <w:szCs w:val="24"/>
        </w:rPr>
        <w:t>e</w:t>
      </w:r>
      <w:r w:rsidRPr="00D60120">
        <w:rPr>
          <w:rFonts w:cs="Calibri Light"/>
          <w:szCs w:val="24"/>
        </w:rPr>
        <w:t xml:space="preserve"> o tematyce przyrodniczo-ekologicznej</w:t>
      </w:r>
      <w:r>
        <w:rPr>
          <w:rFonts w:cs="Calibri Light"/>
          <w:szCs w:val="24"/>
        </w:rPr>
        <w:t>, m.in.:</w:t>
      </w:r>
      <w:r w:rsidRPr="00D60120">
        <w:rPr>
          <w:rFonts w:cs="Calibri Light"/>
          <w:szCs w:val="24"/>
        </w:rPr>
        <w:br/>
        <w:t xml:space="preserve">Zielone korytarze i ronda Torunia, Pszczoły w mieście, Parki kieszonkowe, Zielone przystanki </w:t>
      </w:r>
      <w:r>
        <w:rPr>
          <w:rFonts w:cs="Calibri Light"/>
          <w:szCs w:val="24"/>
        </w:rPr>
        <w:br/>
      </w:r>
      <w:r w:rsidRPr="00D60120">
        <w:rPr>
          <w:rFonts w:cs="Calibri Light"/>
          <w:szCs w:val="24"/>
        </w:rPr>
        <w:t>i torowiska, Place zabaw i siłownie zewnętrzne, jak dbać o wspólne dobro</w:t>
      </w:r>
      <w:r>
        <w:rPr>
          <w:rFonts w:cs="Calibri Light"/>
          <w:szCs w:val="24"/>
        </w:rPr>
        <w:t>.</w:t>
      </w:r>
      <w:r w:rsidRPr="00D60120">
        <w:rPr>
          <w:rFonts w:cs="Calibri Light"/>
          <w:szCs w:val="24"/>
        </w:rPr>
        <w:t xml:space="preserve">  </w:t>
      </w:r>
    </w:p>
    <w:p w14:paraId="6A04DCDB" w14:textId="0BD5454A" w:rsidR="00E20834" w:rsidRPr="009E4DCA" w:rsidRDefault="000F4750" w:rsidP="00B50879">
      <w:pPr>
        <w:pStyle w:val="Rozdziay"/>
        <w:numPr>
          <w:ilvl w:val="1"/>
          <w:numId w:val="19"/>
        </w:numPr>
        <w:spacing w:line="360" w:lineRule="auto"/>
        <w:rPr>
          <w:rFonts w:ascii="Calibri Light" w:hAnsi="Calibri Light" w:cs="Calibri Light"/>
        </w:rPr>
      </w:pPr>
      <w:bookmarkStart w:id="444" w:name="_Toc181130345"/>
      <w:r w:rsidRPr="009E4DCA">
        <w:rPr>
          <w:rFonts w:ascii="Calibri Light" w:hAnsi="Calibri Light" w:cs="Calibri Light"/>
        </w:rPr>
        <w:t>ZAGROŻENIA POWAŻNYMI AWARIAMI</w:t>
      </w:r>
      <w:r w:rsidR="00B83BA8" w:rsidRPr="009E4DCA">
        <w:rPr>
          <w:rFonts w:ascii="Calibri Light" w:hAnsi="Calibri Light" w:cs="Calibri Light"/>
        </w:rPr>
        <w:t xml:space="preserve"> </w:t>
      </w:r>
      <w:r w:rsidR="0060203D" w:rsidRPr="009E4DCA">
        <w:rPr>
          <w:rFonts w:ascii="Calibri Light" w:hAnsi="Calibri Light" w:cs="Calibri Light"/>
        </w:rPr>
        <w:t>I NADZWYCZAJNE ZAGROŻENIA ŚRODOWISKA</w:t>
      </w:r>
      <w:bookmarkEnd w:id="444"/>
      <w:r w:rsidR="0060203D" w:rsidRPr="009E4DCA">
        <w:rPr>
          <w:rFonts w:ascii="Calibri Light" w:hAnsi="Calibri Light" w:cs="Calibri Light"/>
        </w:rPr>
        <w:t xml:space="preserve"> </w:t>
      </w:r>
    </w:p>
    <w:p w14:paraId="00DC8839" w14:textId="508B537E" w:rsidR="00A016FF" w:rsidRPr="007503C1" w:rsidRDefault="00A016FF" w:rsidP="00F03C51">
      <w:pPr>
        <w:rPr>
          <w:rFonts w:cs="Calibri Light"/>
        </w:rPr>
      </w:pPr>
      <w:r w:rsidRPr="007503C1">
        <w:rPr>
          <w:rFonts w:cs="Calibri Light"/>
        </w:rPr>
        <w:t xml:space="preserve">Znaczącym źródłem zagrożeń dla środowiska mogą być poważne awarie, czyli zdarzenia powstałe </w:t>
      </w:r>
      <w:r w:rsidRPr="007503C1">
        <w:rPr>
          <w:rFonts w:cs="Calibri Light"/>
        </w:rPr>
        <w:br/>
        <w:t xml:space="preserve">w trakcie procesu przemysłowego, magazynowania lub transportu z udziałem substancji niebezpiecznych, w wyniku których może dojść do zagrożenia życia lub zdrowia ludzi, albo środowiska (wg art. 3 pkt 23 ustawy z dnia 27 kwietnia 2001 r. Prawo ochrony środowiska, </w:t>
      </w:r>
      <w:r w:rsidR="007503C1" w:rsidRPr="007503C1">
        <w:rPr>
          <w:rFonts w:cs="Calibri Light"/>
        </w:rPr>
        <w:t>tj</w:t>
      </w:r>
      <w:r w:rsidRPr="007503C1">
        <w:rPr>
          <w:rFonts w:cs="Calibri Light"/>
        </w:rPr>
        <w:t xml:space="preserve">: </w:t>
      </w:r>
      <w:r w:rsidR="007503C1" w:rsidRPr="007503C1">
        <w:rPr>
          <w:rFonts w:cs="Calibri Light"/>
        </w:rPr>
        <w:t>Dz.U. 2024 poz. 54</w:t>
      </w:r>
      <w:r w:rsidR="001A68DA" w:rsidRPr="007503C1">
        <w:rPr>
          <w:rFonts w:cs="Calibri Light"/>
        </w:rPr>
        <w:t xml:space="preserve">, ze </w:t>
      </w:r>
      <w:r w:rsidRPr="007503C1">
        <w:rPr>
          <w:rFonts w:cs="Calibri Light"/>
        </w:rPr>
        <w:t xml:space="preserve">zm.). </w:t>
      </w:r>
    </w:p>
    <w:p w14:paraId="1C487317" w14:textId="65EE2A87" w:rsidR="00F60E02" w:rsidRPr="007503C1" w:rsidRDefault="00F60E02" w:rsidP="00F03C51">
      <w:pPr>
        <w:rPr>
          <w:rFonts w:cs="Calibri Light"/>
          <w:szCs w:val="24"/>
        </w:rPr>
      </w:pPr>
      <w:r w:rsidRPr="007503C1">
        <w:rPr>
          <w:rFonts w:cs="Calibri Light"/>
          <w:szCs w:val="24"/>
        </w:rPr>
        <w:t xml:space="preserve">Potencjalne poważne awarie przemysłowe, poważne awarie lub też katastrofy naturalne skutkują bezpośrednim zagrożeniem zdrowia i życia dla osób znajdujących się w zasięgu ich oddziaływania. </w:t>
      </w:r>
      <w:r w:rsidRPr="007503C1">
        <w:rPr>
          <w:rFonts w:cs="Calibri Light"/>
          <w:szCs w:val="24"/>
        </w:rPr>
        <w:lastRenderedPageBreak/>
        <w:t>Mogą one zagrozić także stanowi ekologicznemu poszczególnych ekosystemów oraz sparaliżować normalne funkcjonowanie życia społecznego i gospodarczego.</w:t>
      </w:r>
    </w:p>
    <w:p w14:paraId="1732192C" w14:textId="0EC8B5C3" w:rsidR="000F4750" w:rsidRPr="007503C1" w:rsidRDefault="000F4750" w:rsidP="00F03C51">
      <w:pPr>
        <w:rPr>
          <w:rFonts w:cs="Calibri Light"/>
          <w:szCs w:val="24"/>
        </w:rPr>
      </w:pPr>
      <w:r w:rsidRPr="007503C1">
        <w:rPr>
          <w:rFonts w:cs="Calibri Light"/>
          <w:szCs w:val="24"/>
        </w:rPr>
        <w:t>Zgodnie z definicją zawartą w usta</w:t>
      </w:r>
      <w:r w:rsidR="00CF337E" w:rsidRPr="007503C1">
        <w:rPr>
          <w:rFonts w:cs="Calibri Light"/>
          <w:szCs w:val="24"/>
        </w:rPr>
        <w:t xml:space="preserve">wie Prawo Ochrony Środowiska (t.j. </w:t>
      </w:r>
      <w:r w:rsidR="007503C1" w:rsidRPr="007503C1">
        <w:rPr>
          <w:rFonts w:cs="Calibri Light"/>
          <w:szCs w:val="24"/>
        </w:rPr>
        <w:t>Dz.U. 2024 poz. 54</w:t>
      </w:r>
      <w:r w:rsidR="00942E96" w:rsidRPr="007503C1">
        <w:rPr>
          <w:rFonts w:cs="Calibri Light"/>
          <w:szCs w:val="24"/>
        </w:rPr>
        <w:t>, ze zm.</w:t>
      </w:r>
      <w:r w:rsidR="00EB72E4" w:rsidRPr="007503C1">
        <w:rPr>
          <w:rFonts w:cs="Calibri Light"/>
          <w:szCs w:val="24"/>
        </w:rPr>
        <w:t xml:space="preserve">) </w:t>
      </w:r>
      <w:r w:rsidRPr="007503C1">
        <w:rPr>
          <w:rFonts w:cs="Calibri Light"/>
          <w:szCs w:val="24"/>
        </w:rPr>
        <w:t>mówiąc o:</w:t>
      </w:r>
    </w:p>
    <w:p w14:paraId="77FC6CAC" w14:textId="77777777" w:rsidR="000F4750" w:rsidRPr="007503C1" w:rsidRDefault="000F4750" w:rsidP="00F03C51">
      <w:pPr>
        <w:rPr>
          <w:rFonts w:cs="Calibri Light"/>
          <w:szCs w:val="24"/>
        </w:rPr>
      </w:pPr>
      <w:r w:rsidRPr="007503C1">
        <w:rPr>
          <w:rFonts w:cs="Calibri Light"/>
          <w:szCs w:val="24"/>
        </w:rPr>
        <w:t>a) „poważnej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14:paraId="29E1EB76" w14:textId="77777777" w:rsidR="000F4750" w:rsidRPr="007503C1" w:rsidRDefault="000F4750" w:rsidP="00F03C51">
      <w:pPr>
        <w:rPr>
          <w:rFonts w:cs="Calibri Light"/>
          <w:szCs w:val="24"/>
        </w:rPr>
      </w:pPr>
      <w:r w:rsidRPr="007503C1">
        <w:rPr>
          <w:rFonts w:cs="Calibri Light"/>
          <w:szCs w:val="24"/>
        </w:rPr>
        <w:t>b) „poważnej awarii przemysłowej – rozumie się przez to poważną awarię w zakładzie”.</w:t>
      </w:r>
    </w:p>
    <w:p w14:paraId="5B12D3C6" w14:textId="77777777" w:rsidR="000F4750" w:rsidRPr="007503C1" w:rsidRDefault="000F4750" w:rsidP="00F03C51">
      <w:pPr>
        <w:rPr>
          <w:rFonts w:cs="Calibri Light"/>
          <w:szCs w:val="24"/>
        </w:rPr>
      </w:pPr>
      <w:r w:rsidRPr="007503C1">
        <w:rPr>
          <w:rFonts w:cs="Calibri Light"/>
          <w:szCs w:val="24"/>
        </w:rPr>
        <w:t>Jak wynika z definicji poważnej awarii, jej źródłami mogą być:</w:t>
      </w:r>
    </w:p>
    <w:p w14:paraId="7C533ED3" w14:textId="77777777" w:rsidR="000F4750" w:rsidRPr="007503C1" w:rsidRDefault="000F4750" w:rsidP="00F03C51">
      <w:pPr>
        <w:pStyle w:val="Akapitzlist"/>
        <w:numPr>
          <w:ilvl w:val="0"/>
          <w:numId w:val="12"/>
        </w:numPr>
        <w:rPr>
          <w:rFonts w:cs="Calibri Light"/>
          <w:szCs w:val="24"/>
        </w:rPr>
      </w:pPr>
      <w:r w:rsidRPr="007503C1">
        <w:rPr>
          <w:rFonts w:cs="Calibri Light"/>
          <w:szCs w:val="24"/>
        </w:rPr>
        <w:t>procesy przemysłowe i magazynowanie substancji niebezpiecznych,</w:t>
      </w:r>
    </w:p>
    <w:p w14:paraId="209E1413" w14:textId="77777777" w:rsidR="000F4750" w:rsidRPr="007503C1" w:rsidRDefault="000F4750" w:rsidP="00F03C51">
      <w:pPr>
        <w:pStyle w:val="Akapitzlist"/>
        <w:numPr>
          <w:ilvl w:val="0"/>
          <w:numId w:val="12"/>
        </w:numPr>
        <w:rPr>
          <w:rFonts w:cs="Calibri Light"/>
          <w:szCs w:val="24"/>
        </w:rPr>
      </w:pPr>
      <w:r w:rsidRPr="007503C1">
        <w:rPr>
          <w:rFonts w:cs="Calibri Light"/>
          <w:szCs w:val="24"/>
        </w:rPr>
        <w:t>transport materiałów niebezpiecznych.</w:t>
      </w:r>
    </w:p>
    <w:p w14:paraId="14ADFA27" w14:textId="77777777" w:rsidR="00F24A69" w:rsidRPr="007503C1" w:rsidRDefault="00F24A69" w:rsidP="00F03C51">
      <w:pPr>
        <w:shd w:val="clear" w:color="auto" w:fill="F2F2F2" w:themeFill="background1" w:themeFillShade="F2"/>
        <w:rPr>
          <w:rFonts w:cs="Calibri Light"/>
          <w:b/>
          <w:bCs/>
          <w:szCs w:val="24"/>
        </w:rPr>
      </w:pPr>
      <w:r w:rsidRPr="007503C1">
        <w:rPr>
          <w:rFonts w:cs="Calibri Light"/>
          <w:b/>
          <w:bCs/>
          <w:szCs w:val="24"/>
        </w:rPr>
        <w:t xml:space="preserve">Stan </w:t>
      </w:r>
    </w:p>
    <w:p w14:paraId="5CAB0D59" w14:textId="7C7776C8" w:rsidR="00F24A69" w:rsidRDefault="00F24A69" w:rsidP="00F03C51">
      <w:pPr>
        <w:rPr>
          <w:rFonts w:cs="Calibri Light"/>
          <w:szCs w:val="24"/>
        </w:rPr>
      </w:pPr>
      <w:r w:rsidRPr="007503C1">
        <w:rPr>
          <w:rFonts w:cs="Calibri Light"/>
          <w:szCs w:val="24"/>
        </w:rPr>
        <w:t>W 202</w:t>
      </w:r>
      <w:r w:rsidR="003E6FF4" w:rsidRPr="007503C1">
        <w:rPr>
          <w:rFonts w:cs="Calibri Light"/>
          <w:szCs w:val="24"/>
        </w:rPr>
        <w:t>3</w:t>
      </w:r>
      <w:r w:rsidRPr="007503C1">
        <w:rPr>
          <w:rFonts w:cs="Calibri Light"/>
          <w:szCs w:val="24"/>
        </w:rPr>
        <w:t xml:space="preserve"> roku na terenie </w:t>
      </w:r>
      <w:r w:rsidR="00314950">
        <w:rPr>
          <w:rFonts w:cs="Calibri Light"/>
          <w:szCs w:val="24"/>
        </w:rPr>
        <w:t>Gminy Miasta Toruń</w:t>
      </w:r>
      <w:r w:rsidR="003E3B26">
        <w:rPr>
          <w:rFonts w:cs="Calibri Light"/>
          <w:szCs w:val="24"/>
        </w:rPr>
        <w:t xml:space="preserve"> </w:t>
      </w:r>
      <w:r w:rsidRPr="007503C1">
        <w:rPr>
          <w:rFonts w:cs="Calibri Light"/>
          <w:szCs w:val="24"/>
        </w:rPr>
        <w:t xml:space="preserve">nie wystąpiły poważne awarie przemysłowe ani zanieczyszczenia środowiska spełniające kryteria zdarzeń o znamionach poważnych awarii (dane: WIOŚ). </w:t>
      </w:r>
    </w:p>
    <w:p w14:paraId="1DD54D79" w14:textId="09EF2ADC" w:rsidR="00906B41" w:rsidRDefault="00906B41" w:rsidP="00906B41">
      <w:pPr>
        <w:rPr>
          <w:rFonts w:cs="Calibri Light"/>
          <w:szCs w:val="24"/>
        </w:rPr>
      </w:pPr>
      <w:r>
        <w:rPr>
          <w:rFonts w:cs="Calibri Light"/>
          <w:szCs w:val="24"/>
        </w:rPr>
        <w:t xml:space="preserve">W celu zabezpieczenia GMT przed poważnymi awariami przemysłowymi realizowane są działania związane m.in. doposażaniem </w:t>
      </w:r>
      <w:r w:rsidRPr="00906B41">
        <w:rPr>
          <w:rFonts w:cs="Calibri Light"/>
          <w:szCs w:val="24"/>
        </w:rPr>
        <w:t>Komend</w:t>
      </w:r>
      <w:r>
        <w:rPr>
          <w:rFonts w:cs="Calibri Light"/>
          <w:szCs w:val="24"/>
        </w:rPr>
        <w:t>y</w:t>
      </w:r>
      <w:r w:rsidRPr="00906B41">
        <w:rPr>
          <w:rFonts w:cs="Calibri Light"/>
          <w:szCs w:val="24"/>
        </w:rPr>
        <w:t xml:space="preserve"> Miejskiej Państwowej Straży Pożarnej w Toruniu</w:t>
      </w:r>
      <w:r>
        <w:rPr>
          <w:rFonts w:cs="Calibri Light"/>
          <w:szCs w:val="24"/>
        </w:rPr>
        <w:t xml:space="preserve"> </w:t>
      </w:r>
      <w:r>
        <w:rPr>
          <w:rFonts w:cs="Calibri Light"/>
          <w:szCs w:val="24"/>
        </w:rPr>
        <w:br/>
        <w:t>w niezbędny sprzęt:</w:t>
      </w:r>
    </w:p>
    <w:p w14:paraId="4D23239B" w14:textId="77777777" w:rsidR="00906B41" w:rsidRDefault="00906B41" w:rsidP="00B50879">
      <w:pPr>
        <w:pStyle w:val="Akapitzlist"/>
        <w:numPr>
          <w:ilvl w:val="0"/>
          <w:numId w:val="97"/>
        </w:numPr>
        <w:rPr>
          <w:rFonts w:cs="Calibri Light"/>
          <w:szCs w:val="24"/>
        </w:rPr>
      </w:pPr>
      <w:r w:rsidRPr="00906B41">
        <w:rPr>
          <w:rFonts w:cs="Calibri Light"/>
          <w:szCs w:val="24"/>
        </w:rPr>
        <w:t>w 2021 r. - środki na dofinansowanie zakupu ciężkiego samochodu ratowniczo – gaśniczego (300 000 zł);</w:t>
      </w:r>
    </w:p>
    <w:p w14:paraId="71EA0D3A" w14:textId="3B0A61F5" w:rsidR="00906B41" w:rsidRDefault="00906B41" w:rsidP="00B50879">
      <w:pPr>
        <w:pStyle w:val="Akapitzlist"/>
        <w:numPr>
          <w:ilvl w:val="0"/>
          <w:numId w:val="97"/>
        </w:numPr>
        <w:rPr>
          <w:rFonts w:cs="Calibri Light"/>
          <w:szCs w:val="24"/>
        </w:rPr>
      </w:pPr>
      <w:r w:rsidRPr="00906B41">
        <w:rPr>
          <w:rFonts w:cs="Calibri Light"/>
          <w:szCs w:val="24"/>
        </w:rPr>
        <w:t xml:space="preserve">w 2022 r. - środki na zakup lekkiego samochodu operacyjnego oraz partycypowała </w:t>
      </w:r>
      <w:r>
        <w:rPr>
          <w:rFonts w:cs="Calibri Light"/>
          <w:szCs w:val="24"/>
        </w:rPr>
        <w:br/>
      </w:r>
      <w:r w:rsidRPr="00906B41">
        <w:rPr>
          <w:rFonts w:cs="Calibri Light"/>
          <w:szCs w:val="24"/>
        </w:rPr>
        <w:t>w kosztach zakupu ciężkiego samochodu pożarniczego (390 000 zł);</w:t>
      </w:r>
    </w:p>
    <w:p w14:paraId="79944BCA" w14:textId="35CA84AF" w:rsidR="00906B41" w:rsidRPr="00906B41" w:rsidRDefault="00906B41" w:rsidP="00B50879">
      <w:pPr>
        <w:pStyle w:val="Akapitzlist"/>
        <w:numPr>
          <w:ilvl w:val="0"/>
          <w:numId w:val="97"/>
        </w:numPr>
        <w:rPr>
          <w:rFonts w:cs="Calibri Light"/>
          <w:szCs w:val="24"/>
        </w:rPr>
      </w:pPr>
      <w:r w:rsidRPr="00906B41">
        <w:rPr>
          <w:rFonts w:cs="Calibri Light"/>
          <w:szCs w:val="24"/>
        </w:rPr>
        <w:t>w 2023 r. - środki na zakup lekkiego samochodu kwatermistrzowskiego wraz z wyposażeniem oraz 2 specjalistycznych kompresorów do ładowania butli aparatów ochrony układu oddechowego (350 000 zł), a także środki na zakup 2 szt. kamer termowizyjnych oraz 2 szt. wentylatorów oddymiających (128 000 zł).</w:t>
      </w:r>
    </w:p>
    <w:p w14:paraId="51CF9225" w14:textId="59BFC5C1" w:rsidR="00423FE9" w:rsidRPr="007503C1" w:rsidRDefault="00423FE9" w:rsidP="00F03C51">
      <w:pPr>
        <w:pStyle w:val="Wyrnienie"/>
        <w:spacing w:line="360" w:lineRule="auto"/>
        <w:rPr>
          <w:rFonts w:ascii="Calibri Light" w:hAnsi="Calibri Light" w:cs="Calibri Light"/>
          <w:sz w:val="22"/>
          <w:szCs w:val="20"/>
        </w:rPr>
      </w:pPr>
      <w:r w:rsidRPr="007503C1">
        <w:rPr>
          <w:rFonts w:ascii="Calibri Light" w:hAnsi="Calibri Light" w:cs="Calibri Light"/>
          <w:sz w:val="22"/>
          <w:szCs w:val="20"/>
        </w:rPr>
        <w:t xml:space="preserve">Poważna awaria przemysłowa </w:t>
      </w:r>
    </w:p>
    <w:p w14:paraId="58D7EFAC" w14:textId="7D7CBE31" w:rsidR="003E6FF4" w:rsidRDefault="007503C1" w:rsidP="007503C1">
      <w:pPr>
        <w:rPr>
          <w:rFonts w:cs="Calibri Light"/>
          <w:szCs w:val="24"/>
        </w:rPr>
      </w:pPr>
      <w:r w:rsidRPr="007503C1">
        <w:rPr>
          <w:rFonts w:cs="Calibri Light"/>
          <w:szCs w:val="24"/>
        </w:rPr>
        <w:t xml:space="preserve">W granicach miasta znajduje się </w:t>
      </w:r>
      <w:r>
        <w:rPr>
          <w:rFonts w:cs="Calibri Light"/>
          <w:szCs w:val="24"/>
        </w:rPr>
        <w:t>kilka z</w:t>
      </w:r>
      <w:r w:rsidRPr="007503C1">
        <w:rPr>
          <w:rFonts w:cs="Calibri Light"/>
          <w:szCs w:val="24"/>
        </w:rPr>
        <w:t xml:space="preserve">akładów, których instalacje zaliczane są do podmiotów potencjalnie charakteryzujących się największym oddziaływaniem na środowisko, dla których warunki korzystania z wód, odprowadzania ścieków, postępowania z odpadami, emisji hałasu i emisji </w:t>
      </w:r>
      <w:r w:rsidRPr="007503C1">
        <w:rPr>
          <w:rFonts w:cs="Calibri Light"/>
          <w:szCs w:val="24"/>
        </w:rPr>
        <w:lastRenderedPageBreak/>
        <w:t>zanieczyszczeń do powietrza zastąpiono jednym pozwoleniem (pozwolenie zintegrowane), kompleksowo ujmującym warunki korzystania ze środowiska.</w:t>
      </w:r>
      <w:r>
        <w:rPr>
          <w:rFonts w:cs="Calibri Light"/>
          <w:szCs w:val="24"/>
        </w:rPr>
        <w:t xml:space="preserve"> Należą do nich</w:t>
      </w:r>
      <w:r w:rsidR="002559D7">
        <w:rPr>
          <w:rStyle w:val="Odwoanieprzypisudolnego"/>
          <w:szCs w:val="24"/>
        </w:rPr>
        <w:footnoteReference w:id="5"/>
      </w:r>
      <w:r>
        <w:rPr>
          <w:rFonts w:cs="Calibri Light"/>
          <w:szCs w:val="24"/>
        </w:rPr>
        <w:t>:</w:t>
      </w:r>
    </w:p>
    <w:p w14:paraId="026637D4" w14:textId="77777777" w:rsidR="007503C1" w:rsidRDefault="007503C1" w:rsidP="00B50879">
      <w:pPr>
        <w:pStyle w:val="Akapitzlist"/>
        <w:numPr>
          <w:ilvl w:val="0"/>
          <w:numId w:val="86"/>
        </w:numPr>
        <w:rPr>
          <w:rFonts w:cs="Calibri Light"/>
          <w:szCs w:val="24"/>
        </w:rPr>
      </w:pPr>
      <w:r w:rsidRPr="007503C1">
        <w:rPr>
          <w:rFonts w:cs="Calibri Light"/>
          <w:szCs w:val="24"/>
        </w:rPr>
        <w:t xml:space="preserve">PGE Toruń S.A., </w:t>
      </w:r>
    </w:p>
    <w:p w14:paraId="77C5257E" w14:textId="77777777" w:rsidR="007503C1" w:rsidRDefault="007503C1" w:rsidP="00B50879">
      <w:pPr>
        <w:pStyle w:val="Akapitzlist"/>
        <w:numPr>
          <w:ilvl w:val="0"/>
          <w:numId w:val="86"/>
        </w:numPr>
        <w:rPr>
          <w:rFonts w:cs="Calibri Light"/>
          <w:szCs w:val="24"/>
        </w:rPr>
      </w:pPr>
      <w:r w:rsidRPr="007503C1">
        <w:rPr>
          <w:rFonts w:cs="Calibri Light"/>
          <w:szCs w:val="24"/>
        </w:rPr>
        <w:t xml:space="preserve">Nomet Sp. z o.o., </w:t>
      </w:r>
    </w:p>
    <w:p w14:paraId="0F1AC188" w14:textId="7E00B20E" w:rsidR="007503C1" w:rsidRDefault="00470ED5" w:rsidP="00B50879">
      <w:pPr>
        <w:pStyle w:val="Akapitzlist"/>
        <w:numPr>
          <w:ilvl w:val="0"/>
          <w:numId w:val="86"/>
        </w:numPr>
        <w:rPr>
          <w:rFonts w:cs="Calibri Light"/>
          <w:szCs w:val="24"/>
        </w:rPr>
      </w:pPr>
      <w:r>
        <w:rPr>
          <w:rFonts w:cs="Calibri Light"/>
          <w:szCs w:val="24"/>
        </w:rPr>
        <w:t xml:space="preserve">  </w:t>
      </w:r>
      <w:r w:rsidR="007503C1" w:rsidRPr="007503C1">
        <w:rPr>
          <w:rFonts w:cs="Calibri Light"/>
          <w:szCs w:val="24"/>
        </w:rPr>
        <w:t xml:space="preserve">MPO Sp. z o.o., </w:t>
      </w:r>
    </w:p>
    <w:p w14:paraId="7A47C12B" w14:textId="77777777" w:rsidR="007503C1" w:rsidRDefault="007503C1" w:rsidP="00B50879">
      <w:pPr>
        <w:pStyle w:val="Akapitzlist"/>
        <w:numPr>
          <w:ilvl w:val="0"/>
          <w:numId w:val="86"/>
        </w:numPr>
        <w:rPr>
          <w:rFonts w:cs="Calibri Light"/>
          <w:szCs w:val="24"/>
        </w:rPr>
      </w:pPr>
      <w:r w:rsidRPr="007503C1">
        <w:rPr>
          <w:rFonts w:cs="Calibri Light"/>
          <w:szCs w:val="24"/>
        </w:rPr>
        <w:t xml:space="preserve">Przedsiębiorstwo Produkcyjno-Usługowo-Handlowe „Hanza” Sp. z o.o., </w:t>
      </w:r>
    </w:p>
    <w:p w14:paraId="4CC51E32" w14:textId="77777777" w:rsidR="007503C1" w:rsidRDefault="007503C1" w:rsidP="00B50879">
      <w:pPr>
        <w:pStyle w:val="Akapitzlist"/>
        <w:numPr>
          <w:ilvl w:val="0"/>
          <w:numId w:val="86"/>
        </w:numPr>
        <w:rPr>
          <w:rFonts w:cs="Calibri Light"/>
          <w:szCs w:val="24"/>
        </w:rPr>
      </w:pPr>
      <w:r w:rsidRPr="007503C1">
        <w:rPr>
          <w:rFonts w:cs="Calibri Light"/>
          <w:szCs w:val="24"/>
        </w:rPr>
        <w:t xml:space="preserve">Gamet, Instalacja ul. Chrzanowskiego, </w:t>
      </w:r>
    </w:p>
    <w:p w14:paraId="260CA24E" w14:textId="5B850371" w:rsidR="007503C1" w:rsidRDefault="007503C1" w:rsidP="00B50879">
      <w:pPr>
        <w:pStyle w:val="Akapitzlist"/>
        <w:numPr>
          <w:ilvl w:val="0"/>
          <w:numId w:val="86"/>
        </w:numPr>
        <w:rPr>
          <w:rFonts w:cs="Calibri Light"/>
          <w:szCs w:val="24"/>
        </w:rPr>
      </w:pPr>
      <w:r w:rsidRPr="007503C1">
        <w:rPr>
          <w:rFonts w:cs="Calibri Light"/>
          <w:szCs w:val="24"/>
        </w:rPr>
        <w:t>Toruńskie Zakłady Odlewnicze</w:t>
      </w:r>
      <w:r w:rsidR="007C6D77">
        <w:rPr>
          <w:rFonts w:cs="Calibri Light"/>
          <w:szCs w:val="24"/>
        </w:rPr>
        <w:t xml:space="preserve"> Sp. z o.o.</w:t>
      </w:r>
      <w:r w:rsidRPr="007503C1">
        <w:rPr>
          <w:rFonts w:cs="Calibri Light"/>
          <w:szCs w:val="24"/>
        </w:rPr>
        <w:t xml:space="preserve">, </w:t>
      </w:r>
    </w:p>
    <w:p w14:paraId="5BA23B98" w14:textId="41243B88" w:rsidR="007503C1" w:rsidRPr="002877CC" w:rsidRDefault="007503C1" w:rsidP="00B50879">
      <w:pPr>
        <w:pStyle w:val="Akapitzlist"/>
        <w:numPr>
          <w:ilvl w:val="0"/>
          <w:numId w:val="86"/>
        </w:numPr>
        <w:rPr>
          <w:rFonts w:cs="Calibri Light"/>
          <w:szCs w:val="24"/>
          <w:lang w:val="en-AU"/>
        </w:rPr>
      </w:pPr>
      <w:r w:rsidRPr="002877CC">
        <w:rPr>
          <w:rFonts w:cs="Calibri Light"/>
          <w:szCs w:val="24"/>
          <w:lang w:val="en-AU"/>
        </w:rPr>
        <w:t>Cereal Partners Poland Toruń-Pacific Sp. z o.o.,</w:t>
      </w:r>
    </w:p>
    <w:p w14:paraId="264FE2EE" w14:textId="7555330B" w:rsidR="007503C1" w:rsidRDefault="007503C1" w:rsidP="00B50879">
      <w:pPr>
        <w:pStyle w:val="Akapitzlist"/>
        <w:numPr>
          <w:ilvl w:val="0"/>
          <w:numId w:val="86"/>
        </w:numPr>
        <w:rPr>
          <w:rFonts w:cs="Calibri Light"/>
          <w:szCs w:val="24"/>
        </w:rPr>
      </w:pPr>
      <w:r w:rsidRPr="007503C1">
        <w:rPr>
          <w:rFonts w:cs="Calibri Light"/>
          <w:szCs w:val="24"/>
        </w:rPr>
        <w:t>Plast-Farb Sp. z o.o.,</w:t>
      </w:r>
    </w:p>
    <w:p w14:paraId="4C19FA51" w14:textId="1B1AC1FB" w:rsidR="00B606A4" w:rsidRPr="007C3656" w:rsidRDefault="007503C1" w:rsidP="00B50879">
      <w:pPr>
        <w:pStyle w:val="Akapitzlist"/>
        <w:numPr>
          <w:ilvl w:val="0"/>
          <w:numId w:val="86"/>
        </w:numPr>
        <w:rPr>
          <w:rFonts w:cs="Calibri Light"/>
          <w:szCs w:val="24"/>
        </w:rPr>
      </w:pPr>
      <w:r w:rsidRPr="007503C1">
        <w:rPr>
          <w:rFonts w:cs="Calibri Light"/>
          <w:szCs w:val="24"/>
        </w:rPr>
        <w:t>Firma Handlowo-Produkcyjna PAK Sp. z o.o.</w:t>
      </w:r>
    </w:p>
    <w:p w14:paraId="5A6C304F" w14:textId="1ACF1003" w:rsidR="000C7210" w:rsidRPr="007503C1" w:rsidRDefault="00423FE9" w:rsidP="00F03C51">
      <w:pPr>
        <w:pStyle w:val="Wyrnienie"/>
        <w:spacing w:line="360" w:lineRule="auto"/>
        <w:rPr>
          <w:rFonts w:ascii="Calibri Light" w:hAnsi="Calibri Light" w:cs="Calibri Light"/>
          <w:color w:val="808080" w:themeColor="background1" w:themeShade="80"/>
          <w:sz w:val="22"/>
          <w:szCs w:val="20"/>
        </w:rPr>
      </w:pPr>
      <w:r w:rsidRPr="007503C1">
        <w:rPr>
          <w:rFonts w:ascii="Calibri Light" w:hAnsi="Calibri Light" w:cs="Calibri Light"/>
          <w:color w:val="A6A6A6" w:themeColor="background1" w:themeShade="A6"/>
          <w:sz w:val="22"/>
          <w:szCs w:val="20"/>
        </w:rPr>
        <w:t>Trans</w:t>
      </w:r>
      <w:r w:rsidR="008B3713" w:rsidRPr="007503C1">
        <w:rPr>
          <w:rFonts w:ascii="Calibri Light" w:hAnsi="Calibri Light" w:cs="Calibri Light"/>
          <w:color w:val="A6A6A6" w:themeColor="background1" w:themeShade="A6"/>
          <w:sz w:val="22"/>
          <w:szCs w:val="20"/>
        </w:rPr>
        <w:t>port materiałów niebezpiecznych</w:t>
      </w:r>
    </w:p>
    <w:p w14:paraId="0C918678" w14:textId="64DCC9E2" w:rsidR="007503C1" w:rsidRPr="007503C1" w:rsidRDefault="007503C1" w:rsidP="00F03C51">
      <w:pPr>
        <w:rPr>
          <w:rFonts w:cs="Calibri Light"/>
          <w:szCs w:val="24"/>
        </w:rPr>
      </w:pPr>
      <w:r w:rsidRPr="007503C1">
        <w:rPr>
          <w:rFonts w:cs="Calibri Light"/>
          <w:szCs w:val="24"/>
        </w:rPr>
        <w:t>Źródłami wystąpienia poważnej awarii mogą być wszystkie trasy komunikacyjne, po których odbywa się ruch pojazdów przewożących materiały i substancje niebezpieczne.</w:t>
      </w:r>
    </w:p>
    <w:p w14:paraId="2545250D" w14:textId="7B9ABA07" w:rsidR="007503C1" w:rsidRPr="007503C1" w:rsidRDefault="007503C1" w:rsidP="00F03C51">
      <w:pPr>
        <w:rPr>
          <w:rFonts w:cs="Calibri Light"/>
        </w:rPr>
      </w:pPr>
      <w:r w:rsidRPr="007503C1">
        <w:rPr>
          <w:rFonts w:cs="Calibri Light"/>
        </w:rPr>
        <w:t xml:space="preserve">Toruń stanowi bardzo ważny węzeł komunikacyjny. W granicach miasta znajdują się odcinki ważnych </w:t>
      </w:r>
      <w:r>
        <w:rPr>
          <w:rFonts w:cs="Calibri Light"/>
        </w:rPr>
        <w:br/>
      </w:r>
      <w:r w:rsidRPr="007503C1">
        <w:rPr>
          <w:rFonts w:cs="Calibri Light"/>
        </w:rPr>
        <w:t>i o dużym obciążeniu ruchem odcinki autostrady A-1, drogi ekspresowej S-10, dróg krajowych nr 15, 80 i 91 oraz linii kolejowych znaczenia państwowego, a zwłaszcza nr 18 i nr 353.</w:t>
      </w:r>
    </w:p>
    <w:p w14:paraId="2EE7FB96" w14:textId="58B9F3C7" w:rsidR="00F61124" w:rsidRPr="009E4DCA" w:rsidRDefault="00E20834" w:rsidP="00B50879">
      <w:pPr>
        <w:pStyle w:val="Rozdziay"/>
        <w:numPr>
          <w:ilvl w:val="2"/>
          <w:numId w:val="19"/>
        </w:numPr>
        <w:spacing w:line="360" w:lineRule="auto"/>
        <w:rPr>
          <w:rFonts w:ascii="Calibri Light" w:hAnsi="Calibri Light" w:cs="Calibri Light"/>
        </w:rPr>
      </w:pPr>
      <w:bookmarkStart w:id="445" w:name="_Toc181130346"/>
      <w:r w:rsidRPr="009E4DCA">
        <w:rPr>
          <w:rFonts w:ascii="Calibri Light" w:hAnsi="Calibri Light" w:cs="Calibri Light"/>
        </w:rPr>
        <w:t>ANALIZA SWOT</w:t>
      </w:r>
      <w:bookmarkEnd w:id="445"/>
    </w:p>
    <w:tbl>
      <w:tblPr>
        <w:tblStyle w:val="Tabela-Siatka2"/>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A0" w:firstRow="1" w:lastRow="0" w:firstColumn="1" w:lastColumn="0" w:noHBand="0" w:noVBand="0"/>
      </w:tblPr>
      <w:tblGrid>
        <w:gridCol w:w="4522"/>
        <w:gridCol w:w="4320"/>
      </w:tblGrid>
      <w:tr w:rsidR="00F60E02" w:rsidRPr="009E4DCA" w14:paraId="1C011F17" w14:textId="77777777" w:rsidTr="00394FA4">
        <w:trPr>
          <w:trHeight w:val="557"/>
          <w:jc w:val="center"/>
        </w:trPr>
        <w:tc>
          <w:tcPr>
            <w:tcW w:w="8842" w:type="dxa"/>
            <w:gridSpan w:val="2"/>
            <w:shd w:val="clear" w:color="auto" w:fill="DBE5F1" w:themeFill="accent1" w:themeFillTint="33"/>
            <w:vAlign w:val="center"/>
          </w:tcPr>
          <w:p w14:paraId="0A3E8857" w14:textId="5333BEF0" w:rsidR="00E20834" w:rsidRPr="007503C1" w:rsidRDefault="00E20834" w:rsidP="00F03C51">
            <w:pPr>
              <w:spacing w:before="0" w:after="0"/>
              <w:jc w:val="center"/>
              <w:rPr>
                <w:rFonts w:cs="Calibri Light"/>
                <w:b/>
                <w:bCs/>
              </w:rPr>
            </w:pPr>
            <w:r w:rsidRPr="007503C1">
              <w:rPr>
                <w:rFonts w:cs="Calibri Light"/>
                <w:b/>
                <w:bCs/>
              </w:rPr>
              <w:t>ZAGROŻENIA POWAŻNYMI AWARIAMI</w:t>
            </w:r>
          </w:p>
        </w:tc>
      </w:tr>
      <w:tr w:rsidR="00F60E02" w:rsidRPr="009E4DCA" w14:paraId="4BA14CDD" w14:textId="77777777" w:rsidTr="00394FA4">
        <w:trPr>
          <w:trHeight w:val="417"/>
          <w:jc w:val="center"/>
        </w:trPr>
        <w:tc>
          <w:tcPr>
            <w:tcW w:w="4522" w:type="dxa"/>
            <w:shd w:val="clear" w:color="auto" w:fill="DBE5F1" w:themeFill="accent1" w:themeFillTint="33"/>
            <w:vAlign w:val="center"/>
          </w:tcPr>
          <w:p w14:paraId="721272A5" w14:textId="77777777" w:rsidR="00E20834" w:rsidRPr="007503C1" w:rsidRDefault="00E20834" w:rsidP="00F03C51">
            <w:pPr>
              <w:spacing w:before="0" w:after="0"/>
              <w:jc w:val="center"/>
              <w:rPr>
                <w:rFonts w:cs="Calibri Light"/>
                <w:b/>
                <w:bCs/>
              </w:rPr>
            </w:pPr>
            <w:r w:rsidRPr="007503C1">
              <w:rPr>
                <w:rFonts w:cs="Calibri Light"/>
                <w:b/>
                <w:bCs/>
              </w:rPr>
              <w:t>MOCNE STRONY</w:t>
            </w:r>
          </w:p>
        </w:tc>
        <w:tc>
          <w:tcPr>
            <w:tcW w:w="4320" w:type="dxa"/>
            <w:shd w:val="clear" w:color="auto" w:fill="DBE5F1" w:themeFill="accent1" w:themeFillTint="33"/>
            <w:vAlign w:val="center"/>
          </w:tcPr>
          <w:p w14:paraId="48C5141C" w14:textId="77777777" w:rsidR="00E20834" w:rsidRPr="007503C1" w:rsidRDefault="00E20834" w:rsidP="00F03C51">
            <w:pPr>
              <w:spacing w:before="0" w:after="0"/>
              <w:jc w:val="center"/>
              <w:rPr>
                <w:rFonts w:cs="Calibri Light"/>
                <w:b/>
              </w:rPr>
            </w:pPr>
            <w:r w:rsidRPr="007503C1">
              <w:rPr>
                <w:rFonts w:cs="Calibri Light"/>
                <w:b/>
              </w:rPr>
              <w:t>SŁABE STRONY</w:t>
            </w:r>
          </w:p>
        </w:tc>
      </w:tr>
      <w:tr w:rsidR="00F60E02" w:rsidRPr="009E4DCA" w14:paraId="54D4F202" w14:textId="77777777" w:rsidTr="00394FA4">
        <w:trPr>
          <w:trHeight w:val="274"/>
          <w:jc w:val="center"/>
        </w:trPr>
        <w:tc>
          <w:tcPr>
            <w:tcW w:w="4522" w:type="dxa"/>
            <w:shd w:val="clear" w:color="auto" w:fill="F2F2F2" w:themeFill="background1" w:themeFillShade="F2"/>
            <w:vAlign w:val="center"/>
          </w:tcPr>
          <w:p w14:paraId="169F195C" w14:textId="77777777" w:rsidR="00AB0AEE" w:rsidRPr="007503C1" w:rsidRDefault="00AB0AEE" w:rsidP="00F03C51">
            <w:pPr>
              <w:spacing w:before="0" w:after="0"/>
              <w:jc w:val="center"/>
              <w:rPr>
                <w:rFonts w:cs="Calibri Light"/>
                <w:bCs/>
              </w:rPr>
            </w:pPr>
          </w:p>
          <w:p w14:paraId="32D53DA5" w14:textId="3217F05E" w:rsidR="007C3656" w:rsidRDefault="007C3656" w:rsidP="007C3656">
            <w:pPr>
              <w:spacing w:before="0" w:after="0"/>
              <w:jc w:val="center"/>
              <w:rPr>
                <w:rFonts w:cs="Calibri Light"/>
                <w:bCs/>
              </w:rPr>
            </w:pPr>
            <w:r>
              <w:rPr>
                <w:rFonts w:cs="Calibri Light"/>
                <w:bCs/>
              </w:rPr>
              <w:t>- B</w:t>
            </w:r>
            <w:r w:rsidRPr="007C3656">
              <w:rPr>
                <w:rFonts w:cs="Calibri Light"/>
                <w:bCs/>
              </w:rPr>
              <w:t xml:space="preserve">rak zakładów </w:t>
            </w:r>
            <w:r w:rsidR="0020163D">
              <w:rPr>
                <w:rFonts w:cs="Calibri Light"/>
                <w:bCs/>
              </w:rPr>
              <w:t xml:space="preserve">dużego i </w:t>
            </w:r>
            <w:r w:rsidRPr="007C3656">
              <w:rPr>
                <w:rFonts w:cs="Calibri Light"/>
                <w:bCs/>
              </w:rPr>
              <w:t>zwiększonego ryzyka</w:t>
            </w:r>
            <w:r w:rsidR="0020163D">
              <w:rPr>
                <w:rFonts w:cs="Calibri Light"/>
                <w:bCs/>
              </w:rPr>
              <w:t xml:space="preserve"> awarii przemysłowej </w:t>
            </w:r>
          </w:p>
          <w:p w14:paraId="023AB810" w14:textId="77777777" w:rsidR="0020163D" w:rsidRDefault="0020163D" w:rsidP="007C3656">
            <w:pPr>
              <w:spacing w:before="0" w:after="0"/>
              <w:jc w:val="center"/>
              <w:rPr>
                <w:rFonts w:cs="Calibri Light"/>
                <w:bCs/>
              </w:rPr>
            </w:pPr>
          </w:p>
          <w:p w14:paraId="1019CB9A" w14:textId="058371B1" w:rsidR="0020163D" w:rsidRDefault="0020163D" w:rsidP="007C3656">
            <w:pPr>
              <w:spacing w:before="0" w:after="0"/>
              <w:jc w:val="center"/>
              <w:rPr>
                <w:rFonts w:cs="Calibri Light"/>
                <w:bCs/>
              </w:rPr>
            </w:pPr>
            <w:r>
              <w:rPr>
                <w:rFonts w:cs="Calibri Light"/>
                <w:bCs/>
              </w:rPr>
              <w:t>-</w:t>
            </w:r>
            <w:r w:rsidRPr="0020163D">
              <w:rPr>
                <w:rFonts w:cs="Calibri Light"/>
                <w:bCs/>
              </w:rPr>
              <w:t xml:space="preserve"> </w:t>
            </w:r>
            <w:r>
              <w:rPr>
                <w:rFonts w:cs="Calibri Light"/>
                <w:bCs/>
              </w:rPr>
              <w:t>O</w:t>
            </w:r>
            <w:r w:rsidRPr="0020163D">
              <w:rPr>
                <w:rFonts w:cs="Calibri Light"/>
                <w:bCs/>
              </w:rPr>
              <w:t>pracowane dokumenty strategiczne związane z ryzykiem powodziowym - mapy zagrożenia powodziowego</w:t>
            </w:r>
          </w:p>
          <w:p w14:paraId="0CF5BEF1" w14:textId="77777777" w:rsidR="007C3656" w:rsidRPr="007C3656" w:rsidRDefault="007C3656" w:rsidP="007C3656">
            <w:pPr>
              <w:spacing w:before="0" w:after="0"/>
              <w:jc w:val="center"/>
              <w:rPr>
                <w:rFonts w:cs="Calibri Light"/>
                <w:bCs/>
              </w:rPr>
            </w:pPr>
          </w:p>
          <w:p w14:paraId="3C3553F7" w14:textId="15B1E89C" w:rsidR="00AB0AEE" w:rsidRDefault="007C3656" w:rsidP="007C3656">
            <w:pPr>
              <w:spacing w:before="0" w:after="0"/>
              <w:jc w:val="center"/>
              <w:rPr>
                <w:rFonts w:cs="Calibri Light"/>
                <w:bCs/>
              </w:rPr>
            </w:pPr>
            <w:r w:rsidRPr="007C3656">
              <w:rPr>
                <w:rFonts w:cs="Calibri Light"/>
                <w:bCs/>
              </w:rPr>
              <w:lastRenderedPageBreak/>
              <w:t xml:space="preserve">- </w:t>
            </w:r>
            <w:r>
              <w:rPr>
                <w:rFonts w:cs="Calibri Light"/>
                <w:bCs/>
              </w:rPr>
              <w:t>O</w:t>
            </w:r>
            <w:r w:rsidRPr="007C3656">
              <w:rPr>
                <w:rFonts w:cs="Calibri Light"/>
                <w:bCs/>
              </w:rPr>
              <w:t>pracowane dokumenty strategiczne związane z ryzykiem powodziowym - mapy zagrożenia powodziowego</w:t>
            </w:r>
          </w:p>
          <w:p w14:paraId="49CC9E9B" w14:textId="77777777" w:rsidR="007C3656" w:rsidRPr="007503C1" w:rsidRDefault="007C3656" w:rsidP="007C3656">
            <w:pPr>
              <w:spacing w:before="0" w:after="0"/>
              <w:jc w:val="center"/>
              <w:rPr>
                <w:rFonts w:cs="Calibri Light"/>
                <w:bCs/>
              </w:rPr>
            </w:pPr>
          </w:p>
          <w:p w14:paraId="1E6E6A0F" w14:textId="08C86FE4" w:rsidR="00F60E02" w:rsidRPr="007503C1" w:rsidRDefault="00F60E02" w:rsidP="00F03C51">
            <w:pPr>
              <w:spacing w:before="0" w:after="0"/>
              <w:jc w:val="center"/>
              <w:rPr>
                <w:rFonts w:cs="Calibri Light"/>
                <w:bCs/>
              </w:rPr>
            </w:pPr>
            <w:r w:rsidRPr="007503C1">
              <w:rPr>
                <w:rFonts w:cs="Calibri Light"/>
                <w:bCs/>
              </w:rPr>
              <w:t>- Brak zdarzeń o charakterze poważnej awarii</w:t>
            </w:r>
          </w:p>
          <w:p w14:paraId="208D8D33" w14:textId="77777777" w:rsidR="00F60E02" w:rsidRPr="007503C1" w:rsidRDefault="00F60E02" w:rsidP="00F03C51">
            <w:pPr>
              <w:spacing w:before="0" w:after="0"/>
              <w:jc w:val="center"/>
              <w:rPr>
                <w:rFonts w:cs="Calibri Light"/>
                <w:bCs/>
              </w:rPr>
            </w:pPr>
          </w:p>
          <w:p w14:paraId="402D20D9" w14:textId="1B22F5C1" w:rsidR="00CF62A2" w:rsidRPr="00CF62A2" w:rsidRDefault="00F60E02" w:rsidP="00CF62A2">
            <w:pPr>
              <w:spacing w:before="0" w:after="0"/>
              <w:jc w:val="center"/>
              <w:rPr>
                <w:rFonts w:cs="Calibri Light"/>
                <w:bCs/>
              </w:rPr>
            </w:pPr>
            <w:r w:rsidRPr="007503C1">
              <w:rPr>
                <w:rFonts w:cs="Calibri Light"/>
                <w:bCs/>
              </w:rPr>
              <w:t xml:space="preserve">- </w:t>
            </w:r>
            <w:r w:rsidR="00CF62A2">
              <w:rPr>
                <w:rFonts w:cs="Calibri Light"/>
                <w:bCs/>
              </w:rPr>
              <w:t>D</w:t>
            </w:r>
            <w:r w:rsidR="00CF62A2" w:rsidRPr="00CF62A2">
              <w:rPr>
                <w:rFonts w:cs="Calibri Light"/>
                <w:bCs/>
              </w:rPr>
              <w:t xml:space="preserve">obrze rozwinięty system zarządzania </w:t>
            </w:r>
          </w:p>
          <w:p w14:paraId="1063751F" w14:textId="273AB7D2" w:rsidR="00E20834" w:rsidRPr="007503C1" w:rsidRDefault="00CF62A2" w:rsidP="00CF62A2">
            <w:pPr>
              <w:spacing w:before="0" w:after="0"/>
              <w:jc w:val="center"/>
              <w:rPr>
                <w:rFonts w:cs="Calibri Light"/>
                <w:bCs/>
              </w:rPr>
            </w:pPr>
            <w:r w:rsidRPr="00CF62A2">
              <w:rPr>
                <w:rFonts w:cs="Calibri Light"/>
                <w:bCs/>
              </w:rPr>
              <w:t>kryzysowego</w:t>
            </w:r>
          </w:p>
        </w:tc>
        <w:tc>
          <w:tcPr>
            <w:tcW w:w="4320" w:type="dxa"/>
            <w:shd w:val="clear" w:color="auto" w:fill="F2F2F2" w:themeFill="background1" w:themeFillShade="F2"/>
            <w:vAlign w:val="center"/>
          </w:tcPr>
          <w:p w14:paraId="1E536E18" w14:textId="1B1BB505" w:rsidR="00E20834" w:rsidRPr="007503C1" w:rsidRDefault="00E20834" w:rsidP="00F03C51">
            <w:pPr>
              <w:spacing w:before="0" w:after="0"/>
              <w:jc w:val="center"/>
              <w:rPr>
                <w:rFonts w:cs="Calibri Light"/>
              </w:rPr>
            </w:pPr>
            <w:r w:rsidRPr="007503C1">
              <w:rPr>
                <w:rFonts w:cs="Calibri Light"/>
              </w:rPr>
              <w:lastRenderedPageBreak/>
              <w:t xml:space="preserve">- </w:t>
            </w:r>
            <w:r w:rsidR="00825B30" w:rsidRPr="007503C1">
              <w:rPr>
                <w:rFonts w:cs="Calibri Light"/>
              </w:rPr>
              <w:t>Z</w:t>
            </w:r>
            <w:r w:rsidR="00162043" w:rsidRPr="007503C1">
              <w:rPr>
                <w:rFonts w:cs="Calibri Light"/>
              </w:rPr>
              <w:t xml:space="preserve">większone natężenie ruchu na drogach oraz wzrost zapotrzebowania na transport paliw </w:t>
            </w:r>
            <w:r w:rsidR="00974845" w:rsidRPr="007503C1">
              <w:rPr>
                <w:rFonts w:cs="Calibri Light"/>
              </w:rPr>
              <w:br/>
            </w:r>
            <w:r w:rsidR="00162043" w:rsidRPr="007503C1">
              <w:rPr>
                <w:rFonts w:cs="Calibri Light"/>
              </w:rPr>
              <w:t>i materiałów niebezpiecznych</w:t>
            </w:r>
          </w:p>
          <w:p w14:paraId="30C45A10" w14:textId="77777777" w:rsidR="00F60E02" w:rsidRPr="007503C1" w:rsidRDefault="00F60E02" w:rsidP="00CF62A2">
            <w:pPr>
              <w:spacing w:before="0" w:after="0"/>
              <w:rPr>
                <w:rFonts w:cs="Calibri Light"/>
              </w:rPr>
            </w:pPr>
          </w:p>
          <w:p w14:paraId="256C91B2" w14:textId="5A0A026C" w:rsidR="0020163D" w:rsidRDefault="0020163D" w:rsidP="0020163D">
            <w:pPr>
              <w:spacing w:before="0" w:after="0"/>
              <w:jc w:val="center"/>
              <w:rPr>
                <w:rFonts w:cs="Calibri Light"/>
              </w:rPr>
            </w:pPr>
            <w:r w:rsidRPr="0020163D">
              <w:rPr>
                <w:rFonts w:cs="Calibri Light"/>
              </w:rPr>
              <w:t xml:space="preserve">- </w:t>
            </w:r>
            <w:r>
              <w:rPr>
                <w:rFonts w:cs="Calibri Light"/>
              </w:rPr>
              <w:t>O</w:t>
            </w:r>
            <w:r w:rsidRPr="0020163D">
              <w:rPr>
                <w:rFonts w:cs="Calibri Light"/>
              </w:rPr>
              <w:t xml:space="preserve">becność zakładów wykorzystujących </w:t>
            </w:r>
            <w:r>
              <w:rPr>
                <w:rFonts w:cs="Calibri Light"/>
              </w:rPr>
              <w:br/>
            </w:r>
            <w:r w:rsidRPr="0020163D">
              <w:rPr>
                <w:rFonts w:cs="Calibri Light"/>
              </w:rPr>
              <w:t>i gromadzących niebezpieczne substancje</w:t>
            </w:r>
          </w:p>
          <w:p w14:paraId="7C02FDA8" w14:textId="77777777" w:rsidR="0020163D" w:rsidRPr="0020163D" w:rsidRDefault="0020163D" w:rsidP="0020163D">
            <w:pPr>
              <w:spacing w:before="0" w:after="0"/>
              <w:jc w:val="center"/>
              <w:rPr>
                <w:rFonts w:cs="Calibri Light"/>
              </w:rPr>
            </w:pPr>
          </w:p>
          <w:p w14:paraId="7A24120A" w14:textId="45471ACE" w:rsidR="00F60E02" w:rsidRPr="007503C1" w:rsidRDefault="0020163D" w:rsidP="0020163D">
            <w:pPr>
              <w:spacing w:before="0" w:after="0"/>
              <w:jc w:val="center"/>
              <w:rPr>
                <w:rFonts w:cs="Calibri Light"/>
              </w:rPr>
            </w:pPr>
            <w:r w:rsidRPr="0020163D">
              <w:rPr>
                <w:rFonts w:cs="Calibri Light"/>
              </w:rPr>
              <w:t xml:space="preserve">- </w:t>
            </w:r>
            <w:r>
              <w:rPr>
                <w:rFonts w:cs="Calibri Light"/>
              </w:rPr>
              <w:t>W</w:t>
            </w:r>
            <w:r w:rsidRPr="0020163D">
              <w:rPr>
                <w:rFonts w:cs="Calibri Light"/>
              </w:rPr>
              <w:t>ysokie prawdopodobieństwo wystąpienia pożarów w kompleksach leśnyc</w:t>
            </w:r>
            <w:r>
              <w:rPr>
                <w:rFonts w:cs="Calibri Light"/>
              </w:rPr>
              <w:t>h</w:t>
            </w:r>
          </w:p>
        </w:tc>
      </w:tr>
      <w:tr w:rsidR="00F60E02" w:rsidRPr="009E4DCA" w14:paraId="66E26630" w14:textId="77777777" w:rsidTr="00394FA4">
        <w:trPr>
          <w:trHeight w:val="417"/>
          <w:jc w:val="center"/>
        </w:trPr>
        <w:tc>
          <w:tcPr>
            <w:tcW w:w="4522" w:type="dxa"/>
            <w:shd w:val="clear" w:color="auto" w:fill="DBE5F1" w:themeFill="accent1" w:themeFillTint="33"/>
            <w:vAlign w:val="center"/>
          </w:tcPr>
          <w:p w14:paraId="0855119E" w14:textId="77777777" w:rsidR="00E20834" w:rsidRPr="007503C1" w:rsidRDefault="00E20834" w:rsidP="00F03C51">
            <w:pPr>
              <w:spacing w:before="0" w:after="0"/>
              <w:jc w:val="center"/>
              <w:rPr>
                <w:rFonts w:cs="Calibri Light"/>
                <w:b/>
                <w:bCs/>
              </w:rPr>
            </w:pPr>
            <w:r w:rsidRPr="007503C1">
              <w:rPr>
                <w:rFonts w:cs="Calibri Light"/>
                <w:b/>
                <w:bCs/>
              </w:rPr>
              <w:t>SZANSE</w:t>
            </w:r>
          </w:p>
        </w:tc>
        <w:tc>
          <w:tcPr>
            <w:tcW w:w="4320" w:type="dxa"/>
            <w:shd w:val="clear" w:color="auto" w:fill="DBE5F1" w:themeFill="accent1" w:themeFillTint="33"/>
            <w:vAlign w:val="center"/>
          </w:tcPr>
          <w:p w14:paraId="42919A8A" w14:textId="77777777" w:rsidR="00E20834" w:rsidRPr="007503C1" w:rsidRDefault="00E20834" w:rsidP="00F03C51">
            <w:pPr>
              <w:spacing w:before="0" w:after="0"/>
              <w:jc w:val="center"/>
              <w:rPr>
                <w:rFonts w:cs="Calibri Light"/>
                <w:b/>
              </w:rPr>
            </w:pPr>
            <w:r w:rsidRPr="007503C1">
              <w:rPr>
                <w:rFonts w:cs="Calibri Light"/>
                <w:b/>
              </w:rPr>
              <w:t>ZAGROŻENIA</w:t>
            </w:r>
          </w:p>
        </w:tc>
      </w:tr>
      <w:tr w:rsidR="00F60E02" w:rsidRPr="009E4DCA" w14:paraId="1437FE87" w14:textId="77777777" w:rsidTr="00394FA4">
        <w:trPr>
          <w:trHeight w:val="899"/>
          <w:jc w:val="center"/>
        </w:trPr>
        <w:tc>
          <w:tcPr>
            <w:tcW w:w="4522" w:type="dxa"/>
            <w:shd w:val="clear" w:color="auto" w:fill="F2F2F2" w:themeFill="background1" w:themeFillShade="F2"/>
            <w:vAlign w:val="center"/>
          </w:tcPr>
          <w:p w14:paraId="3F586C4A" w14:textId="77777777" w:rsidR="00162043" w:rsidRDefault="00162043" w:rsidP="00F03C51">
            <w:pPr>
              <w:spacing w:before="0" w:after="0"/>
              <w:jc w:val="center"/>
              <w:rPr>
                <w:rFonts w:cs="Calibri Light"/>
              </w:rPr>
            </w:pPr>
            <w:r w:rsidRPr="007503C1">
              <w:rPr>
                <w:rFonts w:cs="Calibri Light"/>
              </w:rPr>
              <w:t xml:space="preserve">- </w:t>
            </w:r>
            <w:r w:rsidR="00825B30" w:rsidRPr="007503C1">
              <w:rPr>
                <w:rFonts w:cs="Calibri Light"/>
              </w:rPr>
              <w:t>W</w:t>
            </w:r>
            <w:r w:rsidRPr="007503C1">
              <w:rPr>
                <w:rFonts w:cs="Calibri Light"/>
              </w:rPr>
              <w:t xml:space="preserve">łaściwe postawy zachowań społeczeństwa </w:t>
            </w:r>
            <w:r w:rsidRPr="007503C1">
              <w:rPr>
                <w:rFonts w:cs="Calibri Light"/>
              </w:rPr>
              <w:br/>
              <w:t>w sytuacji wystąpienia poważnej awarii dzięki odpowiednim akcjom informacyjno – edukacyjnym</w:t>
            </w:r>
          </w:p>
          <w:p w14:paraId="1747B688" w14:textId="77777777" w:rsidR="0020163D" w:rsidRDefault="0020163D" w:rsidP="00F03C51">
            <w:pPr>
              <w:spacing w:before="0" w:after="0"/>
              <w:jc w:val="center"/>
              <w:rPr>
                <w:rFonts w:cs="Calibri Light"/>
              </w:rPr>
            </w:pPr>
          </w:p>
          <w:p w14:paraId="311374A1" w14:textId="7489DE90" w:rsidR="0020163D" w:rsidRDefault="0020163D" w:rsidP="0020163D">
            <w:pPr>
              <w:spacing w:before="0" w:after="0"/>
              <w:jc w:val="center"/>
              <w:rPr>
                <w:rFonts w:cs="Calibri Light"/>
              </w:rPr>
            </w:pPr>
            <w:r w:rsidRPr="0020163D">
              <w:rPr>
                <w:rFonts w:cs="Calibri Light"/>
              </w:rPr>
              <w:t xml:space="preserve">- </w:t>
            </w:r>
            <w:r>
              <w:rPr>
                <w:rFonts w:cs="Calibri Light"/>
              </w:rPr>
              <w:t>Z</w:t>
            </w:r>
            <w:r w:rsidRPr="0020163D">
              <w:rPr>
                <w:rFonts w:cs="Calibri Light"/>
              </w:rPr>
              <w:t>mniejszenie ryzyka wystąpienia poważnych awarii przemysłowych - modernizacja zakładów</w:t>
            </w:r>
          </w:p>
          <w:p w14:paraId="1CD01470" w14:textId="77777777" w:rsidR="0020163D" w:rsidRPr="0020163D" w:rsidRDefault="0020163D" w:rsidP="0020163D">
            <w:pPr>
              <w:spacing w:before="0" w:after="0"/>
              <w:jc w:val="center"/>
              <w:rPr>
                <w:rFonts w:cs="Calibri Light"/>
              </w:rPr>
            </w:pPr>
          </w:p>
          <w:p w14:paraId="37982A34" w14:textId="75ACDB36" w:rsidR="0020163D" w:rsidRPr="007503C1" w:rsidRDefault="0020163D" w:rsidP="0020163D">
            <w:pPr>
              <w:spacing w:before="0" w:after="0"/>
              <w:jc w:val="center"/>
              <w:rPr>
                <w:rFonts w:cs="Calibri Light"/>
              </w:rPr>
            </w:pPr>
            <w:r w:rsidRPr="0020163D">
              <w:rPr>
                <w:rFonts w:cs="Calibri Light"/>
              </w:rPr>
              <w:t xml:space="preserve">- </w:t>
            </w:r>
            <w:r>
              <w:rPr>
                <w:rFonts w:cs="Calibri Light"/>
              </w:rPr>
              <w:t>L</w:t>
            </w:r>
            <w:r w:rsidRPr="0020163D">
              <w:rPr>
                <w:rFonts w:cs="Calibri Light"/>
              </w:rPr>
              <w:t xml:space="preserve">okalizacja zakładów przemysłowych na obrzeżach miasta, w tzw. strefach przemysłowych bądź na terenach przeznaczonych na cele przemysłowe </w:t>
            </w:r>
            <w:r>
              <w:rPr>
                <w:rFonts w:cs="Calibri Light"/>
              </w:rPr>
              <w:br/>
            </w:r>
            <w:r w:rsidRPr="0020163D">
              <w:rPr>
                <w:rFonts w:cs="Calibri Light"/>
              </w:rPr>
              <w:t>i usługowe, poza zasięgiem oddziaływania na obszary zamieszkałe przez ludność</w:t>
            </w:r>
          </w:p>
        </w:tc>
        <w:tc>
          <w:tcPr>
            <w:tcW w:w="4320" w:type="dxa"/>
            <w:shd w:val="clear" w:color="auto" w:fill="F2F2F2" w:themeFill="background1" w:themeFillShade="F2"/>
            <w:vAlign w:val="center"/>
          </w:tcPr>
          <w:p w14:paraId="7B0DCE55" w14:textId="77777777" w:rsidR="00611905" w:rsidRDefault="00611905" w:rsidP="00F03C51">
            <w:pPr>
              <w:spacing w:before="0" w:after="0"/>
              <w:jc w:val="center"/>
              <w:rPr>
                <w:rFonts w:cs="Calibri Light"/>
              </w:rPr>
            </w:pPr>
          </w:p>
          <w:p w14:paraId="5FEC0E6B" w14:textId="5188756E" w:rsidR="00162043" w:rsidRDefault="00162043" w:rsidP="00F03C51">
            <w:pPr>
              <w:spacing w:before="0" w:after="0"/>
              <w:jc w:val="center"/>
              <w:rPr>
                <w:rFonts w:cs="Calibri Light"/>
              </w:rPr>
            </w:pPr>
            <w:r w:rsidRPr="007503C1">
              <w:rPr>
                <w:rFonts w:cs="Calibri Light"/>
              </w:rPr>
              <w:t xml:space="preserve">- </w:t>
            </w:r>
            <w:r w:rsidR="00825B30" w:rsidRPr="007503C1">
              <w:rPr>
                <w:rFonts w:cs="Calibri Light"/>
              </w:rPr>
              <w:t>W</w:t>
            </w:r>
            <w:r w:rsidRPr="007503C1">
              <w:rPr>
                <w:rFonts w:cs="Calibri Light"/>
              </w:rPr>
              <w:t>zrost natężenia ruchu pojazdów, w tym pojazdów przewożących materiały niebezpieczne</w:t>
            </w:r>
          </w:p>
          <w:p w14:paraId="4598477C" w14:textId="77777777" w:rsidR="00611905" w:rsidRDefault="00611905" w:rsidP="00F03C51">
            <w:pPr>
              <w:spacing w:before="0" w:after="0"/>
              <w:jc w:val="center"/>
              <w:rPr>
                <w:rFonts w:cs="Calibri Light"/>
              </w:rPr>
            </w:pPr>
          </w:p>
          <w:p w14:paraId="7AE6BA26" w14:textId="7197AB13" w:rsidR="00611905" w:rsidRDefault="00611905" w:rsidP="00611905">
            <w:pPr>
              <w:spacing w:before="0" w:after="0"/>
              <w:jc w:val="center"/>
              <w:rPr>
                <w:rFonts w:cs="Calibri Light"/>
              </w:rPr>
            </w:pPr>
            <w:r w:rsidRPr="00611905">
              <w:rPr>
                <w:rFonts w:cs="Calibri Light"/>
              </w:rPr>
              <w:t xml:space="preserve">- </w:t>
            </w:r>
            <w:r>
              <w:rPr>
                <w:rFonts w:cs="Calibri Light"/>
              </w:rPr>
              <w:t>Z</w:t>
            </w:r>
            <w:r w:rsidRPr="00611905">
              <w:rPr>
                <w:rFonts w:cs="Calibri Light"/>
              </w:rPr>
              <w:t xml:space="preserve">agrożenia chemiczne i ekologiczne wynikające głownie z magazynowania </w:t>
            </w:r>
            <w:r>
              <w:rPr>
                <w:rFonts w:cs="Calibri Light"/>
              </w:rPr>
              <w:br/>
            </w:r>
            <w:r w:rsidRPr="00611905">
              <w:rPr>
                <w:rFonts w:cs="Calibri Light"/>
              </w:rPr>
              <w:t>i stosowania przez zakłady przemysłowe materiałów i surowców niebezpiecznych</w:t>
            </w:r>
          </w:p>
          <w:p w14:paraId="02AAE81F" w14:textId="77777777" w:rsidR="00611905" w:rsidRPr="00611905" w:rsidRDefault="00611905" w:rsidP="00611905">
            <w:pPr>
              <w:spacing w:before="0" w:after="0"/>
              <w:jc w:val="center"/>
              <w:rPr>
                <w:rFonts w:cs="Calibri Light"/>
              </w:rPr>
            </w:pPr>
          </w:p>
          <w:p w14:paraId="00803B5B" w14:textId="4C56133E" w:rsidR="00611905" w:rsidRDefault="00611905" w:rsidP="00611905">
            <w:pPr>
              <w:spacing w:before="0" w:after="0"/>
              <w:jc w:val="center"/>
              <w:rPr>
                <w:rFonts w:cs="Calibri Light"/>
              </w:rPr>
            </w:pPr>
            <w:r w:rsidRPr="00611905">
              <w:rPr>
                <w:rFonts w:cs="Calibri Light"/>
              </w:rPr>
              <w:t xml:space="preserve">- </w:t>
            </w:r>
            <w:r>
              <w:rPr>
                <w:rFonts w:cs="Calibri Light"/>
              </w:rPr>
              <w:t>W</w:t>
            </w:r>
            <w:r w:rsidRPr="00611905">
              <w:rPr>
                <w:rFonts w:cs="Calibri Light"/>
              </w:rPr>
              <w:t xml:space="preserve">zrost liczby i częstości zdarzeń </w:t>
            </w:r>
            <w:r>
              <w:rPr>
                <w:rFonts w:cs="Calibri Light"/>
              </w:rPr>
              <w:br/>
            </w:r>
            <w:r w:rsidRPr="00611905">
              <w:rPr>
                <w:rFonts w:cs="Calibri Light"/>
              </w:rPr>
              <w:t xml:space="preserve">o charakterze klęsk i katastrof naturalnych </w:t>
            </w:r>
            <w:r>
              <w:rPr>
                <w:rFonts w:cs="Calibri Light"/>
              </w:rPr>
              <w:br/>
            </w:r>
            <w:r w:rsidRPr="00611905">
              <w:rPr>
                <w:rFonts w:cs="Calibri Light"/>
              </w:rPr>
              <w:t>i ekstremalnych stanów pogodowych</w:t>
            </w:r>
          </w:p>
          <w:p w14:paraId="671EFDAB" w14:textId="77777777" w:rsidR="00611905" w:rsidRPr="00611905" w:rsidRDefault="00611905" w:rsidP="00611905">
            <w:pPr>
              <w:spacing w:before="0" w:after="0"/>
              <w:jc w:val="center"/>
              <w:rPr>
                <w:rFonts w:cs="Calibri Light"/>
              </w:rPr>
            </w:pPr>
          </w:p>
          <w:p w14:paraId="27B2449E" w14:textId="49C662F6" w:rsidR="00611905" w:rsidRPr="007503C1" w:rsidRDefault="00611905" w:rsidP="00611905">
            <w:pPr>
              <w:spacing w:before="0" w:after="0"/>
              <w:jc w:val="center"/>
              <w:rPr>
                <w:rFonts w:cs="Calibri Light"/>
              </w:rPr>
            </w:pPr>
            <w:r w:rsidRPr="00611905">
              <w:rPr>
                <w:rFonts w:cs="Calibri Light"/>
              </w:rPr>
              <w:t xml:space="preserve">- </w:t>
            </w:r>
            <w:r>
              <w:rPr>
                <w:rFonts w:cs="Calibri Light"/>
              </w:rPr>
              <w:t>R</w:t>
            </w:r>
            <w:r w:rsidRPr="00611905">
              <w:rPr>
                <w:rFonts w:cs="Calibri Light"/>
              </w:rPr>
              <w:t>yzyko powodzi</w:t>
            </w:r>
          </w:p>
          <w:p w14:paraId="7008948E" w14:textId="1E165FD1" w:rsidR="00162043" w:rsidRPr="007503C1" w:rsidRDefault="00162043" w:rsidP="00F03C51">
            <w:pPr>
              <w:spacing w:before="0" w:after="0"/>
              <w:jc w:val="center"/>
              <w:rPr>
                <w:rFonts w:cs="Calibri Light"/>
              </w:rPr>
            </w:pPr>
          </w:p>
        </w:tc>
      </w:tr>
    </w:tbl>
    <w:p w14:paraId="15D853B5" w14:textId="77777777" w:rsidR="0000057F" w:rsidRDefault="0000057F" w:rsidP="00F03C51">
      <w:pPr>
        <w:pStyle w:val="Default"/>
        <w:spacing w:line="360" w:lineRule="auto"/>
        <w:jc w:val="both"/>
        <w:rPr>
          <w:rFonts w:ascii="Calibri Light" w:hAnsi="Calibri Light" w:cs="Calibri Light"/>
          <w:sz w:val="20"/>
          <w:szCs w:val="22"/>
        </w:rPr>
      </w:pPr>
    </w:p>
    <w:p w14:paraId="039E3B72" w14:textId="77777777" w:rsidR="005E5ADD" w:rsidRPr="009E4DCA" w:rsidRDefault="005E5ADD" w:rsidP="00B50879">
      <w:pPr>
        <w:pStyle w:val="Rozdziay"/>
        <w:numPr>
          <w:ilvl w:val="2"/>
          <w:numId w:val="19"/>
        </w:numPr>
        <w:spacing w:line="360" w:lineRule="auto"/>
        <w:rPr>
          <w:rFonts w:ascii="Calibri Light" w:hAnsi="Calibri Light" w:cs="Calibri Light"/>
        </w:rPr>
      </w:pPr>
      <w:bookmarkStart w:id="446" w:name="_Toc181130347"/>
      <w:r w:rsidRPr="009E4DCA">
        <w:rPr>
          <w:rFonts w:ascii="Calibri Light" w:hAnsi="Calibri Light" w:cs="Calibri Light"/>
        </w:rPr>
        <w:t>ZAGROŻENIA</w:t>
      </w:r>
      <w:r>
        <w:rPr>
          <w:rFonts w:ascii="Calibri Light" w:hAnsi="Calibri Light" w:cs="Calibri Light"/>
        </w:rPr>
        <w:t xml:space="preserve">, </w:t>
      </w:r>
      <w:r w:rsidRPr="009E4DCA">
        <w:rPr>
          <w:rFonts w:ascii="Calibri Light" w:hAnsi="Calibri Light" w:cs="Calibri Light"/>
        </w:rPr>
        <w:t>DZIAŁANIA ADAPTACYJNE</w:t>
      </w:r>
      <w:r>
        <w:rPr>
          <w:rFonts w:ascii="Calibri Light" w:hAnsi="Calibri Light" w:cs="Calibri Light"/>
        </w:rPr>
        <w:t xml:space="preserve"> I EDUKACYJNE</w:t>
      </w:r>
      <w:bookmarkEnd w:id="446"/>
    </w:p>
    <w:p w14:paraId="282C7766" w14:textId="77777777" w:rsidR="005E5ADD" w:rsidRDefault="005E5ADD" w:rsidP="005E5ADD">
      <w:pPr>
        <w:pStyle w:val="Default"/>
        <w:shd w:val="clear" w:color="auto" w:fill="FFFFFF" w:themeFill="background1"/>
        <w:spacing w:line="360" w:lineRule="auto"/>
        <w:jc w:val="both"/>
        <w:rPr>
          <w:rFonts w:ascii="Calibri Light" w:hAnsi="Calibri Light" w:cs="Calibri Light"/>
          <w:b/>
          <w:bCs/>
          <w:sz w:val="22"/>
        </w:rPr>
      </w:pPr>
    </w:p>
    <w:p w14:paraId="0BB31794" w14:textId="0CBF51AE" w:rsidR="005E5ADD" w:rsidRDefault="005E5ADD" w:rsidP="005E5ADD">
      <w:pPr>
        <w:pStyle w:val="Default"/>
        <w:shd w:val="clear" w:color="auto" w:fill="F2F2F2" w:themeFill="background1" w:themeFillShade="F2"/>
        <w:spacing w:line="360" w:lineRule="auto"/>
        <w:jc w:val="both"/>
        <w:rPr>
          <w:rFonts w:ascii="Calibri Light" w:hAnsi="Calibri Light" w:cs="Calibri Light"/>
          <w:b/>
          <w:bCs/>
          <w:sz w:val="22"/>
        </w:rPr>
      </w:pPr>
      <w:r w:rsidRPr="005E5ADD">
        <w:rPr>
          <w:rFonts w:ascii="Calibri Light" w:hAnsi="Calibri Light" w:cs="Calibri Light"/>
          <w:b/>
          <w:bCs/>
          <w:sz w:val="22"/>
        </w:rPr>
        <w:t>Zagrożenia</w:t>
      </w:r>
    </w:p>
    <w:p w14:paraId="4F6773C2" w14:textId="543BD92A" w:rsidR="005E5ADD" w:rsidRPr="007D36B6" w:rsidRDefault="007D36B6" w:rsidP="005E5ADD">
      <w:pPr>
        <w:pStyle w:val="Default"/>
        <w:shd w:val="clear" w:color="auto" w:fill="FFFFFF" w:themeFill="background1"/>
        <w:spacing w:line="360" w:lineRule="auto"/>
        <w:jc w:val="both"/>
        <w:rPr>
          <w:rFonts w:ascii="Calibri Light" w:hAnsi="Calibri Light" w:cs="Calibri Light"/>
          <w:sz w:val="22"/>
        </w:rPr>
      </w:pPr>
      <w:r w:rsidRPr="007D36B6">
        <w:rPr>
          <w:rFonts w:ascii="Calibri Light" w:hAnsi="Calibri Light" w:cs="Calibri Light"/>
          <w:sz w:val="22"/>
        </w:rPr>
        <w:t>Do potencjalnych zagrożeń w zakresie poważnych awarii zaliczyć można:</w:t>
      </w:r>
    </w:p>
    <w:p w14:paraId="0550193F" w14:textId="005809F0" w:rsidR="007D36B6" w:rsidRPr="007D36B6" w:rsidRDefault="007D36B6" w:rsidP="00B50879">
      <w:pPr>
        <w:pStyle w:val="Default"/>
        <w:numPr>
          <w:ilvl w:val="0"/>
          <w:numId w:val="88"/>
        </w:numPr>
        <w:shd w:val="clear" w:color="auto" w:fill="FFFFFF" w:themeFill="background1"/>
        <w:spacing w:line="360" w:lineRule="auto"/>
        <w:jc w:val="both"/>
        <w:rPr>
          <w:rFonts w:ascii="Calibri Light" w:hAnsi="Calibri Light" w:cs="Calibri Light"/>
          <w:sz w:val="22"/>
        </w:rPr>
      </w:pPr>
      <w:r w:rsidRPr="007D36B6">
        <w:rPr>
          <w:rFonts w:ascii="Calibri Light" w:hAnsi="Calibri Light" w:cs="Calibri Light"/>
          <w:sz w:val="22"/>
        </w:rPr>
        <w:t>awarie i katastrofy w zakładach przemysłowych, transporcie, rozładunku i przeładunku materiałów niebezpiecznych i innych substancji, powodujące skażenia gleby, powietrza, wód powierzchniowych i podziemnych,</w:t>
      </w:r>
    </w:p>
    <w:p w14:paraId="35B5D088" w14:textId="00564B24" w:rsidR="005E5ADD" w:rsidRPr="007D36B6" w:rsidRDefault="007D36B6" w:rsidP="00B50879">
      <w:pPr>
        <w:pStyle w:val="Default"/>
        <w:numPr>
          <w:ilvl w:val="0"/>
          <w:numId w:val="88"/>
        </w:numPr>
        <w:shd w:val="clear" w:color="auto" w:fill="FFFFFF" w:themeFill="background1"/>
        <w:spacing w:line="360" w:lineRule="auto"/>
        <w:jc w:val="both"/>
        <w:rPr>
          <w:rFonts w:ascii="Calibri Light" w:hAnsi="Calibri Light" w:cs="Calibri Light"/>
          <w:sz w:val="22"/>
        </w:rPr>
      </w:pPr>
      <w:r w:rsidRPr="007D36B6">
        <w:rPr>
          <w:rFonts w:ascii="Calibri Light" w:hAnsi="Calibri Light" w:cs="Calibri Light"/>
          <w:sz w:val="22"/>
        </w:rPr>
        <w:lastRenderedPageBreak/>
        <w:t>awarie budowli hydrotechnicznych; - klęski żywiołowe.</w:t>
      </w:r>
    </w:p>
    <w:p w14:paraId="329DC0C5" w14:textId="50422747" w:rsidR="005E5ADD" w:rsidRDefault="005E5ADD" w:rsidP="005E5ADD">
      <w:pPr>
        <w:pStyle w:val="Default"/>
        <w:shd w:val="clear" w:color="auto" w:fill="F2F2F2" w:themeFill="background1" w:themeFillShade="F2"/>
        <w:spacing w:line="360" w:lineRule="auto"/>
        <w:jc w:val="both"/>
        <w:rPr>
          <w:rFonts w:ascii="Calibri Light" w:hAnsi="Calibri Light" w:cs="Calibri Light"/>
          <w:b/>
          <w:bCs/>
          <w:sz w:val="22"/>
        </w:rPr>
      </w:pPr>
      <w:r w:rsidRPr="005E5ADD">
        <w:rPr>
          <w:rFonts w:ascii="Calibri Light" w:hAnsi="Calibri Light" w:cs="Calibri Light"/>
          <w:b/>
          <w:bCs/>
          <w:sz w:val="22"/>
        </w:rPr>
        <w:t>Adaptacja do zmian klimatu</w:t>
      </w:r>
    </w:p>
    <w:p w14:paraId="44A320A1" w14:textId="3B077613" w:rsidR="005E5ADD" w:rsidRPr="005E5ADD" w:rsidRDefault="005E5ADD" w:rsidP="005E5ADD">
      <w:pPr>
        <w:pStyle w:val="Default"/>
        <w:shd w:val="clear" w:color="auto" w:fill="FFFFFF" w:themeFill="background1"/>
        <w:spacing w:line="360" w:lineRule="auto"/>
        <w:jc w:val="both"/>
        <w:rPr>
          <w:rFonts w:ascii="Calibri Light" w:hAnsi="Calibri Light" w:cs="Calibri Light"/>
          <w:sz w:val="22"/>
        </w:rPr>
      </w:pPr>
      <w:r w:rsidRPr="005E5ADD">
        <w:rPr>
          <w:rFonts w:ascii="Calibri Light" w:hAnsi="Calibri Light" w:cs="Calibri Light"/>
          <w:sz w:val="22"/>
        </w:rPr>
        <w:t>Działania realizowane bądź przewidziane do realizacji przez GMT w zakresie adaptacji do zmian klimatu wiążą się z ochroną lub reagowaniem na awarie.</w:t>
      </w:r>
    </w:p>
    <w:p w14:paraId="70B3F20E" w14:textId="4CED3F53" w:rsidR="00DD456D" w:rsidRPr="00DD456D" w:rsidRDefault="00DD456D" w:rsidP="00DD456D">
      <w:pPr>
        <w:pStyle w:val="Default"/>
        <w:shd w:val="clear" w:color="auto" w:fill="F2F2F2" w:themeFill="background1" w:themeFillShade="F2"/>
        <w:spacing w:line="360" w:lineRule="auto"/>
        <w:jc w:val="both"/>
        <w:rPr>
          <w:rFonts w:ascii="Calibri Light" w:hAnsi="Calibri Light" w:cs="Calibri Light"/>
          <w:b/>
          <w:bCs/>
          <w:sz w:val="22"/>
        </w:rPr>
      </w:pPr>
      <w:r w:rsidRPr="00DD456D">
        <w:rPr>
          <w:rFonts w:ascii="Calibri Light" w:hAnsi="Calibri Light" w:cs="Calibri Light"/>
          <w:b/>
          <w:bCs/>
          <w:sz w:val="22"/>
        </w:rPr>
        <w:t xml:space="preserve">Działania edukacyjne </w:t>
      </w:r>
    </w:p>
    <w:p w14:paraId="0DA274A8" w14:textId="25EF7366" w:rsidR="00DD456D" w:rsidRDefault="00DD456D" w:rsidP="00DD456D">
      <w:pPr>
        <w:pStyle w:val="Default"/>
        <w:spacing w:before="240" w:line="360" w:lineRule="auto"/>
        <w:jc w:val="both"/>
        <w:rPr>
          <w:rFonts w:ascii="Calibri Light" w:hAnsi="Calibri Light" w:cs="Calibri Light"/>
          <w:sz w:val="22"/>
        </w:rPr>
      </w:pPr>
      <w:r w:rsidRPr="00DD456D">
        <w:rPr>
          <w:rFonts w:ascii="Calibri Light" w:hAnsi="Calibri Light" w:cs="Calibri Light"/>
          <w:sz w:val="22"/>
        </w:rPr>
        <w:t xml:space="preserve">Na stronie internetowej www.torun.pl znajdują się poradniki Regionalnego Systemu Ostrzegania dotyczące zasad postępowania w przypadku wystąpienia między innymi takich zagrożeń, jak: burze </w:t>
      </w:r>
      <w:r w:rsidR="00E22659">
        <w:rPr>
          <w:rFonts w:ascii="Calibri Light" w:hAnsi="Calibri Light" w:cs="Calibri Light"/>
          <w:sz w:val="22"/>
        </w:rPr>
        <w:br/>
      </w:r>
      <w:r w:rsidRPr="00DD456D">
        <w:rPr>
          <w:rFonts w:ascii="Calibri Light" w:hAnsi="Calibri Light" w:cs="Calibri Light"/>
          <w:sz w:val="22"/>
        </w:rPr>
        <w:t>i nawałnice, powódź, skażenie substancją toksyczną, upały, wichury, zima.</w:t>
      </w:r>
    </w:p>
    <w:p w14:paraId="4D35F13B" w14:textId="77777777" w:rsidR="00E22659" w:rsidRDefault="00E22659" w:rsidP="00DD456D">
      <w:pPr>
        <w:pStyle w:val="Default"/>
        <w:spacing w:before="240" w:line="360" w:lineRule="auto"/>
        <w:jc w:val="both"/>
        <w:rPr>
          <w:rFonts w:ascii="Calibri Light" w:hAnsi="Calibri Light" w:cs="Calibri Light"/>
          <w:sz w:val="22"/>
        </w:rPr>
      </w:pPr>
    </w:p>
    <w:p w14:paraId="69F2E2B0" w14:textId="77777777" w:rsidR="00E22659" w:rsidRPr="00DD456D" w:rsidRDefault="00E22659" w:rsidP="00DD456D">
      <w:pPr>
        <w:pStyle w:val="Default"/>
        <w:spacing w:before="240" w:line="360" w:lineRule="auto"/>
        <w:jc w:val="both"/>
        <w:rPr>
          <w:rFonts w:ascii="Calibri Light" w:hAnsi="Calibri Light" w:cs="Calibri Light"/>
          <w:sz w:val="22"/>
        </w:rPr>
      </w:pPr>
    </w:p>
    <w:p w14:paraId="55501628" w14:textId="77777777" w:rsidR="00DD456D" w:rsidRPr="009E4DCA" w:rsidRDefault="00DD456D" w:rsidP="00F03C51">
      <w:pPr>
        <w:pStyle w:val="Default"/>
        <w:spacing w:line="360" w:lineRule="auto"/>
        <w:jc w:val="both"/>
        <w:rPr>
          <w:rFonts w:ascii="Calibri Light" w:hAnsi="Calibri Light" w:cs="Calibri Light"/>
          <w:sz w:val="20"/>
          <w:szCs w:val="22"/>
        </w:rPr>
      </w:pPr>
    </w:p>
    <w:p w14:paraId="661E193B" w14:textId="355F4B7A" w:rsidR="000F4750" w:rsidRPr="009E4DCA" w:rsidRDefault="00D53D85" w:rsidP="00D96993">
      <w:pPr>
        <w:pStyle w:val="Dziay"/>
        <w:spacing w:line="276" w:lineRule="auto"/>
        <w:rPr>
          <w:rFonts w:ascii="Calibri Light" w:hAnsi="Calibri Light" w:cs="Calibri Light"/>
        </w:rPr>
      </w:pPr>
      <w:bookmarkStart w:id="447" w:name="_Toc181130348"/>
      <w:r>
        <w:rPr>
          <w:rFonts w:ascii="Calibri Light" w:hAnsi="Calibri Light" w:cs="Calibri Light"/>
        </w:rPr>
        <w:t>5</w:t>
      </w:r>
      <w:r w:rsidR="00115562" w:rsidRPr="009E4DCA">
        <w:rPr>
          <w:rFonts w:ascii="Calibri Light" w:hAnsi="Calibri Light" w:cs="Calibri Light"/>
        </w:rPr>
        <w:t xml:space="preserve">. </w:t>
      </w:r>
      <w:r w:rsidR="000F4750" w:rsidRPr="009E4DCA">
        <w:rPr>
          <w:rFonts w:ascii="Calibri Light" w:hAnsi="Calibri Light" w:cs="Calibri Light"/>
        </w:rPr>
        <w:t xml:space="preserve">CELE </w:t>
      </w:r>
      <w:r w:rsidR="004D6543" w:rsidRPr="009E4DCA">
        <w:rPr>
          <w:rFonts w:ascii="Calibri Light" w:hAnsi="Calibri Light" w:cs="Calibri Light"/>
        </w:rPr>
        <w:t xml:space="preserve">AKTUALIZACJI </w:t>
      </w:r>
      <w:r w:rsidR="000F4750" w:rsidRPr="009E4DCA">
        <w:rPr>
          <w:rFonts w:ascii="Calibri Light" w:hAnsi="Calibri Light" w:cs="Calibri Light"/>
        </w:rPr>
        <w:t>PROGRAMU OCHRONY ŚRODOWISKA</w:t>
      </w:r>
      <w:bookmarkStart w:id="448" w:name="_Toc440877083"/>
      <w:bookmarkEnd w:id="447"/>
    </w:p>
    <w:p w14:paraId="2BBAD077" w14:textId="4A156549" w:rsidR="000F4750" w:rsidRPr="009E4DCA" w:rsidRDefault="00D53D85" w:rsidP="00D96993">
      <w:pPr>
        <w:pStyle w:val="Dziay"/>
        <w:spacing w:line="276" w:lineRule="auto"/>
        <w:rPr>
          <w:rFonts w:ascii="Calibri Light" w:hAnsi="Calibri Light" w:cs="Calibri Light"/>
        </w:rPr>
      </w:pPr>
      <w:bookmarkStart w:id="449" w:name="_Toc181130349"/>
      <w:r>
        <w:rPr>
          <w:rFonts w:ascii="Calibri Light" w:hAnsi="Calibri Light" w:cs="Calibri Light"/>
        </w:rPr>
        <w:t>5</w:t>
      </w:r>
      <w:r w:rsidR="000F4750" w:rsidRPr="009E4DCA">
        <w:rPr>
          <w:rFonts w:ascii="Calibri Light" w:hAnsi="Calibri Light" w:cs="Calibri Light"/>
        </w:rPr>
        <w:t xml:space="preserve">.1. CELE </w:t>
      </w:r>
      <w:r w:rsidR="004D6543" w:rsidRPr="009E4DCA">
        <w:rPr>
          <w:rFonts w:ascii="Calibri Light" w:hAnsi="Calibri Light" w:cs="Calibri Light"/>
        </w:rPr>
        <w:t xml:space="preserve">AKTUALIZACJI </w:t>
      </w:r>
      <w:r w:rsidR="000F4750" w:rsidRPr="009E4DCA">
        <w:rPr>
          <w:rFonts w:ascii="Calibri Light" w:hAnsi="Calibri Light" w:cs="Calibri Light"/>
        </w:rPr>
        <w:t>PROGRAMU OCHRONY ŚRODOWISKA, ZADANIA I ICH FINANSOWANIE</w:t>
      </w:r>
      <w:bookmarkEnd w:id="448"/>
      <w:bookmarkEnd w:id="449"/>
    </w:p>
    <w:p w14:paraId="38DC2B84" w14:textId="4A663D9F" w:rsidR="000F4750" w:rsidRPr="009E4DCA" w:rsidRDefault="00D53D85" w:rsidP="00F03C51">
      <w:pPr>
        <w:pStyle w:val="Rozdziay"/>
        <w:spacing w:line="360" w:lineRule="auto"/>
        <w:ind w:left="0"/>
        <w:rPr>
          <w:rFonts w:ascii="Calibri Light" w:hAnsi="Calibri Light" w:cs="Calibri Light"/>
        </w:rPr>
      </w:pPr>
      <w:bookmarkStart w:id="450" w:name="_Toc440877084"/>
      <w:bookmarkStart w:id="451" w:name="_Toc181130350"/>
      <w:r>
        <w:rPr>
          <w:rFonts w:ascii="Calibri Light" w:hAnsi="Calibri Light" w:cs="Calibri Light"/>
        </w:rPr>
        <w:t>5</w:t>
      </w:r>
      <w:r w:rsidR="000F4750" w:rsidRPr="009E4DCA">
        <w:rPr>
          <w:rFonts w:ascii="Calibri Light" w:hAnsi="Calibri Light" w:cs="Calibri Light"/>
        </w:rPr>
        <w:t xml:space="preserve">.1.1. CELE, KIERUNKI </w:t>
      </w:r>
      <w:bookmarkEnd w:id="450"/>
      <w:r w:rsidR="000F4750" w:rsidRPr="009E4DCA">
        <w:rPr>
          <w:rFonts w:ascii="Calibri Light" w:hAnsi="Calibri Light" w:cs="Calibri Light"/>
        </w:rPr>
        <w:t>INTERWENCJI</w:t>
      </w:r>
      <w:bookmarkEnd w:id="451"/>
    </w:p>
    <w:p w14:paraId="4A6449AF" w14:textId="7DF209F1" w:rsidR="00163B37" w:rsidRPr="00DD456D" w:rsidRDefault="000F4750" w:rsidP="00F03C51">
      <w:pPr>
        <w:rPr>
          <w:rFonts w:cs="Calibri Light"/>
          <w:szCs w:val="24"/>
        </w:rPr>
      </w:pPr>
      <w:bookmarkStart w:id="452" w:name="_Toc426702549"/>
      <w:r w:rsidRPr="00DD456D">
        <w:rPr>
          <w:rFonts w:cs="Calibri Light"/>
          <w:szCs w:val="24"/>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bookmarkEnd w:id="452"/>
    </w:p>
    <w:p w14:paraId="7BDDAA61" w14:textId="77777777" w:rsidR="00E20834" w:rsidRPr="00DD456D" w:rsidRDefault="00E20834" w:rsidP="00F03C51">
      <w:pPr>
        <w:spacing w:after="0"/>
        <w:rPr>
          <w:rFonts w:cs="Calibri Light"/>
        </w:rPr>
      </w:pPr>
      <w:r w:rsidRPr="00DD456D">
        <w:rPr>
          <w:rFonts w:cs="Calibri Light"/>
        </w:rPr>
        <w:t xml:space="preserve">Zgodnie z Wytycznymi do opracowania wojewódzkich, powiatowych i gminnych programów ochrony środowiska polityka ochrony środowiska wyrażona jest w niniejszym dokumencie poprzez cele, kierunki interwencji i zadania określone dla każdego z następujących obszarów interwencji: </w:t>
      </w:r>
    </w:p>
    <w:p w14:paraId="6D1329C1" w14:textId="6BCCA653" w:rsidR="00E20834" w:rsidRPr="00DD456D" w:rsidRDefault="00E20834" w:rsidP="00B50879">
      <w:pPr>
        <w:pStyle w:val="Akapitzlist"/>
        <w:numPr>
          <w:ilvl w:val="0"/>
          <w:numId w:val="24"/>
        </w:numPr>
        <w:rPr>
          <w:rFonts w:cs="Calibri Light"/>
        </w:rPr>
      </w:pPr>
      <w:r w:rsidRPr="00DD456D">
        <w:rPr>
          <w:rFonts w:cs="Calibri Light"/>
        </w:rPr>
        <w:t xml:space="preserve">I. </w:t>
      </w:r>
      <w:r w:rsidR="0060203D" w:rsidRPr="00DD456D">
        <w:rPr>
          <w:rFonts w:cs="Calibri Light"/>
        </w:rPr>
        <w:t>Ochrona klimatu i jakości powietrza</w:t>
      </w:r>
    </w:p>
    <w:p w14:paraId="0F33AA36" w14:textId="77777777" w:rsidR="00E20834" w:rsidRPr="00DD456D" w:rsidRDefault="00E20834" w:rsidP="00B50879">
      <w:pPr>
        <w:pStyle w:val="Akapitzlist"/>
        <w:numPr>
          <w:ilvl w:val="0"/>
          <w:numId w:val="24"/>
        </w:numPr>
        <w:rPr>
          <w:rFonts w:cs="Calibri Light"/>
        </w:rPr>
      </w:pPr>
      <w:r w:rsidRPr="00DD456D">
        <w:rPr>
          <w:rFonts w:cs="Calibri Light"/>
        </w:rPr>
        <w:t xml:space="preserve">II. Klimat akustyczny </w:t>
      </w:r>
    </w:p>
    <w:p w14:paraId="74F49F4E" w14:textId="77777777" w:rsidR="00E20834" w:rsidRPr="00DD456D" w:rsidRDefault="00E20834" w:rsidP="00B50879">
      <w:pPr>
        <w:pStyle w:val="Akapitzlist"/>
        <w:numPr>
          <w:ilvl w:val="0"/>
          <w:numId w:val="24"/>
        </w:numPr>
        <w:rPr>
          <w:rFonts w:cs="Calibri Light"/>
        </w:rPr>
      </w:pPr>
      <w:r w:rsidRPr="00DD456D">
        <w:rPr>
          <w:rFonts w:cs="Calibri Light"/>
        </w:rPr>
        <w:t xml:space="preserve">III. Pola elektromagnetyczne </w:t>
      </w:r>
    </w:p>
    <w:p w14:paraId="2BC725A4" w14:textId="77777777" w:rsidR="00E20834" w:rsidRPr="00DD456D" w:rsidRDefault="00E20834" w:rsidP="00B50879">
      <w:pPr>
        <w:pStyle w:val="Akapitzlist"/>
        <w:numPr>
          <w:ilvl w:val="0"/>
          <w:numId w:val="24"/>
        </w:numPr>
        <w:rPr>
          <w:rFonts w:cs="Calibri Light"/>
        </w:rPr>
      </w:pPr>
      <w:r w:rsidRPr="00DD456D">
        <w:rPr>
          <w:rFonts w:cs="Calibri Light"/>
        </w:rPr>
        <w:t xml:space="preserve">IV. Gospodarowanie wodami </w:t>
      </w:r>
    </w:p>
    <w:p w14:paraId="06B01F20" w14:textId="77777777" w:rsidR="00E20834" w:rsidRPr="00DD456D" w:rsidRDefault="00E20834" w:rsidP="00B50879">
      <w:pPr>
        <w:pStyle w:val="Akapitzlist"/>
        <w:numPr>
          <w:ilvl w:val="0"/>
          <w:numId w:val="24"/>
        </w:numPr>
        <w:rPr>
          <w:rFonts w:cs="Calibri Light"/>
        </w:rPr>
      </w:pPr>
      <w:r w:rsidRPr="00DD456D">
        <w:rPr>
          <w:rFonts w:cs="Calibri Light"/>
        </w:rPr>
        <w:t xml:space="preserve">V. Gospodarka wodno-ściekowa </w:t>
      </w:r>
    </w:p>
    <w:p w14:paraId="70549DEB" w14:textId="20CBDC23" w:rsidR="00E20834" w:rsidRPr="00DD456D" w:rsidRDefault="00E20834" w:rsidP="00B50879">
      <w:pPr>
        <w:pStyle w:val="Akapitzlist"/>
        <w:numPr>
          <w:ilvl w:val="0"/>
          <w:numId w:val="24"/>
        </w:numPr>
        <w:rPr>
          <w:rFonts w:cs="Calibri Light"/>
        </w:rPr>
      </w:pPr>
      <w:r w:rsidRPr="00DD456D">
        <w:rPr>
          <w:rFonts w:cs="Calibri Light"/>
        </w:rPr>
        <w:t xml:space="preserve">VI. Zasoby geologiczne </w:t>
      </w:r>
    </w:p>
    <w:p w14:paraId="47C8E9BB" w14:textId="71DE585F" w:rsidR="00E20834" w:rsidRPr="00DD456D" w:rsidRDefault="00E20834" w:rsidP="00B50879">
      <w:pPr>
        <w:pStyle w:val="Akapitzlist"/>
        <w:numPr>
          <w:ilvl w:val="0"/>
          <w:numId w:val="24"/>
        </w:numPr>
        <w:rPr>
          <w:rFonts w:cs="Calibri Light"/>
        </w:rPr>
      </w:pPr>
      <w:r w:rsidRPr="00DD456D">
        <w:rPr>
          <w:rFonts w:cs="Calibri Light"/>
        </w:rPr>
        <w:t xml:space="preserve">VII. Gleby </w:t>
      </w:r>
    </w:p>
    <w:p w14:paraId="7425E6AB" w14:textId="3B27EA04" w:rsidR="00E20834" w:rsidRPr="00DD456D" w:rsidRDefault="00E20834" w:rsidP="00B50879">
      <w:pPr>
        <w:pStyle w:val="Akapitzlist"/>
        <w:numPr>
          <w:ilvl w:val="0"/>
          <w:numId w:val="24"/>
        </w:numPr>
        <w:rPr>
          <w:rFonts w:cs="Calibri Light"/>
        </w:rPr>
      </w:pPr>
      <w:r w:rsidRPr="00DD456D">
        <w:rPr>
          <w:rFonts w:cs="Calibri Light"/>
        </w:rPr>
        <w:lastRenderedPageBreak/>
        <w:t xml:space="preserve">VIII. Gospodarka odpadami i zapobieganie powstawaniu odpadów </w:t>
      </w:r>
    </w:p>
    <w:p w14:paraId="6EFE522E" w14:textId="244252E3" w:rsidR="00E20834" w:rsidRPr="00DD456D" w:rsidRDefault="00E20834" w:rsidP="00B50879">
      <w:pPr>
        <w:pStyle w:val="Akapitzlist"/>
        <w:numPr>
          <w:ilvl w:val="0"/>
          <w:numId w:val="24"/>
        </w:numPr>
        <w:rPr>
          <w:rFonts w:cs="Calibri Light"/>
        </w:rPr>
      </w:pPr>
      <w:r w:rsidRPr="00DD456D">
        <w:rPr>
          <w:rFonts w:cs="Calibri Light"/>
        </w:rPr>
        <w:t xml:space="preserve">IX. Zasoby przyrodnicze </w:t>
      </w:r>
    </w:p>
    <w:p w14:paraId="0B67D8C1" w14:textId="77777777" w:rsidR="00E20834" w:rsidRPr="00DD456D" w:rsidRDefault="00E20834" w:rsidP="00B50879">
      <w:pPr>
        <w:pStyle w:val="Akapitzlist"/>
        <w:numPr>
          <w:ilvl w:val="0"/>
          <w:numId w:val="24"/>
        </w:numPr>
        <w:spacing w:after="0"/>
        <w:rPr>
          <w:rFonts w:cs="Calibri Light"/>
        </w:rPr>
      </w:pPr>
      <w:r w:rsidRPr="00DD456D">
        <w:rPr>
          <w:rFonts w:cs="Calibri Light"/>
        </w:rPr>
        <w:t>X. Zagrożenie poważnymi awariami i nadzwyczajne zagrożenia środowiska</w:t>
      </w:r>
    </w:p>
    <w:p w14:paraId="79777D34" w14:textId="36524604" w:rsidR="008C5297" w:rsidRPr="00DD456D" w:rsidRDefault="00E20834" w:rsidP="00F03C51">
      <w:pPr>
        <w:spacing w:after="0"/>
        <w:rPr>
          <w:rFonts w:cs="Calibri Light"/>
        </w:rPr>
      </w:pPr>
      <w:r w:rsidRPr="00DD456D">
        <w:rPr>
          <w:rFonts w:cs="Calibri Light"/>
        </w:rPr>
        <w:t>W dalszej części rozdziału w zbiorczej tabeli została przedstawiona hierarchia celów, kierunków interwencji i zadań planowanych do realizacji, w ramach każdego z wymienionych wyżej obszarów interwencji. Do każdego celu przypisane są charakterystyczne wskaźniki, które umożliwią monitorowanie jego realizacji i stwierdzenie, czy cel został osiągnięty. Jako wartość bazową przyjęto generalnie dane wg stanu na koniec 202</w:t>
      </w:r>
      <w:r w:rsidR="00EF7B0C" w:rsidRPr="00DD456D">
        <w:rPr>
          <w:rFonts w:cs="Calibri Light"/>
        </w:rPr>
        <w:t>3</w:t>
      </w:r>
      <w:r w:rsidRPr="00DD456D">
        <w:rPr>
          <w:rFonts w:cs="Calibri Light"/>
        </w:rPr>
        <w:t xml:space="preserve"> r., chyba że były dostępne jedynie dane z wcześniejszych lat lub aktualniejsze dane z lat późniejszych (co każdorazowo wskazano w przypisach dolnych). Kierunki interwencji nawiązują do słabych stron i zagrożeń zidentyfikowanych w ramach diagnozy stanu środowiska. </w:t>
      </w:r>
    </w:p>
    <w:p w14:paraId="304E0879" w14:textId="5191F598" w:rsidR="00D01E27" w:rsidRPr="00D01E27" w:rsidRDefault="00D01E27" w:rsidP="00D01E27">
      <w:pPr>
        <w:pStyle w:val="Legenda"/>
        <w:rPr>
          <w:sz w:val="20"/>
          <w:szCs w:val="20"/>
        </w:rPr>
      </w:pPr>
      <w:bookmarkStart w:id="453" w:name="_Toc176254154"/>
      <w:bookmarkStart w:id="454" w:name="_Toc181122547"/>
      <w:r w:rsidRPr="00D01E27">
        <w:rPr>
          <w:sz w:val="20"/>
          <w:szCs w:val="20"/>
        </w:rPr>
        <w:t xml:space="preserve">Tabela </w:t>
      </w:r>
      <w:r w:rsidRPr="00D01E27">
        <w:rPr>
          <w:sz w:val="20"/>
          <w:szCs w:val="20"/>
        </w:rPr>
        <w:fldChar w:fldCharType="begin"/>
      </w:r>
      <w:r w:rsidRPr="00D01E27">
        <w:rPr>
          <w:sz w:val="20"/>
          <w:szCs w:val="20"/>
        </w:rPr>
        <w:instrText xml:space="preserve"> SEQ Tabela \* ARABIC </w:instrText>
      </w:r>
      <w:r w:rsidRPr="00D01E27">
        <w:rPr>
          <w:sz w:val="20"/>
          <w:szCs w:val="20"/>
        </w:rPr>
        <w:fldChar w:fldCharType="separate"/>
      </w:r>
      <w:r w:rsidR="00BC306A">
        <w:rPr>
          <w:noProof/>
          <w:sz w:val="20"/>
          <w:szCs w:val="20"/>
        </w:rPr>
        <w:t>43</w:t>
      </w:r>
      <w:r w:rsidRPr="00D01E27">
        <w:rPr>
          <w:sz w:val="20"/>
          <w:szCs w:val="20"/>
        </w:rPr>
        <w:fldChar w:fldCharType="end"/>
      </w:r>
      <w:r w:rsidRPr="00D01E27">
        <w:rPr>
          <w:sz w:val="20"/>
          <w:szCs w:val="20"/>
        </w:rPr>
        <w:t>. Cele i kierunki interwencji w ramach realizacji POŚ.</w:t>
      </w:r>
      <w:bookmarkEnd w:id="453"/>
      <w:bookmarkEnd w:id="454"/>
      <w:r w:rsidRPr="00D01E27">
        <w:rPr>
          <w:sz w:val="20"/>
          <w:szCs w:val="20"/>
        </w:rPr>
        <w:t xml:space="preserve"> </w:t>
      </w:r>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38"/>
        <w:gridCol w:w="2020"/>
        <w:gridCol w:w="2642"/>
        <w:gridCol w:w="3647"/>
      </w:tblGrid>
      <w:tr w:rsidR="00DE3121" w:rsidRPr="00EF7B0C" w14:paraId="1FC819C0" w14:textId="77777777" w:rsidTr="006003AF">
        <w:trPr>
          <w:trHeight w:val="712"/>
          <w:tblHeader/>
        </w:trPr>
        <w:tc>
          <w:tcPr>
            <w:tcW w:w="638" w:type="dxa"/>
            <w:shd w:val="clear" w:color="auto" w:fill="DBE5F1" w:themeFill="accent1" w:themeFillTint="33"/>
            <w:vAlign w:val="center"/>
          </w:tcPr>
          <w:p w14:paraId="0A777FF8" w14:textId="5B9B2189" w:rsidR="00DE3121" w:rsidRPr="00EF7B0C" w:rsidRDefault="00DE3121" w:rsidP="00DE3121">
            <w:pPr>
              <w:spacing w:before="0" w:after="0"/>
              <w:jc w:val="center"/>
              <w:rPr>
                <w:rFonts w:cs="Calibri Light"/>
                <w:b/>
                <w:bCs/>
                <w:color w:val="000000"/>
              </w:rPr>
            </w:pPr>
            <w:r w:rsidRPr="00EF7B0C">
              <w:rPr>
                <w:rFonts w:cs="Calibri Light"/>
                <w:b/>
                <w:bCs/>
                <w:color w:val="000000"/>
              </w:rPr>
              <w:t>Lp.</w:t>
            </w:r>
          </w:p>
        </w:tc>
        <w:tc>
          <w:tcPr>
            <w:tcW w:w="2020" w:type="dxa"/>
            <w:shd w:val="clear" w:color="auto" w:fill="DBE5F1" w:themeFill="accent1" w:themeFillTint="33"/>
            <w:vAlign w:val="center"/>
          </w:tcPr>
          <w:p w14:paraId="25750F7B" w14:textId="244E375A" w:rsidR="00DE3121" w:rsidRPr="00EF7B0C" w:rsidRDefault="00DE3121" w:rsidP="00DE3121">
            <w:pPr>
              <w:spacing w:before="0" w:after="0"/>
              <w:jc w:val="center"/>
              <w:rPr>
                <w:rFonts w:cs="Calibri Light"/>
                <w:b/>
                <w:bCs/>
                <w:color w:val="000000"/>
              </w:rPr>
            </w:pPr>
            <w:r w:rsidRPr="00EF7B0C">
              <w:rPr>
                <w:rFonts w:cs="Calibri Light"/>
                <w:b/>
                <w:bCs/>
                <w:color w:val="000000"/>
              </w:rPr>
              <w:t>Obszar interwencji</w:t>
            </w:r>
          </w:p>
        </w:tc>
        <w:tc>
          <w:tcPr>
            <w:tcW w:w="2642" w:type="dxa"/>
            <w:shd w:val="clear" w:color="auto" w:fill="DBE5F1" w:themeFill="accent1" w:themeFillTint="33"/>
            <w:vAlign w:val="center"/>
          </w:tcPr>
          <w:p w14:paraId="755022F6" w14:textId="7E5A9644" w:rsidR="00DE3121" w:rsidRPr="00EF7B0C" w:rsidRDefault="00DE3121" w:rsidP="00DE3121">
            <w:pPr>
              <w:spacing w:before="0" w:after="0"/>
              <w:jc w:val="center"/>
              <w:rPr>
                <w:rFonts w:cs="Calibri Light"/>
                <w:b/>
                <w:bCs/>
                <w:color w:val="000000"/>
              </w:rPr>
            </w:pPr>
            <w:r>
              <w:rPr>
                <w:rFonts w:cs="Calibri Light"/>
                <w:b/>
                <w:bCs/>
                <w:color w:val="000000"/>
              </w:rPr>
              <w:t>Cel</w:t>
            </w:r>
          </w:p>
        </w:tc>
        <w:tc>
          <w:tcPr>
            <w:tcW w:w="3647" w:type="dxa"/>
            <w:shd w:val="clear" w:color="auto" w:fill="DBE5F1" w:themeFill="accent1" w:themeFillTint="33"/>
            <w:vAlign w:val="center"/>
          </w:tcPr>
          <w:p w14:paraId="16DFB8FA" w14:textId="7443AD1B" w:rsidR="00DE3121" w:rsidRPr="00EF7B0C" w:rsidRDefault="00DE3121" w:rsidP="00DE3121">
            <w:pPr>
              <w:spacing w:before="0" w:after="0"/>
              <w:jc w:val="center"/>
              <w:rPr>
                <w:rFonts w:cs="Calibri Light"/>
                <w:b/>
                <w:bCs/>
                <w:color w:val="000000"/>
              </w:rPr>
            </w:pPr>
            <w:r>
              <w:rPr>
                <w:rFonts w:cs="Calibri Light"/>
                <w:b/>
                <w:bCs/>
                <w:color w:val="000000"/>
              </w:rPr>
              <w:t>Kierunki interwencji</w:t>
            </w:r>
          </w:p>
        </w:tc>
      </w:tr>
      <w:tr w:rsidR="00DE3121" w:rsidRPr="00EF7B0C" w14:paraId="35B21551" w14:textId="77777777" w:rsidTr="0093560B">
        <w:tc>
          <w:tcPr>
            <w:tcW w:w="638" w:type="dxa"/>
            <w:vMerge w:val="restart"/>
            <w:shd w:val="clear" w:color="auto" w:fill="F2F2F2" w:themeFill="background1" w:themeFillShade="F2"/>
            <w:vAlign w:val="center"/>
          </w:tcPr>
          <w:p w14:paraId="5A90A6CD" w14:textId="6E773BCE" w:rsidR="00DE3121" w:rsidRPr="00EF7B0C" w:rsidRDefault="00DE3121" w:rsidP="005F0A9D">
            <w:pPr>
              <w:spacing w:before="0" w:after="0"/>
              <w:jc w:val="center"/>
              <w:rPr>
                <w:rFonts w:cs="Calibri Light"/>
                <w:color w:val="000000"/>
              </w:rPr>
            </w:pPr>
            <w:r>
              <w:rPr>
                <w:rFonts w:cs="Calibri Light"/>
                <w:color w:val="000000"/>
              </w:rPr>
              <w:t>1</w:t>
            </w:r>
          </w:p>
        </w:tc>
        <w:tc>
          <w:tcPr>
            <w:tcW w:w="2020" w:type="dxa"/>
            <w:vMerge w:val="restart"/>
            <w:shd w:val="clear" w:color="auto" w:fill="F2F2F2" w:themeFill="background1" w:themeFillShade="F2"/>
            <w:vAlign w:val="center"/>
          </w:tcPr>
          <w:p w14:paraId="7A5BEE52" w14:textId="6F3E4E56" w:rsidR="00DE3121" w:rsidRPr="005F0A9D" w:rsidRDefault="00DE3121" w:rsidP="00DE3121">
            <w:pPr>
              <w:spacing w:before="0" w:after="0"/>
              <w:jc w:val="center"/>
              <w:rPr>
                <w:rFonts w:cs="Calibri Light"/>
                <w:b/>
                <w:bCs/>
                <w:color w:val="000000"/>
              </w:rPr>
            </w:pPr>
            <w:r w:rsidRPr="005F0A9D">
              <w:rPr>
                <w:rFonts w:cs="Calibri Light"/>
                <w:b/>
                <w:bCs/>
                <w:color w:val="000000"/>
              </w:rPr>
              <w:t xml:space="preserve">Ochrona klimatu </w:t>
            </w:r>
            <w:r w:rsidRPr="005F0A9D">
              <w:rPr>
                <w:rFonts w:cs="Calibri Light"/>
                <w:b/>
                <w:bCs/>
                <w:color w:val="000000"/>
              </w:rPr>
              <w:br/>
              <w:t>i jakości powietrza</w:t>
            </w:r>
          </w:p>
        </w:tc>
        <w:tc>
          <w:tcPr>
            <w:tcW w:w="2642" w:type="dxa"/>
            <w:vMerge w:val="restart"/>
            <w:shd w:val="clear" w:color="auto" w:fill="F2F2F2" w:themeFill="background1" w:themeFillShade="F2"/>
            <w:vAlign w:val="center"/>
          </w:tcPr>
          <w:p w14:paraId="029A75D4" w14:textId="0761640D" w:rsidR="00DE3121" w:rsidRPr="00EF7B0C" w:rsidRDefault="00DE3121" w:rsidP="00DE3121">
            <w:pPr>
              <w:spacing w:before="0" w:after="0"/>
              <w:jc w:val="center"/>
              <w:rPr>
                <w:rFonts w:cs="Calibri Light"/>
                <w:color w:val="000000"/>
              </w:rPr>
            </w:pPr>
            <w:r w:rsidRPr="00DE3121">
              <w:rPr>
                <w:rFonts w:cs="Calibri Light"/>
                <w:color w:val="000000"/>
              </w:rPr>
              <w:t>Poprawa jakości powietrza wraz ze wzrostem efektywności energetycznej</w:t>
            </w:r>
          </w:p>
        </w:tc>
        <w:tc>
          <w:tcPr>
            <w:tcW w:w="3647" w:type="dxa"/>
            <w:shd w:val="clear" w:color="auto" w:fill="F2F2F2" w:themeFill="background1" w:themeFillShade="F2"/>
          </w:tcPr>
          <w:p w14:paraId="33D2B68D" w14:textId="1E5A206B" w:rsidR="00DE3121" w:rsidRPr="00EF7B0C" w:rsidRDefault="00DE3121" w:rsidP="00DE3121">
            <w:pPr>
              <w:spacing w:before="0" w:after="0"/>
              <w:jc w:val="center"/>
              <w:rPr>
                <w:rFonts w:cs="Calibri Light"/>
                <w:color w:val="000000"/>
              </w:rPr>
            </w:pPr>
            <w:r w:rsidRPr="00EF7B0C">
              <w:rPr>
                <w:rFonts w:cs="Calibri Light"/>
                <w:color w:val="000000"/>
              </w:rPr>
              <w:t>Zarządzanie jakością powietrza na terenie miasta</w:t>
            </w:r>
          </w:p>
        </w:tc>
      </w:tr>
      <w:tr w:rsidR="00155FFE" w:rsidRPr="00EF7B0C" w14:paraId="03D66EC1" w14:textId="77777777" w:rsidTr="00E22659">
        <w:tc>
          <w:tcPr>
            <w:tcW w:w="655" w:type="dxa"/>
            <w:vMerge/>
            <w:shd w:val="clear" w:color="auto" w:fill="F2F2F2" w:themeFill="background1" w:themeFillShade="F2"/>
            <w:vAlign w:val="center"/>
          </w:tcPr>
          <w:p w14:paraId="121ACC42" w14:textId="77777777" w:rsidR="00155FFE" w:rsidRDefault="00155FFE" w:rsidP="005F0A9D">
            <w:pPr>
              <w:spacing w:before="0" w:after="0"/>
              <w:jc w:val="center"/>
              <w:rPr>
                <w:rFonts w:cs="Calibri Light"/>
                <w:color w:val="000000"/>
              </w:rPr>
            </w:pPr>
          </w:p>
        </w:tc>
        <w:tc>
          <w:tcPr>
            <w:tcW w:w="2005" w:type="dxa"/>
            <w:vMerge/>
            <w:shd w:val="clear" w:color="auto" w:fill="F2F2F2" w:themeFill="background1" w:themeFillShade="F2"/>
            <w:vAlign w:val="center"/>
          </w:tcPr>
          <w:p w14:paraId="291AC5E3" w14:textId="77777777" w:rsidR="00155FFE" w:rsidRPr="005F0A9D" w:rsidRDefault="00155FFE" w:rsidP="00DE3121">
            <w:pPr>
              <w:spacing w:before="0" w:after="0"/>
              <w:jc w:val="center"/>
              <w:rPr>
                <w:rFonts w:cs="Calibri Light"/>
                <w:b/>
                <w:bCs/>
                <w:color w:val="000000"/>
              </w:rPr>
            </w:pPr>
          </w:p>
        </w:tc>
        <w:tc>
          <w:tcPr>
            <w:tcW w:w="2693" w:type="dxa"/>
            <w:vMerge/>
            <w:shd w:val="clear" w:color="auto" w:fill="F2F2F2" w:themeFill="background1" w:themeFillShade="F2"/>
            <w:vAlign w:val="center"/>
          </w:tcPr>
          <w:p w14:paraId="03265B01" w14:textId="77777777" w:rsidR="00155FFE" w:rsidRPr="00DE3121" w:rsidRDefault="00155FFE" w:rsidP="00DE3121">
            <w:pPr>
              <w:spacing w:before="0" w:after="0"/>
              <w:jc w:val="center"/>
              <w:rPr>
                <w:rFonts w:cs="Calibri Light"/>
                <w:color w:val="000000"/>
              </w:rPr>
            </w:pPr>
          </w:p>
        </w:tc>
        <w:tc>
          <w:tcPr>
            <w:tcW w:w="3820" w:type="dxa"/>
            <w:shd w:val="clear" w:color="auto" w:fill="F2F2F2" w:themeFill="background1" w:themeFillShade="F2"/>
          </w:tcPr>
          <w:p w14:paraId="717DD80D" w14:textId="690B2776" w:rsidR="00155FFE" w:rsidRPr="00EF7B0C" w:rsidRDefault="00155FFE" w:rsidP="00155FFE">
            <w:pPr>
              <w:spacing w:before="0" w:after="0"/>
              <w:jc w:val="center"/>
              <w:rPr>
                <w:rFonts w:cs="Calibri Light"/>
                <w:color w:val="000000"/>
              </w:rPr>
            </w:pPr>
            <w:r>
              <w:rPr>
                <w:rFonts w:cs="Calibri Light"/>
                <w:color w:val="000000"/>
              </w:rPr>
              <w:t>W</w:t>
            </w:r>
            <w:r w:rsidRPr="00155FFE">
              <w:rPr>
                <w:rFonts w:cs="Calibri Light"/>
                <w:color w:val="000000"/>
              </w:rPr>
              <w:t>yeliminowanie urządzeń grzewczych niespełniających norm na terenie miasta Torunia</w:t>
            </w:r>
          </w:p>
        </w:tc>
      </w:tr>
      <w:tr w:rsidR="00DE3121" w:rsidRPr="00EF7B0C" w14:paraId="7D662475" w14:textId="77777777" w:rsidTr="00E22659">
        <w:tc>
          <w:tcPr>
            <w:tcW w:w="655" w:type="dxa"/>
            <w:vMerge/>
            <w:shd w:val="clear" w:color="auto" w:fill="F2F2F2" w:themeFill="background1" w:themeFillShade="F2"/>
            <w:vAlign w:val="center"/>
          </w:tcPr>
          <w:p w14:paraId="0BE892F4" w14:textId="77777777" w:rsidR="00DE3121" w:rsidRPr="00EF7B0C" w:rsidRDefault="00DE3121" w:rsidP="005F0A9D">
            <w:pPr>
              <w:spacing w:before="0" w:after="0"/>
              <w:jc w:val="center"/>
              <w:rPr>
                <w:rFonts w:cs="Calibri Light"/>
                <w:color w:val="000000"/>
              </w:rPr>
            </w:pPr>
          </w:p>
        </w:tc>
        <w:tc>
          <w:tcPr>
            <w:tcW w:w="2005" w:type="dxa"/>
            <w:vMerge/>
            <w:shd w:val="clear" w:color="auto" w:fill="F2F2F2" w:themeFill="background1" w:themeFillShade="F2"/>
          </w:tcPr>
          <w:p w14:paraId="745A5BE6" w14:textId="77777777" w:rsidR="00DE3121" w:rsidRPr="005F0A9D" w:rsidRDefault="00DE3121" w:rsidP="00DE3121">
            <w:pPr>
              <w:spacing w:before="0" w:after="0"/>
              <w:jc w:val="center"/>
              <w:rPr>
                <w:rFonts w:cs="Calibri Light"/>
                <w:b/>
                <w:bCs/>
                <w:color w:val="000000"/>
              </w:rPr>
            </w:pPr>
          </w:p>
        </w:tc>
        <w:tc>
          <w:tcPr>
            <w:tcW w:w="2693" w:type="dxa"/>
            <w:vMerge/>
            <w:shd w:val="clear" w:color="auto" w:fill="F2F2F2" w:themeFill="background1" w:themeFillShade="F2"/>
          </w:tcPr>
          <w:p w14:paraId="70206694" w14:textId="77777777" w:rsidR="00DE3121" w:rsidRPr="00EF7B0C" w:rsidRDefault="00DE3121" w:rsidP="00DE3121">
            <w:pPr>
              <w:spacing w:before="0" w:after="0"/>
              <w:jc w:val="center"/>
              <w:rPr>
                <w:rFonts w:cs="Calibri Light"/>
                <w:bCs/>
                <w:color w:val="000000"/>
              </w:rPr>
            </w:pPr>
          </w:p>
        </w:tc>
        <w:tc>
          <w:tcPr>
            <w:tcW w:w="3820" w:type="dxa"/>
            <w:shd w:val="clear" w:color="auto" w:fill="F2F2F2" w:themeFill="background1" w:themeFillShade="F2"/>
          </w:tcPr>
          <w:p w14:paraId="49848EC6" w14:textId="7AA6E808" w:rsidR="00DE3121" w:rsidRPr="00EF7B0C" w:rsidRDefault="00DE3121" w:rsidP="00DE3121">
            <w:pPr>
              <w:spacing w:before="0" w:after="0"/>
              <w:jc w:val="center"/>
              <w:rPr>
                <w:rFonts w:cs="Calibri Light"/>
                <w:color w:val="000000"/>
              </w:rPr>
            </w:pPr>
            <w:r w:rsidRPr="00EF7B0C">
              <w:rPr>
                <w:rFonts w:cs="Calibri Light"/>
                <w:bCs/>
                <w:color w:val="000000"/>
              </w:rPr>
              <w:t>Zwiększanie efektywności energetycznej na terenie miasta oraz adaptacja do zmian klimatu</w:t>
            </w:r>
          </w:p>
        </w:tc>
      </w:tr>
      <w:tr w:rsidR="00DE3121" w:rsidRPr="00EF7B0C" w14:paraId="466BA81D" w14:textId="77777777" w:rsidTr="00E22659">
        <w:tc>
          <w:tcPr>
            <w:tcW w:w="655" w:type="dxa"/>
            <w:vMerge/>
            <w:shd w:val="clear" w:color="auto" w:fill="F2F2F2" w:themeFill="background1" w:themeFillShade="F2"/>
            <w:vAlign w:val="center"/>
          </w:tcPr>
          <w:p w14:paraId="5291973C" w14:textId="77777777" w:rsidR="00DE3121" w:rsidRPr="00EF7B0C" w:rsidRDefault="00DE3121" w:rsidP="005F0A9D">
            <w:pPr>
              <w:spacing w:before="0" w:after="0"/>
              <w:jc w:val="center"/>
              <w:rPr>
                <w:rFonts w:cs="Calibri Light"/>
                <w:color w:val="000000"/>
              </w:rPr>
            </w:pPr>
          </w:p>
        </w:tc>
        <w:tc>
          <w:tcPr>
            <w:tcW w:w="2005" w:type="dxa"/>
            <w:vMerge/>
            <w:shd w:val="clear" w:color="auto" w:fill="F2F2F2" w:themeFill="background1" w:themeFillShade="F2"/>
          </w:tcPr>
          <w:p w14:paraId="3663C704" w14:textId="77777777" w:rsidR="00DE3121" w:rsidRPr="005F0A9D" w:rsidRDefault="00DE3121" w:rsidP="00DE3121">
            <w:pPr>
              <w:spacing w:before="0" w:after="0"/>
              <w:jc w:val="center"/>
              <w:rPr>
                <w:rFonts w:cs="Calibri Light"/>
                <w:b/>
                <w:bCs/>
                <w:color w:val="000000"/>
              </w:rPr>
            </w:pPr>
          </w:p>
        </w:tc>
        <w:tc>
          <w:tcPr>
            <w:tcW w:w="2693" w:type="dxa"/>
            <w:vMerge/>
            <w:shd w:val="clear" w:color="auto" w:fill="F2F2F2" w:themeFill="background1" w:themeFillShade="F2"/>
          </w:tcPr>
          <w:p w14:paraId="3C320430" w14:textId="77777777" w:rsidR="00DE3121" w:rsidRPr="00EF7B0C" w:rsidRDefault="00DE3121" w:rsidP="00DE3121">
            <w:pPr>
              <w:spacing w:before="0" w:after="0"/>
              <w:jc w:val="center"/>
              <w:rPr>
                <w:rFonts w:cs="Calibri Light"/>
                <w:bCs/>
              </w:rPr>
            </w:pPr>
          </w:p>
        </w:tc>
        <w:tc>
          <w:tcPr>
            <w:tcW w:w="3820" w:type="dxa"/>
            <w:shd w:val="clear" w:color="auto" w:fill="F2F2F2" w:themeFill="background1" w:themeFillShade="F2"/>
            <w:vAlign w:val="center"/>
          </w:tcPr>
          <w:p w14:paraId="2CD6C5B6" w14:textId="260C2D49" w:rsidR="00DE3121" w:rsidRPr="00EF7B0C" w:rsidRDefault="00DE3121" w:rsidP="00DE3121">
            <w:pPr>
              <w:spacing w:before="0" w:after="0"/>
              <w:jc w:val="center"/>
              <w:rPr>
                <w:rFonts w:cs="Calibri Light"/>
                <w:color w:val="000000"/>
              </w:rPr>
            </w:pPr>
            <w:r w:rsidRPr="00EF7B0C">
              <w:rPr>
                <w:rFonts w:cs="Calibri Light"/>
                <w:bCs/>
              </w:rPr>
              <w:t>Modernizacja i rozbudowa dróg wraz z infrastrukturą towarzyszącą</w:t>
            </w:r>
          </w:p>
        </w:tc>
      </w:tr>
      <w:tr w:rsidR="00DE3121" w:rsidRPr="00EF7B0C" w14:paraId="756F142C" w14:textId="77777777" w:rsidTr="00E22659">
        <w:tc>
          <w:tcPr>
            <w:tcW w:w="655" w:type="dxa"/>
            <w:vMerge/>
            <w:shd w:val="clear" w:color="auto" w:fill="F2F2F2" w:themeFill="background1" w:themeFillShade="F2"/>
            <w:vAlign w:val="center"/>
          </w:tcPr>
          <w:p w14:paraId="2B1D47F0" w14:textId="77777777" w:rsidR="00DE3121" w:rsidRPr="00EF7B0C" w:rsidRDefault="00DE3121" w:rsidP="005F0A9D">
            <w:pPr>
              <w:spacing w:before="0" w:after="0"/>
              <w:jc w:val="center"/>
              <w:rPr>
                <w:rFonts w:cs="Calibri Light"/>
                <w:color w:val="000000"/>
              </w:rPr>
            </w:pPr>
          </w:p>
        </w:tc>
        <w:tc>
          <w:tcPr>
            <w:tcW w:w="2005" w:type="dxa"/>
            <w:vMerge/>
            <w:shd w:val="clear" w:color="auto" w:fill="F2F2F2" w:themeFill="background1" w:themeFillShade="F2"/>
          </w:tcPr>
          <w:p w14:paraId="1D5D8F24" w14:textId="77777777" w:rsidR="00DE3121" w:rsidRPr="005F0A9D" w:rsidRDefault="00DE3121" w:rsidP="00DE3121">
            <w:pPr>
              <w:spacing w:before="0" w:after="0"/>
              <w:jc w:val="center"/>
              <w:rPr>
                <w:rFonts w:cs="Calibri Light"/>
                <w:b/>
                <w:bCs/>
                <w:color w:val="000000"/>
              </w:rPr>
            </w:pPr>
          </w:p>
        </w:tc>
        <w:tc>
          <w:tcPr>
            <w:tcW w:w="2693" w:type="dxa"/>
            <w:vMerge/>
            <w:shd w:val="clear" w:color="auto" w:fill="F2F2F2" w:themeFill="background1" w:themeFillShade="F2"/>
          </w:tcPr>
          <w:p w14:paraId="18852998" w14:textId="77777777" w:rsidR="00DE3121" w:rsidRPr="00EF7B0C" w:rsidRDefault="00DE3121" w:rsidP="00DE3121">
            <w:pPr>
              <w:spacing w:before="0" w:after="0"/>
              <w:jc w:val="center"/>
              <w:rPr>
                <w:rFonts w:cs="Calibri Light"/>
                <w:bCs/>
              </w:rPr>
            </w:pPr>
          </w:p>
        </w:tc>
        <w:tc>
          <w:tcPr>
            <w:tcW w:w="3820" w:type="dxa"/>
            <w:shd w:val="clear" w:color="auto" w:fill="F2F2F2" w:themeFill="background1" w:themeFillShade="F2"/>
            <w:vAlign w:val="center"/>
          </w:tcPr>
          <w:p w14:paraId="29492076" w14:textId="65D787E4" w:rsidR="00DE3121" w:rsidRPr="00EF7B0C" w:rsidRDefault="00DE3121" w:rsidP="00DE3121">
            <w:pPr>
              <w:spacing w:before="0" w:after="0"/>
              <w:jc w:val="center"/>
              <w:rPr>
                <w:rFonts w:cs="Calibri Light"/>
                <w:color w:val="000000"/>
              </w:rPr>
            </w:pPr>
            <w:r w:rsidRPr="00EF7B0C">
              <w:rPr>
                <w:rFonts w:cs="Calibri Light"/>
                <w:bCs/>
              </w:rPr>
              <w:t>Rozwój infrastruktury rowerowej i pieszej</w:t>
            </w:r>
          </w:p>
        </w:tc>
      </w:tr>
      <w:tr w:rsidR="008D6A24" w:rsidRPr="00EF7B0C" w14:paraId="3B1B7BFA" w14:textId="77777777" w:rsidTr="00E22659">
        <w:trPr>
          <w:trHeight w:val="816"/>
        </w:trPr>
        <w:tc>
          <w:tcPr>
            <w:tcW w:w="655" w:type="dxa"/>
            <w:vMerge/>
            <w:shd w:val="clear" w:color="auto" w:fill="F2F2F2" w:themeFill="background1" w:themeFillShade="F2"/>
            <w:vAlign w:val="center"/>
          </w:tcPr>
          <w:p w14:paraId="5449084A" w14:textId="77777777" w:rsidR="008D6A24" w:rsidRPr="00EF7B0C" w:rsidRDefault="008D6A24" w:rsidP="005F0A9D">
            <w:pPr>
              <w:spacing w:before="0" w:after="0"/>
              <w:jc w:val="center"/>
              <w:rPr>
                <w:rFonts w:cs="Calibri Light"/>
                <w:color w:val="000000"/>
              </w:rPr>
            </w:pPr>
          </w:p>
        </w:tc>
        <w:tc>
          <w:tcPr>
            <w:tcW w:w="2005" w:type="dxa"/>
            <w:vMerge/>
            <w:shd w:val="clear" w:color="auto" w:fill="F2F2F2" w:themeFill="background1" w:themeFillShade="F2"/>
          </w:tcPr>
          <w:p w14:paraId="10CFE05E" w14:textId="77777777" w:rsidR="008D6A24" w:rsidRPr="005F0A9D" w:rsidRDefault="008D6A24" w:rsidP="00DE3121">
            <w:pPr>
              <w:spacing w:before="0" w:after="0"/>
              <w:jc w:val="center"/>
              <w:rPr>
                <w:rFonts w:cs="Calibri Light"/>
                <w:b/>
                <w:bCs/>
                <w:color w:val="000000"/>
              </w:rPr>
            </w:pPr>
          </w:p>
        </w:tc>
        <w:tc>
          <w:tcPr>
            <w:tcW w:w="2693" w:type="dxa"/>
            <w:vMerge/>
            <w:shd w:val="clear" w:color="auto" w:fill="F2F2F2" w:themeFill="background1" w:themeFillShade="F2"/>
          </w:tcPr>
          <w:p w14:paraId="659F374E" w14:textId="77777777" w:rsidR="008D6A24" w:rsidRPr="00EF7B0C" w:rsidRDefault="008D6A24" w:rsidP="00DE3121">
            <w:pPr>
              <w:spacing w:before="0" w:after="0"/>
              <w:jc w:val="center"/>
              <w:rPr>
                <w:rFonts w:cs="Calibri Light"/>
                <w:bCs/>
              </w:rPr>
            </w:pPr>
          </w:p>
        </w:tc>
        <w:tc>
          <w:tcPr>
            <w:tcW w:w="3820" w:type="dxa"/>
            <w:shd w:val="clear" w:color="auto" w:fill="F2F2F2" w:themeFill="background1" w:themeFillShade="F2"/>
            <w:vAlign w:val="center"/>
          </w:tcPr>
          <w:p w14:paraId="11DF35B1" w14:textId="0390D2F4" w:rsidR="008D6A24" w:rsidRPr="00EF7B0C" w:rsidRDefault="008D6A24" w:rsidP="00DE3121">
            <w:pPr>
              <w:spacing w:before="0" w:after="0"/>
              <w:jc w:val="center"/>
              <w:rPr>
                <w:rFonts w:cs="Calibri Light"/>
                <w:color w:val="000000"/>
              </w:rPr>
            </w:pPr>
            <w:r w:rsidRPr="00EF7B0C">
              <w:rPr>
                <w:rFonts w:cs="Calibri Light"/>
                <w:bCs/>
                <w:color w:val="000000"/>
              </w:rPr>
              <w:t>Rozwój elektromobilności</w:t>
            </w:r>
          </w:p>
        </w:tc>
      </w:tr>
      <w:tr w:rsidR="00DE3121" w:rsidRPr="00EF7B0C" w14:paraId="26DECE09" w14:textId="77777777" w:rsidTr="00E22659">
        <w:tc>
          <w:tcPr>
            <w:tcW w:w="655" w:type="dxa"/>
            <w:vMerge/>
            <w:shd w:val="clear" w:color="auto" w:fill="F2F2F2" w:themeFill="background1" w:themeFillShade="F2"/>
            <w:vAlign w:val="center"/>
          </w:tcPr>
          <w:p w14:paraId="5794F670" w14:textId="77777777" w:rsidR="00DE3121" w:rsidRPr="00EF7B0C" w:rsidRDefault="00DE3121" w:rsidP="005F0A9D">
            <w:pPr>
              <w:spacing w:before="0" w:after="0"/>
              <w:jc w:val="center"/>
              <w:rPr>
                <w:rFonts w:cs="Calibri Light"/>
                <w:color w:val="000000"/>
              </w:rPr>
            </w:pPr>
          </w:p>
        </w:tc>
        <w:tc>
          <w:tcPr>
            <w:tcW w:w="2005" w:type="dxa"/>
            <w:vMerge/>
            <w:shd w:val="clear" w:color="auto" w:fill="F2F2F2" w:themeFill="background1" w:themeFillShade="F2"/>
          </w:tcPr>
          <w:p w14:paraId="08BF10DD" w14:textId="77777777" w:rsidR="00DE3121" w:rsidRPr="005F0A9D" w:rsidRDefault="00DE3121" w:rsidP="00DE3121">
            <w:pPr>
              <w:spacing w:before="0" w:after="0"/>
              <w:jc w:val="center"/>
              <w:rPr>
                <w:rFonts w:cs="Calibri Light"/>
                <w:b/>
                <w:bCs/>
                <w:color w:val="000000"/>
              </w:rPr>
            </w:pPr>
          </w:p>
        </w:tc>
        <w:tc>
          <w:tcPr>
            <w:tcW w:w="2693" w:type="dxa"/>
            <w:vMerge/>
            <w:shd w:val="clear" w:color="auto" w:fill="F2F2F2" w:themeFill="background1" w:themeFillShade="F2"/>
          </w:tcPr>
          <w:p w14:paraId="6F6F3562" w14:textId="77777777" w:rsidR="00DE3121" w:rsidRPr="00EF7B0C" w:rsidRDefault="00DE3121" w:rsidP="00DE3121">
            <w:pPr>
              <w:spacing w:before="0" w:after="0"/>
              <w:jc w:val="center"/>
              <w:rPr>
                <w:rFonts w:cs="Calibri Light"/>
                <w:bCs/>
                <w:color w:val="000000"/>
              </w:rPr>
            </w:pPr>
          </w:p>
        </w:tc>
        <w:tc>
          <w:tcPr>
            <w:tcW w:w="3820" w:type="dxa"/>
            <w:shd w:val="clear" w:color="auto" w:fill="F2F2F2" w:themeFill="background1" w:themeFillShade="F2"/>
          </w:tcPr>
          <w:p w14:paraId="24F6B086" w14:textId="337D77F1" w:rsidR="00DE3121" w:rsidRPr="00EF7B0C" w:rsidRDefault="00DE3121" w:rsidP="00DE3121">
            <w:pPr>
              <w:spacing w:before="0" w:after="0"/>
              <w:jc w:val="center"/>
              <w:rPr>
                <w:rFonts w:cs="Calibri Light"/>
                <w:bCs/>
                <w:color w:val="000000"/>
              </w:rPr>
            </w:pPr>
            <w:r w:rsidRPr="00EF7B0C">
              <w:rPr>
                <w:rFonts w:cs="Calibri Light"/>
                <w:bCs/>
                <w:color w:val="000000"/>
              </w:rPr>
              <w:t>Edukacja i kształtowanie właściwych postaw społecznych na rzecz poprawy jakości powietrza</w:t>
            </w:r>
          </w:p>
        </w:tc>
      </w:tr>
      <w:tr w:rsidR="00DE3121" w:rsidRPr="00EF7B0C" w14:paraId="60B66719" w14:textId="77777777" w:rsidTr="00E22659">
        <w:tc>
          <w:tcPr>
            <w:tcW w:w="655" w:type="dxa"/>
            <w:shd w:val="clear" w:color="auto" w:fill="F2F2F2" w:themeFill="background1" w:themeFillShade="F2"/>
            <w:vAlign w:val="center"/>
          </w:tcPr>
          <w:p w14:paraId="4C930271" w14:textId="3E480A9C" w:rsidR="00DE3121" w:rsidRPr="00EF7B0C" w:rsidRDefault="00DE3121" w:rsidP="005F0A9D">
            <w:pPr>
              <w:spacing w:before="0" w:after="0"/>
              <w:jc w:val="center"/>
              <w:rPr>
                <w:rFonts w:cs="Calibri Light"/>
                <w:color w:val="000000"/>
              </w:rPr>
            </w:pPr>
            <w:r>
              <w:rPr>
                <w:rFonts w:cs="Calibri Light"/>
                <w:color w:val="000000"/>
              </w:rPr>
              <w:t>2</w:t>
            </w:r>
          </w:p>
        </w:tc>
        <w:tc>
          <w:tcPr>
            <w:tcW w:w="2005" w:type="dxa"/>
            <w:shd w:val="clear" w:color="auto" w:fill="F2F2F2" w:themeFill="background1" w:themeFillShade="F2"/>
            <w:vAlign w:val="center"/>
          </w:tcPr>
          <w:p w14:paraId="3ED1745B" w14:textId="32F19FB5" w:rsidR="00DE3121" w:rsidRPr="005F0A9D" w:rsidRDefault="00DE3121" w:rsidP="00DE3121">
            <w:pPr>
              <w:spacing w:before="0" w:after="0"/>
              <w:jc w:val="center"/>
              <w:rPr>
                <w:rFonts w:cs="Calibri Light"/>
                <w:b/>
                <w:bCs/>
                <w:color w:val="000000"/>
              </w:rPr>
            </w:pPr>
            <w:r w:rsidRPr="005F0A9D">
              <w:rPr>
                <w:rFonts w:cs="Calibri Light"/>
                <w:b/>
                <w:bCs/>
                <w:color w:val="000000"/>
              </w:rPr>
              <w:t>Klimat akustyczny</w:t>
            </w:r>
          </w:p>
        </w:tc>
        <w:tc>
          <w:tcPr>
            <w:tcW w:w="2693" w:type="dxa"/>
            <w:shd w:val="clear" w:color="auto" w:fill="F2F2F2" w:themeFill="background1" w:themeFillShade="F2"/>
          </w:tcPr>
          <w:p w14:paraId="33F37D2B" w14:textId="12D1E635" w:rsidR="00DE3121" w:rsidRPr="00EF7B0C" w:rsidRDefault="00DE3121" w:rsidP="00DE3121">
            <w:pPr>
              <w:spacing w:before="0" w:after="0"/>
              <w:jc w:val="center"/>
              <w:rPr>
                <w:rFonts w:cs="Calibri Light"/>
                <w:bCs/>
                <w:color w:val="000000"/>
              </w:rPr>
            </w:pPr>
            <w:r w:rsidRPr="00DE3121">
              <w:rPr>
                <w:rFonts w:cs="Calibri Light"/>
                <w:bCs/>
                <w:color w:val="000000"/>
              </w:rPr>
              <w:t>Zapewnienie dobrego klimatu akustycznego na terenie miasta</w:t>
            </w:r>
          </w:p>
        </w:tc>
        <w:tc>
          <w:tcPr>
            <w:tcW w:w="3820" w:type="dxa"/>
            <w:shd w:val="clear" w:color="auto" w:fill="F2F2F2" w:themeFill="background1" w:themeFillShade="F2"/>
            <w:vAlign w:val="center"/>
          </w:tcPr>
          <w:p w14:paraId="04698F98" w14:textId="1CC63B32" w:rsidR="00DE3121" w:rsidRPr="00EF7B0C" w:rsidRDefault="00DE3121" w:rsidP="00DE3121">
            <w:pPr>
              <w:spacing w:before="0" w:after="0"/>
              <w:jc w:val="center"/>
              <w:rPr>
                <w:rFonts w:cs="Calibri Light"/>
                <w:bCs/>
                <w:color w:val="000000"/>
              </w:rPr>
            </w:pPr>
            <w:r w:rsidRPr="00DE3121">
              <w:rPr>
                <w:rFonts w:cs="Calibri Light"/>
                <w:bCs/>
                <w:color w:val="000000"/>
              </w:rPr>
              <w:t xml:space="preserve">Ograniczenie poziomu hałasu </w:t>
            </w:r>
            <w:r w:rsidR="005F0A9D">
              <w:rPr>
                <w:rFonts w:cs="Calibri Light"/>
                <w:bCs/>
                <w:color w:val="000000"/>
              </w:rPr>
              <w:br/>
            </w:r>
            <w:r w:rsidRPr="00DE3121">
              <w:rPr>
                <w:rFonts w:cs="Calibri Light"/>
                <w:bCs/>
                <w:color w:val="000000"/>
              </w:rPr>
              <w:t>w środowisku</w:t>
            </w:r>
          </w:p>
        </w:tc>
      </w:tr>
      <w:tr w:rsidR="00DE3121" w:rsidRPr="00EF7B0C" w14:paraId="735C728B" w14:textId="77777777" w:rsidTr="00E22659">
        <w:tc>
          <w:tcPr>
            <w:tcW w:w="655" w:type="dxa"/>
            <w:shd w:val="clear" w:color="auto" w:fill="F2F2F2" w:themeFill="background1" w:themeFillShade="F2"/>
            <w:vAlign w:val="center"/>
          </w:tcPr>
          <w:p w14:paraId="509E22B7" w14:textId="0ECD471E" w:rsidR="00DE3121" w:rsidRPr="00EF7B0C" w:rsidRDefault="00DE3121" w:rsidP="005F0A9D">
            <w:pPr>
              <w:spacing w:before="0" w:after="0"/>
              <w:jc w:val="center"/>
              <w:rPr>
                <w:rFonts w:cs="Calibri Light"/>
                <w:color w:val="000000"/>
              </w:rPr>
            </w:pPr>
            <w:r>
              <w:rPr>
                <w:rFonts w:cs="Calibri Light"/>
                <w:color w:val="000000"/>
              </w:rPr>
              <w:lastRenderedPageBreak/>
              <w:t>3</w:t>
            </w:r>
          </w:p>
        </w:tc>
        <w:tc>
          <w:tcPr>
            <w:tcW w:w="2005" w:type="dxa"/>
            <w:shd w:val="clear" w:color="auto" w:fill="F2F2F2" w:themeFill="background1" w:themeFillShade="F2"/>
            <w:vAlign w:val="center"/>
          </w:tcPr>
          <w:p w14:paraId="5DA6B140" w14:textId="7D9E9952" w:rsidR="00DE3121" w:rsidRPr="005F0A9D" w:rsidRDefault="00DE3121" w:rsidP="00DE3121">
            <w:pPr>
              <w:spacing w:before="0" w:after="0"/>
              <w:jc w:val="center"/>
              <w:rPr>
                <w:rFonts w:cs="Calibri Light"/>
                <w:b/>
                <w:bCs/>
                <w:color w:val="000000"/>
              </w:rPr>
            </w:pPr>
            <w:r w:rsidRPr="005F0A9D">
              <w:rPr>
                <w:rFonts w:cs="Calibri Light"/>
                <w:b/>
                <w:bCs/>
                <w:color w:val="000000"/>
              </w:rPr>
              <w:t>Pola elektromagnetyczne</w:t>
            </w:r>
          </w:p>
        </w:tc>
        <w:tc>
          <w:tcPr>
            <w:tcW w:w="2693" w:type="dxa"/>
            <w:shd w:val="clear" w:color="auto" w:fill="F2F2F2" w:themeFill="background1" w:themeFillShade="F2"/>
            <w:vAlign w:val="center"/>
          </w:tcPr>
          <w:p w14:paraId="1B9128E2" w14:textId="52557531" w:rsidR="00DE3121" w:rsidRPr="00DE3121" w:rsidRDefault="00DE3121" w:rsidP="005F0A9D">
            <w:pPr>
              <w:spacing w:before="0" w:after="0"/>
              <w:jc w:val="center"/>
              <w:rPr>
                <w:rFonts w:cs="Calibri Light"/>
                <w:color w:val="000000"/>
              </w:rPr>
            </w:pPr>
            <w:r w:rsidRPr="00DE3121">
              <w:rPr>
                <w:rFonts w:cs="Calibri Light"/>
                <w:color w:val="000000"/>
              </w:rPr>
              <w:t>Ochrona przed ponadnormatywnym promieniowaniem elektromagnetycznym</w:t>
            </w:r>
          </w:p>
        </w:tc>
        <w:tc>
          <w:tcPr>
            <w:tcW w:w="3820" w:type="dxa"/>
            <w:shd w:val="clear" w:color="auto" w:fill="F2F2F2" w:themeFill="background1" w:themeFillShade="F2"/>
            <w:vAlign w:val="center"/>
          </w:tcPr>
          <w:p w14:paraId="5EEADE3B" w14:textId="497B174D" w:rsidR="00DE3121" w:rsidRPr="00EF7B0C" w:rsidRDefault="00DE3121" w:rsidP="005F0A9D">
            <w:pPr>
              <w:spacing w:before="0" w:after="0"/>
              <w:jc w:val="center"/>
              <w:rPr>
                <w:rFonts w:cs="Calibri Light"/>
                <w:bCs/>
                <w:color w:val="000000"/>
              </w:rPr>
            </w:pPr>
            <w:r w:rsidRPr="00DE3121">
              <w:rPr>
                <w:rFonts w:cs="Calibri Light"/>
                <w:bCs/>
                <w:color w:val="000000"/>
              </w:rPr>
              <w:t>Monitoring oddziaływania źródeł PEM</w:t>
            </w:r>
          </w:p>
        </w:tc>
      </w:tr>
      <w:tr w:rsidR="0093560B" w:rsidRPr="00EF7B0C" w14:paraId="5AD3C6F1" w14:textId="77777777" w:rsidTr="00E22659">
        <w:trPr>
          <w:trHeight w:val="631"/>
        </w:trPr>
        <w:tc>
          <w:tcPr>
            <w:tcW w:w="655" w:type="dxa"/>
            <w:vMerge w:val="restart"/>
            <w:shd w:val="clear" w:color="auto" w:fill="F2F2F2" w:themeFill="background1" w:themeFillShade="F2"/>
            <w:vAlign w:val="center"/>
          </w:tcPr>
          <w:p w14:paraId="3CA33B07" w14:textId="1239AF01" w:rsidR="0093560B" w:rsidRPr="00EF7B0C" w:rsidRDefault="0093560B" w:rsidP="005F0A9D">
            <w:pPr>
              <w:spacing w:before="0" w:after="0"/>
              <w:jc w:val="center"/>
              <w:rPr>
                <w:rFonts w:cs="Calibri Light"/>
                <w:color w:val="000000"/>
              </w:rPr>
            </w:pPr>
            <w:r>
              <w:rPr>
                <w:rFonts w:cs="Calibri Light"/>
                <w:color w:val="000000"/>
              </w:rPr>
              <w:t>4</w:t>
            </w:r>
          </w:p>
        </w:tc>
        <w:tc>
          <w:tcPr>
            <w:tcW w:w="2005" w:type="dxa"/>
            <w:vMerge w:val="restart"/>
            <w:shd w:val="clear" w:color="auto" w:fill="F2F2F2" w:themeFill="background1" w:themeFillShade="F2"/>
            <w:vAlign w:val="center"/>
          </w:tcPr>
          <w:p w14:paraId="5D1C512F" w14:textId="5E52C035" w:rsidR="0093560B" w:rsidRPr="005F0A9D" w:rsidRDefault="0093560B" w:rsidP="00DE3121">
            <w:pPr>
              <w:spacing w:before="0" w:after="0"/>
              <w:jc w:val="center"/>
              <w:rPr>
                <w:rFonts w:cs="Calibri Light"/>
                <w:b/>
                <w:bCs/>
                <w:color w:val="000000"/>
              </w:rPr>
            </w:pPr>
            <w:r w:rsidRPr="005F0A9D">
              <w:rPr>
                <w:rFonts w:cs="Calibri Light"/>
                <w:b/>
                <w:bCs/>
                <w:color w:val="000000"/>
              </w:rPr>
              <w:t>Gospodarowanie wodami</w:t>
            </w:r>
          </w:p>
        </w:tc>
        <w:tc>
          <w:tcPr>
            <w:tcW w:w="2693" w:type="dxa"/>
            <w:vMerge w:val="restart"/>
            <w:shd w:val="clear" w:color="auto" w:fill="F2F2F2" w:themeFill="background1" w:themeFillShade="F2"/>
            <w:vAlign w:val="center"/>
          </w:tcPr>
          <w:p w14:paraId="0D13E8EE" w14:textId="4FD86B17" w:rsidR="0093560B" w:rsidRPr="00EF7B0C" w:rsidRDefault="0093560B" w:rsidP="005F0A9D">
            <w:pPr>
              <w:spacing w:before="0" w:after="0"/>
              <w:jc w:val="center"/>
              <w:rPr>
                <w:rFonts w:cs="Calibri Light"/>
                <w:bCs/>
                <w:color w:val="000000"/>
              </w:rPr>
            </w:pPr>
            <w:r w:rsidRPr="00DE3121">
              <w:rPr>
                <w:rFonts w:cs="Calibri Light"/>
                <w:bCs/>
                <w:color w:val="000000"/>
              </w:rPr>
              <w:t>Gospodarowanie wodami dla ochrony przed: powodzią, suszą i deficytem wody</w:t>
            </w:r>
          </w:p>
        </w:tc>
        <w:tc>
          <w:tcPr>
            <w:tcW w:w="3820" w:type="dxa"/>
            <w:shd w:val="clear" w:color="auto" w:fill="F2F2F2" w:themeFill="background1" w:themeFillShade="F2"/>
            <w:vAlign w:val="center"/>
          </w:tcPr>
          <w:p w14:paraId="22636985" w14:textId="61A95EDB" w:rsidR="0093560B" w:rsidRPr="00EF7B0C" w:rsidRDefault="0093560B" w:rsidP="007424C7">
            <w:pPr>
              <w:spacing w:before="0" w:after="0"/>
              <w:jc w:val="center"/>
              <w:rPr>
                <w:rFonts w:cs="Calibri Light"/>
                <w:bCs/>
                <w:color w:val="000000"/>
              </w:rPr>
            </w:pPr>
            <w:r w:rsidRPr="00DE3121">
              <w:rPr>
                <w:rFonts w:cs="Calibri Light"/>
                <w:bCs/>
                <w:color w:val="000000"/>
              </w:rPr>
              <w:t xml:space="preserve">Konserwacja urządzeń </w:t>
            </w:r>
            <w:r>
              <w:rPr>
                <w:rFonts w:cs="Calibri Light"/>
                <w:bCs/>
                <w:color w:val="000000"/>
              </w:rPr>
              <w:t>odwadniających</w:t>
            </w:r>
            <w:r w:rsidRPr="00DE3121">
              <w:rPr>
                <w:rFonts w:cs="Calibri Light"/>
                <w:bCs/>
                <w:color w:val="000000"/>
              </w:rPr>
              <w:t xml:space="preserve"> na terenie miasta</w:t>
            </w:r>
          </w:p>
        </w:tc>
      </w:tr>
      <w:tr w:rsidR="0093560B" w:rsidRPr="00EF7B0C" w14:paraId="5DED616D" w14:textId="77777777" w:rsidTr="0093560B">
        <w:trPr>
          <w:trHeight w:val="1226"/>
        </w:trPr>
        <w:tc>
          <w:tcPr>
            <w:tcW w:w="638" w:type="dxa"/>
            <w:vMerge/>
            <w:shd w:val="clear" w:color="auto" w:fill="F2F2F2" w:themeFill="background1" w:themeFillShade="F2"/>
          </w:tcPr>
          <w:p w14:paraId="44423C1B" w14:textId="77777777" w:rsidR="0093560B" w:rsidRDefault="0093560B" w:rsidP="00DE3121">
            <w:pPr>
              <w:spacing w:before="0" w:after="0"/>
              <w:jc w:val="center"/>
              <w:rPr>
                <w:rFonts w:cs="Calibri Light"/>
                <w:color w:val="000000"/>
              </w:rPr>
            </w:pPr>
          </w:p>
        </w:tc>
        <w:tc>
          <w:tcPr>
            <w:tcW w:w="2020" w:type="dxa"/>
            <w:vMerge/>
            <w:shd w:val="clear" w:color="auto" w:fill="F2F2F2" w:themeFill="background1" w:themeFillShade="F2"/>
            <w:vAlign w:val="center"/>
          </w:tcPr>
          <w:p w14:paraId="3C08B6AB" w14:textId="77777777" w:rsidR="0093560B" w:rsidRPr="005F0A9D" w:rsidRDefault="0093560B" w:rsidP="00DE3121">
            <w:pPr>
              <w:spacing w:before="0" w:after="0"/>
              <w:jc w:val="center"/>
              <w:rPr>
                <w:rFonts w:cs="Calibri Light"/>
                <w:b/>
                <w:bCs/>
                <w:color w:val="000000"/>
              </w:rPr>
            </w:pPr>
          </w:p>
        </w:tc>
        <w:tc>
          <w:tcPr>
            <w:tcW w:w="2642" w:type="dxa"/>
            <w:vMerge/>
            <w:shd w:val="clear" w:color="auto" w:fill="F2F2F2" w:themeFill="background1" w:themeFillShade="F2"/>
            <w:vAlign w:val="center"/>
          </w:tcPr>
          <w:p w14:paraId="35549650" w14:textId="77777777" w:rsidR="0093560B" w:rsidRPr="00DE3121" w:rsidRDefault="0093560B" w:rsidP="005F0A9D">
            <w:pPr>
              <w:spacing w:before="0" w:after="0"/>
              <w:jc w:val="center"/>
              <w:rPr>
                <w:rFonts w:cs="Calibri Light"/>
                <w:bCs/>
                <w:color w:val="000000"/>
              </w:rPr>
            </w:pPr>
          </w:p>
        </w:tc>
        <w:tc>
          <w:tcPr>
            <w:tcW w:w="3647" w:type="dxa"/>
            <w:shd w:val="clear" w:color="auto" w:fill="F2F2F2" w:themeFill="background1" w:themeFillShade="F2"/>
            <w:vAlign w:val="center"/>
          </w:tcPr>
          <w:p w14:paraId="2AF8D08A" w14:textId="2755B0D0" w:rsidR="0093560B" w:rsidRPr="00DE3121" w:rsidRDefault="0093560B" w:rsidP="005F0A9D">
            <w:pPr>
              <w:spacing w:before="0" w:after="0"/>
              <w:jc w:val="center"/>
              <w:rPr>
                <w:rFonts w:cs="Calibri Light"/>
                <w:bCs/>
                <w:color w:val="000000"/>
              </w:rPr>
            </w:pPr>
            <w:r w:rsidRPr="00DE3121">
              <w:rPr>
                <w:rFonts w:cs="Calibri Light"/>
                <w:bCs/>
                <w:color w:val="000000"/>
              </w:rPr>
              <w:t xml:space="preserve">Realizacja inwestycji terenowych </w:t>
            </w:r>
            <w:r>
              <w:rPr>
                <w:rFonts w:cs="Calibri Light"/>
                <w:bCs/>
                <w:color w:val="000000"/>
              </w:rPr>
              <w:br/>
            </w:r>
            <w:r w:rsidRPr="00DE3121">
              <w:rPr>
                <w:rFonts w:cs="Calibri Light"/>
                <w:bCs/>
                <w:color w:val="000000"/>
              </w:rPr>
              <w:t>z zakresu ochrony przeciwpowodziowej</w:t>
            </w:r>
          </w:p>
          <w:p w14:paraId="2665041E" w14:textId="77777777" w:rsidR="0093560B" w:rsidRPr="00DE3121" w:rsidRDefault="0093560B" w:rsidP="005F0A9D">
            <w:pPr>
              <w:spacing w:before="0" w:after="0"/>
              <w:jc w:val="center"/>
              <w:rPr>
                <w:rFonts w:cs="Calibri Light"/>
                <w:bCs/>
                <w:color w:val="000000"/>
              </w:rPr>
            </w:pPr>
            <w:r w:rsidRPr="00DE3121">
              <w:rPr>
                <w:rFonts w:cs="Calibri Light"/>
                <w:bCs/>
                <w:color w:val="000000"/>
              </w:rPr>
              <w:t>Optymalizacja zużycia wody</w:t>
            </w:r>
          </w:p>
          <w:p w14:paraId="09174CE3" w14:textId="0C5BBF67" w:rsidR="0093560B" w:rsidRPr="00DE3121" w:rsidRDefault="0093560B" w:rsidP="005F0A9D">
            <w:pPr>
              <w:spacing w:before="0" w:after="0"/>
              <w:jc w:val="center"/>
              <w:rPr>
                <w:rFonts w:cs="Calibri Light"/>
                <w:bCs/>
                <w:color w:val="000000"/>
              </w:rPr>
            </w:pPr>
            <w:r w:rsidRPr="00DE3121">
              <w:rPr>
                <w:rFonts w:cs="Calibri Light"/>
                <w:bCs/>
                <w:color w:val="000000"/>
              </w:rPr>
              <w:t>Adaptacja do zmian klimatu</w:t>
            </w:r>
          </w:p>
        </w:tc>
      </w:tr>
      <w:tr w:rsidR="0093560B" w:rsidRPr="00EF7B0C" w14:paraId="3F41C93A" w14:textId="77777777" w:rsidTr="0093560B">
        <w:tc>
          <w:tcPr>
            <w:tcW w:w="638" w:type="dxa"/>
            <w:vMerge/>
            <w:shd w:val="clear" w:color="auto" w:fill="F2F2F2" w:themeFill="background1" w:themeFillShade="F2"/>
          </w:tcPr>
          <w:p w14:paraId="5A842355" w14:textId="77777777" w:rsidR="0093560B" w:rsidRPr="00EF7B0C" w:rsidRDefault="0093560B" w:rsidP="00DE3121">
            <w:pPr>
              <w:spacing w:before="0" w:after="0"/>
              <w:jc w:val="center"/>
              <w:rPr>
                <w:rFonts w:cs="Calibri Light"/>
                <w:color w:val="000000"/>
              </w:rPr>
            </w:pPr>
          </w:p>
        </w:tc>
        <w:tc>
          <w:tcPr>
            <w:tcW w:w="2020" w:type="dxa"/>
            <w:vMerge/>
            <w:shd w:val="clear" w:color="auto" w:fill="F2F2F2" w:themeFill="background1" w:themeFillShade="F2"/>
          </w:tcPr>
          <w:p w14:paraId="1A4C5CDB" w14:textId="77777777" w:rsidR="0093560B" w:rsidRPr="00EF7B0C" w:rsidRDefault="0093560B" w:rsidP="00DE3121">
            <w:pPr>
              <w:spacing w:before="0" w:after="0"/>
              <w:jc w:val="center"/>
              <w:rPr>
                <w:rFonts w:cs="Calibri Light"/>
                <w:color w:val="000000"/>
              </w:rPr>
            </w:pPr>
          </w:p>
        </w:tc>
        <w:tc>
          <w:tcPr>
            <w:tcW w:w="2642" w:type="dxa"/>
            <w:vMerge/>
            <w:shd w:val="clear" w:color="auto" w:fill="F2F2F2" w:themeFill="background1" w:themeFillShade="F2"/>
          </w:tcPr>
          <w:p w14:paraId="7E930363" w14:textId="634EBA13" w:rsidR="0093560B" w:rsidRPr="00DE3121" w:rsidRDefault="0093560B" w:rsidP="00DE3121">
            <w:pPr>
              <w:spacing w:before="0" w:after="0"/>
              <w:jc w:val="center"/>
              <w:rPr>
                <w:rFonts w:cs="Calibri Light"/>
                <w:color w:val="000000"/>
              </w:rPr>
            </w:pPr>
          </w:p>
        </w:tc>
        <w:tc>
          <w:tcPr>
            <w:tcW w:w="3647" w:type="dxa"/>
            <w:shd w:val="clear" w:color="auto" w:fill="F2F2F2" w:themeFill="background1" w:themeFillShade="F2"/>
            <w:vAlign w:val="center"/>
          </w:tcPr>
          <w:p w14:paraId="4A2971A9" w14:textId="77777777" w:rsidR="0093560B" w:rsidRPr="00DE3121" w:rsidRDefault="0093560B" w:rsidP="0093560B">
            <w:pPr>
              <w:spacing w:before="0" w:after="0"/>
              <w:jc w:val="center"/>
              <w:rPr>
                <w:rFonts w:cs="Calibri Light"/>
                <w:bCs/>
                <w:color w:val="000000"/>
              </w:rPr>
            </w:pPr>
            <w:r w:rsidRPr="00DE3121">
              <w:rPr>
                <w:rFonts w:cs="Calibri Light"/>
                <w:bCs/>
                <w:color w:val="000000"/>
              </w:rPr>
              <w:t>Optymalizacja zużycia wody</w:t>
            </w:r>
          </w:p>
          <w:p w14:paraId="68F5F841" w14:textId="32FA3BBC" w:rsidR="0093560B" w:rsidRPr="00EF7B0C" w:rsidRDefault="0093560B" w:rsidP="0093560B">
            <w:pPr>
              <w:spacing w:before="0" w:after="0"/>
              <w:jc w:val="center"/>
              <w:rPr>
                <w:rFonts w:cs="Calibri Light"/>
                <w:bCs/>
                <w:color w:val="000000"/>
              </w:rPr>
            </w:pPr>
            <w:r w:rsidRPr="00DE3121">
              <w:rPr>
                <w:rFonts w:cs="Calibri Light"/>
                <w:bCs/>
                <w:color w:val="000000"/>
              </w:rPr>
              <w:t>Adaptacja do zmian klimatu</w:t>
            </w:r>
          </w:p>
        </w:tc>
      </w:tr>
      <w:tr w:rsidR="006003AF" w:rsidRPr="00EF7B0C" w14:paraId="28467B36" w14:textId="77777777" w:rsidTr="0093560B">
        <w:trPr>
          <w:trHeight w:val="1611"/>
        </w:trPr>
        <w:tc>
          <w:tcPr>
            <w:tcW w:w="638" w:type="dxa"/>
            <w:shd w:val="clear" w:color="auto" w:fill="F2F2F2" w:themeFill="background1" w:themeFillShade="F2"/>
            <w:vAlign w:val="center"/>
          </w:tcPr>
          <w:p w14:paraId="59D19A53" w14:textId="29D4B434" w:rsidR="006003AF" w:rsidRPr="00EF7B0C" w:rsidRDefault="006003AF" w:rsidP="005F0A9D">
            <w:pPr>
              <w:spacing w:before="0" w:after="0"/>
              <w:jc w:val="center"/>
              <w:rPr>
                <w:rFonts w:cs="Calibri Light"/>
                <w:color w:val="000000"/>
              </w:rPr>
            </w:pPr>
            <w:r>
              <w:rPr>
                <w:rFonts w:cs="Calibri Light"/>
                <w:color w:val="000000"/>
              </w:rPr>
              <w:t>5</w:t>
            </w:r>
          </w:p>
        </w:tc>
        <w:tc>
          <w:tcPr>
            <w:tcW w:w="2020" w:type="dxa"/>
            <w:shd w:val="clear" w:color="auto" w:fill="F2F2F2" w:themeFill="background1" w:themeFillShade="F2"/>
            <w:vAlign w:val="center"/>
          </w:tcPr>
          <w:p w14:paraId="591A3D57" w14:textId="63D08246" w:rsidR="006003AF" w:rsidRPr="005F0A9D" w:rsidRDefault="006003AF" w:rsidP="006003AF">
            <w:pPr>
              <w:spacing w:before="0" w:after="0"/>
              <w:jc w:val="center"/>
              <w:rPr>
                <w:rFonts w:cs="Calibri Light"/>
                <w:b/>
                <w:bCs/>
                <w:color w:val="000000"/>
              </w:rPr>
            </w:pPr>
            <w:r w:rsidRPr="005F0A9D">
              <w:rPr>
                <w:rFonts w:cs="Calibri Light"/>
                <w:b/>
                <w:bCs/>
                <w:color w:val="000000"/>
              </w:rPr>
              <w:t>Gospodarka wodno-ściekowa</w:t>
            </w:r>
          </w:p>
        </w:tc>
        <w:tc>
          <w:tcPr>
            <w:tcW w:w="2642" w:type="dxa"/>
            <w:shd w:val="clear" w:color="auto" w:fill="F2F2F2" w:themeFill="background1" w:themeFillShade="F2"/>
          </w:tcPr>
          <w:p w14:paraId="5EB00E9E" w14:textId="1BFCD8A3" w:rsidR="006003AF" w:rsidRPr="00EF7B0C" w:rsidRDefault="006003AF" w:rsidP="00DE3121">
            <w:pPr>
              <w:spacing w:before="0" w:after="0"/>
              <w:jc w:val="center"/>
              <w:rPr>
                <w:rFonts w:cs="Calibri Light"/>
                <w:bCs/>
                <w:color w:val="000000"/>
              </w:rPr>
            </w:pPr>
            <w:r>
              <w:rPr>
                <w:rFonts w:cs="Calibri Light"/>
                <w:bCs/>
                <w:color w:val="000000"/>
              </w:rPr>
              <w:t>R</w:t>
            </w:r>
            <w:r w:rsidRPr="00DE3121">
              <w:rPr>
                <w:rFonts w:cs="Calibri Light"/>
                <w:bCs/>
                <w:color w:val="000000"/>
              </w:rPr>
              <w:t>ozwój infrastruktury wodno – ściekowej celem poprawy jakości wód w granicach miasta</w:t>
            </w:r>
          </w:p>
        </w:tc>
        <w:tc>
          <w:tcPr>
            <w:tcW w:w="3647" w:type="dxa"/>
            <w:shd w:val="clear" w:color="auto" w:fill="F2F2F2" w:themeFill="background1" w:themeFillShade="F2"/>
            <w:vAlign w:val="center"/>
          </w:tcPr>
          <w:p w14:paraId="232D9F56" w14:textId="192F3268" w:rsidR="006003AF" w:rsidRPr="00EF7B0C" w:rsidRDefault="006003AF" w:rsidP="009579A9">
            <w:pPr>
              <w:spacing w:before="0" w:after="0"/>
              <w:jc w:val="center"/>
              <w:rPr>
                <w:rFonts w:cs="Calibri Light"/>
                <w:bCs/>
                <w:color w:val="000000"/>
              </w:rPr>
            </w:pPr>
            <w:r w:rsidRPr="00DE3121">
              <w:rPr>
                <w:rFonts w:cs="Calibri Light"/>
                <w:bCs/>
                <w:color w:val="000000"/>
              </w:rPr>
              <w:t>Budowa, rozbudowa, modernizacja infrastruktury wodno – ściekowej</w:t>
            </w:r>
            <w:r>
              <w:rPr>
                <w:rFonts w:cs="Calibri Light"/>
                <w:bCs/>
                <w:color w:val="000000"/>
              </w:rPr>
              <w:t xml:space="preserve"> i infrastruktury wodno - ściekowej</w:t>
            </w:r>
          </w:p>
        </w:tc>
      </w:tr>
      <w:tr w:rsidR="00DE3121" w:rsidRPr="00EF7B0C" w14:paraId="01BCBA8B" w14:textId="77777777" w:rsidTr="006003AF">
        <w:tc>
          <w:tcPr>
            <w:tcW w:w="638" w:type="dxa"/>
            <w:shd w:val="clear" w:color="auto" w:fill="F2F2F2" w:themeFill="background1" w:themeFillShade="F2"/>
            <w:vAlign w:val="center"/>
          </w:tcPr>
          <w:p w14:paraId="7079582B" w14:textId="0E6302AE" w:rsidR="00DE3121" w:rsidRPr="00EF7B0C" w:rsidRDefault="005F0A9D" w:rsidP="005F0A9D">
            <w:pPr>
              <w:spacing w:before="0" w:after="0"/>
              <w:jc w:val="center"/>
              <w:rPr>
                <w:rFonts w:cs="Calibri Light"/>
                <w:color w:val="000000"/>
              </w:rPr>
            </w:pPr>
            <w:r>
              <w:rPr>
                <w:rFonts w:cs="Calibri Light"/>
                <w:color w:val="000000"/>
              </w:rPr>
              <w:t>6</w:t>
            </w:r>
          </w:p>
        </w:tc>
        <w:tc>
          <w:tcPr>
            <w:tcW w:w="2020" w:type="dxa"/>
            <w:shd w:val="clear" w:color="auto" w:fill="F2F2F2" w:themeFill="background1" w:themeFillShade="F2"/>
            <w:vAlign w:val="center"/>
          </w:tcPr>
          <w:p w14:paraId="7A384ACD" w14:textId="2AF48729" w:rsidR="00DE3121" w:rsidRPr="00EF7B0C" w:rsidRDefault="005F0A9D" w:rsidP="005F0A9D">
            <w:pPr>
              <w:spacing w:before="0" w:after="0"/>
              <w:jc w:val="center"/>
              <w:rPr>
                <w:rFonts w:cs="Calibri Light"/>
                <w:color w:val="000000"/>
              </w:rPr>
            </w:pPr>
            <w:r w:rsidRPr="005F0A9D">
              <w:rPr>
                <w:rFonts w:cs="Calibri Light"/>
                <w:b/>
                <w:color w:val="000000"/>
              </w:rPr>
              <w:t>Zasoby geologiczne</w:t>
            </w:r>
          </w:p>
        </w:tc>
        <w:tc>
          <w:tcPr>
            <w:tcW w:w="2642" w:type="dxa"/>
            <w:shd w:val="clear" w:color="auto" w:fill="F2F2F2" w:themeFill="background1" w:themeFillShade="F2"/>
          </w:tcPr>
          <w:p w14:paraId="5C9A8AF0" w14:textId="2D0F7565" w:rsidR="00DE3121" w:rsidRPr="00EF7B0C" w:rsidRDefault="005F0A9D" w:rsidP="00DE3121">
            <w:pPr>
              <w:spacing w:before="0" w:after="0"/>
              <w:jc w:val="center"/>
              <w:rPr>
                <w:rFonts w:cs="Calibri Light"/>
                <w:bCs/>
                <w:color w:val="000000"/>
              </w:rPr>
            </w:pPr>
            <w:r w:rsidRPr="005F0A9D">
              <w:rPr>
                <w:rFonts w:cs="Calibri Light"/>
                <w:bCs/>
                <w:color w:val="000000"/>
              </w:rPr>
              <w:t>Racjonalne i efektywne gospodarowanie zasobami kopalin ze złóż</w:t>
            </w:r>
          </w:p>
        </w:tc>
        <w:tc>
          <w:tcPr>
            <w:tcW w:w="3647" w:type="dxa"/>
            <w:shd w:val="clear" w:color="auto" w:fill="F2F2F2" w:themeFill="background1" w:themeFillShade="F2"/>
            <w:vAlign w:val="center"/>
          </w:tcPr>
          <w:p w14:paraId="2FD10BC1" w14:textId="01900D83" w:rsidR="00DE3121" w:rsidRPr="00EF7B0C" w:rsidRDefault="005F0A9D" w:rsidP="005F0A9D">
            <w:pPr>
              <w:spacing w:before="0" w:after="0"/>
              <w:jc w:val="center"/>
              <w:rPr>
                <w:rFonts w:cs="Calibri Light"/>
                <w:bCs/>
                <w:color w:val="000000"/>
              </w:rPr>
            </w:pPr>
            <w:r>
              <w:rPr>
                <w:rFonts w:cs="Calibri Light"/>
                <w:bCs/>
                <w:color w:val="000000"/>
              </w:rPr>
              <w:t xml:space="preserve">Ochrona przeciwosuwiskowa </w:t>
            </w:r>
          </w:p>
        </w:tc>
      </w:tr>
      <w:tr w:rsidR="005F0A9D" w:rsidRPr="00EF7B0C" w14:paraId="4664B173" w14:textId="77777777" w:rsidTr="006003AF">
        <w:tc>
          <w:tcPr>
            <w:tcW w:w="638" w:type="dxa"/>
            <w:vMerge w:val="restart"/>
            <w:shd w:val="clear" w:color="auto" w:fill="F2F2F2" w:themeFill="background1" w:themeFillShade="F2"/>
            <w:vAlign w:val="center"/>
          </w:tcPr>
          <w:p w14:paraId="66978593" w14:textId="206B463B" w:rsidR="005F0A9D" w:rsidRPr="00EF7B0C" w:rsidRDefault="005F0A9D" w:rsidP="005F0A9D">
            <w:pPr>
              <w:spacing w:before="0" w:after="0"/>
              <w:jc w:val="center"/>
              <w:rPr>
                <w:rFonts w:cs="Calibri Light"/>
                <w:color w:val="000000"/>
              </w:rPr>
            </w:pPr>
            <w:r>
              <w:rPr>
                <w:rFonts w:cs="Calibri Light"/>
                <w:color w:val="000000"/>
              </w:rPr>
              <w:t>7</w:t>
            </w:r>
          </w:p>
        </w:tc>
        <w:tc>
          <w:tcPr>
            <w:tcW w:w="2020" w:type="dxa"/>
            <w:vMerge w:val="restart"/>
            <w:shd w:val="clear" w:color="auto" w:fill="F2F2F2" w:themeFill="background1" w:themeFillShade="F2"/>
            <w:vAlign w:val="center"/>
          </w:tcPr>
          <w:p w14:paraId="5DEC53BC" w14:textId="202401F1" w:rsidR="005F0A9D" w:rsidRPr="005F0A9D" w:rsidRDefault="005F0A9D" w:rsidP="005F0A9D">
            <w:pPr>
              <w:spacing w:before="0" w:after="0"/>
              <w:jc w:val="center"/>
              <w:rPr>
                <w:rFonts w:cs="Calibri Light"/>
                <w:b/>
                <w:bCs/>
                <w:color w:val="000000"/>
              </w:rPr>
            </w:pPr>
            <w:r w:rsidRPr="005F0A9D">
              <w:rPr>
                <w:rFonts w:cs="Calibri Light"/>
                <w:b/>
                <w:bCs/>
                <w:color w:val="000000"/>
              </w:rPr>
              <w:t>Gleby</w:t>
            </w:r>
          </w:p>
        </w:tc>
        <w:tc>
          <w:tcPr>
            <w:tcW w:w="2642" w:type="dxa"/>
            <w:vMerge w:val="restart"/>
            <w:shd w:val="clear" w:color="auto" w:fill="F2F2F2" w:themeFill="background1" w:themeFillShade="F2"/>
            <w:vAlign w:val="center"/>
          </w:tcPr>
          <w:p w14:paraId="4E552C63" w14:textId="63B077AA" w:rsidR="005F0A9D" w:rsidRPr="00EF7B0C" w:rsidRDefault="005F0A9D" w:rsidP="005F0A9D">
            <w:pPr>
              <w:spacing w:before="0" w:after="0"/>
              <w:jc w:val="center"/>
              <w:rPr>
                <w:rFonts w:cs="Calibri Light"/>
                <w:bCs/>
                <w:color w:val="000000"/>
              </w:rPr>
            </w:pPr>
            <w:r w:rsidRPr="005F0A9D">
              <w:rPr>
                <w:rFonts w:cs="Calibri Light"/>
                <w:bCs/>
                <w:color w:val="000000"/>
              </w:rPr>
              <w:t>Ochrona i zapewnienie właściwego sposobu użytkowania gleb</w:t>
            </w:r>
          </w:p>
        </w:tc>
        <w:tc>
          <w:tcPr>
            <w:tcW w:w="3647" w:type="dxa"/>
            <w:shd w:val="clear" w:color="auto" w:fill="F2F2F2" w:themeFill="background1" w:themeFillShade="F2"/>
          </w:tcPr>
          <w:p w14:paraId="0F4ABF07" w14:textId="77777777" w:rsidR="005F0A9D" w:rsidRPr="005F0A9D" w:rsidRDefault="005F0A9D" w:rsidP="005F0A9D">
            <w:pPr>
              <w:spacing w:before="0" w:after="0"/>
              <w:jc w:val="center"/>
              <w:rPr>
                <w:rFonts w:cs="Calibri Light"/>
                <w:bCs/>
                <w:color w:val="000000"/>
              </w:rPr>
            </w:pPr>
            <w:r w:rsidRPr="005F0A9D">
              <w:rPr>
                <w:rFonts w:cs="Calibri Light"/>
                <w:bCs/>
                <w:color w:val="000000"/>
              </w:rPr>
              <w:t xml:space="preserve">Monitoring gleb narażonych </w:t>
            </w:r>
          </w:p>
          <w:p w14:paraId="418F226B" w14:textId="77777777" w:rsidR="005F0A9D" w:rsidRPr="005F0A9D" w:rsidRDefault="005F0A9D" w:rsidP="005F0A9D">
            <w:pPr>
              <w:spacing w:before="0" w:after="0"/>
              <w:jc w:val="center"/>
              <w:rPr>
                <w:rFonts w:cs="Calibri Light"/>
                <w:bCs/>
                <w:color w:val="000000"/>
              </w:rPr>
            </w:pPr>
            <w:r w:rsidRPr="005F0A9D">
              <w:rPr>
                <w:rFonts w:cs="Calibri Light"/>
                <w:bCs/>
                <w:color w:val="000000"/>
              </w:rPr>
              <w:t xml:space="preserve">na zanieczyszczenia </w:t>
            </w:r>
          </w:p>
          <w:p w14:paraId="3494AAAE" w14:textId="70115113" w:rsidR="005F0A9D" w:rsidRPr="00EF7B0C" w:rsidRDefault="005F0A9D" w:rsidP="005F0A9D">
            <w:pPr>
              <w:spacing w:before="0" w:after="0"/>
              <w:jc w:val="center"/>
              <w:rPr>
                <w:rFonts w:cs="Calibri Light"/>
                <w:bCs/>
                <w:color w:val="000000"/>
              </w:rPr>
            </w:pPr>
            <w:r w:rsidRPr="005F0A9D">
              <w:rPr>
                <w:rFonts w:cs="Calibri Light"/>
                <w:bCs/>
                <w:color w:val="000000"/>
              </w:rPr>
              <w:t>przemysłowe i antropogeniczne</w:t>
            </w:r>
          </w:p>
        </w:tc>
      </w:tr>
      <w:tr w:rsidR="005F0A9D" w:rsidRPr="00EF7B0C" w14:paraId="4DBDED0C" w14:textId="77777777" w:rsidTr="006003AF">
        <w:tc>
          <w:tcPr>
            <w:tcW w:w="638" w:type="dxa"/>
            <w:vMerge/>
            <w:shd w:val="clear" w:color="auto" w:fill="F2F2F2" w:themeFill="background1" w:themeFillShade="F2"/>
          </w:tcPr>
          <w:p w14:paraId="1FF85342" w14:textId="77777777" w:rsidR="005F0A9D" w:rsidRPr="00EF7B0C" w:rsidRDefault="005F0A9D" w:rsidP="00DE3121">
            <w:pPr>
              <w:spacing w:before="0" w:after="0"/>
              <w:jc w:val="center"/>
              <w:rPr>
                <w:rFonts w:cs="Calibri Light"/>
                <w:color w:val="000000"/>
              </w:rPr>
            </w:pPr>
          </w:p>
        </w:tc>
        <w:tc>
          <w:tcPr>
            <w:tcW w:w="2020" w:type="dxa"/>
            <w:vMerge/>
            <w:shd w:val="clear" w:color="auto" w:fill="F2F2F2" w:themeFill="background1" w:themeFillShade="F2"/>
          </w:tcPr>
          <w:p w14:paraId="149ED396" w14:textId="77777777" w:rsidR="005F0A9D" w:rsidRPr="00EF7B0C" w:rsidRDefault="005F0A9D" w:rsidP="00DE3121">
            <w:pPr>
              <w:spacing w:before="0" w:after="0"/>
              <w:jc w:val="center"/>
              <w:rPr>
                <w:rFonts w:cs="Calibri Light"/>
                <w:color w:val="000000"/>
              </w:rPr>
            </w:pPr>
          </w:p>
        </w:tc>
        <w:tc>
          <w:tcPr>
            <w:tcW w:w="2642" w:type="dxa"/>
            <w:vMerge/>
            <w:shd w:val="clear" w:color="auto" w:fill="F2F2F2" w:themeFill="background1" w:themeFillShade="F2"/>
          </w:tcPr>
          <w:p w14:paraId="2C27D558" w14:textId="77777777" w:rsidR="005F0A9D" w:rsidRPr="00EF7B0C" w:rsidRDefault="005F0A9D" w:rsidP="00DE3121">
            <w:pPr>
              <w:spacing w:before="0" w:after="0"/>
              <w:jc w:val="center"/>
              <w:rPr>
                <w:rFonts w:cs="Calibri Light"/>
                <w:bCs/>
                <w:color w:val="000000"/>
              </w:rPr>
            </w:pPr>
          </w:p>
        </w:tc>
        <w:tc>
          <w:tcPr>
            <w:tcW w:w="3647" w:type="dxa"/>
            <w:shd w:val="clear" w:color="auto" w:fill="F2F2F2" w:themeFill="background1" w:themeFillShade="F2"/>
          </w:tcPr>
          <w:p w14:paraId="370C34E2" w14:textId="77777777" w:rsidR="005F0A9D" w:rsidRPr="005F0A9D" w:rsidRDefault="005F0A9D" w:rsidP="005F0A9D">
            <w:pPr>
              <w:spacing w:before="0" w:after="0"/>
              <w:jc w:val="center"/>
              <w:rPr>
                <w:rFonts w:cs="Calibri Light"/>
                <w:bCs/>
                <w:color w:val="000000"/>
              </w:rPr>
            </w:pPr>
            <w:r w:rsidRPr="005F0A9D">
              <w:rPr>
                <w:rFonts w:cs="Calibri Light"/>
                <w:bCs/>
                <w:color w:val="000000"/>
              </w:rPr>
              <w:t xml:space="preserve">Realizacja działań </w:t>
            </w:r>
          </w:p>
          <w:p w14:paraId="6A558383" w14:textId="77777777" w:rsidR="005F0A9D" w:rsidRPr="005F0A9D" w:rsidRDefault="005F0A9D" w:rsidP="005F0A9D">
            <w:pPr>
              <w:spacing w:before="0" w:after="0"/>
              <w:jc w:val="center"/>
              <w:rPr>
                <w:rFonts w:cs="Calibri Light"/>
                <w:bCs/>
                <w:color w:val="000000"/>
              </w:rPr>
            </w:pPr>
            <w:r w:rsidRPr="005F0A9D">
              <w:rPr>
                <w:rFonts w:cs="Calibri Light"/>
                <w:bCs/>
                <w:color w:val="000000"/>
              </w:rPr>
              <w:t xml:space="preserve">w zakresie rekultywacji </w:t>
            </w:r>
          </w:p>
          <w:p w14:paraId="0F305F1F" w14:textId="6DA32861" w:rsidR="005F0A9D" w:rsidRPr="00EF7B0C" w:rsidRDefault="005F0A9D" w:rsidP="005F0A9D">
            <w:pPr>
              <w:spacing w:before="0" w:after="0"/>
              <w:jc w:val="center"/>
              <w:rPr>
                <w:rFonts w:cs="Calibri Light"/>
                <w:bCs/>
                <w:color w:val="000000"/>
              </w:rPr>
            </w:pPr>
            <w:r w:rsidRPr="005F0A9D">
              <w:rPr>
                <w:rFonts w:cs="Calibri Light"/>
                <w:bCs/>
                <w:color w:val="000000"/>
              </w:rPr>
              <w:t>i remediacji terenów zdegradowanych</w:t>
            </w:r>
          </w:p>
        </w:tc>
      </w:tr>
      <w:tr w:rsidR="005F0A9D" w:rsidRPr="00EF7B0C" w14:paraId="18656626" w14:textId="77777777" w:rsidTr="006003AF">
        <w:tc>
          <w:tcPr>
            <w:tcW w:w="638" w:type="dxa"/>
            <w:vMerge w:val="restart"/>
            <w:shd w:val="clear" w:color="auto" w:fill="F2F2F2" w:themeFill="background1" w:themeFillShade="F2"/>
            <w:vAlign w:val="center"/>
          </w:tcPr>
          <w:p w14:paraId="23E8728C" w14:textId="03E8B880" w:rsidR="005F0A9D" w:rsidRPr="00EF7B0C" w:rsidRDefault="005F0A9D" w:rsidP="005F0A9D">
            <w:pPr>
              <w:spacing w:before="0" w:after="0"/>
              <w:jc w:val="center"/>
              <w:rPr>
                <w:rFonts w:cs="Calibri Light"/>
                <w:color w:val="000000"/>
              </w:rPr>
            </w:pPr>
            <w:r>
              <w:rPr>
                <w:rFonts w:cs="Calibri Light"/>
                <w:color w:val="000000"/>
              </w:rPr>
              <w:t>8</w:t>
            </w:r>
          </w:p>
        </w:tc>
        <w:tc>
          <w:tcPr>
            <w:tcW w:w="2020" w:type="dxa"/>
            <w:vMerge w:val="restart"/>
            <w:shd w:val="clear" w:color="auto" w:fill="F2F2F2" w:themeFill="background1" w:themeFillShade="F2"/>
            <w:vAlign w:val="center"/>
          </w:tcPr>
          <w:p w14:paraId="277F2A65" w14:textId="11FABFAC" w:rsidR="005F0A9D" w:rsidRPr="005F0A9D" w:rsidRDefault="005F0A9D" w:rsidP="005F0A9D">
            <w:pPr>
              <w:spacing w:before="0" w:after="0"/>
              <w:jc w:val="center"/>
              <w:rPr>
                <w:rFonts w:cs="Calibri Light"/>
                <w:b/>
                <w:bCs/>
                <w:color w:val="000000"/>
              </w:rPr>
            </w:pPr>
            <w:r w:rsidRPr="005F0A9D">
              <w:rPr>
                <w:rFonts w:cs="Calibri Light"/>
                <w:b/>
                <w:bCs/>
                <w:color w:val="000000"/>
              </w:rPr>
              <w:t xml:space="preserve">Gospodarka odpadami </w:t>
            </w:r>
            <w:r>
              <w:rPr>
                <w:rFonts w:cs="Calibri Light"/>
                <w:b/>
                <w:bCs/>
                <w:color w:val="000000"/>
              </w:rPr>
              <w:br/>
            </w:r>
            <w:r w:rsidRPr="005F0A9D">
              <w:rPr>
                <w:rFonts w:cs="Calibri Light"/>
                <w:b/>
                <w:bCs/>
                <w:color w:val="000000"/>
              </w:rPr>
              <w:t>i zapobieganie powstawaniu odpadów</w:t>
            </w:r>
          </w:p>
        </w:tc>
        <w:tc>
          <w:tcPr>
            <w:tcW w:w="2642" w:type="dxa"/>
            <w:shd w:val="clear" w:color="auto" w:fill="F2F2F2" w:themeFill="background1" w:themeFillShade="F2"/>
            <w:vAlign w:val="center"/>
          </w:tcPr>
          <w:p w14:paraId="548A2DBF" w14:textId="09F61EC4" w:rsidR="005F0A9D" w:rsidRPr="00EF7B0C" w:rsidRDefault="005F0A9D" w:rsidP="005F0A9D">
            <w:pPr>
              <w:spacing w:before="0" w:after="0"/>
              <w:jc w:val="center"/>
              <w:rPr>
                <w:rFonts w:cs="Calibri Light"/>
                <w:bCs/>
                <w:color w:val="000000"/>
              </w:rPr>
            </w:pPr>
            <w:r w:rsidRPr="005F0A9D">
              <w:rPr>
                <w:rFonts w:cs="Calibri Light"/>
                <w:bCs/>
                <w:color w:val="000000"/>
              </w:rPr>
              <w:t>Efektywna gospodarka odpadami komunalnymi</w:t>
            </w:r>
          </w:p>
        </w:tc>
        <w:tc>
          <w:tcPr>
            <w:tcW w:w="3647" w:type="dxa"/>
            <w:shd w:val="clear" w:color="auto" w:fill="F2F2F2" w:themeFill="background1" w:themeFillShade="F2"/>
          </w:tcPr>
          <w:p w14:paraId="345BCEDD" w14:textId="77777777" w:rsidR="00BF4ABB" w:rsidRPr="00BF4ABB" w:rsidRDefault="00BF4ABB" w:rsidP="00BF4ABB">
            <w:pPr>
              <w:spacing w:before="0" w:after="0"/>
              <w:jc w:val="center"/>
              <w:rPr>
                <w:rFonts w:cs="Calibri Light"/>
                <w:bCs/>
                <w:color w:val="000000"/>
              </w:rPr>
            </w:pPr>
            <w:r w:rsidRPr="00BF4ABB">
              <w:rPr>
                <w:rFonts w:cs="Calibri Light"/>
                <w:bCs/>
                <w:color w:val="000000"/>
              </w:rPr>
              <w:t xml:space="preserve">Minimalizacja wpływu odpadów na </w:t>
            </w:r>
          </w:p>
          <w:p w14:paraId="5409D60C" w14:textId="7599BE69" w:rsidR="005F0A9D" w:rsidRPr="00EF7B0C" w:rsidRDefault="00BF4ABB" w:rsidP="00CB6982">
            <w:pPr>
              <w:spacing w:before="0" w:after="0"/>
              <w:jc w:val="center"/>
              <w:rPr>
                <w:rFonts w:cs="Calibri Light"/>
                <w:bCs/>
                <w:color w:val="000000"/>
              </w:rPr>
            </w:pPr>
            <w:r w:rsidRPr="00BF4ABB">
              <w:rPr>
                <w:rFonts w:cs="Calibri Light"/>
                <w:bCs/>
                <w:color w:val="000000"/>
              </w:rPr>
              <w:t>środowisko lub sukcesywna eliminacja wykorzystywanych substancji stwarzających szczególne zagrożenie dla środowiska</w:t>
            </w:r>
          </w:p>
        </w:tc>
      </w:tr>
      <w:tr w:rsidR="005F0A9D" w:rsidRPr="00EF7B0C" w14:paraId="50DBF7C9" w14:textId="77777777" w:rsidTr="006003AF">
        <w:tc>
          <w:tcPr>
            <w:tcW w:w="638" w:type="dxa"/>
            <w:vMerge/>
            <w:shd w:val="clear" w:color="auto" w:fill="F2F2F2" w:themeFill="background1" w:themeFillShade="F2"/>
          </w:tcPr>
          <w:p w14:paraId="050C86D7" w14:textId="77777777" w:rsidR="005F0A9D" w:rsidRPr="00EF7B0C" w:rsidRDefault="005F0A9D" w:rsidP="00DE3121">
            <w:pPr>
              <w:spacing w:before="0" w:after="0"/>
              <w:jc w:val="center"/>
              <w:rPr>
                <w:rFonts w:cs="Calibri Light"/>
                <w:color w:val="000000"/>
              </w:rPr>
            </w:pPr>
          </w:p>
        </w:tc>
        <w:tc>
          <w:tcPr>
            <w:tcW w:w="2020" w:type="dxa"/>
            <w:vMerge/>
            <w:shd w:val="clear" w:color="auto" w:fill="F2F2F2" w:themeFill="background1" w:themeFillShade="F2"/>
          </w:tcPr>
          <w:p w14:paraId="4C9DA113" w14:textId="77777777" w:rsidR="005F0A9D" w:rsidRPr="00EF7B0C" w:rsidRDefault="005F0A9D" w:rsidP="00DE3121">
            <w:pPr>
              <w:spacing w:before="0" w:after="0"/>
              <w:jc w:val="center"/>
              <w:rPr>
                <w:rFonts w:cs="Calibri Light"/>
                <w:color w:val="000000"/>
              </w:rPr>
            </w:pPr>
          </w:p>
        </w:tc>
        <w:tc>
          <w:tcPr>
            <w:tcW w:w="2642" w:type="dxa"/>
            <w:shd w:val="clear" w:color="auto" w:fill="F2F2F2" w:themeFill="background1" w:themeFillShade="F2"/>
          </w:tcPr>
          <w:p w14:paraId="56392DDE" w14:textId="6C14930E" w:rsidR="005F0A9D" w:rsidRPr="00EF7B0C" w:rsidRDefault="005F0A9D" w:rsidP="00DE3121">
            <w:pPr>
              <w:spacing w:before="0" w:after="0"/>
              <w:jc w:val="center"/>
              <w:rPr>
                <w:rFonts w:cs="Calibri Light"/>
                <w:bCs/>
                <w:color w:val="000000"/>
              </w:rPr>
            </w:pPr>
            <w:r w:rsidRPr="005F0A9D">
              <w:rPr>
                <w:rFonts w:cs="Calibri Light"/>
                <w:bCs/>
                <w:color w:val="000000"/>
              </w:rPr>
              <w:t>Ochrona środowiska i zdrowia ludzi przed wyrobami zawierającymi azbest</w:t>
            </w:r>
          </w:p>
        </w:tc>
        <w:tc>
          <w:tcPr>
            <w:tcW w:w="3647" w:type="dxa"/>
            <w:shd w:val="clear" w:color="auto" w:fill="F2F2F2" w:themeFill="background1" w:themeFillShade="F2"/>
          </w:tcPr>
          <w:p w14:paraId="2A10C79E" w14:textId="77777777" w:rsidR="005F0A9D" w:rsidRPr="005F0A9D" w:rsidRDefault="005F0A9D" w:rsidP="005F0A9D">
            <w:pPr>
              <w:spacing w:before="0" w:after="0"/>
              <w:jc w:val="center"/>
              <w:rPr>
                <w:rFonts w:cs="Calibri Light"/>
                <w:bCs/>
              </w:rPr>
            </w:pPr>
            <w:r w:rsidRPr="005F0A9D">
              <w:rPr>
                <w:rFonts w:cs="Calibri Light"/>
                <w:bCs/>
              </w:rPr>
              <w:t xml:space="preserve">Usuwanie </w:t>
            </w:r>
            <w:r w:rsidRPr="005F0A9D">
              <w:rPr>
                <w:rFonts w:cs="Calibri Light"/>
                <w:bCs/>
              </w:rPr>
              <w:br/>
              <w:t xml:space="preserve">i unieszkodliwianie wyrobów </w:t>
            </w:r>
          </w:p>
          <w:p w14:paraId="6AA180ED" w14:textId="60C6BC0F" w:rsidR="005F0A9D" w:rsidRPr="00EF7B0C" w:rsidRDefault="005F0A9D" w:rsidP="005F0A9D">
            <w:pPr>
              <w:spacing w:before="0" w:after="0"/>
              <w:jc w:val="center"/>
              <w:rPr>
                <w:rFonts w:cs="Calibri Light"/>
                <w:bCs/>
                <w:color w:val="000000"/>
              </w:rPr>
            </w:pPr>
            <w:r w:rsidRPr="005F0A9D">
              <w:rPr>
                <w:rFonts w:cs="Calibri Light"/>
                <w:bCs/>
                <w:color w:val="000000"/>
              </w:rPr>
              <w:t>zawierających azbest</w:t>
            </w:r>
          </w:p>
        </w:tc>
      </w:tr>
      <w:tr w:rsidR="005F0A9D" w:rsidRPr="00EF7B0C" w14:paraId="0AD4D6EB" w14:textId="77777777" w:rsidTr="006003AF">
        <w:tc>
          <w:tcPr>
            <w:tcW w:w="638" w:type="dxa"/>
            <w:vMerge/>
            <w:shd w:val="clear" w:color="auto" w:fill="F2F2F2" w:themeFill="background1" w:themeFillShade="F2"/>
          </w:tcPr>
          <w:p w14:paraId="21BDC53E" w14:textId="77777777" w:rsidR="005F0A9D" w:rsidRPr="00EF7B0C" w:rsidRDefault="005F0A9D" w:rsidP="00DE3121">
            <w:pPr>
              <w:spacing w:before="0" w:after="0"/>
              <w:jc w:val="center"/>
              <w:rPr>
                <w:rFonts w:cs="Calibri Light"/>
                <w:color w:val="000000"/>
              </w:rPr>
            </w:pPr>
          </w:p>
        </w:tc>
        <w:tc>
          <w:tcPr>
            <w:tcW w:w="2020" w:type="dxa"/>
            <w:vMerge/>
            <w:shd w:val="clear" w:color="auto" w:fill="F2F2F2" w:themeFill="background1" w:themeFillShade="F2"/>
          </w:tcPr>
          <w:p w14:paraId="0844B298" w14:textId="77777777" w:rsidR="005F0A9D" w:rsidRPr="00EF7B0C" w:rsidRDefault="005F0A9D" w:rsidP="00DE3121">
            <w:pPr>
              <w:spacing w:before="0" w:after="0"/>
              <w:jc w:val="center"/>
              <w:rPr>
                <w:rFonts w:cs="Calibri Light"/>
                <w:color w:val="000000"/>
              </w:rPr>
            </w:pPr>
          </w:p>
        </w:tc>
        <w:tc>
          <w:tcPr>
            <w:tcW w:w="2642" w:type="dxa"/>
            <w:shd w:val="clear" w:color="auto" w:fill="F2F2F2" w:themeFill="background1" w:themeFillShade="F2"/>
          </w:tcPr>
          <w:p w14:paraId="4E84273E" w14:textId="165866DC" w:rsidR="005F0A9D" w:rsidRPr="00EF7B0C" w:rsidRDefault="005F0A9D" w:rsidP="00DE3121">
            <w:pPr>
              <w:spacing w:before="0" w:after="0"/>
              <w:jc w:val="center"/>
              <w:rPr>
                <w:rFonts w:cs="Calibri Light"/>
                <w:bCs/>
                <w:color w:val="000000"/>
              </w:rPr>
            </w:pPr>
            <w:r w:rsidRPr="005F0A9D">
              <w:rPr>
                <w:rFonts w:cs="Calibri Light"/>
                <w:bCs/>
                <w:color w:val="000000"/>
              </w:rPr>
              <w:t>Podniesienie świadomości ekologicznej mieszkańców w zakresie gospodarki odpadami komunalnymi</w:t>
            </w:r>
          </w:p>
        </w:tc>
        <w:tc>
          <w:tcPr>
            <w:tcW w:w="3647" w:type="dxa"/>
            <w:shd w:val="clear" w:color="auto" w:fill="F2F2F2" w:themeFill="background1" w:themeFillShade="F2"/>
          </w:tcPr>
          <w:p w14:paraId="064B6495" w14:textId="1C30237D" w:rsidR="005F0A9D" w:rsidRPr="005F0A9D" w:rsidRDefault="005F0A9D" w:rsidP="005F0A9D">
            <w:pPr>
              <w:spacing w:before="0" w:after="0"/>
              <w:jc w:val="center"/>
              <w:rPr>
                <w:rFonts w:cs="Calibri Light"/>
                <w:bCs/>
                <w:color w:val="000000"/>
              </w:rPr>
            </w:pPr>
            <w:r w:rsidRPr="005F0A9D">
              <w:rPr>
                <w:rFonts w:cs="Calibri Light"/>
                <w:bCs/>
                <w:color w:val="000000"/>
              </w:rPr>
              <w:t xml:space="preserve">Edukacja i kształtowanie właściwych postaw społecznych w zakresie </w:t>
            </w:r>
          </w:p>
          <w:p w14:paraId="3EE24DF0" w14:textId="69F1D73A" w:rsidR="005F0A9D" w:rsidRPr="00EF7B0C" w:rsidRDefault="005F0A9D" w:rsidP="005F0A9D">
            <w:pPr>
              <w:spacing w:before="0" w:after="0"/>
              <w:jc w:val="center"/>
              <w:rPr>
                <w:rFonts w:cs="Calibri Light"/>
                <w:bCs/>
                <w:color w:val="000000"/>
              </w:rPr>
            </w:pPr>
            <w:r w:rsidRPr="005F0A9D">
              <w:rPr>
                <w:rFonts w:cs="Calibri Light"/>
                <w:bCs/>
                <w:color w:val="000000"/>
              </w:rPr>
              <w:t>prawidłowego gospodarowania odpadami komunalnymi</w:t>
            </w:r>
          </w:p>
        </w:tc>
      </w:tr>
      <w:tr w:rsidR="00E22659" w:rsidRPr="00EF7B0C" w14:paraId="5AC07ADD" w14:textId="77777777" w:rsidTr="006003AF">
        <w:tc>
          <w:tcPr>
            <w:tcW w:w="638" w:type="dxa"/>
            <w:vMerge w:val="restart"/>
            <w:shd w:val="clear" w:color="auto" w:fill="F2F2F2" w:themeFill="background1" w:themeFillShade="F2"/>
            <w:vAlign w:val="center"/>
          </w:tcPr>
          <w:p w14:paraId="0D5F8AD6" w14:textId="09ED09B6" w:rsidR="00E22659" w:rsidRPr="00EF7B0C" w:rsidRDefault="00E22659" w:rsidP="00D01E27">
            <w:pPr>
              <w:spacing w:before="0" w:after="0"/>
              <w:jc w:val="center"/>
              <w:rPr>
                <w:rFonts w:cs="Calibri Light"/>
                <w:color w:val="000000"/>
              </w:rPr>
            </w:pPr>
            <w:r>
              <w:rPr>
                <w:rFonts w:cs="Calibri Light"/>
                <w:color w:val="000000"/>
              </w:rPr>
              <w:t>9</w:t>
            </w:r>
          </w:p>
        </w:tc>
        <w:tc>
          <w:tcPr>
            <w:tcW w:w="2020" w:type="dxa"/>
            <w:vMerge w:val="restart"/>
            <w:shd w:val="clear" w:color="auto" w:fill="F2F2F2" w:themeFill="background1" w:themeFillShade="F2"/>
            <w:vAlign w:val="center"/>
          </w:tcPr>
          <w:p w14:paraId="255DF143" w14:textId="1639F334" w:rsidR="00E22659" w:rsidRPr="005F0A9D" w:rsidRDefault="00E22659" w:rsidP="00D01E27">
            <w:pPr>
              <w:spacing w:before="0" w:after="0"/>
              <w:jc w:val="center"/>
              <w:rPr>
                <w:rFonts w:cs="Calibri Light"/>
                <w:b/>
                <w:bCs/>
                <w:color w:val="000000"/>
              </w:rPr>
            </w:pPr>
            <w:r w:rsidRPr="005F0A9D">
              <w:rPr>
                <w:rFonts w:cs="Calibri Light"/>
                <w:b/>
                <w:bCs/>
                <w:color w:val="000000"/>
              </w:rPr>
              <w:t>Zasoby przyrodnicze</w:t>
            </w:r>
          </w:p>
        </w:tc>
        <w:tc>
          <w:tcPr>
            <w:tcW w:w="2642" w:type="dxa"/>
            <w:shd w:val="clear" w:color="auto" w:fill="F2F2F2" w:themeFill="background1" w:themeFillShade="F2"/>
          </w:tcPr>
          <w:p w14:paraId="1FFD4FB0" w14:textId="255146CD" w:rsidR="00E22659" w:rsidRPr="005F0A9D" w:rsidRDefault="00E22659" w:rsidP="00DE3121">
            <w:pPr>
              <w:spacing w:before="0" w:after="0"/>
              <w:jc w:val="center"/>
              <w:rPr>
                <w:rFonts w:cs="Calibri Light"/>
                <w:color w:val="000000"/>
              </w:rPr>
            </w:pPr>
            <w:r w:rsidRPr="005F0A9D">
              <w:rPr>
                <w:rFonts w:cs="Calibri Light"/>
                <w:color w:val="000000"/>
              </w:rPr>
              <w:t>Zwiększenie powierzchni, modernizacja i ochrona przed degradacją miejskich terenów zieleni</w:t>
            </w:r>
          </w:p>
        </w:tc>
        <w:tc>
          <w:tcPr>
            <w:tcW w:w="3647" w:type="dxa"/>
            <w:shd w:val="clear" w:color="auto" w:fill="F2F2F2" w:themeFill="background1" w:themeFillShade="F2"/>
          </w:tcPr>
          <w:p w14:paraId="53E6DD31" w14:textId="4E5441C4" w:rsidR="00E22659" w:rsidRPr="005F0A9D" w:rsidRDefault="00E22659" w:rsidP="005F0A9D">
            <w:pPr>
              <w:spacing w:before="0" w:after="0"/>
              <w:jc w:val="center"/>
              <w:rPr>
                <w:rFonts w:cs="Calibri Light"/>
                <w:bCs/>
                <w:color w:val="000000"/>
              </w:rPr>
            </w:pPr>
            <w:r w:rsidRPr="005F0A9D">
              <w:rPr>
                <w:rFonts w:cs="Calibri Light"/>
                <w:bCs/>
                <w:color w:val="000000"/>
              </w:rPr>
              <w:t>Pielęgnacja terenów zieleni miejskiej oraz zwiększanie ich powierzchni</w:t>
            </w:r>
          </w:p>
        </w:tc>
      </w:tr>
      <w:tr w:rsidR="00E22659" w:rsidRPr="00EF7B0C" w14:paraId="1448B78E" w14:textId="77777777" w:rsidTr="006003AF">
        <w:tc>
          <w:tcPr>
            <w:tcW w:w="638" w:type="dxa"/>
            <w:vMerge/>
            <w:shd w:val="clear" w:color="auto" w:fill="F2F2F2" w:themeFill="background1" w:themeFillShade="F2"/>
          </w:tcPr>
          <w:p w14:paraId="253656DD" w14:textId="77777777" w:rsidR="00E22659" w:rsidRPr="00EF7B0C" w:rsidRDefault="00E22659" w:rsidP="00DE3121">
            <w:pPr>
              <w:spacing w:before="0" w:after="0"/>
              <w:jc w:val="center"/>
              <w:rPr>
                <w:rFonts w:cs="Calibri Light"/>
                <w:color w:val="000000"/>
              </w:rPr>
            </w:pPr>
          </w:p>
        </w:tc>
        <w:tc>
          <w:tcPr>
            <w:tcW w:w="2020" w:type="dxa"/>
            <w:vMerge/>
            <w:shd w:val="clear" w:color="auto" w:fill="F2F2F2" w:themeFill="background1" w:themeFillShade="F2"/>
          </w:tcPr>
          <w:p w14:paraId="30AF2950" w14:textId="77777777" w:rsidR="00E22659" w:rsidRPr="00EF7B0C" w:rsidRDefault="00E22659" w:rsidP="00DE3121">
            <w:pPr>
              <w:spacing w:before="0" w:after="0"/>
              <w:jc w:val="center"/>
              <w:rPr>
                <w:rFonts w:cs="Calibri Light"/>
                <w:color w:val="000000"/>
              </w:rPr>
            </w:pPr>
          </w:p>
        </w:tc>
        <w:tc>
          <w:tcPr>
            <w:tcW w:w="2642" w:type="dxa"/>
            <w:vMerge w:val="restart"/>
            <w:shd w:val="clear" w:color="auto" w:fill="F2F2F2" w:themeFill="background1" w:themeFillShade="F2"/>
          </w:tcPr>
          <w:p w14:paraId="4AD0B169" w14:textId="39BC5F26" w:rsidR="00E22659" w:rsidRPr="005F0A9D" w:rsidRDefault="00E22659" w:rsidP="00DE3121">
            <w:pPr>
              <w:spacing w:before="0" w:after="0"/>
              <w:jc w:val="center"/>
              <w:rPr>
                <w:rFonts w:cs="Calibri Light"/>
                <w:bCs/>
                <w:color w:val="000000"/>
              </w:rPr>
            </w:pPr>
            <w:r w:rsidRPr="005F0A9D">
              <w:rPr>
                <w:rFonts w:cs="Calibri Light"/>
                <w:bCs/>
                <w:color w:val="000000"/>
              </w:rPr>
              <w:t>Ochrona obiektów i obszarów o wysokich walorach przyrodniczych i krajobrazowych</w:t>
            </w:r>
          </w:p>
        </w:tc>
        <w:tc>
          <w:tcPr>
            <w:tcW w:w="3647" w:type="dxa"/>
            <w:shd w:val="clear" w:color="auto" w:fill="F2F2F2" w:themeFill="background1" w:themeFillShade="F2"/>
          </w:tcPr>
          <w:p w14:paraId="3B7891F3" w14:textId="77777777" w:rsidR="00E22659" w:rsidRPr="005F0A9D" w:rsidRDefault="00E22659" w:rsidP="005F0A9D">
            <w:pPr>
              <w:spacing w:before="0" w:after="0"/>
              <w:jc w:val="center"/>
              <w:rPr>
                <w:rFonts w:cs="Calibri Light"/>
                <w:bCs/>
                <w:color w:val="000000"/>
              </w:rPr>
            </w:pPr>
            <w:r w:rsidRPr="005F0A9D">
              <w:rPr>
                <w:rFonts w:cs="Calibri Light"/>
                <w:bCs/>
                <w:color w:val="000000"/>
              </w:rPr>
              <w:t xml:space="preserve">Ochrona obszarów prawnie chronionych </w:t>
            </w:r>
          </w:p>
          <w:p w14:paraId="4332F0B2" w14:textId="1B83D821" w:rsidR="00E22659" w:rsidRPr="005F0A9D" w:rsidRDefault="00E22659" w:rsidP="005F0A9D">
            <w:pPr>
              <w:spacing w:before="0" w:after="0"/>
              <w:jc w:val="center"/>
              <w:rPr>
                <w:rFonts w:cs="Calibri Light"/>
                <w:bCs/>
                <w:color w:val="000000"/>
              </w:rPr>
            </w:pPr>
            <w:r w:rsidRPr="005F0A9D">
              <w:rPr>
                <w:rFonts w:cs="Calibri Light"/>
                <w:bCs/>
                <w:color w:val="000000"/>
              </w:rPr>
              <w:t>w granicach miasta</w:t>
            </w:r>
          </w:p>
        </w:tc>
      </w:tr>
      <w:tr w:rsidR="00E22659" w:rsidRPr="00EF7B0C" w14:paraId="22EA7EB4" w14:textId="77777777" w:rsidTr="006003AF">
        <w:tc>
          <w:tcPr>
            <w:tcW w:w="638" w:type="dxa"/>
            <w:vMerge/>
            <w:shd w:val="clear" w:color="auto" w:fill="F2F2F2" w:themeFill="background1" w:themeFillShade="F2"/>
          </w:tcPr>
          <w:p w14:paraId="5EF51F24" w14:textId="77777777" w:rsidR="00E22659" w:rsidRPr="00EF7B0C" w:rsidRDefault="00E22659" w:rsidP="00DE3121">
            <w:pPr>
              <w:spacing w:before="0" w:after="0"/>
              <w:jc w:val="center"/>
              <w:rPr>
                <w:rFonts w:cs="Calibri Light"/>
                <w:color w:val="000000"/>
              </w:rPr>
            </w:pPr>
          </w:p>
        </w:tc>
        <w:tc>
          <w:tcPr>
            <w:tcW w:w="2020" w:type="dxa"/>
            <w:vMerge/>
            <w:shd w:val="clear" w:color="auto" w:fill="F2F2F2" w:themeFill="background1" w:themeFillShade="F2"/>
          </w:tcPr>
          <w:p w14:paraId="7CB8886F" w14:textId="77777777" w:rsidR="00E22659" w:rsidRPr="00EF7B0C" w:rsidRDefault="00E22659" w:rsidP="00DE3121">
            <w:pPr>
              <w:spacing w:before="0" w:after="0"/>
              <w:jc w:val="center"/>
              <w:rPr>
                <w:rFonts w:cs="Calibri Light"/>
                <w:color w:val="000000"/>
              </w:rPr>
            </w:pPr>
          </w:p>
        </w:tc>
        <w:tc>
          <w:tcPr>
            <w:tcW w:w="2642" w:type="dxa"/>
            <w:vMerge/>
            <w:shd w:val="clear" w:color="auto" w:fill="F2F2F2" w:themeFill="background1" w:themeFillShade="F2"/>
          </w:tcPr>
          <w:p w14:paraId="4E56FACB" w14:textId="77777777" w:rsidR="00E22659" w:rsidRPr="005F0A9D" w:rsidRDefault="00E22659" w:rsidP="00DE3121">
            <w:pPr>
              <w:spacing w:before="0" w:after="0"/>
              <w:jc w:val="center"/>
              <w:rPr>
                <w:rFonts w:cs="Calibri Light"/>
                <w:bCs/>
                <w:color w:val="000000"/>
              </w:rPr>
            </w:pPr>
          </w:p>
        </w:tc>
        <w:tc>
          <w:tcPr>
            <w:tcW w:w="3647" w:type="dxa"/>
            <w:shd w:val="clear" w:color="auto" w:fill="F2F2F2" w:themeFill="background1" w:themeFillShade="F2"/>
          </w:tcPr>
          <w:p w14:paraId="16BA369F" w14:textId="77777777" w:rsidR="00E22659" w:rsidRPr="005F0A9D" w:rsidRDefault="00E22659" w:rsidP="005F0A9D">
            <w:pPr>
              <w:spacing w:before="0" w:after="0"/>
              <w:jc w:val="center"/>
              <w:rPr>
                <w:rFonts w:cs="Calibri Light"/>
                <w:bCs/>
                <w:color w:val="000000"/>
              </w:rPr>
            </w:pPr>
            <w:r w:rsidRPr="005F0A9D">
              <w:rPr>
                <w:rFonts w:cs="Calibri Light"/>
                <w:bCs/>
                <w:color w:val="000000"/>
              </w:rPr>
              <w:t xml:space="preserve">Ochrona i zrównoważona </w:t>
            </w:r>
          </w:p>
          <w:p w14:paraId="79E009F2" w14:textId="00CE2983" w:rsidR="00E22659" w:rsidRPr="005F0A9D" w:rsidRDefault="00E22659" w:rsidP="005F0A9D">
            <w:pPr>
              <w:spacing w:before="0" w:after="0"/>
              <w:jc w:val="center"/>
              <w:rPr>
                <w:rFonts w:cs="Calibri Light"/>
                <w:bCs/>
                <w:color w:val="000000"/>
              </w:rPr>
            </w:pPr>
            <w:r w:rsidRPr="005F0A9D">
              <w:rPr>
                <w:rFonts w:cs="Calibri Light"/>
                <w:bCs/>
                <w:color w:val="000000"/>
              </w:rPr>
              <w:t>gospodarka leśna</w:t>
            </w:r>
          </w:p>
        </w:tc>
      </w:tr>
      <w:tr w:rsidR="00E22659" w:rsidRPr="00EF7B0C" w14:paraId="283BDFAA" w14:textId="77777777" w:rsidTr="006003AF">
        <w:tc>
          <w:tcPr>
            <w:tcW w:w="638" w:type="dxa"/>
            <w:vMerge/>
            <w:shd w:val="clear" w:color="auto" w:fill="F2F2F2" w:themeFill="background1" w:themeFillShade="F2"/>
          </w:tcPr>
          <w:p w14:paraId="09383372" w14:textId="77777777" w:rsidR="00E22659" w:rsidRPr="00EF7B0C" w:rsidRDefault="00E22659" w:rsidP="00DE3121">
            <w:pPr>
              <w:spacing w:before="0" w:after="0"/>
              <w:jc w:val="center"/>
              <w:rPr>
                <w:rFonts w:cs="Calibri Light"/>
                <w:color w:val="000000"/>
              </w:rPr>
            </w:pPr>
          </w:p>
        </w:tc>
        <w:tc>
          <w:tcPr>
            <w:tcW w:w="2020" w:type="dxa"/>
            <w:vMerge/>
            <w:shd w:val="clear" w:color="auto" w:fill="F2F2F2" w:themeFill="background1" w:themeFillShade="F2"/>
          </w:tcPr>
          <w:p w14:paraId="4C1A3FDB" w14:textId="77777777" w:rsidR="00E22659" w:rsidRPr="00EF7B0C" w:rsidRDefault="00E22659" w:rsidP="00DE3121">
            <w:pPr>
              <w:spacing w:before="0" w:after="0"/>
              <w:jc w:val="center"/>
              <w:rPr>
                <w:rFonts w:cs="Calibri Light"/>
                <w:color w:val="000000"/>
              </w:rPr>
            </w:pPr>
          </w:p>
        </w:tc>
        <w:tc>
          <w:tcPr>
            <w:tcW w:w="2642" w:type="dxa"/>
            <w:vMerge/>
            <w:shd w:val="clear" w:color="auto" w:fill="F2F2F2" w:themeFill="background1" w:themeFillShade="F2"/>
          </w:tcPr>
          <w:p w14:paraId="26108B2D" w14:textId="77777777" w:rsidR="00E22659" w:rsidRPr="005F0A9D" w:rsidRDefault="00E22659" w:rsidP="00DE3121">
            <w:pPr>
              <w:spacing w:before="0" w:after="0"/>
              <w:jc w:val="center"/>
              <w:rPr>
                <w:rFonts w:cs="Calibri Light"/>
                <w:bCs/>
                <w:color w:val="000000"/>
              </w:rPr>
            </w:pPr>
          </w:p>
        </w:tc>
        <w:tc>
          <w:tcPr>
            <w:tcW w:w="3647" w:type="dxa"/>
            <w:shd w:val="clear" w:color="auto" w:fill="F2F2F2" w:themeFill="background1" w:themeFillShade="F2"/>
          </w:tcPr>
          <w:p w14:paraId="6ECD0CC7" w14:textId="77777777" w:rsidR="00E22659" w:rsidRPr="005F0A9D" w:rsidRDefault="00E22659" w:rsidP="005F0A9D">
            <w:pPr>
              <w:spacing w:before="0" w:after="0"/>
              <w:jc w:val="center"/>
              <w:rPr>
                <w:rFonts w:cs="Calibri Light"/>
                <w:bCs/>
                <w:color w:val="000000"/>
              </w:rPr>
            </w:pPr>
            <w:r w:rsidRPr="005F0A9D">
              <w:rPr>
                <w:rFonts w:cs="Calibri Light"/>
                <w:bCs/>
                <w:color w:val="000000"/>
              </w:rPr>
              <w:t xml:space="preserve">Edukacja i kształtowanie </w:t>
            </w:r>
          </w:p>
          <w:p w14:paraId="4B701D7C" w14:textId="77777777" w:rsidR="00E22659" w:rsidRPr="005F0A9D" w:rsidRDefault="00E22659" w:rsidP="005F0A9D">
            <w:pPr>
              <w:spacing w:before="0" w:after="0"/>
              <w:jc w:val="center"/>
              <w:rPr>
                <w:rFonts w:cs="Calibri Light"/>
                <w:bCs/>
                <w:color w:val="000000"/>
              </w:rPr>
            </w:pPr>
            <w:r w:rsidRPr="005F0A9D">
              <w:rPr>
                <w:rFonts w:cs="Calibri Light"/>
                <w:bCs/>
                <w:color w:val="000000"/>
              </w:rPr>
              <w:t xml:space="preserve">właściwych postaw </w:t>
            </w:r>
          </w:p>
          <w:p w14:paraId="27280D2B" w14:textId="77777777" w:rsidR="00E22659" w:rsidRPr="005F0A9D" w:rsidRDefault="00E22659" w:rsidP="005F0A9D">
            <w:pPr>
              <w:spacing w:before="0" w:after="0"/>
              <w:jc w:val="center"/>
              <w:rPr>
                <w:rFonts w:cs="Calibri Light"/>
                <w:bCs/>
                <w:color w:val="000000"/>
              </w:rPr>
            </w:pPr>
            <w:r w:rsidRPr="005F0A9D">
              <w:rPr>
                <w:rFonts w:cs="Calibri Light"/>
                <w:bCs/>
                <w:color w:val="000000"/>
              </w:rPr>
              <w:t xml:space="preserve">społecznych na rzecz </w:t>
            </w:r>
          </w:p>
          <w:p w14:paraId="468DEC68" w14:textId="77777777" w:rsidR="00E22659" w:rsidRPr="005F0A9D" w:rsidRDefault="00E22659" w:rsidP="005F0A9D">
            <w:pPr>
              <w:spacing w:before="0" w:after="0"/>
              <w:jc w:val="center"/>
              <w:rPr>
                <w:rFonts w:cs="Calibri Light"/>
                <w:bCs/>
                <w:color w:val="000000"/>
              </w:rPr>
            </w:pPr>
            <w:r w:rsidRPr="005F0A9D">
              <w:rPr>
                <w:rFonts w:cs="Calibri Light"/>
                <w:bCs/>
                <w:color w:val="000000"/>
              </w:rPr>
              <w:t xml:space="preserve">ochrony przyrody i </w:t>
            </w:r>
          </w:p>
          <w:p w14:paraId="63B81649" w14:textId="4DB33E0D" w:rsidR="00E22659" w:rsidRPr="005F0A9D" w:rsidRDefault="00E22659" w:rsidP="005F0A9D">
            <w:pPr>
              <w:spacing w:before="0" w:after="0"/>
              <w:jc w:val="center"/>
              <w:rPr>
                <w:rFonts w:cs="Calibri Light"/>
                <w:bCs/>
                <w:color w:val="000000"/>
              </w:rPr>
            </w:pPr>
            <w:r w:rsidRPr="005F0A9D">
              <w:rPr>
                <w:rFonts w:cs="Calibri Light"/>
                <w:bCs/>
                <w:color w:val="000000"/>
              </w:rPr>
              <w:t>zrównoważonego rozwoju</w:t>
            </w:r>
          </w:p>
        </w:tc>
      </w:tr>
      <w:tr w:rsidR="00E22659" w:rsidRPr="00EF7B0C" w14:paraId="4F0D9C66" w14:textId="77777777" w:rsidTr="00BF225E">
        <w:tc>
          <w:tcPr>
            <w:tcW w:w="638" w:type="dxa"/>
            <w:vMerge/>
            <w:shd w:val="clear" w:color="auto" w:fill="F2F2F2" w:themeFill="background1" w:themeFillShade="F2"/>
          </w:tcPr>
          <w:p w14:paraId="66B75C9D" w14:textId="77777777" w:rsidR="00E22659" w:rsidRPr="00EF7B0C" w:rsidRDefault="00E22659" w:rsidP="00DE3121">
            <w:pPr>
              <w:spacing w:before="0" w:after="0"/>
              <w:jc w:val="center"/>
              <w:rPr>
                <w:rFonts w:cs="Calibri Light"/>
                <w:color w:val="000000"/>
              </w:rPr>
            </w:pPr>
          </w:p>
        </w:tc>
        <w:tc>
          <w:tcPr>
            <w:tcW w:w="2020" w:type="dxa"/>
            <w:vMerge/>
            <w:shd w:val="clear" w:color="auto" w:fill="F2F2F2" w:themeFill="background1" w:themeFillShade="F2"/>
          </w:tcPr>
          <w:p w14:paraId="2368D2F2" w14:textId="77777777" w:rsidR="00E22659" w:rsidRPr="00EF7B0C" w:rsidRDefault="00E22659" w:rsidP="00DE3121">
            <w:pPr>
              <w:spacing w:before="0" w:after="0"/>
              <w:jc w:val="center"/>
              <w:rPr>
                <w:rFonts w:cs="Calibri Light"/>
                <w:color w:val="000000"/>
              </w:rPr>
            </w:pPr>
          </w:p>
        </w:tc>
        <w:tc>
          <w:tcPr>
            <w:tcW w:w="2642" w:type="dxa"/>
            <w:shd w:val="clear" w:color="auto" w:fill="F2F2F2" w:themeFill="background1" w:themeFillShade="F2"/>
            <w:vAlign w:val="center"/>
          </w:tcPr>
          <w:p w14:paraId="5EF5762A" w14:textId="77777777" w:rsidR="00BF225E" w:rsidRPr="00D01E27" w:rsidRDefault="00BF225E" w:rsidP="00BF225E">
            <w:pPr>
              <w:spacing w:before="0" w:after="0"/>
              <w:jc w:val="center"/>
              <w:rPr>
                <w:rFonts w:cs="Calibri Light"/>
                <w:bCs/>
                <w:color w:val="000000"/>
              </w:rPr>
            </w:pPr>
            <w:r w:rsidRPr="00D01E27">
              <w:rPr>
                <w:rFonts w:cs="Calibri Light"/>
                <w:bCs/>
                <w:color w:val="000000"/>
              </w:rPr>
              <w:t xml:space="preserve">Zachowanie lub przywrócenie </w:t>
            </w:r>
          </w:p>
          <w:p w14:paraId="09C30CEB" w14:textId="77777777" w:rsidR="00BF225E" w:rsidRPr="00D01E27" w:rsidRDefault="00BF225E" w:rsidP="00BF225E">
            <w:pPr>
              <w:spacing w:before="0" w:after="0"/>
              <w:jc w:val="center"/>
              <w:rPr>
                <w:rFonts w:cs="Calibri Light"/>
                <w:bCs/>
                <w:color w:val="000000"/>
              </w:rPr>
            </w:pPr>
            <w:r w:rsidRPr="00D01E27">
              <w:rPr>
                <w:rFonts w:cs="Calibri Light"/>
                <w:bCs/>
                <w:color w:val="000000"/>
              </w:rPr>
              <w:t xml:space="preserve">właściwego </w:t>
            </w:r>
          </w:p>
          <w:p w14:paraId="07715493" w14:textId="1AD336D1" w:rsidR="00E22659" w:rsidRPr="005F0A9D" w:rsidRDefault="00BF225E" w:rsidP="00BF225E">
            <w:pPr>
              <w:spacing w:before="0" w:after="0"/>
              <w:jc w:val="center"/>
              <w:rPr>
                <w:rFonts w:cs="Calibri Light"/>
                <w:bCs/>
                <w:color w:val="000000"/>
              </w:rPr>
            </w:pPr>
            <w:r w:rsidRPr="00D01E27">
              <w:rPr>
                <w:rFonts w:cs="Calibri Light"/>
                <w:bCs/>
                <w:color w:val="000000"/>
              </w:rPr>
              <w:t>stanu siedlisk i gatunków</w:t>
            </w:r>
          </w:p>
        </w:tc>
        <w:tc>
          <w:tcPr>
            <w:tcW w:w="3647" w:type="dxa"/>
            <w:shd w:val="clear" w:color="auto" w:fill="F2F2F2" w:themeFill="background1" w:themeFillShade="F2"/>
            <w:vAlign w:val="center"/>
          </w:tcPr>
          <w:p w14:paraId="21C649E5" w14:textId="2521D782" w:rsidR="00E22659" w:rsidRPr="005F0A9D" w:rsidRDefault="00BF225E" w:rsidP="00BF225E">
            <w:pPr>
              <w:spacing w:before="0" w:after="0"/>
              <w:jc w:val="center"/>
              <w:rPr>
                <w:rFonts w:cs="Calibri Light"/>
                <w:bCs/>
                <w:color w:val="000000"/>
              </w:rPr>
            </w:pPr>
            <w:r>
              <w:rPr>
                <w:rFonts w:cs="Calibri Light"/>
                <w:bCs/>
                <w:color w:val="000000"/>
              </w:rPr>
              <w:t>Ochrona różnorodności biologicznej</w:t>
            </w:r>
          </w:p>
        </w:tc>
      </w:tr>
      <w:tr w:rsidR="00D01E27" w:rsidRPr="00EF7B0C" w14:paraId="13B6C407" w14:textId="77777777" w:rsidTr="006003AF">
        <w:tc>
          <w:tcPr>
            <w:tcW w:w="638" w:type="dxa"/>
            <w:shd w:val="clear" w:color="auto" w:fill="F2F2F2" w:themeFill="background1" w:themeFillShade="F2"/>
            <w:vAlign w:val="center"/>
          </w:tcPr>
          <w:p w14:paraId="2F1552ED" w14:textId="31386A9C" w:rsidR="00D01E27" w:rsidRPr="00EF7B0C" w:rsidRDefault="00D01E27" w:rsidP="00D01E27">
            <w:pPr>
              <w:spacing w:before="0" w:after="0"/>
              <w:jc w:val="center"/>
              <w:rPr>
                <w:rFonts w:cs="Calibri Light"/>
                <w:color w:val="000000"/>
              </w:rPr>
            </w:pPr>
            <w:r>
              <w:rPr>
                <w:rFonts w:cs="Calibri Light"/>
                <w:color w:val="000000"/>
              </w:rPr>
              <w:t>10</w:t>
            </w:r>
          </w:p>
        </w:tc>
        <w:tc>
          <w:tcPr>
            <w:tcW w:w="2020" w:type="dxa"/>
            <w:shd w:val="clear" w:color="auto" w:fill="F2F2F2" w:themeFill="background1" w:themeFillShade="F2"/>
          </w:tcPr>
          <w:p w14:paraId="601B108F" w14:textId="0C96A59C" w:rsidR="00D01E27" w:rsidRPr="00D01E27" w:rsidRDefault="00D01E27" w:rsidP="00DE3121">
            <w:pPr>
              <w:spacing w:before="0" w:after="0"/>
              <w:jc w:val="center"/>
              <w:rPr>
                <w:rFonts w:cs="Calibri Light"/>
                <w:b/>
                <w:bCs/>
                <w:color w:val="000000"/>
              </w:rPr>
            </w:pPr>
            <w:r w:rsidRPr="00D01E27">
              <w:rPr>
                <w:rFonts w:cs="Calibri Light"/>
                <w:b/>
                <w:bCs/>
                <w:color w:val="000000"/>
              </w:rPr>
              <w:t>Zagrożenie poważnymi awariami i nadzwyczajne zagrożenia środowiska</w:t>
            </w:r>
          </w:p>
        </w:tc>
        <w:tc>
          <w:tcPr>
            <w:tcW w:w="2642" w:type="dxa"/>
            <w:shd w:val="clear" w:color="auto" w:fill="F2F2F2" w:themeFill="background1" w:themeFillShade="F2"/>
          </w:tcPr>
          <w:p w14:paraId="09571C36" w14:textId="03C352F7" w:rsidR="00D01E27" w:rsidRPr="005F0A9D" w:rsidRDefault="00D01E27" w:rsidP="00DE3121">
            <w:pPr>
              <w:spacing w:before="0" w:after="0"/>
              <w:jc w:val="center"/>
              <w:rPr>
                <w:rFonts w:cs="Calibri Light"/>
                <w:bCs/>
                <w:color w:val="000000"/>
              </w:rPr>
            </w:pPr>
            <w:r w:rsidRPr="00D01E27">
              <w:rPr>
                <w:rFonts w:cs="Calibri Light"/>
                <w:bCs/>
                <w:color w:val="000000"/>
              </w:rPr>
              <w:t>Minimalizacja skutków zdarzeń o znamionach poważnej awarii lub nadzwyczajnych zagrożeń środowiska</w:t>
            </w:r>
          </w:p>
        </w:tc>
        <w:tc>
          <w:tcPr>
            <w:tcW w:w="3647" w:type="dxa"/>
            <w:shd w:val="clear" w:color="auto" w:fill="F2F2F2" w:themeFill="background1" w:themeFillShade="F2"/>
            <w:vAlign w:val="center"/>
          </w:tcPr>
          <w:p w14:paraId="552FAC67" w14:textId="609F99B9" w:rsidR="00D01E27" w:rsidRPr="00D01E27" w:rsidRDefault="00D01E27" w:rsidP="00D01E27">
            <w:pPr>
              <w:spacing w:before="0" w:after="0"/>
              <w:jc w:val="center"/>
              <w:rPr>
                <w:rFonts w:cs="Calibri Light"/>
                <w:bCs/>
                <w:color w:val="000000"/>
              </w:rPr>
            </w:pPr>
            <w:r w:rsidRPr="00D01E27">
              <w:rPr>
                <w:rFonts w:cs="Calibri Light"/>
                <w:bCs/>
                <w:color w:val="000000"/>
              </w:rPr>
              <w:t>Zapewnianie sprawnego</w:t>
            </w:r>
          </w:p>
          <w:p w14:paraId="20F5C69C" w14:textId="65D94989" w:rsidR="00D01E27" w:rsidRPr="00D01E27" w:rsidRDefault="00D01E27" w:rsidP="00D01E27">
            <w:pPr>
              <w:spacing w:before="0" w:after="0"/>
              <w:jc w:val="center"/>
              <w:rPr>
                <w:rFonts w:cs="Calibri Light"/>
                <w:bCs/>
                <w:color w:val="000000"/>
              </w:rPr>
            </w:pPr>
            <w:r w:rsidRPr="00D01E27">
              <w:rPr>
                <w:rFonts w:cs="Calibri Light"/>
                <w:bCs/>
                <w:color w:val="000000"/>
              </w:rPr>
              <w:t>reagowania i doposażanie</w:t>
            </w:r>
          </w:p>
          <w:p w14:paraId="6DE20A6C" w14:textId="0FD10453" w:rsidR="00D01E27" w:rsidRPr="005F0A9D" w:rsidRDefault="00D01E27" w:rsidP="00D01E27">
            <w:pPr>
              <w:spacing w:before="0" w:after="0"/>
              <w:jc w:val="center"/>
              <w:rPr>
                <w:rFonts w:cs="Calibri Light"/>
                <w:bCs/>
                <w:color w:val="000000"/>
              </w:rPr>
            </w:pPr>
            <w:r w:rsidRPr="00D01E27">
              <w:rPr>
                <w:rFonts w:cs="Calibri Light"/>
                <w:bCs/>
                <w:color w:val="000000"/>
              </w:rPr>
              <w:t>służb ratowniczych</w:t>
            </w:r>
          </w:p>
        </w:tc>
      </w:tr>
    </w:tbl>
    <w:p w14:paraId="4EA2E25B" w14:textId="1F959B75" w:rsidR="00CB6982" w:rsidRPr="00912D20" w:rsidRDefault="00912D20" w:rsidP="00912D20">
      <w:pPr>
        <w:spacing w:before="0"/>
        <w:jc w:val="center"/>
        <w:rPr>
          <w:rFonts w:cs="Calibri Light"/>
          <w:sz w:val="20"/>
        </w:rPr>
      </w:pPr>
      <w:r w:rsidRPr="00912D20">
        <w:rPr>
          <w:rFonts w:cs="Calibri Light"/>
          <w:sz w:val="20"/>
        </w:rPr>
        <w:t xml:space="preserve">Źródło: Opracowanie własne. </w:t>
      </w:r>
    </w:p>
    <w:p w14:paraId="797B4986" w14:textId="52A735C7" w:rsidR="00D01E27" w:rsidRPr="009E4DCA" w:rsidRDefault="00D01E27" w:rsidP="00D01E27">
      <w:pPr>
        <w:pStyle w:val="Rozdziay"/>
        <w:spacing w:line="360" w:lineRule="auto"/>
        <w:ind w:left="0"/>
        <w:rPr>
          <w:rFonts w:ascii="Calibri Light" w:hAnsi="Calibri Light" w:cs="Calibri Light"/>
        </w:rPr>
      </w:pPr>
      <w:r>
        <w:rPr>
          <w:rFonts w:cs="Calibri Light"/>
          <w:bCs/>
          <w:color w:val="000000"/>
        </w:rPr>
        <w:lastRenderedPageBreak/>
        <w:tab/>
      </w:r>
      <w:bookmarkStart w:id="455" w:name="_Toc435440057"/>
      <w:bookmarkStart w:id="456" w:name="_Toc440877085"/>
      <w:bookmarkStart w:id="457" w:name="_Toc181130351"/>
      <w:r w:rsidR="00D53D85">
        <w:rPr>
          <w:rFonts w:ascii="Calibri Light" w:hAnsi="Calibri Light" w:cs="Calibri Light"/>
        </w:rPr>
        <w:t>5</w:t>
      </w:r>
      <w:r w:rsidRPr="009E4DCA">
        <w:rPr>
          <w:rFonts w:ascii="Calibri Light" w:hAnsi="Calibri Light" w:cs="Calibri Light"/>
        </w:rPr>
        <w:t>.1.2. H</w:t>
      </w:r>
      <w:bookmarkEnd w:id="455"/>
      <w:bookmarkEnd w:id="456"/>
      <w:r w:rsidRPr="009E4DCA">
        <w:rPr>
          <w:rFonts w:ascii="Calibri Light" w:hAnsi="Calibri Light" w:cs="Calibri Light"/>
        </w:rPr>
        <w:t>ARMONOGRAM RZECZOWO - FINANSOWY</w:t>
      </w:r>
      <w:bookmarkEnd w:id="457"/>
    </w:p>
    <w:p w14:paraId="6ABAC86E" w14:textId="4979A43B" w:rsidR="000F4750" w:rsidRPr="009E4DCA" w:rsidRDefault="00D01E27" w:rsidP="00F03C51">
      <w:pPr>
        <w:rPr>
          <w:rFonts w:cs="Calibri Light"/>
          <w:color w:val="000000"/>
          <w:szCs w:val="24"/>
        </w:rPr>
      </w:pPr>
      <w:r w:rsidRPr="009E4DCA">
        <w:rPr>
          <w:rFonts w:cs="Calibri Light"/>
          <w:szCs w:val="24"/>
        </w:rPr>
        <w:t>W poniższej tabeli przedstawiono harmonogram rzeczowo-finansowy zadań własnych miasta oraz zadań monitorowanych, opracowany w celu usystematyzowania działań na rzecz ochrony środowiska na terenie miasta. P</w:t>
      </w:r>
      <w:r w:rsidRPr="009E4DCA">
        <w:rPr>
          <w:rFonts w:cs="Calibri Light"/>
          <w:szCs w:val="24"/>
          <w:lang w:eastAsia="pl-PL"/>
        </w:rPr>
        <w:t xml:space="preserve">od zadaniami własnymi należy rozumieć te przedsięwzięcia, które będą finansowane w całości lub częściowo ze środków budżetowych i pozabudżetowych będących </w:t>
      </w:r>
      <w:r w:rsidR="00B606A4">
        <w:rPr>
          <w:rFonts w:cs="Calibri Light"/>
          <w:szCs w:val="24"/>
          <w:lang w:eastAsia="pl-PL"/>
        </w:rPr>
        <w:br/>
      </w:r>
      <w:r w:rsidRPr="009E4DCA">
        <w:rPr>
          <w:rFonts w:cs="Calibri Light"/>
          <w:szCs w:val="24"/>
          <w:lang w:eastAsia="pl-PL"/>
        </w:rPr>
        <w:t xml:space="preserve">w dyspozycji miasta. Natomiast pod zadaniami monitorowanymi należy rozumieć pozostałe zadania związane z ochroną środowiska i racjonalnym wykorzystaniem zasobów naturalnych, które </w:t>
      </w:r>
      <w:r w:rsidR="00B606A4">
        <w:rPr>
          <w:rFonts w:cs="Calibri Light"/>
          <w:szCs w:val="24"/>
          <w:lang w:eastAsia="pl-PL"/>
        </w:rPr>
        <w:br/>
      </w:r>
      <w:r w:rsidRPr="009E4DCA">
        <w:rPr>
          <w:rFonts w:cs="Calibri Light"/>
          <w:szCs w:val="24"/>
          <w:lang w:eastAsia="pl-PL"/>
        </w:rPr>
        <w:t>są finansowane ze środków samorządów gminnych, instytucji i przedsiębiorstw, osób fizycznych oraz ze środków zewnętrznych, będących w dyspozycji organów i instytucji szczebla wyższego, bądź instytucji działających na terenie miasta, ale podległych bezpośrednio organom centralnym</w:t>
      </w:r>
      <w:r>
        <w:rPr>
          <w:rFonts w:cs="Calibri Light"/>
          <w:szCs w:val="24"/>
          <w:lang w:eastAsia="pl-PL"/>
        </w:rPr>
        <w:t>.</w:t>
      </w:r>
    </w:p>
    <w:p w14:paraId="2BF5ED16" w14:textId="77777777" w:rsidR="000F4750" w:rsidRPr="009E4DCA" w:rsidRDefault="000F4750" w:rsidP="00F03C51">
      <w:pPr>
        <w:rPr>
          <w:rFonts w:cs="Calibri Light"/>
          <w:color w:val="000000"/>
          <w:szCs w:val="24"/>
        </w:rPr>
        <w:sectPr w:rsidR="000F4750" w:rsidRPr="009E4DCA" w:rsidSect="00116D19">
          <w:footerReference w:type="default" r:id="rId47"/>
          <w:pgSz w:w="11906" w:h="16838"/>
          <w:pgMar w:top="1701" w:right="1531" w:bottom="1106" w:left="1418" w:header="142" w:footer="425" w:gutter="0"/>
          <w:cols w:space="708"/>
          <w:docGrid w:linePitch="360"/>
        </w:sectPr>
      </w:pPr>
    </w:p>
    <w:p w14:paraId="257A8D27" w14:textId="2DF941D5" w:rsidR="000F4750" w:rsidRPr="007B139F" w:rsidRDefault="000103C8" w:rsidP="00F03C51">
      <w:pPr>
        <w:pStyle w:val="Legenda"/>
        <w:spacing w:line="360" w:lineRule="auto"/>
        <w:rPr>
          <w:rFonts w:cs="Calibri Light"/>
          <w:sz w:val="20"/>
          <w:szCs w:val="20"/>
        </w:rPr>
      </w:pPr>
      <w:bookmarkStart w:id="458" w:name="_Toc519766336"/>
      <w:bookmarkStart w:id="459" w:name="_Toc525053398"/>
      <w:bookmarkStart w:id="460" w:name="_Toc17060474"/>
      <w:bookmarkStart w:id="461" w:name="_Toc26977666"/>
      <w:bookmarkStart w:id="462" w:name="_Toc41466070"/>
      <w:bookmarkStart w:id="463" w:name="_Toc52726948"/>
      <w:bookmarkStart w:id="464" w:name="_Toc105656502"/>
      <w:bookmarkStart w:id="465" w:name="_Toc107351624"/>
      <w:bookmarkStart w:id="466" w:name="_Toc111671212"/>
      <w:bookmarkStart w:id="467" w:name="_Toc111671544"/>
      <w:bookmarkStart w:id="468" w:name="_Toc118276539"/>
      <w:bookmarkStart w:id="469" w:name="_Toc151459411"/>
      <w:bookmarkStart w:id="470" w:name="_Toc156900527"/>
      <w:bookmarkStart w:id="471" w:name="_Toc156902322"/>
      <w:bookmarkStart w:id="472" w:name="_Toc158923796"/>
      <w:bookmarkStart w:id="473" w:name="_Toc176254155"/>
      <w:bookmarkStart w:id="474" w:name="_Toc181122548"/>
      <w:r w:rsidRPr="007B139F">
        <w:rPr>
          <w:rFonts w:cs="Calibri Light"/>
          <w:sz w:val="20"/>
          <w:szCs w:val="20"/>
        </w:rPr>
        <w:lastRenderedPageBreak/>
        <w:t xml:space="preserve">Tabela </w:t>
      </w:r>
      <w:r w:rsidRPr="007B139F">
        <w:rPr>
          <w:rFonts w:cs="Calibri Light"/>
          <w:sz w:val="20"/>
          <w:szCs w:val="20"/>
        </w:rPr>
        <w:fldChar w:fldCharType="begin"/>
      </w:r>
      <w:r w:rsidRPr="007B139F">
        <w:rPr>
          <w:rFonts w:cs="Calibri Light"/>
          <w:sz w:val="20"/>
          <w:szCs w:val="20"/>
        </w:rPr>
        <w:instrText xml:space="preserve"> SEQ Tabela \* ARABIC </w:instrText>
      </w:r>
      <w:r w:rsidRPr="007B139F">
        <w:rPr>
          <w:rFonts w:cs="Calibri Light"/>
          <w:sz w:val="20"/>
          <w:szCs w:val="20"/>
        </w:rPr>
        <w:fldChar w:fldCharType="separate"/>
      </w:r>
      <w:r w:rsidR="00BC306A">
        <w:rPr>
          <w:rFonts w:cs="Calibri Light"/>
          <w:noProof/>
          <w:sz w:val="20"/>
          <w:szCs w:val="20"/>
        </w:rPr>
        <w:t>44</w:t>
      </w:r>
      <w:r w:rsidRPr="007B139F">
        <w:rPr>
          <w:rFonts w:cs="Calibri Light"/>
          <w:sz w:val="20"/>
          <w:szCs w:val="20"/>
        </w:rPr>
        <w:fldChar w:fldCharType="end"/>
      </w:r>
      <w:r w:rsidRPr="007B139F">
        <w:rPr>
          <w:rFonts w:cs="Calibri Light"/>
          <w:sz w:val="20"/>
          <w:szCs w:val="20"/>
        </w:rPr>
        <w:t>. Harmonogram realizacji zadań własnych</w:t>
      </w:r>
      <w:bookmarkEnd w:id="458"/>
      <w:bookmarkEnd w:id="459"/>
      <w:bookmarkEnd w:id="460"/>
      <w:bookmarkEnd w:id="461"/>
      <w:bookmarkEnd w:id="462"/>
      <w:bookmarkEnd w:id="463"/>
      <w:r w:rsidR="00E20834" w:rsidRPr="007B139F">
        <w:rPr>
          <w:rFonts w:cs="Calibri Light"/>
          <w:sz w:val="20"/>
          <w:szCs w:val="20"/>
        </w:rPr>
        <w:t>.</w:t>
      </w:r>
      <w:bookmarkEnd w:id="464"/>
      <w:bookmarkEnd w:id="465"/>
      <w:bookmarkEnd w:id="466"/>
      <w:bookmarkEnd w:id="467"/>
      <w:bookmarkEnd w:id="468"/>
      <w:bookmarkEnd w:id="469"/>
      <w:bookmarkEnd w:id="470"/>
      <w:bookmarkEnd w:id="471"/>
      <w:bookmarkEnd w:id="472"/>
      <w:bookmarkEnd w:id="473"/>
      <w:bookmarkEnd w:id="474"/>
    </w:p>
    <w:tbl>
      <w:tblPr>
        <w:tblStyle w:val="Tabela-Siatka"/>
        <w:tblW w:w="5110" w:type="pct"/>
        <w:tblInd w:w="-31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88"/>
        <w:gridCol w:w="196"/>
        <w:gridCol w:w="140"/>
        <w:gridCol w:w="663"/>
        <w:gridCol w:w="1892"/>
        <w:gridCol w:w="1296"/>
        <w:gridCol w:w="680"/>
        <w:gridCol w:w="47"/>
        <w:gridCol w:w="631"/>
        <w:gridCol w:w="187"/>
        <w:gridCol w:w="496"/>
        <w:gridCol w:w="210"/>
        <w:gridCol w:w="476"/>
        <w:gridCol w:w="228"/>
        <w:gridCol w:w="558"/>
        <w:gridCol w:w="91"/>
        <w:gridCol w:w="32"/>
        <w:gridCol w:w="744"/>
        <w:gridCol w:w="1282"/>
        <w:gridCol w:w="1477"/>
        <w:gridCol w:w="2184"/>
      </w:tblGrid>
      <w:tr w:rsidR="00DA3772" w:rsidRPr="009E4DCA" w14:paraId="0CEB37D9" w14:textId="77777777" w:rsidTr="00CD40AE">
        <w:trPr>
          <w:tblHeader/>
        </w:trPr>
        <w:tc>
          <w:tcPr>
            <w:tcW w:w="440" w:type="pct"/>
            <w:gridSpan w:val="2"/>
            <w:vMerge w:val="restart"/>
            <w:shd w:val="clear" w:color="auto" w:fill="DBE5F1" w:themeFill="accent1" w:themeFillTint="33"/>
            <w:vAlign w:val="center"/>
          </w:tcPr>
          <w:p w14:paraId="05D0DA46" w14:textId="68EBF67A" w:rsidR="007B139F" w:rsidRPr="009E4DCA" w:rsidRDefault="007B139F" w:rsidP="009E4DCA">
            <w:pPr>
              <w:spacing w:before="0" w:after="0" w:line="276" w:lineRule="auto"/>
              <w:jc w:val="center"/>
              <w:rPr>
                <w:rFonts w:cs="Calibri Light"/>
                <w:b/>
                <w:bCs/>
              </w:rPr>
            </w:pPr>
            <w:r w:rsidRPr="009E4DCA">
              <w:rPr>
                <w:rFonts w:cs="Calibri Light"/>
                <w:b/>
                <w:bCs/>
              </w:rPr>
              <w:t>Kierunek</w:t>
            </w:r>
          </w:p>
          <w:p w14:paraId="57C067A3" w14:textId="38526800" w:rsidR="007B139F" w:rsidRPr="009E4DCA" w:rsidRDefault="007B139F" w:rsidP="009E4DCA">
            <w:pPr>
              <w:spacing w:before="0" w:after="0" w:line="276" w:lineRule="auto"/>
              <w:jc w:val="center"/>
              <w:rPr>
                <w:rFonts w:cs="Calibri Light"/>
                <w:b/>
                <w:bCs/>
              </w:rPr>
            </w:pPr>
            <w:r w:rsidRPr="009E4DCA">
              <w:rPr>
                <w:rFonts w:cs="Calibri Light"/>
                <w:b/>
                <w:bCs/>
              </w:rPr>
              <w:t>interwencji</w:t>
            </w:r>
          </w:p>
        </w:tc>
        <w:tc>
          <w:tcPr>
            <w:tcW w:w="923" w:type="pct"/>
            <w:gridSpan w:val="3"/>
            <w:vMerge w:val="restart"/>
            <w:shd w:val="clear" w:color="auto" w:fill="DBE5F1" w:themeFill="accent1" w:themeFillTint="33"/>
            <w:vAlign w:val="center"/>
          </w:tcPr>
          <w:p w14:paraId="0B54CBD5" w14:textId="77B787DA" w:rsidR="007B139F" w:rsidRPr="009E4DCA" w:rsidRDefault="007B139F" w:rsidP="009E4DCA">
            <w:pPr>
              <w:spacing w:before="0" w:after="0" w:line="276" w:lineRule="auto"/>
              <w:jc w:val="center"/>
              <w:rPr>
                <w:rFonts w:cs="Calibri Light"/>
                <w:b/>
                <w:bCs/>
              </w:rPr>
            </w:pPr>
            <w:r w:rsidRPr="009E4DCA">
              <w:rPr>
                <w:rFonts w:cs="Calibri Light"/>
                <w:b/>
                <w:bCs/>
              </w:rPr>
              <w:t>Zadania własne</w:t>
            </w:r>
          </w:p>
        </w:tc>
        <w:tc>
          <w:tcPr>
            <w:tcW w:w="444" w:type="pct"/>
            <w:vMerge w:val="restart"/>
            <w:shd w:val="clear" w:color="auto" w:fill="DBE5F1" w:themeFill="accent1" w:themeFillTint="33"/>
            <w:vAlign w:val="center"/>
          </w:tcPr>
          <w:p w14:paraId="2BF927B1" w14:textId="3F5B85EE" w:rsidR="007B139F" w:rsidRPr="009E4DCA" w:rsidRDefault="007B139F" w:rsidP="009E4DCA">
            <w:pPr>
              <w:spacing w:before="0" w:after="0" w:line="276" w:lineRule="auto"/>
              <w:jc w:val="center"/>
              <w:rPr>
                <w:rFonts w:cs="Calibri Light"/>
                <w:b/>
                <w:bCs/>
              </w:rPr>
            </w:pPr>
            <w:r w:rsidRPr="009E4DCA">
              <w:rPr>
                <w:rFonts w:cs="Calibri Light"/>
                <w:b/>
                <w:bCs/>
              </w:rPr>
              <w:t>Podmiot</w:t>
            </w:r>
          </w:p>
          <w:p w14:paraId="4F1C6845" w14:textId="77A8C8E9" w:rsidR="007B139F" w:rsidRPr="009E4DCA" w:rsidRDefault="007B139F" w:rsidP="009E4DCA">
            <w:pPr>
              <w:spacing w:before="0" w:after="0" w:line="276" w:lineRule="auto"/>
              <w:jc w:val="center"/>
              <w:rPr>
                <w:rFonts w:cs="Calibri Light"/>
                <w:b/>
                <w:bCs/>
              </w:rPr>
            </w:pPr>
            <w:r w:rsidRPr="009E4DCA">
              <w:rPr>
                <w:rFonts w:cs="Calibri Light"/>
                <w:b/>
                <w:bCs/>
              </w:rPr>
              <w:t>odpowiedzialny</w:t>
            </w:r>
          </w:p>
        </w:tc>
        <w:tc>
          <w:tcPr>
            <w:tcW w:w="1500" w:type="pct"/>
            <w:gridSpan w:val="12"/>
            <w:shd w:val="clear" w:color="auto" w:fill="DBE5F1" w:themeFill="accent1" w:themeFillTint="33"/>
          </w:tcPr>
          <w:p w14:paraId="484BED95" w14:textId="40FCBEDB" w:rsidR="007B139F" w:rsidRPr="009E4DCA" w:rsidRDefault="007B139F" w:rsidP="009E4DCA">
            <w:pPr>
              <w:spacing w:before="0" w:after="0" w:line="276" w:lineRule="auto"/>
              <w:jc w:val="center"/>
              <w:rPr>
                <w:rFonts w:cs="Calibri Light"/>
                <w:b/>
                <w:bCs/>
              </w:rPr>
            </w:pPr>
            <w:r w:rsidRPr="009E4DCA">
              <w:rPr>
                <w:rFonts w:cs="Calibri Light"/>
                <w:b/>
                <w:bCs/>
              </w:rPr>
              <w:t>Lata realizacji</w:t>
            </w:r>
          </w:p>
        </w:tc>
        <w:tc>
          <w:tcPr>
            <w:tcW w:w="439" w:type="pct"/>
            <w:vMerge w:val="restart"/>
            <w:shd w:val="clear" w:color="auto" w:fill="DBE5F1" w:themeFill="accent1" w:themeFillTint="33"/>
            <w:vAlign w:val="center"/>
          </w:tcPr>
          <w:p w14:paraId="18BB1639" w14:textId="5CE7EBBF" w:rsidR="007B139F" w:rsidRPr="009E4DCA" w:rsidRDefault="007B139F" w:rsidP="009E4DCA">
            <w:pPr>
              <w:spacing w:before="0" w:after="0" w:line="276" w:lineRule="auto"/>
              <w:jc w:val="center"/>
              <w:rPr>
                <w:rFonts w:cs="Calibri Light"/>
                <w:b/>
                <w:bCs/>
              </w:rPr>
            </w:pPr>
            <w:r w:rsidRPr="009E4DCA">
              <w:rPr>
                <w:rFonts w:cs="Calibri Light"/>
                <w:b/>
                <w:bCs/>
              </w:rPr>
              <w:t>Razem</w:t>
            </w:r>
          </w:p>
          <w:p w14:paraId="74FEB50F" w14:textId="2543B884" w:rsidR="007B139F" w:rsidRPr="009E4DCA" w:rsidRDefault="007B139F" w:rsidP="009E4DCA">
            <w:pPr>
              <w:spacing w:before="0" w:after="0" w:line="276" w:lineRule="auto"/>
              <w:jc w:val="center"/>
              <w:rPr>
                <w:rFonts w:cs="Calibri Light"/>
                <w:b/>
                <w:bCs/>
              </w:rPr>
            </w:pPr>
            <w:r w:rsidRPr="009E4DCA">
              <w:rPr>
                <w:rFonts w:cs="Calibri Light"/>
                <w:b/>
                <w:bCs/>
              </w:rPr>
              <w:t>[tys. PLN</w:t>
            </w:r>
            <w:r w:rsidR="004B1150">
              <w:rPr>
                <w:rFonts w:cs="Calibri Light"/>
                <w:b/>
                <w:bCs/>
              </w:rPr>
              <w:t>]</w:t>
            </w:r>
          </w:p>
        </w:tc>
        <w:tc>
          <w:tcPr>
            <w:tcW w:w="506" w:type="pct"/>
            <w:vMerge w:val="restart"/>
            <w:shd w:val="clear" w:color="auto" w:fill="DBE5F1" w:themeFill="accent1" w:themeFillTint="33"/>
            <w:vAlign w:val="center"/>
          </w:tcPr>
          <w:p w14:paraId="518F50B6" w14:textId="352DCC9C" w:rsidR="007B139F" w:rsidRPr="009E4DCA" w:rsidRDefault="007B139F" w:rsidP="009E4DCA">
            <w:pPr>
              <w:spacing w:before="0" w:after="0" w:line="276" w:lineRule="auto"/>
              <w:jc w:val="center"/>
              <w:rPr>
                <w:rFonts w:cs="Calibri Light"/>
                <w:b/>
                <w:bCs/>
              </w:rPr>
            </w:pPr>
            <w:r w:rsidRPr="009E4DCA">
              <w:rPr>
                <w:rFonts w:cs="Calibri Light"/>
                <w:b/>
                <w:bCs/>
              </w:rPr>
              <w:t>Źródła</w:t>
            </w:r>
          </w:p>
          <w:p w14:paraId="6A74FBC7" w14:textId="021848C4" w:rsidR="007B139F" w:rsidRPr="009E4DCA" w:rsidRDefault="007B139F" w:rsidP="009E4DCA">
            <w:pPr>
              <w:spacing w:before="0" w:after="0" w:line="276" w:lineRule="auto"/>
              <w:jc w:val="center"/>
              <w:rPr>
                <w:rFonts w:cs="Calibri Light"/>
                <w:b/>
                <w:bCs/>
              </w:rPr>
            </w:pPr>
            <w:r w:rsidRPr="009E4DCA">
              <w:rPr>
                <w:rFonts w:cs="Calibri Light"/>
                <w:b/>
                <w:bCs/>
              </w:rPr>
              <w:t>finansowania</w:t>
            </w:r>
          </w:p>
        </w:tc>
        <w:tc>
          <w:tcPr>
            <w:tcW w:w="748" w:type="pct"/>
            <w:vMerge w:val="restart"/>
            <w:shd w:val="clear" w:color="auto" w:fill="DBE5F1" w:themeFill="accent1" w:themeFillTint="33"/>
            <w:vAlign w:val="center"/>
          </w:tcPr>
          <w:p w14:paraId="24EC00E6" w14:textId="01A11709" w:rsidR="007B139F" w:rsidRPr="009E4DCA" w:rsidRDefault="007B139F" w:rsidP="009E4DCA">
            <w:pPr>
              <w:spacing w:before="0" w:after="0" w:line="276" w:lineRule="auto"/>
              <w:jc w:val="center"/>
              <w:rPr>
                <w:rFonts w:cs="Calibri Light"/>
                <w:b/>
                <w:bCs/>
              </w:rPr>
            </w:pPr>
            <w:r w:rsidRPr="009E4DCA">
              <w:rPr>
                <w:rFonts w:cs="Calibri Light"/>
                <w:b/>
                <w:bCs/>
              </w:rPr>
              <w:t>Dodatkowe informacje</w:t>
            </w:r>
          </w:p>
        </w:tc>
      </w:tr>
      <w:tr w:rsidR="00E505A1" w:rsidRPr="009E4DCA" w14:paraId="79AB8CD2" w14:textId="77777777" w:rsidTr="00CD40AE">
        <w:trPr>
          <w:cantSplit/>
          <w:trHeight w:val="1134"/>
          <w:tblHeader/>
        </w:trPr>
        <w:tc>
          <w:tcPr>
            <w:tcW w:w="440" w:type="pct"/>
            <w:gridSpan w:val="2"/>
            <w:vMerge/>
            <w:vAlign w:val="center"/>
          </w:tcPr>
          <w:p w14:paraId="36CA2D77" w14:textId="77777777" w:rsidR="007B139F" w:rsidRPr="009E4DCA" w:rsidRDefault="007B139F" w:rsidP="009E4DCA">
            <w:pPr>
              <w:spacing w:before="0" w:after="0" w:line="276" w:lineRule="auto"/>
              <w:jc w:val="center"/>
              <w:rPr>
                <w:rFonts w:cs="Calibri Light"/>
              </w:rPr>
            </w:pPr>
          </w:p>
        </w:tc>
        <w:tc>
          <w:tcPr>
            <w:tcW w:w="923" w:type="pct"/>
            <w:gridSpan w:val="3"/>
            <w:vMerge/>
            <w:vAlign w:val="center"/>
          </w:tcPr>
          <w:p w14:paraId="053EF976" w14:textId="77777777" w:rsidR="007B139F" w:rsidRPr="009E4DCA" w:rsidRDefault="007B139F" w:rsidP="009E4DCA">
            <w:pPr>
              <w:spacing w:before="0" w:after="0" w:line="276" w:lineRule="auto"/>
              <w:jc w:val="center"/>
              <w:rPr>
                <w:rFonts w:cs="Calibri Light"/>
              </w:rPr>
            </w:pPr>
          </w:p>
        </w:tc>
        <w:tc>
          <w:tcPr>
            <w:tcW w:w="444" w:type="pct"/>
            <w:vMerge/>
            <w:vAlign w:val="center"/>
          </w:tcPr>
          <w:p w14:paraId="5BF4E56E" w14:textId="77777777" w:rsidR="007B139F" w:rsidRPr="009E4DCA" w:rsidRDefault="007B139F" w:rsidP="009E4DCA">
            <w:pPr>
              <w:spacing w:before="0" w:after="0" w:line="276" w:lineRule="auto"/>
              <w:jc w:val="center"/>
              <w:rPr>
                <w:rFonts w:cs="Calibri Light"/>
              </w:rPr>
            </w:pPr>
          </w:p>
        </w:tc>
        <w:tc>
          <w:tcPr>
            <w:tcW w:w="249" w:type="pct"/>
            <w:gridSpan w:val="2"/>
            <w:shd w:val="clear" w:color="auto" w:fill="DBE5F1" w:themeFill="accent1" w:themeFillTint="33"/>
            <w:textDirection w:val="btLr"/>
            <w:vAlign w:val="center"/>
          </w:tcPr>
          <w:p w14:paraId="2A6B5C6A" w14:textId="18AC8A2E" w:rsidR="007B139F" w:rsidRPr="009E4DCA" w:rsidRDefault="007B139F" w:rsidP="009E4DCA">
            <w:pPr>
              <w:spacing w:before="0" w:after="0" w:line="276" w:lineRule="auto"/>
              <w:ind w:left="113" w:right="113"/>
              <w:jc w:val="center"/>
              <w:rPr>
                <w:rFonts w:cs="Calibri Light"/>
                <w:b/>
                <w:bCs/>
              </w:rPr>
            </w:pPr>
            <w:r>
              <w:rPr>
                <w:rFonts w:cs="Calibri Light"/>
                <w:b/>
                <w:bCs/>
              </w:rPr>
              <w:t>2025</w:t>
            </w:r>
          </w:p>
        </w:tc>
        <w:tc>
          <w:tcPr>
            <w:tcW w:w="280" w:type="pct"/>
            <w:gridSpan w:val="2"/>
            <w:shd w:val="clear" w:color="auto" w:fill="DBE5F1" w:themeFill="accent1" w:themeFillTint="33"/>
            <w:textDirection w:val="btLr"/>
            <w:vAlign w:val="center"/>
          </w:tcPr>
          <w:p w14:paraId="007EAB1A" w14:textId="3847A41F" w:rsidR="007B139F" w:rsidRPr="009E4DCA" w:rsidRDefault="007B139F" w:rsidP="009E4DCA">
            <w:pPr>
              <w:spacing w:before="0" w:after="0" w:line="276" w:lineRule="auto"/>
              <w:ind w:left="113" w:right="113"/>
              <w:jc w:val="center"/>
              <w:rPr>
                <w:rFonts w:cs="Calibri Light"/>
                <w:b/>
                <w:bCs/>
              </w:rPr>
            </w:pPr>
            <w:r>
              <w:rPr>
                <w:rFonts w:cs="Calibri Light"/>
                <w:b/>
                <w:bCs/>
              </w:rPr>
              <w:t>2026</w:t>
            </w:r>
          </w:p>
        </w:tc>
        <w:tc>
          <w:tcPr>
            <w:tcW w:w="242" w:type="pct"/>
            <w:gridSpan w:val="2"/>
            <w:shd w:val="clear" w:color="auto" w:fill="DBE5F1" w:themeFill="accent1" w:themeFillTint="33"/>
            <w:textDirection w:val="btLr"/>
            <w:vAlign w:val="center"/>
          </w:tcPr>
          <w:p w14:paraId="1676B454" w14:textId="66A5E308" w:rsidR="007B139F" w:rsidRPr="009E4DCA" w:rsidRDefault="007B139F" w:rsidP="009E4DCA">
            <w:pPr>
              <w:spacing w:before="0" w:after="0" w:line="276" w:lineRule="auto"/>
              <w:ind w:left="113" w:right="113"/>
              <w:jc w:val="center"/>
              <w:rPr>
                <w:rFonts w:cs="Calibri Light"/>
                <w:b/>
                <w:bCs/>
              </w:rPr>
            </w:pPr>
            <w:r>
              <w:rPr>
                <w:rFonts w:cs="Calibri Light"/>
                <w:b/>
                <w:bCs/>
              </w:rPr>
              <w:t>2027</w:t>
            </w:r>
          </w:p>
        </w:tc>
        <w:tc>
          <w:tcPr>
            <w:tcW w:w="241" w:type="pct"/>
            <w:gridSpan w:val="2"/>
            <w:shd w:val="clear" w:color="auto" w:fill="DBE5F1" w:themeFill="accent1" w:themeFillTint="33"/>
            <w:textDirection w:val="btLr"/>
            <w:vAlign w:val="center"/>
          </w:tcPr>
          <w:p w14:paraId="2E7FCB11" w14:textId="3E635DBE" w:rsidR="007B139F" w:rsidRPr="009E4DCA" w:rsidRDefault="007B139F" w:rsidP="009E4DCA">
            <w:pPr>
              <w:spacing w:before="0" w:after="0" w:line="276" w:lineRule="auto"/>
              <w:ind w:left="113" w:right="113"/>
              <w:jc w:val="center"/>
              <w:rPr>
                <w:rFonts w:cs="Calibri Light"/>
                <w:b/>
                <w:bCs/>
              </w:rPr>
            </w:pPr>
            <w:r>
              <w:rPr>
                <w:rFonts w:cs="Calibri Light"/>
                <w:b/>
                <w:bCs/>
              </w:rPr>
              <w:t>2028</w:t>
            </w:r>
          </w:p>
        </w:tc>
        <w:tc>
          <w:tcPr>
            <w:tcW w:w="233" w:type="pct"/>
            <w:gridSpan w:val="3"/>
            <w:shd w:val="clear" w:color="auto" w:fill="DBE5F1" w:themeFill="accent1" w:themeFillTint="33"/>
            <w:textDirection w:val="btLr"/>
          </w:tcPr>
          <w:p w14:paraId="67D79F5B" w14:textId="50B3DC85" w:rsidR="007B139F" w:rsidRPr="009E4DCA" w:rsidRDefault="007B139F" w:rsidP="009E4DCA">
            <w:pPr>
              <w:spacing w:before="0" w:after="0" w:line="276" w:lineRule="auto"/>
              <w:ind w:left="113" w:right="113"/>
              <w:jc w:val="center"/>
              <w:rPr>
                <w:rFonts w:cs="Calibri Light"/>
                <w:b/>
                <w:bCs/>
              </w:rPr>
            </w:pPr>
            <w:r>
              <w:rPr>
                <w:rFonts w:cs="Calibri Light"/>
                <w:b/>
                <w:bCs/>
              </w:rPr>
              <w:t>2029</w:t>
            </w:r>
          </w:p>
        </w:tc>
        <w:tc>
          <w:tcPr>
            <w:tcW w:w="255" w:type="pct"/>
            <w:shd w:val="clear" w:color="auto" w:fill="DBE5F1" w:themeFill="accent1" w:themeFillTint="33"/>
            <w:textDirection w:val="btLr"/>
            <w:vAlign w:val="center"/>
          </w:tcPr>
          <w:p w14:paraId="51AE0740" w14:textId="4ABC952A" w:rsidR="007B139F" w:rsidRPr="009E4DCA" w:rsidRDefault="007B139F" w:rsidP="009E4DCA">
            <w:pPr>
              <w:spacing w:before="0" w:after="0" w:line="276" w:lineRule="auto"/>
              <w:ind w:left="113" w:right="113"/>
              <w:jc w:val="center"/>
              <w:rPr>
                <w:rFonts w:cs="Calibri Light"/>
                <w:b/>
                <w:bCs/>
              </w:rPr>
            </w:pPr>
            <w:r>
              <w:rPr>
                <w:rFonts w:cs="Calibri Light"/>
                <w:b/>
                <w:bCs/>
              </w:rPr>
              <w:t>2030</w:t>
            </w:r>
          </w:p>
        </w:tc>
        <w:tc>
          <w:tcPr>
            <w:tcW w:w="439" w:type="pct"/>
            <w:vMerge/>
            <w:vAlign w:val="center"/>
          </w:tcPr>
          <w:p w14:paraId="73C51670" w14:textId="23E635E3" w:rsidR="007B139F" w:rsidRPr="009E4DCA" w:rsidRDefault="007B139F" w:rsidP="009E4DCA">
            <w:pPr>
              <w:spacing w:before="0" w:after="0" w:line="276" w:lineRule="auto"/>
              <w:jc w:val="center"/>
              <w:rPr>
                <w:rFonts w:cs="Calibri Light"/>
              </w:rPr>
            </w:pPr>
          </w:p>
        </w:tc>
        <w:tc>
          <w:tcPr>
            <w:tcW w:w="506" w:type="pct"/>
            <w:vMerge/>
            <w:vAlign w:val="center"/>
          </w:tcPr>
          <w:p w14:paraId="6AFAAEE9" w14:textId="77777777" w:rsidR="007B139F" w:rsidRPr="009E4DCA" w:rsidRDefault="007B139F" w:rsidP="009E4DCA">
            <w:pPr>
              <w:spacing w:before="0" w:after="0" w:line="276" w:lineRule="auto"/>
              <w:jc w:val="center"/>
              <w:rPr>
                <w:rFonts w:cs="Calibri Light"/>
              </w:rPr>
            </w:pPr>
          </w:p>
        </w:tc>
        <w:tc>
          <w:tcPr>
            <w:tcW w:w="748" w:type="pct"/>
            <w:vMerge/>
            <w:vAlign w:val="center"/>
          </w:tcPr>
          <w:p w14:paraId="2E1513F6" w14:textId="77777777" w:rsidR="007B139F" w:rsidRPr="009E4DCA" w:rsidRDefault="007B139F" w:rsidP="009E4DCA">
            <w:pPr>
              <w:spacing w:before="0" w:after="0" w:line="276" w:lineRule="auto"/>
              <w:jc w:val="center"/>
              <w:rPr>
                <w:rFonts w:cs="Calibri Light"/>
              </w:rPr>
            </w:pPr>
          </w:p>
        </w:tc>
      </w:tr>
      <w:tr w:rsidR="007B139F" w:rsidRPr="009E4DCA" w14:paraId="687DC3C2" w14:textId="77777777" w:rsidTr="00C53478">
        <w:trPr>
          <w:trHeight w:val="595"/>
        </w:trPr>
        <w:tc>
          <w:tcPr>
            <w:tcW w:w="373" w:type="pct"/>
            <w:shd w:val="clear" w:color="auto" w:fill="FFFFFF" w:themeFill="background1"/>
          </w:tcPr>
          <w:p w14:paraId="3F632402" w14:textId="77777777" w:rsidR="007B139F" w:rsidRPr="009E4DCA" w:rsidRDefault="007B139F" w:rsidP="009E4DCA">
            <w:pPr>
              <w:pStyle w:val="Akapitzlist"/>
              <w:spacing w:before="0" w:after="0" w:line="276" w:lineRule="auto"/>
              <w:ind w:left="1080"/>
              <w:jc w:val="center"/>
              <w:rPr>
                <w:rFonts w:cs="Calibri Light"/>
                <w:b/>
                <w:bCs/>
              </w:rPr>
            </w:pPr>
          </w:p>
        </w:tc>
        <w:tc>
          <w:tcPr>
            <w:tcW w:w="4627" w:type="pct"/>
            <w:gridSpan w:val="20"/>
            <w:shd w:val="clear" w:color="auto" w:fill="FFFFFF" w:themeFill="background1"/>
            <w:vAlign w:val="center"/>
          </w:tcPr>
          <w:p w14:paraId="636D05A0" w14:textId="72F6DAB0" w:rsidR="007B139F" w:rsidRPr="009E4DCA" w:rsidRDefault="007B139F" w:rsidP="00B50879">
            <w:pPr>
              <w:pStyle w:val="Akapitzlist"/>
              <w:numPr>
                <w:ilvl w:val="0"/>
                <w:numId w:val="90"/>
              </w:numPr>
              <w:spacing w:before="0" w:after="0" w:line="276" w:lineRule="auto"/>
              <w:jc w:val="center"/>
              <w:rPr>
                <w:rFonts w:cs="Calibri Light"/>
                <w:b/>
                <w:bCs/>
              </w:rPr>
            </w:pPr>
            <w:r w:rsidRPr="009E4DCA">
              <w:rPr>
                <w:rFonts w:cs="Calibri Light"/>
                <w:b/>
                <w:bCs/>
              </w:rPr>
              <w:t>Obszar interwencji: Ochrona klimatu i jakości powietrza</w:t>
            </w:r>
          </w:p>
        </w:tc>
      </w:tr>
      <w:tr w:rsidR="00155FFE" w:rsidRPr="009E4DCA" w14:paraId="431861F1" w14:textId="77777777" w:rsidTr="00CD40AE">
        <w:tc>
          <w:tcPr>
            <w:tcW w:w="440" w:type="pct"/>
            <w:gridSpan w:val="2"/>
            <w:vMerge w:val="restart"/>
            <w:shd w:val="clear" w:color="auto" w:fill="DBE5F1" w:themeFill="accent1" w:themeFillTint="33"/>
            <w:textDirection w:val="btLr"/>
            <w:vAlign w:val="center"/>
          </w:tcPr>
          <w:p w14:paraId="454646EE" w14:textId="41DED500" w:rsidR="00155FFE" w:rsidRPr="009E4DCA" w:rsidRDefault="00155FFE" w:rsidP="009E4DCA">
            <w:pPr>
              <w:spacing w:before="0" w:after="0" w:line="276" w:lineRule="auto"/>
              <w:ind w:left="113" w:right="113"/>
              <w:jc w:val="center"/>
              <w:rPr>
                <w:rFonts w:cs="Calibri Light"/>
              </w:rPr>
            </w:pPr>
            <w:r>
              <w:rPr>
                <w:rFonts w:cs="Calibri Light"/>
              </w:rPr>
              <w:t xml:space="preserve"> </w:t>
            </w:r>
            <w:r w:rsidRPr="009E4DCA">
              <w:rPr>
                <w:rFonts w:cs="Calibri Light"/>
              </w:rPr>
              <w:t xml:space="preserve">Zarządzanie jakością powietrza na terenie miasta </w:t>
            </w:r>
          </w:p>
        </w:tc>
        <w:tc>
          <w:tcPr>
            <w:tcW w:w="923" w:type="pct"/>
            <w:gridSpan w:val="3"/>
            <w:shd w:val="clear" w:color="auto" w:fill="F2F2F2" w:themeFill="background1" w:themeFillShade="F2"/>
            <w:vAlign w:val="center"/>
          </w:tcPr>
          <w:p w14:paraId="62BA2C0B" w14:textId="77777777" w:rsidR="00155FFE" w:rsidRPr="009E4DCA" w:rsidRDefault="00155FFE" w:rsidP="009E4DCA">
            <w:pPr>
              <w:spacing w:before="0" w:after="0" w:line="276" w:lineRule="auto"/>
              <w:jc w:val="center"/>
              <w:rPr>
                <w:rFonts w:cs="Calibri Light"/>
                <w:b/>
              </w:rPr>
            </w:pPr>
            <w:r w:rsidRPr="009E4DCA">
              <w:rPr>
                <w:rFonts w:cs="Calibri Light"/>
                <w:b/>
              </w:rPr>
              <w:t xml:space="preserve">Zwiększenie efektywności </w:t>
            </w:r>
          </w:p>
          <w:p w14:paraId="1B3892C4" w14:textId="77777777" w:rsidR="00155FFE" w:rsidRPr="009E4DCA" w:rsidRDefault="00155FFE" w:rsidP="009E4DCA">
            <w:pPr>
              <w:spacing w:before="0" w:after="0" w:line="276" w:lineRule="auto"/>
              <w:jc w:val="center"/>
              <w:rPr>
                <w:rFonts w:cs="Calibri Light"/>
                <w:b/>
              </w:rPr>
            </w:pPr>
            <w:r w:rsidRPr="009E4DCA">
              <w:rPr>
                <w:rFonts w:cs="Calibri Light"/>
                <w:b/>
              </w:rPr>
              <w:t xml:space="preserve">energetycznej oraz </w:t>
            </w:r>
          </w:p>
          <w:p w14:paraId="64632AD7" w14:textId="77777777" w:rsidR="00155FFE" w:rsidRPr="009E4DCA" w:rsidRDefault="00155FFE" w:rsidP="009E4DCA">
            <w:pPr>
              <w:spacing w:before="0" w:after="0" w:line="276" w:lineRule="auto"/>
              <w:jc w:val="center"/>
              <w:rPr>
                <w:rFonts w:cs="Calibri Light"/>
                <w:b/>
              </w:rPr>
            </w:pPr>
            <w:r w:rsidRPr="009E4DCA">
              <w:rPr>
                <w:rFonts w:cs="Calibri Light"/>
                <w:b/>
              </w:rPr>
              <w:t xml:space="preserve">zastosowanie </w:t>
            </w:r>
          </w:p>
          <w:p w14:paraId="4B6F5871" w14:textId="77777777" w:rsidR="00155FFE" w:rsidRPr="009E4DCA" w:rsidRDefault="00155FFE" w:rsidP="009E4DCA">
            <w:pPr>
              <w:spacing w:before="0" w:after="0" w:line="276" w:lineRule="auto"/>
              <w:jc w:val="center"/>
              <w:rPr>
                <w:rFonts w:cs="Calibri Light"/>
                <w:b/>
              </w:rPr>
            </w:pPr>
            <w:r w:rsidRPr="009E4DCA">
              <w:rPr>
                <w:rFonts w:cs="Calibri Light"/>
                <w:b/>
              </w:rPr>
              <w:t xml:space="preserve">odnawialnych źródeł </w:t>
            </w:r>
          </w:p>
          <w:p w14:paraId="09A0B4D4" w14:textId="77777777" w:rsidR="00155FFE" w:rsidRPr="009E4DCA" w:rsidRDefault="00155FFE" w:rsidP="009E4DCA">
            <w:pPr>
              <w:spacing w:before="0" w:after="0" w:line="276" w:lineRule="auto"/>
              <w:jc w:val="center"/>
              <w:rPr>
                <w:rFonts w:cs="Calibri Light"/>
                <w:b/>
              </w:rPr>
            </w:pPr>
            <w:r w:rsidRPr="009E4DCA">
              <w:rPr>
                <w:rFonts w:cs="Calibri Light"/>
                <w:b/>
              </w:rPr>
              <w:t xml:space="preserve">energii wraz z wdrożeniem </w:t>
            </w:r>
          </w:p>
          <w:p w14:paraId="7545F152" w14:textId="77777777" w:rsidR="00155FFE" w:rsidRPr="009E4DCA" w:rsidRDefault="00155FFE" w:rsidP="009E4DCA">
            <w:pPr>
              <w:spacing w:before="0" w:after="0" w:line="276" w:lineRule="auto"/>
              <w:jc w:val="center"/>
              <w:rPr>
                <w:rFonts w:cs="Calibri Light"/>
                <w:b/>
              </w:rPr>
            </w:pPr>
            <w:r w:rsidRPr="009E4DCA">
              <w:rPr>
                <w:rFonts w:cs="Calibri Light"/>
                <w:b/>
              </w:rPr>
              <w:t xml:space="preserve">inteligentnego zarządzania </w:t>
            </w:r>
          </w:p>
          <w:p w14:paraId="1747BB7F" w14:textId="77777777" w:rsidR="00155FFE" w:rsidRPr="009E4DCA" w:rsidRDefault="00155FFE" w:rsidP="009E4DCA">
            <w:pPr>
              <w:spacing w:before="0" w:after="0" w:line="276" w:lineRule="auto"/>
              <w:jc w:val="center"/>
              <w:rPr>
                <w:rFonts w:cs="Calibri Light"/>
                <w:b/>
              </w:rPr>
            </w:pPr>
            <w:r w:rsidRPr="009E4DCA">
              <w:rPr>
                <w:rFonts w:cs="Calibri Light"/>
                <w:b/>
              </w:rPr>
              <w:t xml:space="preserve">energią w budynkach </w:t>
            </w:r>
          </w:p>
          <w:p w14:paraId="341BEF01" w14:textId="1F470B59" w:rsidR="00155FFE" w:rsidRPr="009E4DCA" w:rsidRDefault="00155FFE" w:rsidP="009E4DCA">
            <w:pPr>
              <w:spacing w:before="0" w:after="0" w:line="276" w:lineRule="auto"/>
              <w:jc w:val="center"/>
              <w:rPr>
                <w:rFonts w:cs="Calibri Light"/>
                <w:b/>
              </w:rPr>
            </w:pPr>
            <w:r w:rsidRPr="009E4DCA">
              <w:rPr>
                <w:rFonts w:cs="Calibri Light"/>
                <w:b/>
              </w:rPr>
              <w:t>użyteczności publicznej na terenie miasta</w:t>
            </w:r>
          </w:p>
        </w:tc>
        <w:tc>
          <w:tcPr>
            <w:tcW w:w="444" w:type="pct"/>
            <w:shd w:val="clear" w:color="auto" w:fill="F2F2F2" w:themeFill="background1" w:themeFillShade="F2"/>
            <w:vAlign w:val="center"/>
          </w:tcPr>
          <w:p w14:paraId="2EACCB56" w14:textId="53A07151" w:rsidR="00155FFE" w:rsidRPr="009E4DCA" w:rsidRDefault="00155FFE" w:rsidP="009E4DCA">
            <w:pPr>
              <w:spacing w:before="0" w:after="0" w:line="276" w:lineRule="auto"/>
              <w:jc w:val="center"/>
              <w:rPr>
                <w:rFonts w:cs="Calibri Light"/>
              </w:rPr>
            </w:pPr>
            <w:r w:rsidRPr="009E4DCA">
              <w:rPr>
                <w:rFonts w:cs="Calibri Light"/>
                <w:bCs/>
              </w:rPr>
              <w:t>GMT</w:t>
            </w:r>
          </w:p>
        </w:tc>
        <w:tc>
          <w:tcPr>
            <w:tcW w:w="249" w:type="pct"/>
            <w:gridSpan w:val="2"/>
            <w:shd w:val="clear" w:color="auto" w:fill="BFBFBF" w:themeFill="background1" w:themeFillShade="BF"/>
            <w:vAlign w:val="center"/>
          </w:tcPr>
          <w:p w14:paraId="705E562E" w14:textId="2AA32541" w:rsidR="00155FFE" w:rsidRPr="00F46912" w:rsidRDefault="00155FFE" w:rsidP="007B139F">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24F64B0D" w14:textId="68B096F2" w:rsidR="00155FFE" w:rsidRPr="00F46912" w:rsidRDefault="00155FFE" w:rsidP="007B139F">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17AA0220" w14:textId="3F482DF2" w:rsidR="00155FFE" w:rsidRPr="00F46912" w:rsidRDefault="00155FFE" w:rsidP="007B139F">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699D4CD3" w14:textId="323FBE23" w:rsidR="00155FFE" w:rsidRPr="00F46912" w:rsidRDefault="00155FFE" w:rsidP="007B139F">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328E9A27" w14:textId="62D3C478" w:rsidR="00155FFE" w:rsidRPr="00F46912" w:rsidRDefault="00155FFE" w:rsidP="007B139F">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6F2631ED" w14:textId="2350B9B3" w:rsidR="00155FFE" w:rsidRPr="00F46912" w:rsidRDefault="00155FFE" w:rsidP="007B139F">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6E1D1653" w14:textId="35770B2B" w:rsidR="00155FFE" w:rsidRPr="00F46912" w:rsidRDefault="00155FFE" w:rsidP="009E4DCA">
            <w:pPr>
              <w:spacing w:before="0" w:after="0" w:line="276" w:lineRule="auto"/>
              <w:jc w:val="center"/>
              <w:rPr>
                <w:rFonts w:cs="Calibri Light"/>
              </w:rPr>
            </w:pPr>
            <w:r w:rsidRPr="00F46912">
              <w:rPr>
                <w:rFonts w:cs="Calibri Light"/>
              </w:rPr>
              <w:t>10 000,00</w:t>
            </w:r>
          </w:p>
        </w:tc>
        <w:tc>
          <w:tcPr>
            <w:tcW w:w="506" w:type="pct"/>
            <w:shd w:val="clear" w:color="auto" w:fill="F2F2F2" w:themeFill="background1" w:themeFillShade="F2"/>
            <w:vAlign w:val="center"/>
          </w:tcPr>
          <w:p w14:paraId="6CEE527B" w14:textId="35EC3DD0" w:rsidR="00155FFE" w:rsidRPr="00F46912" w:rsidRDefault="00155FFE" w:rsidP="009E4DCA">
            <w:pPr>
              <w:spacing w:before="0" w:after="0" w:line="276" w:lineRule="auto"/>
              <w:jc w:val="center"/>
              <w:rPr>
                <w:rFonts w:cs="Calibri Light"/>
              </w:rPr>
            </w:pPr>
            <w:r w:rsidRPr="00F46912">
              <w:rPr>
                <w:rFonts w:cs="Calibri Light"/>
              </w:rPr>
              <w:t>Budżet miasta</w:t>
            </w:r>
          </w:p>
        </w:tc>
        <w:tc>
          <w:tcPr>
            <w:tcW w:w="748" w:type="pct"/>
            <w:shd w:val="clear" w:color="auto" w:fill="F2F2F2" w:themeFill="background1" w:themeFillShade="F2"/>
            <w:vAlign w:val="center"/>
          </w:tcPr>
          <w:p w14:paraId="0DDF1AEB" w14:textId="480D13EC" w:rsidR="00155FFE" w:rsidRPr="00C53478" w:rsidRDefault="00155FFE" w:rsidP="009E4DCA">
            <w:pPr>
              <w:spacing w:before="0" w:after="0" w:line="276" w:lineRule="auto"/>
              <w:jc w:val="center"/>
              <w:rPr>
                <w:rFonts w:cs="Calibri Light"/>
              </w:rPr>
            </w:pPr>
            <w:r w:rsidRPr="00C53478">
              <w:rPr>
                <w:rFonts w:cs="Calibri Light"/>
              </w:rPr>
              <w:t xml:space="preserve">Realizacja działania przyczyni się do ograniczenia niskiej emisji </w:t>
            </w:r>
          </w:p>
        </w:tc>
      </w:tr>
      <w:tr w:rsidR="00155FFE" w:rsidRPr="009E4DCA" w14:paraId="7CDD43EA" w14:textId="77777777" w:rsidTr="00CD40AE">
        <w:trPr>
          <w:trHeight w:val="1257"/>
        </w:trPr>
        <w:tc>
          <w:tcPr>
            <w:tcW w:w="440" w:type="pct"/>
            <w:gridSpan w:val="2"/>
            <w:vMerge/>
            <w:shd w:val="clear" w:color="auto" w:fill="DBE5F1" w:themeFill="accent1" w:themeFillTint="33"/>
            <w:textDirection w:val="btLr"/>
            <w:vAlign w:val="center"/>
          </w:tcPr>
          <w:p w14:paraId="61D2E356" w14:textId="77777777" w:rsidR="00155FFE" w:rsidRPr="009E4DCA" w:rsidRDefault="00155FF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0D87B260" w14:textId="531F98C4" w:rsidR="00155FFE" w:rsidRPr="00FB0D34" w:rsidRDefault="00155FFE" w:rsidP="00764D7E">
            <w:pPr>
              <w:spacing w:before="0" w:after="0" w:line="276" w:lineRule="auto"/>
              <w:jc w:val="center"/>
              <w:rPr>
                <w:rFonts w:cs="Calibri Light"/>
                <w:b/>
              </w:rPr>
            </w:pPr>
            <w:r>
              <w:rPr>
                <w:rFonts w:cs="Calibri Light"/>
                <w:b/>
              </w:rPr>
              <w:t>K</w:t>
            </w:r>
            <w:r w:rsidRPr="008D6A24">
              <w:rPr>
                <w:rFonts w:cs="Calibri Light"/>
                <w:b/>
              </w:rPr>
              <w:t>ontynuacja</w:t>
            </w:r>
            <w:r>
              <w:rPr>
                <w:rFonts w:cs="Calibri Light"/>
                <w:b/>
              </w:rPr>
              <w:t xml:space="preserve"> </w:t>
            </w:r>
            <w:r w:rsidRPr="00FB0D34">
              <w:rPr>
                <w:rFonts w:cs="Calibri Light"/>
                <w:b/>
              </w:rPr>
              <w:t>Miejski</w:t>
            </w:r>
            <w:r>
              <w:rPr>
                <w:rFonts w:cs="Calibri Light"/>
                <w:b/>
              </w:rPr>
              <w:t>ego</w:t>
            </w:r>
            <w:r w:rsidRPr="00FB0D34">
              <w:rPr>
                <w:rFonts w:cs="Calibri Light"/>
                <w:b/>
              </w:rPr>
              <w:t xml:space="preserve"> System</w:t>
            </w:r>
            <w:r>
              <w:rPr>
                <w:rFonts w:cs="Calibri Light"/>
                <w:b/>
              </w:rPr>
              <w:t>u</w:t>
            </w:r>
            <w:r w:rsidRPr="00FB0D34">
              <w:rPr>
                <w:rFonts w:cs="Calibri Light"/>
                <w:b/>
              </w:rPr>
              <w:t xml:space="preserve"> Monitoringu</w:t>
            </w:r>
          </w:p>
          <w:p w14:paraId="72684875" w14:textId="29D2B530" w:rsidR="00155FFE" w:rsidRPr="009E4DCA" w:rsidRDefault="00155FFE" w:rsidP="00764D7E">
            <w:pPr>
              <w:spacing w:before="0" w:after="0" w:line="276" w:lineRule="auto"/>
              <w:jc w:val="center"/>
              <w:rPr>
                <w:rFonts w:cs="Calibri Light"/>
                <w:b/>
              </w:rPr>
            </w:pPr>
            <w:r w:rsidRPr="00FB0D34">
              <w:rPr>
                <w:rFonts w:cs="Calibri Light"/>
                <w:b/>
              </w:rPr>
              <w:t>Powietrza</w:t>
            </w:r>
          </w:p>
        </w:tc>
        <w:tc>
          <w:tcPr>
            <w:tcW w:w="444" w:type="pct"/>
            <w:shd w:val="clear" w:color="auto" w:fill="F2F2F2" w:themeFill="background1" w:themeFillShade="F2"/>
            <w:vAlign w:val="center"/>
          </w:tcPr>
          <w:p w14:paraId="25B0B820" w14:textId="32920F33" w:rsidR="00155FFE" w:rsidRPr="009E4DCA" w:rsidRDefault="00155FFE" w:rsidP="00764D7E">
            <w:pPr>
              <w:spacing w:before="0" w:after="0" w:line="276" w:lineRule="auto"/>
              <w:jc w:val="center"/>
              <w:rPr>
                <w:rFonts w:cs="Calibri Light"/>
                <w:bCs/>
              </w:rPr>
            </w:pPr>
            <w:r>
              <w:rPr>
                <w:rFonts w:cs="Calibri Light"/>
                <w:bCs/>
              </w:rPr>
              <w:t>GMT</w:t>
            </w:r>
          </w:p>
        </w:tc>
        <w:tc>
          <w:tcPr>
            <w:tcW w:w="249" w:type="pct"/>
            <w:gridSpan w:val="2"/>
            <w:shd w:val="clear" w:color="auto" w:fill="BFBFBF" w:themeFill="background1" w:themeFillShade="BF"/>
            <w:vAlign w:val="center"/>
          </w:tcPr>
          <w:p w14:paraId="079474C7" w14:textId="71CD77E8" w:rsidR="00155FFE" w:rsidRPr="00F46912" w:rsidRDefault="00155FF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65509EE7" w14:textId="0AB70EAA" w:rsidR="00155FFE" w:rsidRPr="00F46912" w:rsidRDefault="00155FF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60ECEEFD" w14:textId="225BA37E" w:rsidR="00155FFE" w:rsidRPr="00F46912" w:rsidRDefault="00155FF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7C994F66" w14:textId="72638870" w:rsidR="00155FFE" w:rsidRPr="00F46912" w:rsidRDefault="00155FFE" w:rsidP="00764D7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17684CD7" w14:textId="2D38FBC1" w:rsidR="00155FFE" w:rsidRPr="00F46912" w:rsidRDefault="00155FFE" w:rsidP="00764D7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2088070D" w14:textId="09F85901" w:rsidR="00155FFE" w:rsidRPr="00F46912" w:rsidRDefault="00155FFE" w:rsidP="00764D7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1D832F1A" w14:textId="67503D53" w:rsidR="00155FFE" w:rsidRPr="00F46912" w:rsidRDefault="00155FFE" w:rsidP="00764D7E">
            <w:pPr>
              <w:spacing w:before="0" w:after="0" w:line="276" w:lineRule="auto"/>
              <w:jc w:val="center"/>
              <w:rPr>
                <w:rFonts w:cs="Calibri Light"/>
              </w:rPr>
            </w:pPr>
            <w:r w:rsidRPr="00F46912">
              <w:rPr>
                <w:rFonts w:cs="Calibri Light"/>
              </w:rPr>
              <w:t>336,00</w:t>
            </w:r>
          </w:p>
        </w:tc>
        <w:tc>
          <w:tcPr>
            <w:tcW w:w="506" w:type="pct"/>
            <w:shd w:val="clear" w:color="auto" w:fill="F2F2F2" w:themeFill="background1" w:themeFillShade="F2"/>
            <w:vAlign w:val="center"/>
          </w:tcPr>
          <w:p w14:paraId="4CB2C6D2" w14:textId="44E20C78" w:rsidR="00155FFE" w:rsidRPr="00F46912" w:rsidRDefault="00155FFE" w:rsidP="00764D7E">
            <w:pPr>
              <w:spacing w:before="0" w:after="0" w:line="276" w:lineRule="auto"/>
              <w:jc w:val="center"/>
              <w:rPr>
                <w:rFonts w:cs="Calibri Light"/>
              </w:rPr>
            </w:pPr>
            <w:r w:rsidRPr="00F46912">
              <w:rPr>
                <w:rFonts w:cs="Calibri Light"/>
              </w:rPr>
              <w:t>Budżet miasta</w:t>
            </w:r>
          </w:p>
        </w:tc>
        <w:tc>
          <w:tcPr>
            <w:tcW w:w="748" w:type="pct"/>
            <w:shd w:val="clear" w:color="auto" w:fill="F2F2F2" w:themeFill="background1" w:themeFillShade="F2"/>
            <w:vAlign w:val="center"/>
          </w:tcPr>
          <w:p w14:paraId="01823FFB" w14:textId="077AEC19" w:rsidR="00155FFE" w:rsidRPr="009E4DCA" w:rsidRDefault="00155FFE" w:rsidP="00764D7E">
            <w:pPr>
              <w:spacing w:before="0" w:after="0" w:line="276" w:lineRule="auto"/>
              <w:jc w:val="center"/>
              <w:rPr>
                <w:rFonts w:cs="Calibri Light"/>
                <w:color w:val="FF0000"/>
              </w:rPr>
            </w:pPr>
            <w:r>
              <w:rPr>
                <w:rFonts w:cs="Calibri Light"/>
                <w:color w:val="FF0000"/>
              </w:rPr>
              <w:t>-</w:t>
            </w:r>
          </w:p>
        </w:tc>
      </w:tr>
      <w:tr w:rsidR="00155FFE" w:rsidRPr="009E4DCA" w14:paraId="30C88309" w14:textId="77777777" w:rsidTr="00CD40AE">
        <w:tc>
          <w:tcPr>
            <w:tcW w:w="440" w:type="pct"/>
            <w:gridSpan w:val="2"/>
            <w:vMerge/>
            <w:shd w:val="clear" w:color="auto" w:fill="DBE5F1" w:themeFill="accent1" w:themeFillTint="33"/>
            <w:vAlign w:val="center"/>
          </w:tcPr>
          <w:p w14:paraId="69D237FF" w14:textId="77777777" w:rsidR="00155FFE" w:rsidRPr="009E4DCA" w:rsidRDefault="00155FFE"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40BB31FD" w14:textId="16D4FDF5" w:rsidR="00155FFE" w:rsidRPr="009E4DCA" w:rsidRDefault="00155FFE" w:rsidP="00764D7E">
            <w:pPr>
              <w:spacing w:before="0" w:after="0" w:line="276" w:lineRule="auto"/>
              <w:jc w:val="center"/>
              <w:rPr>
                <w:rFonts w:cs="Calibri Light"/>
                <w:b/>
              </w:rPr>
            </w:pPr>
            <w:r w:rsidRPr="009E4DCA">
              <w:rPr>
                <w:rFonts w:cs="Calibri Light"/>
                <w:b/>
              </w:rPr>
              <w:t xml:space="preserve">Modernizacja i wymiana na energooszczędne </w:t>
            </w:r>
            <w:r>
              <w:rPr>
                <w:rFonts w:cs="Calibri Light"/>
                <w:b/>
              </w:rPr>
              <w:br/>
            </w:r>
            <w:r w:rsidRPr="009E4DCA">
              <w:rPr>
                <w:rFonts w:cs="Calibri Light"/>
                <w:b/>
              </w:rPr>
              <w:t>(w tym wykorzystujące OZE) systemów oświetlenia ulicznego</w:t>
            </w:r>
          </w:p>
        </w:tc>
        <w:tc>
          <w:tcPr>
            <w:tcW w:w="444" w:type="pct"/>
            <w:shd w:val="clear" w:color="auto" w:fill="F2F2F2" w:themeFill="background1" w:themeFillShade="F2"/>
            <w:vAlign w:val="center"/>
          </w:tcPr>
          <w:p w14:paraId="68799684" w14:textId="68211DE4" w:rsidR="00155FFE" w:rsidRPr="009E4DCA" w:rsidRDefault="00155FFE" w:rsidP="00764D7E">
            <w:pPr>
              <w:spacing w:before="0" w:after="0" w:line="276" w:lineRule="auto"/>
              <w:jc w:val="center"/>
              <w:rPr>
                <w:rFonts w:cs="Calibri Light"/>
              </w:rPr>
            </w:pPr>
            <w:r w:rsidRPr="009E4DCA">
              <w:rPr>
                <w:rFonts w:cs="Calibri Light"/>
                <w:bCs/>
              </w:rPr>
              <w:t>GMT, Miejski Zarząd Dróg</w:t>
            </w:r>
          </w:p>
        </w:tc>
        <w:tc>
          <w:tcPr>
            <w:tcW w:w="249" w:type="pct"/>
            <w:gridSpan w:val="2"/>
            <w:shd w:val="clear" w:color="auto" w:fill="BFBFBF" w:themeFill="background1" w:themeFillShade="BF"/>
            <w:vAlign w:val="center"/>
          </w:tcPr>
          <w:p w14:paraId="0792CD35" w14:textId="5FBB8C0F" w:rsidR="00155FFE" w:rsidRPr="00F46912" w:rsidRDefault="00155FF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25D72EF7" w14:textId="5F34D70B" w:rsidR="00155FFE" w:rsidRPr="00F46912" w:rsidRDefault="00155FF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4B3182DC" w14:textId="27673E65" w:rsidR="00155FFE" w:rsidRPr="00F46912" w:rsidRDefault="00155FF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4576168D" w14:textId="25D3C7DA" w:rsidR="00155FFE" w:rsidRPr="00F46912" w:rsidRDefault="00155FFE" w:rsidP="00764D7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3C75785C" w14:textId="2E8CE91B" w:rsidR="00155FFE" w:rsidRPr="00F46912" w:rsidRDefault="00155FFE" w:rsidP="00764D7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35C4855C" w14:textId="6EB02B2B" w:rsidR="00155FFE" w:rsidRPr="00F46912" w:rsidRDefault="00155FFE" w:rsidP="00764D7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5E4BF6E3" w14:textId="27565340" w:rsidR="00155FFE" w:rsidRPr="00F46912" w:rsidRDefault="00155FFE" w:rsidP="00764D7E">
            <w:pPr>
              <w:spacing w:before="0" w:after="0" w:line="276" w:lineRule="auto"/>
              <w:jc w:val="center"/>
              <w:rPr>
                <w:rFonts w:cs="Calibri Light"/>
              </w:rPr>
            </w:pPr>
            <w:r w:rsidRPr="00F46912">
              <w:rPr>
                <w:rFonts w:cs="Calibri Light"/>
              </w:rPr>
              <w:t>500,00</w:t>
            </w:r>
          </w:p>
        </w:tc>
        <w:tc>
          <w:tcPr>
            <w:tcW w:w="506" w:type="pct"/>
            <w:shd w:val="clear" w:color="auto" w:fill="F2F2F2" w:themeFill="background1" w:themeFillShade="F2"/>
            <w:vAlign w:val="center"/>
          </w:tcPr>
          <w:p w14:paraId="234B503D" w14:textId="06EEC4D7" w:rsidR="00155FFE" w:rsidRPr="00F46912" w:rsidRDefault="00155FFE" w:rsidP="00764D7E">
            <w:pPr>
              <w:spacing w:before="0" w:after="0" w:line="276" w:lineRule="auto"/>
              <w:jc w:val="center"/>
              <w:rPr>
                <w:rFonts w:cs="Calibri Light"/>
              </w:rPr>
            </w:pPr>
            <w:r w:rsidRPr="00F46912">
              <w:rPr>
                <w:rFonts w:cs="Calibri Light"/>
              </w:rPr>
              <w:t>Budżet miasta</w:t>
            </w:r>
          </w:p>
        </w:tc>
        <w:tc>
          <w:tcPr>
            <w:tcW w:w="748" w:type="pct"/>
            <w:shd w:val="clear" w:color="auto" w:fill="F2F2F2" w:themeFill="background1" w:themeFillShade="F2"/>
            <w:vAlign w:val="center"/>
          </w:tcPr>
          <w:p w14:paraId="1B51EB9C" w14:textId="38C23162" w:rsidR="00155FFE" w:rsidRPr="009E4DCA" w:rsidRDefault="00155FFE" w:rsidP="00764D7E">
            <w:pPr>
              <w:spacing w:before="0" w:after="0" w:line="276" w:lineRule="auto"/>
              <w:jc w:val="center"/>
              <w:rPr>
                <w:rFonts w:cs="Calibri Light"/>
              </w:rPr>
            </w:pPr>
            <w:r w:rsidRPr="009E4DCA">
              <w:rPr>
                <w:rFonts w:cs="Calibri Light"/>
              </w:rPr>
              <w:t xml:space="preserve">Realizacja działania przyczyni się do ograniczenia niskiej emisji </w:t>
            </w:r>
          </w:p>
        </w:tc>
      </w:tr>
      <w:tr w:rsidR="00155FFE" w:rsidRPr="009E4DCA" w14:paraId="1FE1FBAD" w14:textId="77777777" w:rsidTr="00CD40AE">
        <w:tc>
          <w:tcPr>
            <w:tcW w:w="440" w:type="pct"/>
            <w:gridSpan w:val="2"/>
            <w:vMerge/>
            <w:shd w:val="clear" w:color="auto" w:fill="DBE5F1" w:themeFill="accent1" w:themeFillTint="33"/>
            <w:vAlign w:val="center"/>
          </w:tcPr>
          <w:p w14:paraId="7455F303" w14:textId="77777777" w:rsidR="00155FFE" w:rsidRPr="009E4DCA" w:rsidRDefault="00155FFE" w:rsidP="00155FFE">
            <w:pPr>
              <w:spacing w:before="0" w:after="0" w:line="276" w:lineRule="auto"/>
              <w:jc w:val="center"/>
              <w:rPr>
                <w:rFonts w:cs="Calibri Light"/>
              </w:rPr>
            </w:pPr>
          </w:p>
        </w:tc>
        <w:tc>
          <w:tcPr>
            <w:tcW w:w="923" w:type="pct"/>
            <w:gridSpan w:val="3"/>
            <w:shd w:val="clear" w:color="auto" w:fill="F2F2F2" w:themeFill="background1" w:themeFillShade="F2"/>
            <w:vAlign w:val="center"/>
          </w:tcPr>
          <w:p w14:paraId="2058BFD7" w14:textId="378D4E17" w:rsidR="00155FFE" w:rsidRPr="009E4DCA" w:rsidRDefault="00155FFE" w:rsidP="00155FFE">
            <w:pPr>
              <w:spacing w:before="0" w:after="0" w:line="276" w:lineRule="auto"/>
              <w:jc w:val="center"/>
              <w:rPr>
                <w:rFonts w:cs="Calibri Light"/>
                <w:b/>
                <w:bCs/>
              </w:rPr>
            </w:pPr>
            <w:r>
              <w:rPr>
                <w:rFonts w:cs="Calibri Light"/>
                <w:b/>
              </w:rPr>
              <w:t>E</w:t>
            </w:r>
            <w:r w:rsidRPr="00231F83">
              <w:rPr>
                <w:rFonts w:cs="Calibri Light"/>
                <w:b/>
              </w:rPr>
              <w:t xml:space="preserve">dukacja ekologiczna </w:t>
            </w:r>
            <w:r>
              <w:rPr>
                <w:rFonts w:cs="Calibri Light"/>
                <w:b/>
              </w:rPr>
              <w:br/>
            </w:r>
            <w:r w:rsidRPr="00231F83">
              <w:rPr>
                <w:rFonts w:cs="Calibri Light"/>
                <w:b/>
              </w:rPr>
              <w:t xml:space="preserve">w zakresie ochrony </w:t>
            </w:r>
            <w:r w:rsidRPr="00231F83">
              <w:rPr>
                <w:rFonts w:cs="Calibri Light"/>
                <w:b/>
              </w:rPr>
              <w:lastRenderedPageBreak/>
              <w:t>powietrza i efektywności energetycznej</w:t>
            </w:r>
          </w:p>
        </w:tc>
        <w:tc>
          <w:tcPr>
            <w:tcW w:w="444" w:type="pct"/>
            <w:shd w:val="clear" w:color="auto" w:fill="F2F2F2" w:themeFill="background1" w:themeFillShade="F2"/>
            <w:vAlign w:val="center"/>
          </w:tcPr>
          <w:p w14:paraId="07C4576D" w14:textId="42F9A5B7" w:rsidR="00155FFE" w:rsidRPr="009E4DCA" w:rsidRDefault="00155FFE" w:rsidP="00155FFE">
            <w:pPr>
              <w:spacing w:before="0" w:after="0" w:line="276" w:lineRule="auto"/>
              <w:jc w:val="center"/>
              <w:rPr>
                <w:rFonts w:cs="Calibri Light"/>
              </w:rPr>
            </w:pPr>
            <w:r>
              <w:rPr>
                <w:rFonts w:cs="Calibri Light"/>
                <w:bCs/>
              </w:rPr>
              <w:lastRenderedPageBreak/>
              <w:t>GMT</w:t>
            </w:r>
          </w:p>
        </w:tc>
        <w:tc>
          <w:tcPr>
            <w:tcW w:w="249" w:type="pct"/>
            <w:gridSpan w:val="2"/>
            <w:shd w:val="clear" w:color="auto" w:fill="BFBFBF" w:themeFill="background1" w:themeFillShade="BF"/>
            <w:vAlign w:val="center"/>
          </w:tcPr>
          <w:p w14:paraId="125AAC8B" w14:textId="7E5743C1" w:rsidR="00155FFE" w:rsidRPr="00F46912" w:rsidRDefault="00155FFE" w:rsidP="00155FF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3B9A0FF6" w14:textId="74CF40FD" w:rsidR="00155FFE" w:rsidRPr="00F46912" w:rsidRDefault="00155FFE" w:rsidP="00155FF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20632470" w14:textId="4DFD301B" w:rsidR="00155FFE" w:rsidRPr="00F46912" w:rsidRDefault="00155FFE" w:rsidP="00155FF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1679AEE3" w14:textId="052B61F1" w:rsidR="00155FFE" w:rsidRPr="00F46912" w:rsidRDefault="00155FFE" w:rsidP="00155FF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5536F7E8" w14:textId="6C58FDC4" w:rsidR="00155FFE" w:rsidRPr="00F46912" w:rsidRDefault="00155FFE" w:rsidP="00155FF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38D15706" w14:textId="2D0C3048" w:rsidR="00155FFE" w:rsidRPr="00F46912" w:rsidRDefault="00155FFE" w:rsidP="00155FF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52044F8E" w14:textId="47A4F92C" w:rsidR="00155FFE" w:rsidRPr="00F46912" w:rsidRDefault="00155FFE" w:rsidP="00155FFE">
            <w:pPr>
              <w:spacing w:before="0" w:after="0" w:line="276" w:lineRule="auto"/>
              <w:jc w:val="center"/>
              <w:rPr>
                <w:rFonts w:cs="Calibri Light"/>
              </w:rPr>
            </w:pPr>
            <w:r w:rsidRPr="00F46912">
              <w:rPr>
                <w:rFonts w:cs="Calibri Light"/>
              </w:rPr>
              <w:t>180,00</w:t>
            </w:r>
          </w:p>
        </w:tc>
        <w:tc>
          <w:tcPr>
            <w:tcW w:w="506" w:type="pct"/>
            <w:shd w:val="clear" w:color="auto" w:fill="F2F2F2" w:themeFill="background1" w:themeFillShade="F2"/>
            <w:vAlign w:val="center"/>
          </w:tcPr>
          <w:p w14:paraId="0A6CD447" w14:textId="1EF7DD9C" w:rsidR="00155FFE" w:rsidRPr="00F46912" w:rsidRDefault="00155FFE" w:rsidP="00155FFE">
            <w:pPr>
              <w:spacing w:before="0" w:after="0" w:line="276" w:lineRule="auto"/>
              <w:jc w:val="center"/>
              <w:rPr>
                <w:rFonts w:cs="Calibri Light"/>
              </w:rPr>
            </w:pPr>
            <w:r>
              <w:rPr>
                <w:rFonts w:cs="Calibri Light"/>
              </w:rPr>
              <w:t>B</w:t>
            </w:r>
            <w:r w:rsidRPr="00231F83">
              <w:rPr>
                <w:rFonts w:cs="Calibri Light"/>
              </w:rPr>
              <w:t xml:space="preserve">udżet miasta, źródła zewnętrzne </w:t>
            </w:r>
            <w:r w:rsidRPr="00231F83">
              <w:rPr>
                <w:rFonts w:cs="Calibri Light"/>
              </w:rPr>
              <w:lastRenderedPageBreak/>
              <w:t>np. fundusze ochrony środowiska</w:t>
            </w:r>
          </w:p>
        </w:tc>
        <w:tc>
          <w:tcPr>
            <w:tcW w:w="748" w:type="pct"/>
            <w:shd w:val="clear" w:color="auto" w:fill="F2F2F2" w:themeFill="background1" w:themeFillShade="F2"/>
            <w:vAlign w:val="center"/>
          </w:tcPr>
          <w:p w14:paraId="0C186B88" w14:textId="25FD6E3C" w:rsidR="00155FFE" w:rsidRPr="009E4DCA" w:rsidRDefault="00155FFE" w:rsidP="00155FFE">
            <w:pPr>
              <w:spacing w:before="0" w:after="0" w:line="276" w:lineRule="auto"/>
              <w:jc w:val="center"/>
              <w:rPr>
                <w:rFonts w:cs="Calibri Light"/>
              </w:rPr>
            </w:pPr>
            <w:r>
              <w:rPr>
                <w:rFonts w:cs="Calibri Light"/>
              </w:rPr>
              <w:lastRenderedPageBreak/>
              <w:t>-</w:t>
            </w:r>
          </w:p>
        </w:tc>
      </w:tr>
      <w:tr w:rsidR="00155FFE" w:rsidRPr="009E4DCA" w14:paraId="44C25A87" w14:textId="77777777" w:rsidTr="00CD40AE">
        <w:tc>
          <w:tcPr>
            <w:tcW w:w="440" w:type="pct"/>
            <w:gridSpan w:val="2"/>
            <w:vMerge/>
            <w:shd w:val="clear" w:color="auto" w:fill="DBE5F1" w:themeFill="accent1" w:themeFillTint="33"/>
            <w:vAlign w:val="center"/>
          </w:tcPr>
          <w:p w14:paraId="7D3C1BB5" w14:textId="77777777" w:rsidR="00155FFE" w:rsidRPr="009E4DCA" w:rsidRDefault="00155FFE" w:rsidP="00155FFE">
            <w:pPr>
              <w:spacing w:before="0" w:after="0" w:line="276" w:lineRule="auto"/>
              <w:jc w:val="center"/>
              <w:rPr>
                <w:rFonts w:cs="Calibri Light"/>
              </w:rPr>
            </w:pPr>
          </w:p>
        </w:tc>
        <w:tc>
          <w:tcPr>
            <w:tcW w:w="923" w:type="pct"/>
            <w:gridSpan w:val="3"/>
            <w:shd w:val="clear" w:color="auto" w:fill="F2F2F2" w:themeFill="background1" w:themeFillShade="F2"/>
            <w:vAlign w:val="center"/>
          </w:tcPr>
          <w:p w14:paraId="05FFDE67" w14:textId="59E0F477" w:rsidR="00155FFE" w:rsidRDefault="00155FFE" w:rsidP="00155FFE">
            <w:pPr>
              <w:spacing w:before="0" w:after="0" w:line="276" w:lineRule="auto"/>
              <w:jc w:val="center"/>
              <w:rPr>
                <w:rFonts w:cs="Calibri Light"/>
                <w:b/>
              </w:rPr>
            </w:pPr>
            <w:r>
              <w:rPr>
                <w:rFonts w:cs="Calibri Light"/>
                <w:b/>
              </w:rPr>
              <w:t>R</w:t>
            </w:r>
            <w:r w:rsidRPr="00231F83">
              <w:rPr>
                <w:rFonts w:cs="Calibri Light"/>
                <w:b/>
              </w:rPr>
              <w:t>ealizacja Programów ochrony powietrza (POP</w:t>
            </w:r>
            <w:r>
              <w:rPr>
                <w:rFonts w:cs="Calibri Light"/>
                <w:b/>
              </w:rPr>
              <w:t>)</w:t>
            </w:r>
          </w:p>
        </w:tc>
        <w:tc>
          <w:tcPr>
            <w:tcW w:w="444" w:type="pct"/>
            <w:shd w:val="clear" w:color="auto" w:fill="F2F2F2" w:themeFill="background1" w:themeFillShade="F2"/>
            <w:vAlign w:val="center"/>
          </w:tcPr>
          <w:p w14:paraId="4403BB68" w14:textId="260F6F05" w:rsidR="00155FFE" w:rsidRDefault="00155FFE" w:rsidP="00155FFE">
            <w:pPr>
              <w:spacing w:before="0" w:after="0" w:line="276" w:lineRule="auto"/>
              <w:jc w:val="center"/>
              <w:rPr>
                <w:rFonts w:cs="Calibri Light"/>
                <w:bCs/>
              </w:rPr>
            </w:pPr>
            <w:r>
              <w:rPr>
                <w:rFonts w:cs="Calibri Light"/>
                <w:bCs/>
              </w:rPr>
              <w:t>GMT, mieszkańcy, inne podmioty</w:t>
            </w:r>
          </w:p>
        </w:tc>
        <w:tc>
          <w:tcPr>
            <w:tcW w:w="249" w:type="pct"/>
            <w:gridSpan w:val="2"/>
            <w:shd w:val="clear" w:color="auto" w:fill="BFBFBF" w:themeFill="background1" w:themeFillShade="BF"/>
            <w:vAlign w:val="center"/>
          </w:tcPr>
          <w:p w14:paraId="5E396224" w14:textId="3922DAF9" w:rsidR="00155FFE" w:rsidRPr="00F46912" w:rsidRDefault="00155FFE" w:rsidP="00155FF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5A76E55B" w14:textId="0937593A" w:rsidR="00155FFE" w:rsidRPr="00F46912" w:rsidRDefault="00155FFE" w:rsidP="00155FF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1E49AB94" w14:textId="2B66C696" w:rsidR="00155FFE" w:rsidRPr="00F46912" w:rsidRDefault="00155FFE" w:rsidP="00155FF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0B48063D" w14:textId="20DD2B08" w:rsidR="00155FFE" w:rsidRPr="00F46912" w:rsidRDefault="00155FFE" w:rsidP="00155FF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652411D9" w14:textId="5FC890C5" w:rsidR="00155FFE" w:rsidRPr="00F46912" w:rsidRDefault="00155FFE" w:rsidP="00155FF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33CD9ACF" w14:textId="2C66BE9E" w:rsidR="00155FFE" w:rsidRPr="00F46912" w:rsidRDefault="00155FFE" w:rsidP="00155FF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71B8BD08" w14:textId="7CAB8032" w:rsidR="00155FFE" w:rsidRPr="00F46912" w:rsidRDefault="00155FFE" w:rsidP="00155FFE">
            <w:pPr>
              <w:spacing w:before="0" w:after="0" w:line="276" w:lineRule="auto"/>
              <w:jc w:val="center"/>
              <w:rPr>
                <w:rFonts w:cs="Calibri Light"/>
              </w:rPr>
            </w:pPr>
            <w:r w:rsidRPr="00F46912">
              <w:rPr>
                <w:rFonts w:cs="Calibri Light"/>
              </w:rPr>
              <w:t>12 180,00</w:t>
            </w:r>
          </w:p>
        </w:tc>
        <w:tc>
          <w:tcPr>
            <w:tcW w:w="506" w:type="pct"/>
            <w:shd w:val="clear" w:color="auto" w:fill="F2F2F2" w:themeFill="background1" w:themeFillShade="F2"/>
            <w:vAlign w:val="center"/>
          </w:tcPr>
          <w:p w14:paraId="5738C0D5" w14:textId="5A620555" w:rsidR="00155FFE" w:rsidRDefault="00155FFE" w:rsidP="00155FFE">
            <w:pPr>
              <w:spacing w:before="0" w:after="0" w:line="276" w:lineRule="auto"/>
              <w:jc w:val="center"/>
              <w:rPr>
                <w:rFonts w:cs="Calibri Light"/>
              </w:rPr>
            </w:pPr>
            <w:r>
              <w:rPr>
                <w:rFonts w:cs="Calibri Light"/>
              </w:rPr>
              <w:t>B</w:t>
            </w:r>
            <w:r w:rsidRPr="00231F83">
              <w:rPr>
                <w:rFonts w:cs="Calibri Light"/>
              </w:rPr>
              <w:t>udżet miasta, źródła zewnętrzne</w:t>
            </w:r>
          </w:p>
        </w:tc>
        <w:tc>
          <w:tcPr>
            <w:tcW w:w="748" w:type="pct"/>
            <w:shd w:val="clear" w:color="auto" w:fill="F2F2F2" w:themeFill="background1" w:themeFillShade="F2"/>
            <w:vAlign w:val="center"/>
          </w:tcPr>
          <w:p w14:paraId="374A9EFE" w14:textId="7D7381CA" w:rsidR="00155FFE" w:rsidRDefault="00155FFE" w:rsidP="00155FFE">
            <w:pPr>
              <w:spacing w:before="0" w:after="0" w:line="276" w:lineRule="auto"/>
              <w:jc w:val="center"/>
              <w:rPr>
                <w:rFonts w:cs="Calibri Light"/>
              </w:rPr>
            </w:pPr>
            <w:r>
              <w:rPr>
                <w:rFonts w:cs="Calibri Light"/>
              </w:rPr>
              <w:t>-</w:t>
            </w:r>
          </w:p>
        </w:tc>
      </w:tr>
      <w:tr w:rsidR="00155FFE" w:rsidRPr="009E4DCA" w14:paraId="2702A684" w14:textId="77777777" w:rsidTr="00CD40AE">
        <w:trPr>
          <w:trHeight w:val="2086"/>
        </w:trPr>
        <w:tc>
          <w:tcPr>
            <w:tcW w:w="440" w:type="pct"/>
            <w:gridSpan w:val="2"/>
            <w:vMerge/>
            <w:shd w:val="clear" w:color="auto" w:fill="DBE5F1" w:themeFill="accent1" w:themeFillTint="33"/>
            <w:vAlign w:val="center"/>
          </w:tcPr>
          <w:p w14:paraId="6F17C83A" w14:textId="77777777" w:rsidR="00155FFE" w:rsidRPr="009E4DCA" w:rsidRDefault="00155FFE" w:rsidP="00155FFE">
            <w:pPr>
              <w:spacing w:before="0" w:after="0" w:line="276" w:lineRule="auto"/>
              <w:jc w:val="center"/>
              <w:rPr>
                <w:rFonts w:cs="Calibri Light"/>
              </w:rPr>
            </w:pPr>
          </w:p>
        </w:tc>
        <w:tc>
          <w:tcPr>
            <w:tcW w:w="923" w:type="pct"/>
            <w:gridSpan w:val="3"/>
            <w:shd w:val="clear" w:color="auto" w:fill="F2F2F2" w:themeFill="background1" w:themeFillShade="F2"/>
            <w:vAlign w:val="center"/>
          </w:tcPr>
          <w:p w14:paraId="53472282" w14:textId="77777777" w:rsidR="00155FFE" w:rsidRPr="00F46912" w:rsidRDefault="00155FFE" w:rsidP="00155FFE">
            <w:pPr>
              <w:spacing w:before="0" w:after="0" w:line="276" w:lineRule="auto"/>
              <w:jc w:val="center"/>
              <w:rPr>
                <w:rFonts w:cs="Calibri Light"/>
                <w:b/>
              </w:rPr>
            </w:pPr>
            <w:r w:rsidRPr="00F46912">
              <w:rPr>
                <w:rFonts w:cs="Calibri Light"/>
                <w:b/>
              </w:rPr>
              <w:t xml:space="preserve">Kontrola przestrzegania </w:t>
            </w:r>
          </w:p>
          <w:p w14:paraId="6B03C671" w14:textId="77777777" w:rsidR="00155FFE" w:rsidRPr="00F46912" w:rsidRDefault="00155FFE" w:rsidP="00155FFE">
            <w:pPr>
              <w:spacing w:before="0" w:after="0" w:line="276" w:lineRule="auto"/>
              <w:jc w:val="center"/>
              <w:rPr>
                <w:rFonts w:cs="Calibri Light"/>
                <w:b/>
              </w:rPr>
            </w:pPr>
            <w:r w:rsidRPr="00F46912">
              <w:rPr>
                <w:rFonts w:cs="Calibri Light"/>
                <w:b/>
              </w:rPr>
              <w:t xml:space="preserve">zakazu spalania odpadów </w:t>
            </w:r>
          </w:p>
          <w:p w14:paraId="7E695B71" w14:textId="0AE0C880" w:rsidR="00155FFE" w:rsidRDefault="00155FFE" w:rsidP="00155FFE">
            <w:pPr>
              <w:spacing w:before="0" w:after="0" w:line="276" w:lineRule="auto"/>
              <w:jc w:val="center"/>
              <w:rPr>
                <w:rFonts w:cs="Calibri Light"/>
                <w:b/>
              </w:rPr>
            </w:pPr>
            <w:r w:rsidRPr="00F46912">
              <w:rPr>
                <w:rFonts w:cs="Calibri Light"/>
                <w:b/>
              </w:rPr>
              <w:t>w paleniskach oraz przestrzegania tzw. uchwały antysmogowej</w:t>
            </w:r>
          </w:p>
        </w:tc>
        <w:tc>
          <w:tcPr>
            <w:tcW w:w="444" w:type="pct"/>
            <w:shd w:val="clear" w:color="auto" w:fill="F2F2F2" w:themeFill="background1" w:themeFillShade="F2"/>
            <w:vAlign w:val="center"/>
          </w:tcPr>
          <w:p w14:paraId="2AE6005A" w14:textId="6C789C41" w:rsidR="00155FFE" w:rsidRDefault="00155FFE" w:rsidP="00155FFE">
            <w:pPr>
              <w:spacing w:before="0" w:after="0" w:line="276" w:lineRule="auto"/>
              <w:jc w:val="center"/>
              <w:rPr>
                <w:rFonts w:cs="Calibri Light"/>
                <w:bCs/>
              </w:rPr>
            </w:pPr>
            <w:r w:rsidRPr="00F46912">
              <w:rPr>
                <w:rFonts w:cs="Calibri Light"/>
                <w:bCs/>
              </w:rPr>
              <w:t>Straż Miejska Toruń</w:t>
            </w:r>
          </w:p>
        </w:tc>
        <w:tc>
          <w:tcPr>
            <w:tcW w:w="249" w:type="pct"/>
            <w:gridSpan w:val="2"/>
            <w:shd w:val="clear" w:color="auto" w:fill="BFBFBF" w:themeFill="background1" w:themeFillShade="BF"/>
            <w:vAlign w:val="center"/>
          </w:tcPr>
          <w:p w14:paraId="54A851BD" w14:textId="6A0F6DEF" w:rsidR="00155FFE" w:rsidRPr="00F46912" w:rsidRDefault="00155FFE" w:rsidP="00155FF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58549FB8" w14:textId="6CF961A2" w:rsidR="00155FFE" w:rsidRPr="00F46912" w:rsidRDefault="00155FFE" w:rsidP="00155FF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41802A70" w14:textId="36236EB3" w:rsidR="00155FFE" w:rsidRPr="00F46912" w:rsidRDefault="00155FFE" w:rsidP="00155FF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6CE8E74C" w14:textId="085AA3C5" w:rsidR="00155FFE" w:rsidRPr="00F46912" w:rsidRDefault="00155FFE" w:rsidP="00155FF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3DFE3BEE" w14:textId="18496EC5" w:rsidR="00155FFE" w:rsidRPr="00F46912" w:rsidRDefault="00155FFE" w:rsidP="00155FF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5D4DF3E6" w14:textId="542B49DE" w:rsidR="00155FFE" w:rsidRPr="00F46912" w:rsidRDefault="00155FFE" w:rsidP="00155FF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1292A19D" w14:textId="1BBD9C5F" w:rsidR="00155FFE" w:rsidRPr="00F46912" w:rsidRDefault="00155FFE" w:rsidP="00155FFE">
            <w:pPr>
              <w:spacing w:before="0" w:after="0" w:line="276" w:lineRule="auto"/>
              <w:jc w:val="center"/>
              <w:rPr>
                <w:rFonts w:cs="Calibri Light"/>
              </w:rPr>
            </w:pPr>
            <w:r w:rsidRPr="00F46912">
              <w:rPr>
                <w:rFonts w:cs="Calibri Light"/>
              </w:rPr>
              <w:t>-</w:t>
            </w:r>
          </w:p>
        </w:tc>
        <w:tc>
          <w:tcPr>
            <w:tcW w:w="506" w:type="pct"/>
            <w:shd w:val="clear" w:color="auto" w:fill="F2F2F2" w:themeFill="background1" w:themeFillShade="F2"/>
            <w:vAlign w:val="center"/>
          </w:tcPr>
          <w:p w14:paraId="1E4EBC75" w14:textId="5424B05E" w:rsidR="00155FFE" w:rsidRDefault="00155FFE" w:rsidP="00155FFE">
            <w:pPr>
              <w:spacing w:before="0" w:after="0" w:line="276" w:lineRule="auto"/>
              <w:jc w:val="center"/>
              <w:rPr>
                <w:rFonts w:cs="Calibri Light"/>
              </w:rPr>
            </w:pPr>
            <w:r w:rsidRPr="00F46912">
              <w:rPr>
                <w:rFonts w:cs="Calibri Light"/>
              </w:rPr>
              <w:t>W ramach działań własnych UM</w:t>
            </w:r>
          </w:p>
        </w:tc>
        <w:tc>
          <w:tcPr>
            <w:tcW w:w="748" w:type="pct"/>
            <w:shd w:val="clear" w:color="auto" w:fill="F2F2F2" w:themeFill="background1" w:themeFillShade="F2"/>
            <w:vAlign w:val="center"/>
          </w:tcPr>
          <w:p w14:paraId="4DA0A5BA" w14:textId="1E8EE768" w:rsidR="00155FFE" w:rsidRDefault="00155FFE" w:rsidP="00155FFE">
            <w:pPr>
              <w:spacing w:before="0" w:after="0" w:line="276" w:lineRule="auto"/>
              <w:jc w:val="center"/>
              <w:rPr>
                <w:rFonts w:cs="Calibri Light"/>
              </w:rPr>
            </w:pPr>
            <w:r w:rsidRPr="00F46912">
              <w:rPr>
                <w:rFonts w:cs="Calibri Light"/>
              </w:rPr>
              <w:t>-</w:t>
            </w:r>
          </w:p>
        </w:tc>
      </w:tr>
      <w:tr w:rsidR="00155FFE" w:rsidRPr="009E4DCA" w14:paraId="24F9C1E9" w14:textId="77777777" w:rsidTr="00CD40AE">
        <w:trPr>
          <w:trHeight w:val="3200"/>
        </w:trPr>
        <w:tc>
          <w:tcPr>
            <w:tcW w:w="440" w:type="pct"/>
            <w:gridSpan w:val="2"/>
            <w:vMerge/>
            <w:shd w:val="clear" w:color="auto" w:fill="DBE5F1" w:themeFill="accent1" w:themeFillTint="33"/>
            <w:vAlign w:val="center"/>
          </w:tcPr>
          <w:p w14:paraId="3B80E953" w14:textId="77777777" w:rsidR="00155FFE" w:rsidRPr="009E4DCA" w:rsidRDefault="00155FFE" w:rsidP="00155FFE">
            <w:pPr>
              <w:spacing w:before="0" w:after="0" w:line="276" w:lineRule="auto"/>
              <w:jc w:val="center"/>
              <w:rPr>
                <w:rFonts w:cs="Calibri Light"/>
              </w:rPr>
            </w:pPr>
          </w:p>
        </w:tc>
        <w:tc>
          <w:tcPr>
            <w:tcW w:w="923" w:type="pct"/>
            <w:gridSpan w:val="3"/>
            <w:shd w:val="clear" w:color="auto" w:fill="F2F2F2" w:themeFill="background1" w:themeFillShade="F2"/>
            <w:vAlign w:val="center"/>
          </w:tcPr>
          <w:p w14:paraId="5B83E7F2" w14:textId="067AAEFE" w:rsidR="00155FFE" w:rsidRPr="009E4DCA" w:rsidRDefault="00155FFE" w:rsidP="00155FFE">
            <w:pPr>
              <w:spacing w:before="0" w:after="0" w:line="276" w:lineRule="auto"/>
              <w:jc w:val="center"/>
              <w:rPr>
                <w:rFonts w:cs="Calibri Light"/>
                <w:b/>
                <w:bCs/>
              </w:rPr>
            </w:pPr>
            <w:r>
              <w:rPr>
                <w:rFonts w:cs="Calibri Light"/>
                <w:b/>
              </w:rPr>
              <w:t>U</w:t>
            </w:r>
            <w:r w:rsidRPr="00231F83">
              <w:rPr>
                <w:rFonts w:cs="Calibri Light"/>
                <w:b/>
              </w:rPr>
              <w:t>względnianie w mpzp ustaleń dotyczących zaopatrzenia obiektów w energię cieplną z nośników nie powodujących ponadnormatywnej emisji zanieczyszczeń do powietrza</w:t>
            </w:r>
          </w:p>
        </w:tc>
        <w:tc>
          <w:tcPr>
            <w:tcW w:w="444" w:type="pct"/>
            <w:shd w:val="clear" w:color="auto" w:fill="F2F2F2" w:themeFill="background1" w:themeFillShade="F2"/>
            <w:vAlign w:val="center"/>
          </w:tcPr>
          <w:p w14:paraId="6E662419" w14:textId="2B980CC8" w:rsidR="00155FFE" w:rsidRPr="009E4DCA" w:rsidRDefault="00155FFE" w:rsidP="00155FFE">
            <w:pPr>
              <w:spacing w:before="0" w:after="0" w:line="276" w:lineRule="auto"/>
              <w:jc w:val="center"/>
              <w:rPr>
                <w:rFonts w:cs="Calibri Light"/>
              </w:rPr>
            </w:pPr>
            <w:r>
              <w:rPr>
                <w:rFonts w:cs="Calibri Light"/>
                <w:bCs/>
              </w:rPr>
              <w:t>GMT</w:t>
            </w:r>
          </w:p>
        </w:tc>
        <w:tc>
          <w:tcPr>
            <w:tcW w:w="249" w:type="pct"/>
            <w:gridSpan w:val="2"/>
            <w:shd w:val="clear" w:color="auto" w:fill="BFBFBF" w:themeFill="background1" w:themeFillShade="BF"/>
            <w:vAlign w:val="center"/>
          </w:tcPr>
          <w:p w14:paraId="5F83D694" w14:textId="032F2B94" w:rsidR="00155FFE" w:rsidRPr="00F46912" w:rsidRDefault="00155FFE" w:rsidP="00155FF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5FCBE393" w14:textId="43A774DA" w:rsidR="00155FFE" w:rsidRPr="00F46912" w:rsidRDefault="00155FFE" w:rsidP="00155FF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2BE66940" w14:textId="0A3AAFDC" w:rsidR="00155FFE" w:rsidRPr="00F46912" w:rsidRDefault="00155FFE" w:rsidP="00155FF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416096D7" w14:textId="08793B2E" w:rsidR="00155FFE" w:rsidRPr="00F46912" w:rsidRDefault="00155FFE" w:rsidP="00155FF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318780BC" w14:textId="2DE0064A" w:rsidR="00155FFE" w:rsidRPr="00F46912" w:rsidRDefault="00155FFE" w:rsidP="00155FF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366282D7" w14:textId="065E0FAA" w:rsidR="00155FFE" w:rsidRPr="00F46912" w:rsidRDefault="00155FFE" w:rsidP="00155FF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7C424413" w14:textId="618BAADF" w:rsidR="00155FFE" w:rsidRPr="00F46912" w:rsidRDefault="00155FFE" w:rsidP="00155FFE">
            <w:pPr>
              <w:spacing w:before="0" w:after="0" w:line="276" w:lineRule="auto"/>
              <w:jc w:val="center"/>
              <w:rPr>
                <w:rFonts w:cs="Calibri Light"/>
              </w:rPr>
            </w:pPr>
            <w:r w:rsidRPr="00F46912">
              <w:rPr>
                <w:rFonts w:cs="Calibri Light"/>
              </w:rPr>
              <w:t>-</w:t>
            </w:r>
          </w:p>
        </w:tc>
        <w:tc>
          <w:tcPr>
            <w:tcW w:w="506" w:type="pct"/>
            <w:shd w:val="clear" w:color="auto" w:fill="F2F2F2" w:themeFill="background1" w:themeFillShade="F2"/>
            <w:vAlign w:val="center"/>
          </w:tcPr>
          <w:p w14:paraId="153A822B" w14:textId="46271D1B" w:rsidR="00155FFE" w:rsidRPr="00F46912" w:rsidRDefault="00155FFE" w:rsidP="00155FFE">
            <w:pPr>
              <w:spacing w:before="0" w:after="0" w:line="276" w:lineRule="auto"/>
              <w:jc w:val="center"/>
              <w:rPr>
                <w:rFonts w:cs="Calibri Light"/>
              </w:rPr>
            </w:pPr>
            <w:r w:rsidRPr="009E4DCA">
              <w:rPr>
                <w:rFonts w:cs="Calibri Light"/>
              </w:rPr>
              <w:t>W ramach działań własnych UM</w:t>
            </w:r>
          </w:p>
        </w:tc>
        <w:tc>
          <w:tcPr>
            <w:tcW w:w="748" w:type="pct"/>
            <w:shd w:val="clear" w:color="auto" w:fill="F2F2F2" w:themeFill="background1" w:themeFillShade="F2"/>
            <w:vAlign w:val="center"/>
          </w:tcPr>
          <w:p w14:paraId="00A06971" w14:textId="65946475" w:rsidR="00155FFE" w:rsidRPr="009E4DCA" w:rsidRDefault="00155FFE" w:rsidP="00155FFE">
            <w:pPr>
              <w:spacing w:before="0" w:after="0" w:line="276" w:lineRule="auto"/>
              <w:jc w:val="center"/>
              <w:rPr>
                <w:rFonts w:cs="Calibri Light"/>
              </w:rPr>
            </w:pPr>
            <w:r>
              <w:rPr>
                <w:rFonts w:cs="Calibri Light"/>
              </w:rPr>
              <w:t>-</w:t>
            </w:r>
          </w:p>
        </w:tc>
      </w:tr>
      <w:tr w:rsidR="00155FFE" w:rsidRPr="009E4DCA" w14:paraId="5F99D309" w14:textId="77777777" w:rsidTr="00CD40AE">
        <w:tc>
          <w:tcPr>
            <w:tcW w:w="440" w:type="pct"/>
            <w:gridSpan w:val="2"/>
            <w:vMerge w:val="restart"/>
            <w:shd w:val="clear" w:color="auto" w:fill="DBE5F1" w:themeFill="accent1" w:themeFillTint="33"/>
            <w:textDirection w:val="btLr"/>
            <w:vAlign w:val="center"/>
          </w:tcPr>
          <w:p w14:paraId="197239B6" w14:textId="7D577F8B" w:rsidR="00155FFE" w:rsidRPr="009E4DCA" w:rsidRDefault="00155FFE" w:rsidP="00155FFE">
            <w:pPr>
              <w:spacing w:before="0" w:after="0" w:line="276" w:lineRule="auto"/>
              <w:ind w:left="113" w:right="113"/>
              <w:jc w:val="center"/>
              <w:rPr>
                <w:rFonts w:cs="Calibri Light"/>
              </w:rPr>
            </w:pPr>
            <w:r w:rsidRPr="00155FFE">
              <w:rPr>
                <w:rFonts w:cs="Calibri Light"/>
              </w:rPr>
              <w:lastRenderedPageBreak/>
              <w:t>Wyeliminowanie urządzeń grzewczych niespełniających norm na terenie miasta Torunia</w:t>
            </w:r>
          </w:p>
        </w:tc>
        <w:tc>
          <w:tcPr>
            <w:tcW w:w="923" w:type="pct"/>
            <w:gridSpan w:val="3"/>
            <w:shd w:val="clear" w:color="auto" w:fill="F2F2F2" w:themeFill="background1" w:themeFillShade="F2"/>
            <w:vAlign w:val="center"/>
          </w:tcPr>
          <w:p w14:paraId="4E1CC8D1" w14:textId="46C9EE1A" w:rsidR="00155FFE" w:rsidRPr="009E4DCA" w:rsidRDefault="00155FFE" w:rsidP="00764D7E">
            <w:pPr>
              <w:spacing w:before="0" w:after="0" w:line="276" w:lineRule="auto"/>
              <w:jc w:val="center"/>
              <w:rPr>
                <w:rFonts w:cs="Calibri Light"/>
                <w:b/>
                <w:bCs/>
              </w:rPr>
            </w:pPr>
            <w:r w:rsidRPr="009E4DCA">
              <w:rPr>
                <w:rFonts w:cs="Calibri Light"/>
                <w:b/>
                <w:bCs/>
              </w:rPr>
              <w:t>Wymiana niskosprawnych kotłów na terenie miasta</w:t>
            </w:r>
          </w:p>
        </w:tc>
        <w:tc>
          <w:tcPr>
            <w:tcW w:w="444" w:type="pct"/>
            <w:shd w:val="clear" w:color="auto" w:fill="F2F2F2" w:themeFill="background1" w:themeFillShade="F2"/>
            <w:vAlign w:val="center"/>
          </w:tcPr>
          <w:p w14:paraId="4150E1A0" w14:textId="6B7D013D" w:rsidR="00155FFE" w:rsidRPr="009E4DCA" w:rsidRDefault="00155FFE" w:rsidP="00764D7E">
            <w:pPr>
              <w:spacing w:before="0" w:after="0" w:line="276" w:lineRule="auto"/>
              <w:jc w:val="center"/>
              <w:rPr>
                <w:rFonts w:cs="Calibri Light"/>
              </w:rPr>
            </w:pPr>
            <w:r w:rsidRPr="009E4DCA">
              <w:rPr>
                <w:rFonts w:cs="Calibri Light"/>
              </w:rPr>
              <w:t>GMT</w:t>
            </w:r>
          </w:p>
        </w:tc>
        <w:tc>
          <w:tcPr>
            <w:tcW w:w="249" w:type="pct"/>
            <w:gridSpan w:val="2"/>
            <w:shd w:val="clear" w:color="auto" w:fill="BFBFBF" w:themeFill="background1" w:themeFillShade="BF"/>
            <w:vAlign w:val="center"/>
          </w:tcPr>
          <w:p w14:paraId="4EC10B89" w14:textId="6DF2D242" w:rsidR="00155FFE" w:rsidRPr="00F46912" w:rsidRDefault="00155FF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5E17E4FF" w14:textId="5DCF8A5A" w:rsidR="00155FFE" w:rsidRPr="00F46912" w:rsidRDefault="00155FF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55B8E60C" w14:textId="77D3EF99" w:rsidR="00155FFE" w:rsidRPr="00F46912" w:rsidRDefault="00155FF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1791ADA4" w14:textId="541DF4EA" w:rsidR="00155FFE" w:rsidRPr="00F46912" w:rsidRDefault="00155FFE" w:rsidP="00764D7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1FFA7FD6" w14:textId="708247F9" w:rsidR="00155FFE" w:rsidRPr="00F46912" w:rsidRDefault="00155FFE" w:rsidP="00764D7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6CDE8944" w14:textId="537CA3AA" w:rsidR="00155FFE" w:rsidRPr="00F46912" w:rsidRDefault="00155FFE" w:rsidP="00764D7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5EE473F0" w14:textId="6036AC8F" w:rsidR="00155FFE" w:rsidRPr="00F46912" w:rsidRDefault="00155FFE" w:rsidP="00764D7E">
            <w:pPr>
              <w:spacing w:before="0" w:after="0" w:line="276" w:lineRule="auto"/>
              <w:jc w:val="center"/>
              <w:rPr>
                <w:rFonts w:cs="Calibri Light"/>
              </w:rPr>
            </w:pPr>
            <w:r w:rsidRPr="00F46912">
              <w:rPr>
                <w:rFonts w:cs="Calibri Light"/>
              </w:rPr>
              <w:t>12 000,00</w:t>
            </w:r>
          </w:p>
        </w:tc>
        <w:tc>
          <w:tcPr>
            <w:tcW w:w="506" w:type="pct"/>
            <w:shd w:val="clear" w:color="auto" w:fill="F2F2F2" w:themeFill="background1" w:themeFillShade="F2"/>
            <w:vAlign w:val="center"/>
          </w:tcPr>
          <w:p w14:paraId="7D40B0F9" w14:textId="68E3600C" w:rsidR="00155FFE" w:rsidRPr="00F46912" w:rsidRDefault="00155FFE" w:rsidP="00764D7E">
            <w:pPr>
              <w:spacing w:before="0" w:after="0" w:line="276" w:lineRule="auto"/>
              <w:jc w:val="center"/>
              <w:rPr>
                <w:rFonts w:cs="Calibri Light"/>
              </w:rPr>
            </w:pPr>
            <w:r w:rsidRPr="00F46912">
              <w:rPr>
                <w:rFonts w:cs="Calibri Light"/>
              </w:rPr>
              <w:t>Budżet miasta</w:t>
            </w:r>
          </w:p>
        </w:tc>
        <w:tc>
          <w:tcPr>
            <w:tcW w:w="748" w:type="pct"/>
            <w:shd w:val="clear" w:color="auto" w:fill="F2F2F2" w:themeFill="background1" w:themeFillShade="F2"/>
            <w:vAlign w:val="center"/>
          </w:tcPr>
          <w:p w14:paraId="35D24B26" w14:textId="71C8CF67" w:rsidR="00155FFE" w:rsidRPr="009E4DCA" w:rsidRDefault="00155FFE" w:rsidP="00764D7E">
            <w:pPr>
              <w:spacing w:before="0" w:after="0" w:line="276" w:lineRule="auto"/>
              <w:jc w:val="center"/>
              <w:rPr>
                <w:rFonts w:cs="Calibri Light"/>
              </w:rPr>
            </w:pPr>
            <w:r w:rsidRPr="009E4DCA">
              <w:rPr>
                <w:rFonts w:cs="Calibri Light"/>
              </w:rPr>
              <w:t>Realizacja działania przyczyni się do ograniczenia niskiej emisji</w:t>
            </w:r>
          </w:p>
        </w:tc>
      </w:tr>
      <w:tr w:rsidR="00155FFE" w:rsidRPr="009E4DCA" w14:paraId="19CA2075" w14:textId="77777777" w:rsidTr="00CD40AE">
        <w:trPr>
          <w:trHeight w:val="1138"/>
        </w:trPr>
        <w:tc>
          <w:tcPr>
            <w:tcW w:w="440" w:type="pct"/>
            <w:gridSpan w:val="2"/>
            <w:vMerge/>
            <w:shd w:val="clear" w:color="auto" w:fill="DBE5F1" w:themeFill="accent1" w:themeFillTint="33"/>
            <w:vAlign w:val="center"/>
          </w:tcPr>
          <w:p w14:paraId="1DC58D4F" w14:textId="77777777" w:rsidR="00155FFE" w:rsidRPr="009E4DCA" w:rsidRDefault="00155FFE"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3ECAE4AB" w14:textId="0CD6185C" w:rsidR="00155FFE" w:rsidRPr="009E4DCA" w:rsidRDefault="00155FFE" w:rsidP="00764D7E">
            <w:pPr>
              <w:spacing w:before="0" w:after="0" w:line="276" w:lineRule="auto"/>
              <w:jc w:val="center"/>
              <w:rPr>
                <w:rFonts w:cs="Calibri Light"/>
                <w:b/>
                <w:bCs/>
              </w:rPr>
            </w:pPr>
            <w:r>
              <w:rPr>
                <w:rFonts w:cs="Calibri Light"/>
                <w:b/>
                <w:bCs/>
              </w:rPr>
              <w:t>L</w:t>
            </w:r>
            <w:r w:rsidRPr="00231F83">
              <w:rPr>
                <w:rFonts w:cs="Calibri Light"/>
                <w:b/>
                <w:bCs/>
              </w:rPr>
              <w:t>ikwidacja ogrzewania węglowego oraz  przyłączenie do miejskiej sieci ciepłowniczej 49 budynków należących do zasobów komunalnych miasta</w:t>
            </w:r>
          </w:p>
        </w:tc>
        <w:tc>
          <w:tcPr>
            <w:tcW w:w="444" w:type="pct"/>
            <w:shd w:val="clear" w:color="auto" w:fill="F2F2F2" w:themeFill="background1" w:themeFillShade="F2"/>
            <w:vAlign w:val="center"/>
          </w:tcPr>
          <w:p w14:paraId="08B34D37" w14:textId="703D73BF" w:rsidR="00155FFE" w:rsidRPr="009E4DCA" w:rsidRDefault="00155FFE" w:rsidP="00764D7E">
            <w:pPr>
              <w:spacing w:before="0" w:after="0" w:line="276" w:lineRule="auto"/>
              <w:jc w:val="center"/>
              <w:rPr>
                <w:rFonts w:cs="Calibri Light"/>
              </w:rPr>
            </w:pPr>
            <w:r>
              <w:rPr>
                <w:rFonts w:cs="Calibri Light"/>
                <w:bCs/>
              </w:rPr>
              <w:t>GMT</w:t>
            </w:r>
          </w:p>
        </w:tc>
        <w:tc>
          <w:tcPr>
            <w:tcW w:w="249" w:type="pct"/>
            <w:gridSpan w:val="2"/>
            <w:shd w:val="clear" w:color="auto" w:fill="BFBFBF" w:themeFill="background1" w:themeFillShade="BF"/>
            <w:vAlign w:val="center"/>
          </w:tcPr>
          <w:p w14:paraId="61A5E955" w14:textId="4355D301" w:rsidR="00155FFE" w:rsidRPr="00F46912" w:rsidRDefault="00155FF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34F53E1E" w14:textId="0CB7FB2D" w:rsidR="00155FFE" w:rsidRPr="00F46912" w:rsidRDefault="00155FF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3F5CCF61" w14:textId="5B4C1467" w:rsidR="00155FFE" w:rsidRPr="00F46912" w:rsidRDefault="00155FF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668C84D7" w14:textId="77777777" w:rsidR="00155FFE" w:rsidRPr="00F46912" w:rsidRDefault="00155FFE" w:rsidP="00764D7E">
            <w:pPr>
              <w:spacing w:before="0" w:after="0" w:line="276" w:lineRule="auto"/>
              <w:jc w:val="center"/>
              <w:rPr>
                <w:rFonts w:cs="Calibri Light"/>
              </w:rPr>
            </w:pPr>
          </w:p>
        </w:tc>
        <w:tc>
          <w:tcPr>
            <w:tcW w:w="222" w:type="pct"/>
            <w:gridSpan w:val="2"/>
            <w:shd w:val="clear" w:color="auto" w:fill="BFBFBF" w:themeFill="background1" w:themeFillShade="BF"/>
            <w:vAlign w:val="center"/>
          </w:tcPr>
          <w:p w14:paraId="37D12CAF" w14:textId="77777777" w:rsidR="00155FFE" w:rsidRPr="00F46912" w:rsidRDefault="00155FFE" w:rsidP="00764D7E">
            <w:pPr>
              <w:spacing w:before="0" w:after="0" w:line="276" w:lineRule="auto"/>
              <w:jc w:val="center"/>
              <w:rPr>
                <w:rFonts w:cs="Calibri Light"/>
              </w:rPr>
            </w:pPr>
          </w:p>
        </w:tc>
        <w:tc>
          <w:tcPr>
            <w:tcW w:w="266" w:type="pct"/>
            <w:gridSpan w:val="2"/>
            <w:shd w:val="clear" w:color="auto" w:fill="BFBFBF" w:themeFill="background1" w:themeFillShade="BF"/>
            <w:vAlign w:val="center"/>
          </w:tcPr>
          <w:p w14:paraId="6EAC03B9" w14:textId="77777777" w:rsidR="00155FFE" w:rsidRPr="00F46912" w:rsidRDefault="00155FFE" w:rsidP="00764D7E">
            <w:pPr>
              <w:spacing w:before="0" w:after="0" w:line="276" w:lineRule="auto"/>
              <w:jc w:val="center"/>
              <w:rPr>
                <w:rFonts w:cs="Calibri Light"/>
              </w:rPr>
            </w:pPr>
          </w:p>
        </w:tc>
        <w:tc>
          <w:tcPr>
            <w:tcW w:w="439" w:type="pct"/>
            <w:shd w:val="clear" w:color="auto" w:fill="F2F2F2" w:themeFill="background1" w:themeFillShade="F2"/>
            <w:vAlign w:val="center"/>
          </w:tcPr>
          <w:p w14:paraId="5817BB5A" w14:textId="38EF93E0" w:rsidR="00155FFE" w:rsidRPr="00F46912" w:rsidRDefault="00155FFE" w:rsidP="00764D7E">
            <w:pPr>
              <w:spacing w:before="0" w:after="0" w:line="276" w:lineRule="auto"/>
              <w:jc w:val="center"/>
              <w:rPr>
                <w:rFonts w:cs="Calibri Light"/>
              </w:rPr>
            </w:pPr>
            <w:r w:rsidRPr="00F46912">
              <w:rPr>
                <w:rFonts w:cs="Calibri Light"/>
              </w:rPr>
              <w:t>19 330,00</w:t>
            </w:r>
          </w:p>
        </w:tc>
        <w:tc>
          <w:tcPr>
            <w:tcW w:w="506" w:type="pct"/>
            <w:shd w:val="clear" w:color="auto" w:fill="F2F2F2" w:themeFill="background1" w:themeFillShade="F2"/>
            <w:vAlign w:val="center"/>
          </w:tcPr>
          <w:p w14:paraId="217B624F" w14:textId="0E9483E9" w:rsidR="00155FFE" w:rsidRPr="009E4DCA" w:rsidRDefault="00155FFE" w:rsidP="00764D7E">
            <w:pPr>
              <w:spacing w:before="0" w:after="0" w:line="276" w:lineRule="auto"/>
              <w:jc w:val="center"/>
              <w:rPr>
                <w:rFonts w:cs="Calibri Light"/>
              </w:rPr>
            </w:pPr>
            <w:r w:rsidRPr="00231F83">
              <w:rPr>
                <w:rFonts w:cs="Calibri Light"/>
              </w:rPr>
              <w:t>Budżet miasta, inne środki</w:t>
            </w:r>
          </w:p>
        </w:tc>
        <w:tc>
          <w:tcPr>
            <w:tcW w:w="748" w:type="pct"/>
            <w:shd w:val="clear" w:color="auto" w:fill="F2F2F2" w:themeFill="background1" w:themeFillShade="F2"/>
            <w:vAlign w:val="center"/>
          </w:tcPr>
          <w:p w14:paraId="157738C8" w14:textId="549C0302" w:rsidR="00155FFE" w:rsidRPr="009E4DCA" w:rsidRDefault="00155FFE" w:rsidP="00764D7E">
            <w:pPr>
              <w:spacing w:before="0" w:after="0" w:line="276" w:lineRule="auto"/>
              <w:jc w:val="center"/>
              <w:rPr>
                <w:rFonts w:cs="Calibri Light"/>
              </w:rPr>
            </w:pPr>
            <w:r>
              <w:rPr>
                <w:rFonts w:cs="Calibri Light"/>
              </w:rPr>
              <w:t>-</w:t>
            </w:r>
          </w:p>
        </w:tc>
      </w:tr>
      <w:tr w:rsidR="00764D7E" w:rsidRPr="009E4DCA" w14:paraId="70012D08" w14:textId="77777777" w:rsidTr="00CD40AE">
        <w:trPr>
          <w:cantSplit/>
          <w:trHeight w:val="2790"/>
        </w:trPr>
        <w:tc>
          <w:tcPr>
            <w:tcW w:w="440" w:type="pct"/>
            <w:gridSpan w:val="2"/>
            <w:shd w:val="clear" w:color="auto" w:fill="DBE5F1" w:themeFill="accent1" w:themeFillTint="33"/>
            <w:textDirection w:val="btLr"/>
            <w:vAlign w:val="center"/>
          </w:tcPr>
          <w:p w14:paraId="152B104A" w14:textId="2C744484" w:rsidR="00764D7E" w:rsidRPr="008002BA" w:rsidRDefault="00764D7E" w:rsidP="008002BA">
            <w:pPr>
              <w:spacing w:before="0" w:after="0" w:line="276" w:lineRule="auto"/>
              <w:ind w:left="113" w:right="113"/>
              <w:jc w:val="center"/>
              <w:rPr>
                <w:rFonts w:cs="Calibri Light"/>
                <w:sz w:val="20"/>
                <w:szCs w:val="20"/>
              </w:rPr>
            </w:pPr>
            <w:r w:rsidRPr="008002BA">
              <w:rPr>
                <w:rFonts w:cs="Calibri Light"/>
                <w:sz w:val="20"/>
                <w:szCs w:val="20"/>
              </w:rPr>
              <w:t>Zwiększanie efektywności energetycznej obiektów na terenie miasta oraz adaptacja do zmian klimatu</w:t>
            </w:r>
          </w:p>
        </w:tc>
        <w:tc>
          <w:tcPr>
            <w:tcW w:w="923" w:type="pct"/>
            <w:gridSpan w:val="3"/>
            <w:shd w:val="clear" w:color="auto" w:fill="F2F2F2" w:themeFill="background1" w:themeFillShade="F2"/>
            <w:vAlign w:val="center"/>
          </w:tcPr>
          <w:p w14:paraId="03754D41" w14:textId="77777777" w:rsidR="00764D7E" w:rsidRPr="00F46912" w:rsidRDefault="00764D7E" w:rsidP="00764D7E">
            <w:pPr>
              <w:spacing w:before="0" w:after="0" w:line="276" w:lineRule="auto"/>
              <w:jc w:val="center"/>
              <w:rPr>
                <w:rFonts w:cs="Calibri Light"/>
                <w:b/>
              </w:rPr>
            </w:pPr>
            <w:r w:rsidRPr="00F46912">
              <w:rPr>
                <w:rFonts w:cs="Calibri Light"/>
                <w:b/>
              </w:rPr>
              <w:t xml:space="preserve">Wytwarzanie, dystrybucja </w:t>
            </w:r>
          </w:p>
          <w:p w14:paraId="46216D29" w14:textId="77777777" w:rsidR="00764D7E" w:rsidRPr="00F46912" w:rsidRDefault="00764D7E" w:rsidP="00764D7E">
            <w:pPr>
              <w:spacing w:before="0" w:after="0" w:line="276" w:lineRule="auto"/>
              <w:jc w:val="center"/>
              <w:rPr>
                <w:rFonts w:cs="Calibri Light"/>
                <w:b/>
              </w:rPr>
            </w:pPr>
            <w:r w:rsidRPr="00F46912">
              <w:rPr>
                <w:rFonts w:cs="Calibri Light"/>
                <w:b/>
              </w:rPr>
              <w:t xml:space="preserve">energii elektrycznej </w:t>
            </w:r>
          </w:p>
          <w:p w14:paraId="301C962A" w14:textId="0B65A0BA" w:rsidR="00764D7E" w:rsidRPr="00F46912" w:rsidRDefault="00764D7E" w:rsidP="00764D7E">
            <w:pPr>
              <w:spacing w:before="0" w:after="0" w:line="276" w:lineRule="auto"/>
              <w:jc w:val="center"/>
              <w:rPr>
                <w:rFonts w:cs="Calibri Light"/>
                <w:b/>
              </w:rPr>
            </w:pPr>
            <w:r w:rsidRPr="00F46912">
              <w:rPr>
                <w:rFonts w:cs="Calibri Light"/>
                <w:b/>
              </w:rPr>
              <w:t xml:space="preserve">i cieplnej pochodzącej ze wszystkich źródeł odnawialnych, budowa magazynów energii </w:t>
            </w:r>
          </w:p>
        </w:tc>
        <w:tc>
          <w:tcPr>
            <w:tcW w:w="444" w:type="pct"/>
            <w:shd w:val="clear" w:color="auto" w:fill="F2F2F2" w:themeFill="background1" w:themeFillShade="F2"/>
            <w:vAlign w:val="center"/>
          </w:tcPr>
          <w:p w14:paraId="54D3C973" w14:textId="77777777" w:rsidR="00764D7E" w:rsidRPr="00F46912" w:rsidRDefault="00764D7E" w:rsidP="00764D7E">
            <w:pPr>
              <w:spacing w:before="0" w:after="0" w:line="276" w:lineRule="auto"/>
              <w:jc w:val="center"/>
              <w:rPr>
                <w:rFonts w:cs="Calibri Light"/>
              </w:rPr>
            </w:pPr>
            <w:r w:rsidRPr="00F46912">
              <w:rPr>
                <w:rFonts w:cs="Calibri Light"/>
              </w:rPr>
              <w:t>GMT,</w:t>
            </w:r>
          </w:p>
          <w:p w14:paraId="5BE41E5D" w14:textId="77777777" w:rsidR="00764D7E" w:rsidRPr="00F46912" w:rsidRDefault="00764D7E" w:rsidP="00764D7E">
            <w:pPr>
              <w:spacing w:before="0" w:after="0" w:line="276" w:lineRule="auto"/>
              <w:jc w:val="center"/>
              <w:rPr>
                <w:rFonts w:cs="Calibri Light"/>
              </w:rPr>
            </w:pPr>
            <w:r w:rsidRPr="00F46912">
              <w:rPr>
                <w:rFonts w:cs="Calibri Light"/>
              </w:rPr>
              <w:t xml:space="preserve">Spółki </w:t>
            </w:r>
          </w:p>
          <w:p w14:paraId="53B99456" w14:textId="596DAA9A" w:rsidR="00764D7E" w:rsidRPr="00F46912" w:rsidRDefault="00764D7E" w:rsidP="00764D7E">
            <w:pPr>
              <w:spacing w:before="0" w:after="0" w:line="276" w:lineRule="auto"/>
              <w:jc w:val="center"/>
              <w:rPr>
                <w:rFonts w:cs="Calibri Light"/>
              </w:rPr>
            </w:pPr>
            <w:r w:rsidRPr="00F46912">
              <w:rPr>
                <w:rFonts w:cs="Calibri Light"/>
              </w:rPr>
              <w:t>Miejskie</w:t>
            </w:r>
          </w:p>
        </w:tc>
        <w:tc>
          <w:tcPr>
            <w:tcW w:w="249" w:type="pct"/>
            <w:gridSpan w:val="2"/>
            <w:shd w:val="clear" w:color="auto" w:fill="BFBFBF" w:themeFill="background1" w:themeFillShade="BF"/>
            <w:vAlign w:val="center"/>
          </w:tcPr>
          <w:p w14:paraId="117C813C" w14:textId="0A2BC8D9" w:rsidR="00764D7E" w:rsidRPr="00F46912" w:rsidRDefault="00764D7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7076940A" w14:textId="2FBD0405" w:rsidR="00764D7E" w:rsidRPr="00F46912" w:rsidRDefault="00764D7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101A3B26" w14:textId="2367B99E" w:rsidR="00764D7E" w:rsidRPr="00F46912" w:rsidRDefault="00764D7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595BC97D" w14:textId="41005D73" w:rsidR="00764D7E" w:rsidRPr="00F46912" w:rsidRDefault="00764D7E" w:rsidP="00764D7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314DB274" w14:textId="332837A2" w:rsidR="00764D7E" w:rsidRPr="00F46912" w:rsidRDefault="00764D7E" w:rsidP="00764D7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0CC3D127" w14:textId="430D8362" w:rsidR="00764D7E" w:rsidRPr="00F46912" w:rsidRDefault="00764D7E" w:rsidP="00764D7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4F3B83CF" w14:textId="538EDAD3" w:rsidR="00764D7E" w:rsidRPr="00F46912" w:rsidRDefault="00764D7E" w:rsidP="00764D7E">
            <w:pPr>
              <w:spacing w:before="0" w:after="0" w:line="276" w:lineRule="auto"/>
              <w:jc w:val="center"/>
              <w:rPr>
                <w:rFonts w:cs="Calibri Light"/>
                <w:sz w:val="18"/>
                <w:szCs w:val="18"/>
              </w:rPr>
            </w:pPr>
            <w:r w:rsidRPr="00F46912">
              <w:rPr>
                <w:rFonts w:cs="Calibri Light"/>
              </w:rPr>
              <w:t>20 000,00</w:t>
            </w:r>
          </w:p>
        </w:tc>
        <w:tc>
          <w:tcPr>
            <w:tcW w:w="506" w:type="pct"/>
            <w:shd w:val="clear" w:color="auto" w:fill="F2F2F2" w:themeFill="background1" w:themeFillShade="F2"/>
            <w:vAlign w:val="center"/>
          </w:tcPr>
          <w:p w14:paraId="393C7058" w14:textId="2A6DAC24" w:rsidR="00764D7E" w:rsidRPr="00F46912" w:rsidRDefault="00764D7E" w:rsidP="00764D7E">
            <w:pPr>
              <w:spacing w:before="0" w:after="0" w:line="276" w:lineRule="auto"/>
              <w:jc w:val="center"/>
              <w:rPr>
                <w:rFonts w:cs="Calibri Light"/>
              </w:rPr>
            </w:pPr>
            <w:r w:rsidRPr="00F46912">
              <w:rPr>
                <w:rFonts w:cs="Calibri Light"/>
              </w:rPr>
              <w:t>Budżet miasta, Budżet Spółek Miejskich, inne środki</w:t>
            </w:r>
          </w:p>
        </w:tc>
        <w:tc>
          <w:tcPr>
            <w:tcW w:w="748" w:type="pct"/>
            <w:shd w:val="clear" w:color="auto" w:fill="F2F2F2" w:themeFill="background1" w:themeFillShade="F2"/>
            <w:vAlign w:val="center"/>
          </w:tcPr>
          <w:p w14:paraId="5EAEB922" w14:textId="4C71B29A" w:rsidR="00764D7E" w:rsidRPr="00F46912" w:rsidRDefault="00764D7E" w:rsidP="00764D7E">
            <w:pPr>
              <w:spacing w:before="0" w:after="0" w:line="276" w:lineRule="auto"/>
              <w:jc w:val="center"/>
              <w:rPr>
                <w:rFonts w:cs="Calibri Light"/>
              </w:rPr>
            </w:pPr>
            <w:r w:rsidRPr="00F46912">
              <w:rPr>
                <w:rFonts w:cs="Calibri Light"/>
              </w:rPr>
              <w:t>Realizacja zadania przyczyni się do ograniczenia zmian klimatu</w:t>
            </w:r>
          </w:p>
        </w:tc>
      </w:tr>
      <w:tr w:rsidR="00764D7E" w:rsidRPr="009E4DCA" w14:paraId="4A88B47D" w14:textId="77777777" w:rsidTr="00CD40AE">
        <w:trPr>
          <w:cantSplit/>
          <w:trHeight w:val="2790"/>
        </w:trPr>
        <w:tc>
          <w:tcPr>
            <w:tcW w:w="440" w:type="pct"/>
            <w:gridSpan w:val="2"/>
            <w:shd w:val="clear" w:color="auto" w:fill="DBE5F1" w:themeFill="accent1" w:themeFillTint="33"/>
            <w:textDirection w:val="btLr"/>
            <w:vAlign w:val="center"/>
          </w:tcPr>
          <w:p w14:paraId="2B41DF21" w14:textId="29711D45" w:rsidR="00764D7E" w:rsidRPr="008002BA" w:rsidRDefault="00764D7E" w:rsidP="008002BA">
            <w:pPr>
              <w:spacing w:before="0" w:after="0" w:line="276" w:lineRule="auto"/>
              <w:ind w:left="113" w:right="113"/>
              <w:jc w:val="center"/>
              <w:rPr>
                <w:rFonts w:cs="Calibri Light"/>
                <w:sz w:val="20"/>
                <w:szCs w:val="20"/>
              </w:rPr>
            </w:pPr>
            <w:r w:rsidRPr="008002BA">
              <w:rPr>
                <w:rFonts w:cs="Calibri Light"/>
                <w:sz w:val="20"/>
                <w:szCs w:val="20"/>
              </w:rPr>
              <w:lastRenderedPageBreak/>
              <w:t>Zwiększanie efektywności energetycznej obiektów na terenie miasta oraz adaptacja do zmian klimatu</w:t>
            </w:r>
          </w:p>
        </w:tc>
        <w:tc>
          <w:tcPr>
            <w:tcW w:w="923" w:type="pct"/>
            <w:gridSpan w:val="3"/>
            <w:shd w:val="clear" w:color="auto" w:fill="F2F2F2" w:themeFill="background1" w:themeFillShade="F2"/>
            <w:vAlign w:val="center"/>
          </w:tcPr>
          <w:p w14:paraId="1919CD2E" w14:textId="7590DB56" w:rsidR="00764D7E" w:rsidRPr="00F46912" w:rsidRDefault="00764D7E" w:rsidP="00764D7E">
            <w:pPr>
              <w:spacing w:before="0" w:after="0" w:line="276" w:lineRule="auto"/>
              <w:jc w:val="center"/>
              <w:rPr>
                <w:rFonts w:cs="Calibri Light"/>
                <w:b/>
              </w:rPr>
            </w:pPr>
            <w:r w:rsidRPr="00F46912">
              <w:rPr>
                <w:rFonts w:cs="Calibri Light"/>
                <w:b/>
              </w:rPr>
              <w:t>Budowa elektrowni fotowoltaicznej na terenie zamkniętego Miejskiego Składowiska Odpadów</w:t>
            </w:r>
          </w:p>
        </w:tc>
        <w:tc>
          <w:tcPr>
            <w:tcW w:w="444" w:type="pct"/>
            <w:shd w:val="clear" w:color="auto" w:fill="F2F2F2" w:themeFill="background1" w:themeFillShade="F2"/>
            <w:vAlign w:val="center"/>
          </w:tcPr>
          <w:p w14:paraId="0DE12F89" w14:textId="27091DB2" w:rsidR="00764D7E" w:rsidRPr="00F46912" w:rsidRDefault="00764D7E" w:rsidP="00764D7E">
            <w:pPr>
              <w:spacing w:before="0" w:after="0" w:line="276" w:lineRule="auto"/>
              <w:jc w:val="center"/>
              <w:rPr>
                <w:rFonts w:cs="Calibri Light"/>
              </w:rPr>
            </w:pPr>
            <w:r w:rsidRPr="00F46912">
              <w:rPr>
                <w:rFonts w:cs="Calibri Light"/>
              </w:rPr>
              <w:t>MPO Sp. z o.o.</w:t>
            </w:r>
          </w:p>
        </w:tc>
        <w:tc>
          <w:tcPr>
            <w:tcW w:w="249" w:type="pct"/>
            <w:gridSpan w:val="2"/>
            <w:shd w:val="clear" w:color="auto" w:fill="BFBFBF" w:themeFill="background1" w:themeFillShade="BF"/>
            <w:vAlign w:val="center"/>
          </w:tcPr>
          <w:p w14:paraId="1D710148" w14:textId="348D2137" w:rsidR="00764D7E" w:rsidRPr="00F46912" w:rsidRDefault="00764D7E" w:rsidP="00764D7E">
            <w:pPr>
              <w:spacing w:before="0" w:after="0" w:line="276" w:lineRule="auto"/>
              <w:rPr>
                <w:rFonts w:cs="Calibri Light"/>
              </w:rPr>
            </w:pPr>
          </w:p>
        </w:tc>
        <w:tc>
          <w:tcPr>
            <w:tcW w:w="280" w:type="pct"/>
            <w:gridSpan w:val="2"/>
            <w:shd w:val="clear" w:color="auto" w:fill="BFBFBF" w:themeFill="background1" w:themeFillShade="BF"/>
            <w:vAlign w:val="center"/>
          </w:tcPr>
          <w:p w14:paraId="097AB25F" w14:textId="0F476DED" w:rsidR="00764D7E" w:rsidRPr="00F46912" w:rsidRDefault="00764D7E" w:rsidP="00764D7E">
            <w:pPr>
              <w:spacing w:before="0" w:after="0" w:line="276" w:lineRule="auto"/>
              <w:jc w:val="center"/>
              <w:rPr>
                <w:rFonts w:cs="Calibri Light"/>
              </w:rPr>
            </w:pPr>
          </w:p>
        </w:tc>
        <w:tc>
          <w:tcPr>
            <w:tcW w:w="242" w:type="pct"/>
            <w:gridSpan w:val="2"/>
            <w:shd w:val="clear" w:color="auto" w:fill="BFBFBF" w:themeFill="background1" w:themeFillShade="BF"/>
            <w:vAlign w:val="center"/>
          </w:tcPr>
          <w:p w14:paraId="4319963E" w14:textId="4F36404C" w:rsidR="00764D7E" w:rsidRPr="00F46912" w:rsidRDefault="00764D7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221800EE" w14:textId="4090F8F2" w:rsidR="00764D7E" w:rsidRPr="00F46912" w:rsidRDefault="00764D7E" w:rsidP="00764D7E">
            <w:pPr>
              <w:spacing w:before="0" w:after="0" w:line="276" w:lineRule="auto"/>
              <w:jc w:val="center"/>
              <w:rPr>
                <w:rFonts w:cs="Calibri Light"/>
              </w:rPr>
            </w:pPr>
          </w:p>
        </w:tc>
        <w:tc>
          <w:tcPr>
            <w:tcW w:w="222" w:type="pct"/>
            <w:gridSpan w:val="2"/>
            <w:shd w:val="clear" w:color="auto" w:fill="BFBFBF" w:themeFill="background1" w:themeFillShade="BF"/>
            <w:vAlign w:val="center"/>
          </w:tcPr>
          <w:p w14:paraId="65ECF52D" w14:textId="36F4BF81" w:rsidR="00764D7E" w:rsidRPr="00F46912" w:rsidRDefault="00764D7E" w:rsidP="00764D7E">
            <w:pPr>
              <w:spacing w:before="0" w:after="0" w:line="276" w:lineRule="auto"/>
              <w:jc w:val="center"/>
              <w:rPr>
                <w:rFonts w:cs="Calibri Light"/>
              </w:rPr>
            </w:pPr>
          </w:p>
        </w:tc>
        <w:tc>
          <w:tcPr>
            <w:tcW w:w="266" w:type="pct"/>
            <w:gridSpan w:val="2"/>
            <w:shd w:val="clear" w:color="auto" w:fill="BFBFBF" w:themeFill="background1" w:themeFillShade="BF"/>
            <w:vAlign w:val="center"/>
          </w:tcPr>
          <w:p w14:paraId="0A8A182C" w14:textId="50AAF0F9" w:rsidR="00764D7E" w:rsidRPr="00F46912" w:rsidRDefault="00764D7E" w:rsidP="00764D7E">
            <w:pPr>
              <w:spacing w:before="0" w:after="0" w:line="276" w:lineRule="auto"/>
              <w:jc w:val="center"/>
              <w:rPr>
                <w:rFonts w:cs="Calibri Light"/>
              </w:rPr>
            </w:pPr>
          </w:p>
        </w:tc>
        <w:tc>
          <w:tcPr>
            <w:tcW w:w="439" w:type="pct"/>
            <w:shd w:val="clear" w:color="auto" w:fill="F2F2F2" w:themeFill="background1" w:themeFillShade="F2"/>
            <w:vAlign w:val="center"/>
          </w:tcPr>
          <w:p w14:paraId="134AF3A9" w14:textId="2D545C28" w:rsidR="00764D7E" w:rsidRPr="00F46912" w:rsidRDefault="00764D7E" w:rsidP="00764D7E">
            <w:pPr>
              <w:spacing w:before="0" w:after="0" w:line="276" w:lineRule="auto"/>
              <w:jc w:val="center"/>
              <w:rPr>
                <w:rFonts w:cs="Calibri Light"/>
                <w:sz w:val="18"/>
                <w:szCs w:val="18"/>
              </w:rPr>
            </w:pPr>
            <w:r w:rsidRPr="00F46912">
              <w:rPr>
                <w:rFonts w:cs="Calibri Light"/>
                <w:sz w:val="18"/>
                <w:szCs w:val="18"/>
              </w:rPr>
              <w:t>9 610,00</w:t>
            </w:r>
          </w:p>
        </w:tc>
        <w:tc>
          <w:tcPr>
            <w:tcW w:w="506" w:type="pct"/>
            <w:shd w:val="clear" w:color="auto" w:fill="F2F2F2" w:themeFill="background1" w:themeFillShade="F2"/>
            <w:vAlign w:val="center"/>
          </w:tcPr>
          <w:p w14:paraId="3859CB40" w14:textId="5A878A28" w:rsidR="00764D7E" w:rsidRPr="00F46912" w:rsidRDefault="00764D7E" w:rsidP="00764D7E">
            <w:pPr>
              <w:spacing w:before="0" w:after="0" w:line="276" w:lineRule="auto"/>
              <w:jc w:val="center"/>
              <w:rPr>
                <w:rFonts w:cs="Calibri Light"/>
              </w:rPr>
            </w:pPr>
            <w:r w:rsidRPr="00F46912">
              <w:rPr>
                <w:rFonts w:cs="Calibri Light"/>
              </w:rPr>
              <w:t>Pożyczka/</w:t>
            </w:r>
          </w:p>
          <w:p w14:paraId="3D725F54" w14:textId="7B4244E4" w:rsidR="00764D7E" w:rsidRPr="00F46912" w:rsidRDefault="00764D7E" w:rsidP="00764D7E">
            <w:pPr>
              <w:spacing w:before="0" w:after="0" w:line="276" w:lineRule="auto"/>
              <w:jc w:val="center"/>
              <w:rPr>
                <w:rFonts w:cs="Calibri Light"/>
              </w:rPr>
            </w:pPr>
            <w:r w:rsidRPr="00F46912">
              <w:rPr>
                <w:rFonts w:cs="Calibri Light"/>
              </w:rPr>
              <w:t xml:space="preserve">MPO Sp. z o.o. </w:t>
            </w:r>
          </w:p>
        </w:tc>
        <w:tc>
          <w:tcPr>
            <w:tcW w:w="748" w:type="pct"/>
            <w:shd w:val="clear" w:color="auto" w:fill="F2F2F2" w:themeFill="background1" w:themeFillShade="F2"/>
            <w:vAlign w:val="center"/>
          </w:tcPr>
          <w:p w14:paraId="67BFF78C" w14:textId="070F4982" w:rsidR="00764D7E" w:rsidRPr="00F46912" w:rsidRDefault="00764D7E" w:rsidP="00764D7E">
            <w:pPr>
              <w:spacing w:before="0" w:after="0" w:line="276" w:lineRule="auto"/>
              <w:jc w:val="center"/>
              <w:rPr>
                <w:rFonts w:cs="Calibri Light"/>
              </w:rPr>
            </w:pPr>
            <w:r w:rsidRPr="00F46912">
              <w:rPr>
                <w:rFonts w:cs="Calibri Light"/>
              </w:rPr>
              <w:t>-</w:t>
            </w:r>
          </w:p>
        </w:tc>
      </w:tr>
      <w:tr w:rsidR="00764D7E" w:rsidRPr="009E4DCA" w14:paraId="39537D15" w14:textId="77777777" w:rsidTr="00CD40AE">
        <w:trPr>
          <w:trHeight w:val="2790"/>
        </w:trPr>
        <w:tc>
          <w:tcPr>
            <w:tcW w:w="440" w:type="pct"/>
            <w:gridSpan w:val="2"/>
            <w:shd w:val="clear" w:color="auto" w:fill="DBE5F1" w:themeFill="accent1" w:themeFillTint="33"/>
            <w:textDirection w:val="btLr"/>
            <w:vAlign w:val="center"/>
          </w:tcPr>
          <w:p w14:paraId="2811E88D" w14:textId="77777777" w:rsidR="00764D7E" w:rsidRPr="009E4DCA"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5213283D" w14:textId="00509D25" w:rsidR="00764D7E" w:rsidRPr="00F46912" w:rsidRDefault="00764D7E" w:rsidP="00764D7E">
            <w:pPr>
              <w:spacing w:before="0" w:after="0" w:line="276" w:lineRule="auto"/>
              <w:jc w:val="center"/>
              <w:rPr>
                <w:rFonts w:cs="Calibri Light"/>
                <w:b/>
              </w:rPr>
            </w:pPr>
            <w:r w:rsidRPr="00F46912">
              <w:rPr>
                <w:rFonts w:cs="Calibri Light"/>
                <w:b/>
              </w:rPr>
              <w:t>Realizacja „Planu adaptacji do zmian klimatu do roku 2030”</w:t>
            </w:r>
          </w:p>
        </w:tc>
        <w:tc>
          <w:tcPr>
            <w:tcW w:w="444" w:type="pct"/>
            <w:shd w:val="clear" w:color="auto" w:fill="F2F2F2" w:themeFill="background1" w:themeFillShade="F2"/>
            <w:vAlign w:val="center"/>
          </w:tcPr>
          <w:p w14:paraId="43FB7CC8" w14:textId="2FA93290" w:rsidR="00764D7E" w:rsidRPr="00F46912" w:rsidRDefault="00764D7E" w:rsidP="00764D7E">
            <w:pPr>
              <w:spacing w:before="0" w:after="0" w:line="276" w:lineRule="auto"/>
              <w:jc w:val="center"/>
              <w:rPr>
                <w:rFonts w:cs="Calibri Light"/>
              </w:rPr>
            </w:pPr>
            <w:r w:rsidRPr="00F46912">
              <w:rPr>
                <w:rFonts w:cs="Calibri Light"/>
              </w:rPr>
              <w:t>GMT</w:t>
            </w:r>
          </w:p>
        </w:tc>
        <w:tc>
          <w:tcPr>
            <w:tcW w:w="249" w:type="pct"/>
            <w:gridSpan w:val="2"/>
            <w:shd w:val="clear" w:color="auto" w:fill="BFBFBF" w:themeFill="background1" w:themeFillShade="BF"/>
            <w:vAlign w:val="center"/>
          </w:tcPr>
          <w:p w14:paraId="21EEEF95" w14:textId="090598E8" w:rsidR="00764D7E" w:rsidRPr="00F46912" w:rsidRDefault="00764D7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6669E252" w14:textId="36C7AEEF" w:rsidR="00764D7E" w:rsidRPr="00F46912" w:rsidRDefault="00764D7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071C50AA" w14:textId="258ED893" w:rsidR="00764D7E" w:rsidRPr="00F46912" w:rsidRDefault="00764D7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644F3A4F" w14:textId="74173965" w:rsidR="00764D7E" w:rsidRPr="00F46912" w:rsidRDefault="00764D7E" w:rsidP="00764D7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4E7CDD83" w14:textId="3A01C829" w:rsidR="00764D7E" w:rsidRPr="00F46912" w:rsidRDefault="00764D7E" w:rsidP="00764D7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274ACB40" w14:textId="71689918" w:rsidR="00764D7E" w:rsidRPr="00F46912" w:rsidRDefault="00764D7E" w:rsidP="00764D7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2D6377E0" w14:textId="2423C2D1" w:rsidR="00764D7E" w:rsidRPr="00F46912" w:rsidRDefault="00764D7E" w:rsidP="00764D7E">
            <w:pPr>
              <w:spacing w:before="0" w:after="0" w:line="276" w:lineRule="auto"/>
              <w:jc w:val="center"/>
              <w:rPr>
                <w:rFonts w:cs="Calibri Light"/>
              </w:rPr>
            </w:pPr>
            <w:r w:rsidRPr="00F46912">
              <w:rPr>
                <w:rFonts w:cs="Calibri Light"/>
              </w:rPr>
              <w:t xml:space="preserve">930 102,00 </w:t>
            </w:r>
          </w:p>
          <w:p w14:paraId="05DE4065" w14:textId="77777777" w:rsidR="00764D7E" w:rsidRPr="00F46912" w:rsidRDefault="00764D7E" w:rsidP="00764D7E">
            <w:pPr>
              <w:spacing w:before="0" w:after="0" w:line="276" w:lineRule="auto"/>
              <w:jc w:val="center"/>
              <w:rPr>
                <w:rFonts w:cs="Calibri Light"/>
                <w:sz w:val="18"/>
                <w:szCs w:val="18"/>
              </w:rPr>
            </w:pPr>
          </w:p>
          <w:p w14:paraId="322F1F47" w14:textId="77777777" w:rsidR="00764D7E" w:rsidRPr="00F46912" w:rsidRDefault="00764D7E" w:rsidP="00764D7E">
            <w:pPr>
              <w:spacing w:before="0" w:after="0" w:line="276" w:lineRule="auto"/>
              <w:jc w:val="center"/>
              <w:rPr>
                <w:rFonts w:cs="Calibri Light"/>
                <w:sz w:val="18"/>
                <w:szCs w:val="18"/>
              </w:rPr>
            </w:pPr>
          </w:p>
          <w:p w14:paraId="7B6415DC" w14:textId="69D38CF9" w:rsidR="00764D7E" w:rsidRPr="00F46912" w:rsidRDefault="00764D7E" w:rsidP="00764D7E">
            <w:pPr>
              <w:spacing w:before="0" w:after="0" w:line="276" w:lineRule="auto"/>
              <w:jc w:val="center"/>
              <w:rPr>
                <w:rFonts w:cs="Calibri Light"/>
                <w:sz w:val="18"/>
                <w:szCs w:val="18"/>
              </w:rPr>
            </w:pPr>
          </w:p>
        </w:tc>
        <w:tc>
          <w:tcPr>
            <w:tcW w:w="506" w:type="pct"/>
            <w:shd w:val="clear" w:color="auto" w:fill="F2F2F2" w:themeFill="background1" w:themeFillShade="F2"/>
            <w:vAlign w:val="center"/>
          </w:tcPr>
          <w:p w14:paraId="49A7A14B" w14:textId="1ABB08CB" w:rsidR="00764D7E" w:rsidRPr="00F46912" w:rsidRDefault="00764D7E" w:rsidP="00764D7E">
            <w:pPr>
              <w:spacing w:before="0" w:after="0" w:line="276" w:lineRule="auto"/>
              <w:jc w:val="center"/>
              <w:rPr>
                <w:rFonts w:cs="Calibri Light"/>
              </w:rPr>
            </w:pPr>
            <w:r w:rsidRPr="00F46912">
              <w:rPr>
                <w:rFonts w:cs="Calibri Light"/>
              </w:rPr>
              <w:t>Budżet miasta, inne środki w tym środki zewnętrzne krajowe i europejskie</w:t>
            </w:r>
          </w:p>
        </w:tc>
        <w:tc>
          <w:tcPr>
            <w:tcW w:w="748" w:type="pct"/>
            <w:shd w:val="clear" w:color="auto" w:fill="F2F2F2" w:themeFill="background1" w:themeFillShade="F2"/>
            <w:vAlign w:val="center"/>
          </w:tcPr>
          <w:p w14:paraId="7F1A358D" w14:textId="77777777" w:rsidR="00764D7E" w:rsidRPr="00F46912" w:rsidRDefault="00764D7E" w:rsidP="00764D7E">
            <w:pPr>
              <w:spacing w:before="0" w:after="0" w:line="276" w:lineRule="auto"/>
              <w:jc w:val="center"/>
              <w:rPr>
                <w:rFonts w:cs="Calibri Light"/>
              </w:rPr>
            </w:pPr>
            <w:r w:rsidRPr="00F46912">
              <w:rPr>
                <w:rFonts w:cs="Calibri Light"/>
              </w:rPr>
              <w:t xml:space="preserve">Realizacja zadania przyczyni się do ograniczenia zmian klimatu, </w:t>
            </w:r>
          </w:p>
          <w:p w14:paraId="3EE38433" w14:textId="372E1CF8" w:rsidR="00764D7E" w:rsidRPr="00F46912" w:rsidRDefault="00764D7E" w:rsidP="00764D7E">
            <w:pPr>
              <w:spacing w:before="0" w:after="0" w:line="276" w:lineRule="auto"/>
              <w:jc w:val="center"/>
              <w:rPr>
                <w:rFonts w:cs="Calibri Light"/>
              </w:rPr>
            </w:pPr>
            <w:r w:rsidRPr="00F46912">
              <w:rPr>
                <w:sz w:val="20"/>
                <w:szCs w:val="20"/>
              </w:rPr>
              <w:t>poprawa odporności miasta na zmiany klimatu</w:t>
            </w:r>
          </w:p>
        </w:tc>
      </w:tr>
      <w:tr w:rsidR="00764D7E" w:rsidRPr="009E4DCA" w14:paraId="6A6BCEDA" w14:textId="77777777" w:rsidTr="00CD40AE">
        <w:trPr>
          <w:cantSplit/>
          <w:trHeight w:val="2591"/>
        </w:trPr>
        <w:tc>
          <w:tcPr>
            <w:tcW w:w="440" w:type="pct"/>
            <w:gridSpan w:val="2"/>
            <w:shd w:val="clear" w:color="auto" w:fill="DBE5F1" w:themeFill="accent1" w:themeFillTint="33"/>
            <w:textDirection w:val="btLr"/>
            <w:vAlign w:val="center"/>
          </w:tcPr>
          <w:p w14:paraId="5E5F6BB5" w14:textId="7BEBB5DB" w:rsidR="00764D7E" w:rsidRPr="009E4DCA" w:rsidRDefault="00764D7E" w:rsidP="00764D7E">
            <w:pPr>
              <w:spacing w:before="0" w:after="0" w:line="276" w:lineRule="auto"/>
              <w:ind w:left="113" w:right="113"/>
              <w:jc w:val="center"/>
              <w:rPr>
                <w:rFonts w:cs="Calibri Light"/>
              </w:rPr>
            </w:pPr>
            <w:r w:rsidRPr="009E4DCA">
              <w:rPr>
                <w:rFonts w:cs="Calibri Light"/>
              </w:rPr>
              <w:lastRenderedPageBreak/>
              <w:t xml:space="preserve">Modernizacja </w:t>
            </w:r>
            <w:r w:rsidRPr="009E4DCA">
              <w:rPr>
                <w:rFonts w:cs="Calibri Light"/>
              </w:rPr>
              <w:br/>
              <w:t>i rozbudowa dróg wraz z infrastrukturą towarzyszącą</w:t>
            </w:r>
          </w:p>
        </w:tc>
        <w:tc>
          <w:tcPr>
            <w:tcW w:w="923" w:type="pct"/>
            <w:gridSpan w:val="3"/>
            <w:shd w:val="clear" w:color="auto" w:fill="F2F2F2" w:themeFill="background1" w:themeFillShade="F2"/>
            <w:vAlign w:val="center"/>
          </w:tcPr>
          <w:p w14:paraId="0DB3F6B8" w14:textId="64724BDF" w:rsidR="00764D7E" w:rsidRPr="00F46912" w:rsidRDefault="00764D7E" w:rsidP="00764D7E">
            <w:pPr>
              <w:spacing w:before="0" w:after="0" w:line="276" w:lineRule="auto"/>
              <w:jc w:val="center"/>
              <w:rPr>
                <w:rFonts w:cs="Calibri Light"/>
                <w:b/>
              </w:rPr>
            </w:pPr>
            <w:r w:rsidRPr="00F46912">
              <w:rPr>
                <w:rFonts w:cs="Calibri Light"/>
                <w:b/>
              </w:rPr>
              <w:t>Remonty i bieżące utrzymanie dróg</w:t>
            </w:r>
          </w:p>
        </w:tc>
        <w:tc>
          <w:tcPr>
            <w:tcW w:w="444" w:type="pct"/>
            <w:shd w:val="clear" w:color="auto" w:fill="F2F2F2" w:themeFill="background1" w:themeFillShade="F2"/>
            <w:vAlign w:val="center"/>
          </w:tcPr>
          <w:p w14:paraId="4C0C9CE7" w14:textId="7FAAF15A" w:rsidR="00764D7E" w:rsidRPr="00F46912" w:rsidRDefault="00764D7E" w:rsidP="00764D7E">
            <w:pPr>
              <w:spacing w:before="0" w:after="0" w:line="276" w:lineRule="auto"/>
              <w:jc w:val="center"/>
              <w:rPr>
                <w:rFonts w:cs="Calibri Light"/>
              </w:rPr>
            </w:pPr>
            <w:r w:rsidRPr="00F46912">
              <w:rPr>
                <w:rFonts w:cs="Calibri Light"/>
              </w:rPr>
              <w:t>Miejski Zarząd Dróg w Toruniu</w:t>
            </w:r>
          </w:p>
        </w:tc>
        <w:tc>
          <w:tcPr>
            <w:tcW w:w="249" w:type="pct"/>
            <w:gridSpan w:val="2"/>
            <w:shd w:val="clear" w:color="auto" w:fill="BFBFBF" w:themeFill="background1" w:themeFillShade="BF"/>
            <w:vAlign w:val="center"/>
          </w:tcPr>
          <w:p w14:paraId="6F052814" w14:textId="63B593C4" w:rsidR="00764D7E" w:rsidRPr="00F46912" w:rsidRDefault="00764D7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24E232A6" w14:textId="1D5960C3" w:rsidR="00764D7E" w:rsidRPr="00F46912" w:rsidRDefault="00764D7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14BDCD72" w14:textId="1593ED39" w:rsidR="00764D7E" w:rsidRPr="00F46912" w:rsidRDefault="00764D7E" w:rsidP="00764D7E">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042976B7" w14:textId="046D3149" w:rsidR="00764D7E" w:rsidRPr="00F46912" w:rsidRDefault="00764D7E" w:rsidP="00764D7E">
            <w:pPr>
              <w:spacing w:before="0" w:after="0" w:line="276" w:lineRule="auto"/>
              <w:jc w:val="center"/>
              <w:rPr>
                <w:rFonts w:cs="Calibri Light"/>
              </w:rPr>
            </w:pPr>
            <w:r w:rsidRPr="00F46912">
              <w:rPr>
                <w:rFonts w:cs="Calibri Light"/>
              </w:rPr>
              <w:t>x</w:t>
            </w:r>
          </w:p>
        </w:tc>
        <w:tc>
          <w:tcPr>
            <w:tcW w:w="222" w:type="pct"/>
            <w:gridSpan w:val="2"/>
            <w:shd w:val="clear" w:color="auto" w:fill="BFBFBF" w:themeFill="background1" w:themeFillShade="BF"/>
            <w:vAlign w:val="center"/>
          </w:tcPr>
          <w:p w14:paraId="1DC38BB2" w14:textId="657038EB" w:rsidR="00764D7E" w:rsidRPr="00F46912" w:rsidRDefault="00764D7E" w:rsidP="00764D7E">
            <w:pPr>
              <w:spacing w:before="0" w:after="0" w:line="276" w:lineRule="auto"/>
              <w:jc w:val="center"/>
              <w:rPr>
                <w:rFonts w:cs="Calibri Light"/>
              </w:rPr>
            </w:pPr>
            <w:r w:rsidRPr="00F46912">
              <w:rPr>
                <w:rFonts w:cs="Calibri Light"/>
              </w:rPr>
              <w:t>x</w:t>
            </w:r>
          </w:p>
        </w:tc>
        <w:tc>
          <w:tcPr>
            <w:tcW w:w="266" w:type="pct"/>
            <w:gridSpan w:val="2"/>
            <w:shd w:val="clear" w:color="auto" w:fill="BFBFBF" w:themeFill="background1" w:themeFillShade="BF"/>
            <w:vAlign w:val="center"/>
          </w:tcPr>
          <w:p w14:paraId="2B61815E" w14:textId="6690CFA5" w:rsidR="00764D7E" w:rsidRPr="00F46912" w:rsidRDefault="00764D7E" w:rsidP="00764D7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33DF7D21" w14:textId="25F0B0E7" w:rsidR="00764D7E" w:rsidRPr="00F46912" w:rsidRDefault="00764D7E" w:rsidP="00764D7E">
            <w:pPr>
              <w:spacing w:before="0" w:after="0" w:line="276" w:lineRule="auto"/>
              <w:jc w:val="center"/>
              <w:rPr>
                <w:rFonts w:cs="Calibri Light"/>
              </w:rPr>
            </w:pPr>
            <w:r w:rsidRPr="00F46912">
              <w:rPr>
                <w:rFonts w:cs="Calibri Light"/>
              </w:rPr>
              <w:t>100 000,00</w:t>
            </w:r>
          </w:p>
        </w:tc>
        <w:tc>
          <w:tcPr>
            <w:tcW w:w="506" w:type="pct"/>
            <w:shd w:val="clear" w:color="auto" w:fill="F2F2F2" w:themeFill="background1" w:themeFillShade="F2"/>
            <w:vAlign w:val="center"/>
          </w:tcPr>
          <w:p w14:paraId="1FD02A31" w14:textId="16A0350E" w:rsidR="00764D7E" w:rsidRPr="00F46912" w:rsidRDefault="00764D7E" w:rsidP="00764D7E">
            <w:pPr>
              <w:spacing w:before="0" w:after="0" w:line="276" w:lineRule="auto"/>
              <w:jc w:val="center"/>
              <w:rPr>
                <w:rFonts w:cs="Calibri Light"/>
              </w:rPr>
            </w:pPr>
            <w:r w:rsidRPr="00F46912">
              <w:rPr>
                <w:rFonts w:cs="Calibri Light"/>
              </w:rPr>
              <w:t>Budżet miasta</w:t>
            </w:r>
          </w:p>
        </w:tc>
        <w:tc>
          <w:tcPr>
            <w:tcW w:w="748" w:type="pct"/>
            <w:shd w:val="clear" w:color="auto" w:fill="F2F2F2" w:themeFill="background1" w:themeFillShade="F2"/>
            <w:vAlign w:val="center"/>
          </w:tcPr>
          <w:p w14:paraId="79029C79" w14:textId="0730A01F" w:rsidR="00764D7E" w:rsidRPr="00F46912" w:rsidRDefault="00764D7E" w:rsidP="00764D7E">
            <w:pPr>
              <w:spacing w:before="0" w:after="0" w:line="276" w:lineRule="auto"/>
              <w:jc w:val="center"/>
              <w:rPr>
                <w:rFonts w:cs="Calibri Light"/>
              </w:rPr>
            </w:pPr>
            <w:r w:rsidRPr="00F46912">
              <w:rPr>
                <w:rFonts w:cs="Calibri Light"/>
              </w:rPr>
              <w:t>Zadanie jest realizowane na bieżąco.</w:t>
            </w:r>
          </w:p>
          <w:p w14:paraId="0FEF4D0E" w14:textId="2A01C025" w:rsidR="00764D7E" w:rsidRPr="00F46912" w:rsidRDefault="00764D7E" w:rsidP="00764D7E">
            <w:pPr>
              <w:spacing w:before="0" w:after="0" w:line="276" w:lineRule="auto"/>
              <w:jc w:val="center"/>
              <w:rPr>
                <w:rFonts w:cs="Calibri Light"/>
              </w:rPr>
            </w:pPr>
            <w:r w:rsidRPr="00F46912">
              <w:rPr>
                <w:rFonts w:cs="Calibri Light"/>
              </w:rPr>
              <w:t>Związane jest z remontami dróg w miarę bieżących potrzeb.</w:t>
            </w:r>
          </w:p>
        </w:tc>
      </w:tr>
      <w:tr w:rsidR="001303BE" w:rsidRPr="009E4DCA" w14:paraId="3E1F0067" w14:textId="77777777" w:rsidTr="00CD40AE">
        <w:trPr>
          <w:cantSplit/>
          <w:trHeight w:val="1210"/>
        </w:trPr>
        <w:tc>
          <w:tcPr>
            <w:tcW w:w="440" w:type="pct"/>
            <w:gridSpan w:val="2"/>
            <w:vMerge w:val="restart"/>
            <w:shd w:val="clear" w:color="auto" w:fill="DBE5F1" w:themeFill="accent1" w:themeFillTint="33"/>
            <w:textDirection w:val="btLr"/>
            <w:vAlign w:val="center"/>
          </w:tcPr>
          <w:p w14:paraId="7D807DAB" w14:textId="02C8E76C" w:rsidR="00764D7E" w:rsidRPr="009E4DCA" w:rsidRDefault="00764D7E" w:rsidP="00764D7E">
            <w:pPr>
              <w:spacing w:before="0" w:after="0" w:line="276" w:lineRule="auto"/>
              <w:ind w:left="113" w:right="113"/>
              <w:jc w:val="center"/>
              <w:rPr>
                <w:rFonts w:cs="Calibri Light"/>
              </w:rPr>
            </w:pPr>
            <w:r w:rsidRPr="009E4DCA">
              <w:rPr>
                <w:rFonts w:cs="Calibri Light"/>
                <w:bCs/>
              </w:rPr>
              <w:t>Rozwój infrastruktury rowerowej i pieszej</w:t>
            </w:r>
          </w:p>
        </w:tc>
        <w:tc>
          <w:tcPr>
            <w:tcW w:w="923" w:type="pct"/>
            <w:gridSpan w:val="3"/>
            <w:shd w:val="clear" w:color="auto" w:fill="F2F2F2" w:themeFill="background1" w:themeFillShade="F2"/>
            <w:vAlign w:val="center"/>
          </w:tcPr>
          <w:p w14:paraId="4561FF5C" w14:textId="6F7B8027" w:rsidR="00764D7E" w:rsidRPr="009E4DCA" w:rsidRDefault="00764D7E" w:rsidP="00764D7E">
            <w:pPr>
              <w:spacing w:before="0" w:after="0" w:line="276" w:lineRule="auto"/>
              <w:jc w:val="center"/>
              <w:rPr>
                <w:rFonts w:cs="Calibri Light"/>
                <w:b/>
              </w:rPr>
            </w:pPr>
            <w:r w:rsidRPr="009E4DCA">
              <w:rPr>
                <w:rFonts w:cs="Calibri Light"/>
                <w:b/>
              </w:rPr>
              <w:t>Rozbudowa sieci dróg rowerowych</w:t>
            </w:r>
          </w:p>
        </w:tc>
        <w:tc>
          <w:tcPr>
            <w:tcW w:w="444" w:type="pct"/>
            <w:shd w:val="clear" w:color="auto" w:fill="F2F2F2" w:themeFill="background1" w:themeFillShade="F2"/>
            <w:vAlign w:val="center"/>
          </w:tcPr>
          <w:p w14:paraId="5B8E382C" w14:textId="4F2C92CB" w:rsidR="00764D7E" w:rsidRPr="009E4DCA" w:rsidRDefault="00764D7E" w:rsidP="00764D7E">
            <w:pPr>
              <w:spacing w:before="0" w:after="0" w:line="276" w:lineRule="auto"/>
              <w:jc w:val="center"/>
              <w:rPr>
                <w:rFonts w:cs="Calibri Light"/>
              </w:rPr>
            </w:pPr>
            <w:r w:rsidRPr="009E4DCA">
              <w:rPr>
                <w:rFonts w:cs="Calibri Light"/>
              </w:rPr>
              <w:t>Miejski Zarząd Dróg w Toruniu</w:t>
            </w:r>
          </w:p>
        </w:tc>
        <w:tc>
          <w:tcPr>
            <w:tcW w:w="249" w:type="pct"/>
            <w:gridSpan w:val="2"/>
            <w:shd w:val="clear" w:color="auto" w:fill="BFBFBF" w:themeFill="background1" w:themeFillShade="BF"/>
            <w:vAlign w:val="center"/>
          </w:tcPr>
          <w:p w14:paraId="01B06B0A" w14:textId="602A6BCA" w:rsidR="00764D7E" w:rsidRPr="009E4DCA" w:rsidRDefault="00764D7E"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3B9FAA0E" w14:textId="24B5432E" w:rsidR="00764D7E" w:rsidRPr="009E4DCA" w:rsidRDefault="00764D7E"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774BAAE2" w14:textId="23FD22E2" w:rsidR="00764D7E" w:rsidRPr="009E4DCA" w:rsidRDefault="00764D7E"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56D3FFA4" w14:textId="74651497" w:rsidR="00764D7E" w:rsidRPr="009E4DCA" w:rsidRDefault="00764D7E"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45A9CD01" w14:textId="641C8A40" w:rsidR="00764D7E" w:rsidRPr="009E4DCA" w:rsidRDefault="00764D7E"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3DDC3C1C" w14:textId="687AB5E9" w:rsidR="00764D7E" w:rsidRPr="009E4DCA" w:rsidRDefault="00764D7E"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68070CDD" w14:textId="73D42431" w:rsidR="00764D7E" w:rsidRPr="009E4DCA" w:rsidRDefault="00764D7E" w:rsidP="00764D7E">
            <w:pPr>
              <w:spacing w:before="0" w:after="0" w:line="276" w:lineRule="auto"/>
              <w:jc w:val="center"/>
              <w:rPr>
                <w:rFonts w:cs="Calibri Light"/>
              </w:rPr>
            </w:pPr>
            <w:r>
              <w:rPr>
                <w:rFonts w:cs="Calibri Light"/>
              </w:rPr>
              <w:t xml:space="preserve">b.d. </w:t>
            </w:r>
          </w:p>
        </w:tc>
        <w:tc>
          <w:tcPr>
            <w:tcW w:w="506" w:type="pct"/>
            <w:shd w:val="clear" w:color="auto" w:fill="F2F2F2" w:themeFill="background1" w:themeFillShade="F2"/>
            <w:vAlign w:val="center"/>
          </w:tcPr>
          <w:p w14:paraId="718556E5" w14:textId="167DA831" w:rsidR="00764D7E" w:rsidRPr="009E4DCA" w:rsidRDefault="00764D7E" w:rsidP="00764D7E">
            <w:pPr>
              <w:spacing w:before="0" w:after="0" w:line="276" w:lineRule="auto"/>
              <w:jc w:val="center"/>
              <w:rPr>
                <w:rFonts w:cs="Calibri Light"/>
              </w:rPr>
            </w:pPr>
            <w:r w:rsidRPr="009E4DCA">
              <w:rPr>
                <w:rFonts w:cs="Calibri Light"/>
              </w:rPr>
              <w:t>Budżet miasta</w:t>
            </w:r>
            <w:r>
              <w:rPr>
                <w:rFonts w:cs="Calibri Light"/>
              </w:rPr>
              <w:t>, źródła zewnętrzne</w:t>
            </w:r>
          </w:p>
        </w:tc>
        <w:tc>
          <w:tcPr>
            <w:tcW w:w="748" w:type="pct"/>
            <w:shd w:val="clear" w:color="auto" w:fill="F2F2F2" w:themeFill="background1" w:themeFillShade="F2"/>
            <w:vAlign w:val="center"/>
          </w:tcPr>
          <w:p w14:paraId="0FFDC527" w14:textId="6FF04F87" w:rsidR="00764D7E" w:rsidRPr="009E4DCA" w:rsidRDefault="00764D7E" w:rsidP="00764D7E">
            <w:pPr>
              <w:spacing w:before="0" w:after="0" w:line="276" w:lineRule="auto"/>
              <w:jc w:val="center"/>
              <w:rPr>
                <w:rFonts w:cs="Calibri Light"/>
              </w:rPr>
            </w:pPr>
            <w:r w:rsidRPr="009E4DCA">
              <w:rPr>
                <w:rFonts w:cs="Calibri Light"/>
              </w:rPr>
              <w:t>Zadanie jest realizowane na bieżąco.</w:t>
            </w:r>
          </w:p>
          <w:p w14:paraId="23639384" w14:textId="35AF9965" w:rsidR="00764D7E" w:rsidRPr="009E4DCA" w:rsidRDefault="00764D7E" w:rsidP="00764D7E">
            <w:pPr>
              <w:spacing w:before="0" w:after="0" w:line="276" w:lineRule="auto"/>
              <w:jc w:val="center"/>
              <w:rPr>
                <w:rFonts w:cs="Calibri Light"/>
              </w:rPr>
            </w:pPr>
            <w:r w:rsidRPr="009E4DCA">
              <w:rPr>
                <w:rFonts w:cs="Calibri Light"/>
              </w:rPr>
              <w:t>Zadanie polega na rozbudowie sieci ścieżek rowerowych na terenie miasta oraz budowy nowych odcinków</w:t>
            </w:r>
          </w:p>
        </w:tc>
      </w:tr>
      <w:tr w:rsidR="001303BE" w:rsidRPr="009E4DCA" w14:paraId="0E7B2D63" w14:textId="77777777" w:rsidTr="00CD40AE">
        <w:trPr>
          <w:cantSplit/>
          <w:trHeight w:val="2174"/>
        </w:trPr>
        <w:tc>
          <w:tcPr>
            <w:tcW w:w="440" w:type="pct"/>
            <w:gridSpan w:val="2"/>
            <w:vMerge/>
            <w:shd w:val="clear" w:color="auto" w:fill="DBE5F1" w:themeFill="accent1" w:themeFillTint="33"/>
            <w:textDirection w:val="btLr"/>
            <w:vAlign w:val="center"/>
          </w:tcPr>
          <w:p w14:paraId="432CAA6A" w14:textId="77777777" w:rsidR="00764D7E" w:rsidRPr="009E4DCA" w:rsidRDefault="00764D7E" w:rsidP="00764D7E">
            <w:pPr>
              <w:spacing w:before="0" w:after="0" w:line="276" w:lineRule="auto"/>
              <w:ind w:left="113" w:right="113"/>
              <w:jc w:val="center"/>
              <w:rPr>
                <w:rFonts w:cs="Calibri Light"/>
                <w:bCs/>
              </w:rPr>
            </w:pPr>
          </w:p>
        </w:tc>
        <w:tc>
          <w:tcPr>
            <w:tcW w:w="923" w:type="pct"/>
            <w:gridSpan w:val="3"/>
            <w:shd w:val="clear" w:color="auto" w:fill="F2F2F2" w:themeFill="background1" w:themeFillShade="F2"/>
            <w:vAlign w:val="center"/>
          </w:tcPr>
          <w:p w14:paraId="23926BB1" w14:textId="2EF45991" w:rsidR="00764D7E" w:rsidRPr="009E4DCA" w:rsidRDefault="00764D7E" w:rsidP="00764D7E">
            <w:pPr>
              <w:spacing w:before="0" w:after="0" w:line="276" w:lineRule="auto"/>
              <w:jc w:val="center"/>
              <w:rPr>
                <w:rFonts w:cs="Calibri Light"/>
                <w:b/>
              </w:rPr>
            </w:pPr>
            <w:r w:rsidRPr="00FB0D34">
              <w:rPr>
                <w:rFonts w:cs="Calibri Light"/>
                <w:b/>
              </w:rPr>
              <w:t>Toruński Rower Miejski</w:t>
            </w:r>
          </w:p>
        </w:tc>
        <w:tc>
          <w:tcPr>
            <w:tcW w:w="444" w:type="pct"/>
            <w:shd w:val="clear" w:color="auto" w:fill="F2F2F2" w:themeFill="background1" w:themeFillShade="F2"/>
            <w:vAlign w:val="center"/>
          </w:tcPr>
          <w:p w14:paraId="433A2E35" w14:textId="19F17002" w:rsidR="00764D7E" w:rsidRPr="009E4DCA" w:rsidRDefault="00764D7E" w:rsidP="00764D7E">
            <w:pPr>
              <w:spacing w:before="0" w:after="0" w:line="276" w:lineRule="auto"/>
              <w:jc w:val="center"/>
              <w:rPr>
                <w:rFonts w:cs="Calibri Light"/>
              </w:rPr>
            </w:pPr>
            <w:r w:rsidRPr="009E4DCA">
              <w:rPr>
                <w:rFonts w:cs="Calibri Light"/>
              </w:rPr>
              <w:t>Miejski Zarząd Dróg w Toruniu</w:t>
            </w:r>
          </w:p>
        </w:tc>
        <w:tc>
          <w:tcPr>
            <w:tcW w:w="249" w:type="pct"/>
            <w:gridSpan w:val="2"/>
            <w:shd w:val="clear" w:color="auto" w:fill="BFBFBF" w:themeFill="background1" w:themeFillShade="BF"/>
            <w:vAlign w:val="center"/>
          </w:tcPr>
          <w:p w14:paraId="2A0B76FB" w14:textId="1B67E4D8" w:rsidR="00764D7E" w:rsidRPr="009E4DCA" w:rsidRDefault="00764D7E"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14E038DA" w14:textId="23736E0D" w:rsidR="00764D7E" w:rsidRPr="009E4DCA" w:rsidRDefault="00764D7E"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78F1C97A" w14:textId="04C46147" w:rsidR="00764D7E" w:rsidRPr="009E4DCA" w:rsidRDefault="00764D7E"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6ECB35B1" w14:textId="123132BC" w:rsidR="00764D7E" w:rsidRPr="009E4DCA" w:rsidRDefault="00764D7E"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5D701D75" w14:textId="6B7CF338" w:rsidR="00764D7E" w:rsidRPr="009E4DCA" w:rsidRDefault="00764D7E"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04D7C88E" w14:textId="4B06A2B8" w:rsidR="00764D7E" w:rsidRPr="009E4DCA" w:rsidRDefault="00764D7E"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6535AFCC" w14:textId="2C7D4FAF" w:rsidR="00764D7E" w:rsidRPr="009E4DCA" w:rsidRDefault="00764D7E" w:rsidP="00764D7E">
            <w:pPr>
              <w:spacing w:before="0" w:after="0" w:line="276" w:lineRule="auto"/>
              <w:jc w:val="center"/>
              <w:rPr>
                <w:rFonts w:cs="Calibri Light"/>
              </w:rPr>
            </w:pPr>
            <w:r>
              <w:rPr>
                <w:rFonts w:cs="Calibri Light"/>
              </w:rPr>
              <w:t>9 000,00</w:t>
            </w:r>
          </w:p>
        </w:tc>
        <w:tc>
          <w:tcPr>
            <w:tcW w:w="506" w:type="pct"/>
            <w:shd w:val="clear" w:color="auto" w:fill="F2F2F2" w:themeFill="background1" w:themeFillShade="F2"/>
            <w:vAlign w:val="center"/>
          </w:tcPr>
          <w:p w14:paraId="57A6187F" w14:textId="5269B5BE" w:rsidR="00764D7E" w:rsidRPr="009E4DCA" w:rsidRDefault="00764D7E" w:rsidP="00764D7E">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1A06B5DA" w14:textId="01CC4FF4" w:rsidR="00764D7E" w:rsidRPr="009E4DCA" w:rsidRDefault="00764D7E" w:rsidP="00764D7E">
            <w:pPr>
              <w:spacing w:before="0" w:after="0" w:line="276" w:lineRule="auto"/>
              <w:jc w:val="center"/>
              <w:rPr>
                <w:rFonts w:cs="Calibri Light"/>
              </w:rPr>
            </w:pPr>
            <w:r>
              <w:rPr>
                <w:rFonts w:cs="Calibri Light"/>
              </w:rPr>
              <w:t>-</w:t>
            </w:r>
          </w:p>
        </w:tc>
      </w:tr>
      <w:tr w:rsidR="001303BE" w:rsidRPr="009E4DCA" w14:paraId="7A484229" w14:textId="77777777" w:rsidTr="00CD40AE">
        <w:trPr>
          <w:trHeight w:val="140"/>
        </w:trPr>
        <w:tc>
          <w:tcPr>
            <w:tcW w:w="440" w:type="pct"/>
            <w:gridSpan w:val="2"/>
            <w:shd w:val="clear" w:color="auto" w:fill="DBE5F1" w:themeFill="accent1" w:themeFillTint="33"/>
            <w:textDirection w:val="btLr"/>
            <w:vAlign w:val="center"/>
          </w:tcPr>
          <w:p w14:paraId="3F8E0CDB" w14:textId="27430D0F" w:rsidR="00764D7E" w:rsidRPr="009E4DCA" w:rsidRDefault="00764D7E" w:rsidP="00764D7E">
            <w:pPr>
              <w:spacing w:before="0" w:after="0" w:line="276" w:lineRule="auto"/>
              <w:ind w:left="113" w:right="113"/>
              <w:jc w:val="center"/>
              <w:rPr>
                <w:rFonts w:cs="Calibri Light"/>
              </w:rPr>
            </w:pPr>
            <w:r w:rsidRPr="009E4DCA">
              <w:rPr>
                <w:rFonts w:cs="Calibri Light"/>
              </w:rPr>
              <w:lastRenderedPageBreak/>
              <w:t>Rozwój elektromobilności</w:t>
            </w:r>
          </w:p>
        </w:tc>
        <w:tc>
          <w:tcPr>
            <w:tcW w:w="923" w:type="pct"/>
            <w:gridSpan w:val="3"/>
            <w:shd w:val="clear" w:color="auto" w:fill="F2F2F2" w:themeFill="background1" w:themeFillShade="F2"/>
            <w:vAlign w:val="center"/>
          </w:tcPr>
          <w:p w14:paraId="479012B6" w14:textId="5A75E147" w:rsidR="00764D7E" w:rsidRPr="009E4DCA" w:rsidRDefault="00764D7E" w:rsidP="00764D7E">
            <w:pPr>
              <w:spacing w:before="0" w:after="0" w:line="276" w:lineRule="auto"/>
              <w:jc w:val="center"/>
              <w:rPr>
                <w:rFonts w:cs="Calibri Light"/>
                <w:b/>
                <w:bCs/>
              </w:rPr>
            </w:pPr>
            <w:r w:rsidRPr="009E4DCA">
              <w:rPr>
                <w:rFonts w:cs="Calibri Light"/>
                <w:b/>
              </w:rPr>
              <w:t xml:space="preserve">Zakup autobusów </w:t>
            </w:r>
            <w:r w:rsidRPr="009E4DCA">
              <w:rPr>
                <w:rFonts w:cs="Calibri Light"/>
                <w:b/>
              </w:rPr>
              <w:br/>
              <w:t xml:space="preserve">o napędzie elektrycznym wraz z budową niezbędnej infrastruktury oraz samochodów elektrycznych do nadzoru nad funkcjonowaniem komunikacji publicznej </w:t>
            </w:r>
          </w:p>
        </w:tc>
        <w:tc>
          <w:tcPr>
            <w:tcW w:w="444" w:type="pct"/>
            <w:shd w:val="clear" w:color="auto" w:fill="F2F2F2" w:themeFill="background1" w:themeFillShade="F2"/>
            <w:vAlign w:val="center"/>
          </w:tcPr>
          <w:p w14:paraId="7D2AB232" w14:textId="77503B74" w:rsidR="00764D7E" w:rsidRPr="00F46912" w:rsidRDefault="00764D7E" w:rsidP="00764D7E">
            <w:pPr>
              <w:spacing w:before="0" w:after="0" w:line="276" w:lineRule="auto"/>
              <w:jc w:val="center"/>
              <w:rPr>
                <w:rFonts w:cs="Calibri Light"/>
              </w:rPr>
            </w:pPr>
            <w:r w:rsidRPr="00F46912">
              <w:rPr>
                <w:rFonts w:cs="Calibri Light"/>
              </w:rPr>
              <w:t>Miejski Zakład Komunikacji Sp. z o.o. w Toruniu</w:t>
            </w:r>
          </w:p>
        </w:tc>
        <w:tc>
          <w:tcPr>
            <w:tcW w:w="249" w:type="pct"/>
            <w:gridSpan w:val="2"/>
            <w:shd w:val="clear" w:color="auto" w:fill="BFBFBF" w:themeFill="background1" w:themeFillShade="BF"/>
            <w:vAlign w:val="center"/>
          </w:tcPr>
          <w:p w14:paraId="14DA5F37" w14:textId="5D58322B" w:rsidR="00764D7E" w:rsidRPr="00F46912" w:rsidRDefault="00764D7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7C7C2AD7" w14:textId="41F557CD" w:rsidR="00764D7E" w:rsidRPr="00F46912" w:rsidRDefault="00764D7E" w:rsidP="00764D7E">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42847A88" w14:textId="77777777" w:rsidR="00764D7E" w:rsidRPr="009E4DCA" w:rsidRDefault="00764D7E" w:rsidP="00764D7E">
            <w:pPr>
              <w:spacing w:before="0" w:after="0" w:line="276" w:lineRule="auto"/>
              <w:jc w:val="center"/>
              <w:rPr>
                <w:rFonts w:cs="Calibri Light"/>
              </w:rPr>
            </w:pPr>
          </w:p>
        </w:tc>
        <w:tc>
          <w:tcPr>
            <w:tcW w:w="241" w:type="pct"/>
            <w:gridSpan w:val="2"/>
            <w:shd w:val="clear" w:color="auto" w:fill="BFBFBF" w:themeFill="background1" w:themeFillShade="BF"/>
            <w:vAlign w:val="center"/>
          </w:tcPr>
          <w:p w14:paraId="6C9C895B" w14:textId="77777777" w:rsidR="00764D7E" w:rsidRPr="009E4DCA" w:rsidRDefault="00764D7E" w:rsidP="00764D7E">
            <w:pPr>
              <w:spacing w:before="0" w:after="0" w:line="276" w:lineRule="auto"/>
              <w:jc w:val="center"/>
              <w:rPr>
                <w:rFonts w:cs="Calibri Light"/>
              </w:rPr>
            </w:pPr>
          </w:p>
        </w:tc>
        <w:tc>
          <w:tcPr>
            <w:tcW w:w="233" w:type="pct"/>
            <w:gridSpan w:val="3"/>
            <w:shd w:val="clear" w:color="auto" w:fill="BFBFBF" w:themeFill="background1" w:themeFillShade="BF"/>
            <w:vAlign w:val="center"/>
          </w:tcPr>
          <w:p w14:paraId="422166F6" w14:textId="77777777" w:rsidR="00764D7E" w:rsidRPr="009E4DCA" w:rsidRDefault="00764D7E" w:rsidP="00764D7E">
            <w:pPr>
              <w:spacing w:before="0" w:after="0" w:line="276" w:lineRule="auto"/>
              <w:jc w:val="center"/>
              <w:rPr>
                <w:rFonts w:cs="Calibri Light"/>
              </w:rPr>
            </w:pPr>
          </w:p>
        </w:tc>
        <w:tc>
          <w:tcPr>
            <w:tcW w:w="255" w:type="pct"/>
            <w:shd w:val="clear" w:color="auto" w:fill="BFBFBF" w:themeFill="background1" w:themeFillShade="BF"/>
            <w:vAlign w:val="center"/>
          </w:tcPr>
          <w:p w14:paraId="2CDA6181" w14:textId="31270CC3" w:rsidR="00764D7E" w:rsidRPr="009E4DCA" w:rsidRDefault="00764D7E" w:rsidP="00764D7E">
            <w:pPr>
              <w:spacing w:before="0" w:after="0" w:line="276" w:lineRule="auto"/>
              <w:jc w:val="center"/>
              <w:rPr>
                <w:rFonts w:cs="Calibri Light"/>
              </w:rPr>
            </w:pPr>
          </w:p>
        </w:tc>
        <w:tc>
          <w:tcPr>
            <w:tcW w:w="439" w:type="pct"/>
            <w:shd w:val="clear" w:color="auto" w:fill="F2F2F2" w:themeFill="background1" w:themeFillShade="F2"/>
            <w:vAlign w:val="center"/>
          </w:tcPr>
          <w:p w14:paraId="18836BB1" w14:textId="6B318BC6" w:rsidR="00764D7E" w:rsidRPr="009E4DCA" w:rsidRDefault="00764D7E" w:rsidP="00764D7E">
            <w:pPr>
              <w:spacing w:before="0" w:after="0" w:line="276" w:lineRule="auto"/>
              <w:jc w:val="center"/>
              <w:rPr>
                <w:rFonts w:cs="Calibri Light"/>
              </w:rPr>
            </w:pPr>
            <w:r>
              <w:rPr>
                <w:rFonts w:cs="Calibri Light"/>
              </w:rPr>
              <w:t>124 873,00 </w:t>
            </w:r>
          </w:p>
        </w:tc>
        <w:tc>
          <w:tcPr>
            <w:tcW w:w="506" w:type="pct"/>
            <w:shd w:val="clear" w:color="auto" w:fill="F2F2F2" w:themeFill="background1" w:themeFillShade="F2"/>
            <w:vAlign w:val="center"/>
          </w:tcPr>
          <w:p w14:paraId="1319BCFE" w14:textId="77777777" w:rsidR="00764D7E" w:rsidRDefault="00764D7E" w:rsidP="00764D7E">
            <w:pPr>
              <w:spacing w:before="0" w:after="0" w:line="276" w:lineRule="auto"/>
              <w:jc w:val="center"/>
              <w:rPr>
                <w:rFonts w:cs="Calibri Light"/>
              </w:rPr>
            </w:pPr>
            <w:r w:rsidRPr="009E4DCA">
              <w:rPr>
                <w:rFonts w:cs="Calibri Light"/>
              </w:rPr>
              <w:t>Budżet miasta</w:t>
            </w:r>
            <w:r>
              <w:rPr>
                <w:rFonts w:cs="Calibri Light"/>
              </w:rPr>
              <w:t xml:space="preserve"> (wkład własny 35 594 tys. zł)</w:t>
            </w:r>
          </w:p>
          <w:p w14:paraId="04C72D50" w14:textId="3D04AA3E" w:rsidR="00764D7E" w:rsidRPr="009E4DCA" w:rsidRDefault="00764D7E" w:rsidP="00764D7E">
            <w:pPr>
              <w:spacing w:before="0" w:after="0" w:line="276" w:lineRule="auto"/>
              <w:jc w:val="center"/>
              <w:rPr>
                <w:rFonts w:cs="Calibri Light"/>
              </w:rPr>
            </w:pPr>
            <w:r>
              <w:rPr>
                <w:rFonts w:cs="Calibri Light"/>
              </w:rPr>
              <w:t>KPO i FEdKP 89 279 tys. zł)</w:t>
            </w:r>
          </w:p>
        </w:tc>
        <w:tc>
          <w:tcPr>
            <w:tcW w:w="748" w:type="pct"/>
            <w:shd w:val="clear" w:color="auto" w:fill="F2F2F2" w:themeFill="background1" w:themeFillShade="F2"/>
            <w:vAlign w:val="center"/>
          </w:tcPr>
          <w:p w14:paraId="6821F887" w14:textId="3B9C313D" w:rsidR="00764D7E" w:rsidRPr="009E4DCA" w:rsidRDefault="00764D7E" w:rsidP="00764D7E">
            <w:pPr>
              <w:spacing w:before="0" w:after="0" w:line="276" w:lineRule="auto"/>
              <w:jc w:val="center"/>
              <w:rPr>
                <w:rFonts w:cs="Calibri Light"/>
              </w:rPr>
            </w:pPr>
            <w:r w:rsidRPr="009E4DCA">
              <w:rPr>
                <w:rFonts w:cs="Calibri Light"/>
              </w:rPr>
              <w:t>Działani</w:t>
            </w:r>
            <w:r>
              <w:rPr>
                <w:rFonts w:cs="Calibri Light"/>
              </w:rPr>
              <w:t>a</w:t>
            </w:r>
            <w:r w:rsidRPr="009E4DCA">
              <w:rPr>
                <w:rFonts w:cs="Calibri Light"/>
              </w:rPr>
              <w:t xml:space="preserve"> obejmuj</w:t>
            </w:r>
            <w:r>
              <w:rPr>
                <w:rFonts w:cs="Calibri Light"/>
              </w:rPr>
              <w:t>ą</w:t>
            </w:r>
            <w:r w:rsidRPr="009E4DCA">
              <w:rPr>
                <w:rFonts w:cs="Calibri Light"/>
              </w:rPr>
              <w:t xml:space="preserve"> zakup </w:t>
            </w:r>
            <w:r>
              <w:rPr>
                <w:rFonts w:cs="Calibri Light"/>
              </w:rPr>
              <w:t xml:space="preserve">35 </w:t>
            </w:r>
            <w:r w:rsidRPr="009E4DCA">
              <w:rPr>
                <w:rFonts w:cs="Calibri Light"/>
              </w:rPr>
              <w:t xml:space="preserve">ekologicznych autobusów elektrycznych wraz z ładowarkami i budową niezbędnej infrastruktury oraz samochodów elektrycznych służących nadzorowi nad prawidłowym funkcjonowaniem komunikacji publicznej  </w:t>
            </w:r>
          </w:p>
        </w:tc>
      </w:tr>
      <w:tr w:rsidR="001303BE" w:rsidRPr="009E4DCA" w14:paraId="263EB49E" w14:textId="77777777" w:rsidTr="00CD40AE">
        <w:trPr>
          <w:cantSplit/>
          <w:trHeight w:val="1090"/>
        </w:trPr>
        <w:tc>
          <w:tcPr>
            <w:tcW w:w="440" w:type="pct"/>
            <w:gridSpan w:val="2"/>
            <w:vMerge w:val="restart"/>
            <w:shd w:val="clear" w:color="auto" w:fill="DBE5F1" w:themeFill="accent1" w:themeFillTint="33"/>
            <w:textDirection w:val="btLr"/>
            <w:vAlign w:val="center"/>
          </w:tcPr>
          <w:p w14:paraId="13EFC810" w14:textId="6A0B95B9" w:rsidR="00764D7E" w:rsidRPr="009E4DCA" w:rsidRDefault="00764D7E" w:rsidP="00764D7E">
            <w:pPr>
              <w:spacing w:before="0" w:after="0" w:line="276" w:lineRule="auto"/>
              <w:ind w:left="113" w:right="113"/>
              <w:jc w:val="center"/>
              <w:rPr>
                <w:rFonts w:cs="Calibri Light"/>
              </w:rPr>
            </w:pPr>
            <w:r w:rsidRPr="009E4DCA">
              <w:rPr>
                <w:rFonts w:cs="Calibri Light"/>
              </w:rPr>
              <w:t>Edukacja i kształtowanie</w:t>
            </w:r>
          </w:p>
          <w:p w14:paraId="0E1A6F28" w14:textId="0BEFD2D7" w:rsidR="00764D7E" w:rsidRPr="009E4DCA" w:rsidRDefault="00764D7E" w:rsidP="00764D7E">
            <w:pPr>
              <w:spacing w:before="0" w:after="0" w:line="276" w:lineRule="auto"/>
              <w:ind w:left="113" w:right="113"/>
              <w:jc w:val="center"/>
              <w:rPr>
                <w:rFonts w:cs="Calibri Light"/>
              </w:rPr>
            </w:pPr>
            <w:r w:rsidRPr="009E4DCA">
              <w:rPr>
                <w:rFonts w:cs="Calibri Light"/>
              </w:rPr>
              <w:t>właściwych postaw społecznych na rzecz poprawy jakości powietrza</w:t>
            </w:r>
          </w:p>
        </w:tc>
        <w:tc>
          <w:tcPr>
            <w:tcW w:w="923" w:type="pct"/>
            <w:gridSpan w:val="3"/>
            <w:shd w:val="clear" w:color="auto" w:fill="F2F2F2" w:themeFill="background1" w:themeFillShade="F2"/>
            <w:vAlign w:val="center"/>
          </w:tcPr>
          <w:p w14:paraId="362C7CD0" w14:textId="07863191" w:rsidR="00764D7E" w:rsidRPr="009E4DCA" w:rsidRDefault="00764D7E" w:rsidP="00764D7E">
            <w:pPr>
              <w:spacing w:before="0" w:after="0" w:line="276" w:lineRule="auto"/>
              <w:jc w:val="center"/>
              <w:rPr>
                <w:rFonts w:cs="Calibri Light"/>
                <w:b/>
                <w:bCs/>
              </w:rPr>
            </w:pPr>
            <w:r w:rsidRPr="009E4DCA">
              <w:rPr>
                <w:rFonts w:cs="Calibri Light"/>
                <w:b/>
                <w:bCs/>
              </w:rPr>
              <w:t>Realizacja kampanii informacyjno-edukacyjnej dot. niskoemisyjnego transportu</w:t>
            </w:r>
          </w:p>
          <w:p w14:paraId="272702E9" w14:textId="292D9624" w:rsidR="00764D7E" w:rsidRPr="009E4DCA" w:rsidRDefault="00764D7E" w:rsidP="00764D7E">
            <w:pPr>
              <w:spacing w:before="0" w:after="0" w:line="276" w:lineRule="auto"/>
              <w:jc w:val="center"/>
              <w:rPr>
                <w:rFonts w:cs="Calibri Light"/>
                <w:b/>
                <w:bCs/>
              </w:rPr>
            </w:pPr>
          </w:p>
        </w:tc>
        <w:tc>
          <w:tcPr>
            <w:tcW w:w="444" w:type="pct"/>
            <w:shd w:val="clear" w:color="auto" w:fill="F2F2F2" w:themeFill="background1" w:themeFillShade="F2"/>
            <w:vAlign w:val="center"/>
          </w:tcPr>
          <w:p w14:paraId="1EA77306" w14:textId="0056AA11" w:rsidR="00764D7E" w:rsidRPr="009E4DCA" w:rsidRDefault="00764D7E" w:rsidP="00764D7E">
            <w:pPr>
              <w:spacing w:before="0" w:after="0" w:line="276" w:lineRule="auto"/>
              <w:jc w:val="center"/>
              <w:rPr>
                <w:rFonts w:cs="Calibri Light"/>
              </w:rPr>
            </w:pPr>
            <w:r>
              <w:rPr>
                <w:rFonts w:cs="Calibri Light"/>
              </w:rPr>
              <w:t>GMT</w:t>
            </w:r>
          </w:p>
        </w:tc>
        <w:tc>
          <w:tcPr>
            <w:tcW w:w="249" w:type="pct"/>
            <w:gridSpan w:val="2"/>
            <w:shd w:val="clear" w:color="auto" w:fill="BFBFBF" w:themeFill="background1" w:themeFillShade="BF"/>
            <w:vAlign w:val="center"/>
          </w:tcPr>
          <w:p w14:paraId="72271EF6" w14:textId="68611FD0" w:rsidR="00764D7E" w:rsidRPr="009E4DCA" w:rsidRDefault="00764D7E"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74EEE550" w14:textId="5B0897FE" w:rsidR="00764D7E" w:rsidRPr="009E4DCA" w:rsidRDefault="00764D7E"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0BE01BB0" w14:textId="5A54541F" w:rsidR="00764D7E" w:rsidRPr="009E4DCA" w:rsidRDefault="00764D7E"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73E0A817" w14:textId="2FF846C1" w:rsidR="00764D7E" w:rsidRPr="009E4DCA" w:rsidRDefault="00764D7E"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633105BE" w14:textId="29004D2F" w:rsidR="00764D7E" w:rsidRPr="009E4DCA" w:rsidRDefault="00764D7E"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14C6AF93" w14:textId="076E3610" w:rsidR="00764D7E" w:rsidRPr="009E4DCA" w:rsidRDefault="00764D7E"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61DBA4FF" w14:textId="4FEEBC9D" w:rsidR="00764D7E" w:rsidRPr="009E4DCA" w:rsidRDefault="00764D7E" w:rsidP="00764D7E">
            <w:pPr>
              <w:spacing w:before="0" w:after="0" w:line="276" w:lineRule="auto"/>
              <w:jc w:val="center"/>
              <w:rPr>
                <w:rFonts w:cs="Calibri Light"/>
              </w:rPr>
            </w:pPr>
            <w:r w:rsidRPr="009E4DCA">
              <w:rPr>
                <w:rFonts w:cs="Calibri Light"/>
              </w:rPr>
              <w:t>50,00</w:t>
            </w:r>
          </w:p>
        </w:tc>
        <w:tc>
          <w:tcPr>
            <w:tcW w:w="506" w:type="pct"/>
            <w:shd w:val="clear" w:color="auto" w:fill="F2F2F2" w:themeFill="background1" w:themeFillShade="F2"/>
            <w:vAlign w:val="center"/>
          </w:tcPr>
          <w:p w14:paraId="4255BE8D" w14:textId="34F95FC7" w:rsidR="00764D7E" w:rsidRPr="009E4DCA" w:rsidRDefault="00764D7E" w:rsidP="00764D7E">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6E7C00FC" w14:textId="5DDC35CD" w:rsidR="00764D7E" w:rsidRPr="009E4DCA" w:rsidRDefault="00764D7E" w:rsidP="00764D7E">
            <w:pPr>
              <w:spacing w:before="0" w:after="0" w:line="276" w:lineRule="auto"/>
              <w:jc w:val="center"/>
              <w:rPr>
                <w:rFonts w:cs="Calibri Light"/>
              </w:rPr>
            </w:pPr>
            <w:r w:rsidRPr="009E4DCA">
              <w:rPr>
                <w:rFonts w:cs="Calibri Light"/>
              </w:rPr>
              <w:t>-</w:t>
            </w:r>
          </w:p>
        </w:tc>
      </w:tr>
      <w:tr w:rsidR="001303BE" w:rsidRPr="009E4DCA" w14:paraId="2B336215" w14:textId="77777777" w:rsidTr="00CD40AE">
        <w:trPr>
          <w:cantSplit/>
          <w:trHeight w:val="1198"/>
        </w:trPr>
        <w:tc>
          <w:tcPr>
            <w:tcW w:w="440" w:type="pct"/>
            <w:gridSpan w:val="2"/>
            <w:vMerge/>
            <w:shd w:val="clear" w:color="auto" w:fill="DBE5F1" w:themeFill="accent1" w:themeFillTint="33"/>
            <w:textDirection w:val="btLr"/>
            <w:vAlign w:val="center"/>
          </w:tcPr>
          <w:p w14:paraId="7ED6CC88" w14:textId="77777777" w:rsidR="00764D7E" w:rsidRPr="009E4DCA"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11716ACE" w14:textId="4E88DBD2" w:rsidR="00764D7E" w:rsidRPr="009E4DCA" w:rsidRDefault="00764D7E" w:rsidP="00764D7E">
            <w:pPr>
              <w:spacing w:before="0" w:after="0" w:line="276" w:lineRule="auto"/>
              <w:jc w:val="center"/>
              <w:rPr>
                <w:rFonts w:cs="Calibri Light"/>
                <w:b/>
                <w:bCs/>
              </w:rPr>
            </w:pPr>
            <w:r w:rsidRPr="009E4DCA">
              <w:rPr>
                <w:rFonts w:cs="Calibri Light"/>
                <w:b/>
                <w:bCs/>
              </w:rPr>
              <w:t>Promocja publicznego transportu zbiorowego</w:t>
            </w:r>
          </w:p>
        </w:tc>
        <w:tc>
          <w:tcPr>
            <w:tcW w:w="444" w:type="pct"/>
            <w:shd w:val="clear" w:color="auto" w:fill="F2F2F2" w:themeFill="background1" w:themeFillShade="F2"/>
            <w:vAlign w:val="center"/>
          </w:tcPr>
          <w:p w14:paraId="471B1BCE" w14:textId="7365DD4E" w:rsidR="00764D7E" w:rsidRPr="009E4DCA" w:rsidRDefault="00764D7E" w:rsidP="00764D7E">
            <w:pPr>
              <w:spacing w:before="0" w:after="0" w:line="276" w:lineRule="auto"/>
              <w:jc w:val="center"/>
              <w:rPr>
                <w:rFonts w:cs="Calibri Light"/>
              </w:rPr>
            </w:pPr>
            <w:r w:rsidRPr="009E4DCA">
              <w:rPr>
                <w:rFonts w:cs="Calibri Light"/>
              </w:rPr>
              <w:t xml:space="preserve">GMT </w:t>
            </w:r>
          </w:p>
        </w:tc>
        <w:tc>
          <w:tcPr>
            <w:tcW w:w="249" w:type="pct"/>
            <w:gridSpan w:val="2"/>
            <w:shd w:val="clear" w:color="auto" w:fill="BFBFBF" w:themeFill="background1" w:themeFillShade="BF"/>
            <w:vAlign w:val="center"/>
          </w:tcPr>
          <w:p w14:paraId="760685CC" w14:textId="0AE2E0F7" w:rsidR="00764D7E" w:rsidRPr="009E4DCA" w:rsidRDefault="00764D7E"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7347ECC0" w14:textId="1898EAAA" w:rsidR="00764D7E" w:rsidRPr="009E4DCA" w:rsidRDefault="00764D7E"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29527584" w14:textId="72FDA0CE" w:rsidR="00764D7E" w:rsidRPr="009E4DCA" w:rsidRDefault="00764D7E"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5B7314DB" w14:textId="32CD64AD" w:rsidR="00764D7E" w:rsidRPr="009E4DCA" w:rsidRDefault="00764D7E"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6E10E754" w14:textId="2DE8CE97" w:rsidR="00764D7E" w:rsidRPr="009E4DCA" w:rsidRDefault="00764D7E"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68F3EF78" w14:textId="3D3764C4" w:rsidR="00764D7E" w:rsidRPr="009E4DCA" w:rsidRDefault="00764D7E"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7136CD98" w14:textId="25E7E742" w:rsidR="00764D7E" w:rsidRPr="009E4DCA" w:rsidRDefault="00764D7E" w:rsidP="00764D7E">
            <w:pPr>
              <w:spacing w:before="0" w:after="0" w:line="276" w:lineRule="auto"/>
              <w:jc w:val="center"/>
              <w:rPr>
                <w:rFonts w:cs="Calibri Light"/>
              </w:rPr>
            </w:pPr>
            <w:r w:rsidRPr="009E4DCA">
              <w:rPr>
                <w:rFonts w:cs="Calibri Light"/>
              </w:rPr>
              <w:t>20,00</w:t>
            </w:r>
          </w:p>
        </w:tc>
        <w:tc>
          <w:tcPr>
            <w:tcW w:w="506" w:type="pct"/>
            <w:shd w:val="clear" w:color="auto" w:fill="F2F2F2" w:themeFill="background1" w:themeFillShade="F2"/>
            <w:vAlign w:val="center"/>
          </w:tcPr>
          <w:p w14:paraId="5E7A3BD9" w14:textId="4C9F946F" w:rsidR="00764D7E" w:rsidRPr="009E4DCA" w:rsidRDefault="00764D7E" w:rsidP="00764D7E">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1256E8F3" w14:textId="210E4EC7" w:rsidR="00764D7E" w:rsidRPr="009E4DCA" w:rsidRDefault="00764D7E" w:rsidP="00764D7E">
            <w:pPr>
              <w:spacing w:before="0" w:after="0" w:line="276" w:lineRule="auto"/>
              <w:jc w:val="center"/>
              <w:rPr>
                <w:rFonts w:cs="Calibri Light"/>
              </w:rPr>
            </w:pPr>
            <w:r w:rsidRPr="009E4DCA">
              <w:rPr>
                <w:rFonts w:cs="Calibri Light"/>
              </w:rPr>
              <w:t>Zadanie realizowane na bieżąco</w:t>
            </w:r>
          </w:p>
        </w:tc>
      </w:tr>
      <w:tr w:rsidR="00764D7E" w:rsidRPr="009E4DCA" w14:paraId="5B137A35" w14:textId="77777777" w:rsidTr="00CD40AE">
        <w:trPr>
          <w:trHeight w:val="637"/>
        </w:trPr>
        <w:tc>
          <w:tcPr>
            <w:tcW w:w="440" w:type="pct"/>
            <w:gridSpan w:val="2"/>
            <w:shd w:val="clear" w:color="auto" w:fill="FFFFFF" w:themeFill="background1"/>
          </w:tcPr>
          <w:p w14:paraId="307A8CD0" w14:textId="77777777" w:rsidR="00764D7E" w:rsidRPr="009E4DCA" w:rsidRDefault="00764D7E" w:rsidP="00764D7E">
            <w:pPr>
              <w:spacing w:before="0" w:after="0" w:line="276" w:lineRule="auto"/>
              <w:jc w:val="center"/>
              <w:rPr>
                <w:rFonts w:cs="Calibri Light"/>
                <w:b/>
                <w:bCs/>
              </w:rPr>
            </w:pPr>
          </w:p>
        </w:tc>
        <w:tc>
          <w:tcPr>
            <w:tcW w:w="275" w:type="pct"/>
            <w:gridSpan w:val="2"/>
            <w:shd w:val="clear" w:color="auto" w:fill="FFFFFF" w:themeFill="background1"/>
          </w:tcPr>
          <w:p w14:paraId="7991BAC0" w14:textId="77777777" w:rsidR="00764D7E" w:rsidRPr="009E4DCA" w:rsidRDefault="00764D7E" w:rsidP="00764D7E">
            <w:pPr>
              <w:spacing w:before="0" w:after="0" w:line="276" w:lineRule="auto"/>
              <w:jc w:val="center"/>
              <w:rPr>
                <w:rFonts w:cs="Calibri Light"/>
                <w:b/>
                <w:bCs/>
              </w:rPr>
            </w:pPr>
          </w:p>
        </w:tc>
        <w:tc>
          <w:tcPr>
            <w:tcW w:w="4285" w:type="pct"/>
            <w:gridSpan w:val="17"/>
            <w:shd w:val="clear" w:color="auto" w:fill="FFFFFF" w:themeFill="background1"/>
            <w:vAlign w:val="center"/>
          </w:tcPr>
          <w:p w14:paraId="3030CC1E" w14:textId="1987609A" w:rsidR="00764D7E" w:rsidRPr="009E4DCA" w:rsidRDefault="00764D7E" w:rsidP="00764D7E">
            <w:pPr>
              <w:spacing w:before="0" w:after="0" w:line="276" w:lineRule="auto"/>
              <w:jc w:val="center"/>
              <w:rPr>
                <w:rFonts w:cs="Calibri Light"/>
                <w:b/>
                <w:bCs/>
              </w:rPr>
            </w:pPr>
            <w:r w:rsidRPr="009E4DCA">
              <w:rPr>
                <w:rFonts w:cs="Calibri Light"/>
                <w:b/>
                <w:bCs/>
              </w:rPr>
              <w:t>II. Obszar interwencji: Klimat akustyczny</w:t>
            </w:r>
          </w:p>
        </w:tc>
      </w:tr>
      <w:tr w:rsidR="001303BE" w:rsidRPr="009E4DCA" w14:paraId="03F4EF38" w14:textId="77777777" w:rsidTr="00CD40AE">
        <w:trPr>
          <w:cantSplit/>
          <w:trHeight w:val="1134"/>
        </w:trPr>
        <w:tc>
          <w:tcPr>
            <w:tcW w:w="440" w:type="pct"/>
            <w:gridSpan w:val="2"/>
            <w:vMerge w:val="restart"/>
            <w:shd w:val="clear" w:color="auto" w:fill="DBE5F1" w:themeFill="accent1" w:themeFillTint="33"/>
            <w:textDirection w:val="btLr"/>
            <w:vAlign w:val="center"/>
          </w:tcPr>
          <w:p w14:paraId="177AF3C4" w14:textId="581866F2" w:rsidR="00764D7E" w:rsidRPr="009E4DCA" w:rsidRDefault="00470ED5" w:rsidP="00764D7E">
            <w:pPr>
              <w:spacing w:before="0" w:after="0" w:line="276" w:lineRule="auto"/>
              <w:ind w:left="113" w:right="113"/>
              <w:jc w:val="center"/>
              <w:rPr>
                <w:rFonts w:cs="Calibri Light"/>
                <w:bCs/>
              </w:rPr>
            </w:pPr>
            <w:r>
              <w:rPr>
                <w:rFonts w:cs="Calibri Light"/>
                <w:bCs/>
              </w:rPr>
              <w:t xml:space="preserve">Ograniczenie </w:t>
            </w:r>
            <w:r w:rsidR="003A2250">
              <w:rPr>
                <w:rFonts w:cs="Calibri Light"/>
                <w:bCs/>
              </w:rPr>
              <w:t>poziomu hałasu w środowisku</w:t>
            </w:r>
          </w:p>
        </w:tc>
        <w:tc>
          <w:tcPr>
            <w:tcW w:w="923" w:type="pct"/>
            <w:gridSpan w:val="3"/>
            <w:shd w:val="clear" w:color="auto" w:fill="F2F2F2" w:themeFill="background1" w:themeFillShade="F2"/>
            <w:vAlign w:val="center"/>
          </w:tcPr>
          <w:p w14:paraId="62E659D4" w14:textId="32415800" w:rsidR="00764D7E" w:rsidRPr="00F46912" w:rsidRDefault="00764D7E" w:rsidP="00764D7E">
            <w:pPr>
              <w:spacing w:before="0" w:after="0" w:line="276" w:lineRule="auto"/>
              <w:jc w:val="center"/>
              <w:rPr>
                <w:rFonts w:cs="Calibri Light"/>
                <w:b/>
              </w:rPr>
            </w:pPr>
            <w:r w:rsidRPr="00F46912">
              <w:rPr>
                <w:rFonts w:cs="Calibri Light"/>
                <w:b/>
              </w:rPr>
              <w:t>Aktualizacja strategicznej mapy hałasu miasta Torunia</w:t>
            </w:r>
          </w:p>
        </w:tc>
        <w:tc>
          <w:tcPr>
            <w:tcW w:w="444" w:type="pct"/>
            <w:shd w:val="clear" w:color="auto" w:fill="F2F2F2" w:themeFill="background1" w:themeFillShade="F2"/>
            <w:vAlign w:val="center"/>
          </w:tcPr>
          <w:p w14:paraId="3A10F9A0" w14:textId="0FD9CA59" w:rsidR="00764D7E" w:rsidRPr="00F46912" w:rsidRDefault="00764D7E" w:rsidP="00764D7E">
            <w:pPr>
              <w:spacing w:before="0" w:after="0" w:line="276" w:lineRule="auto"/>
              <w:jc w:val="center"/>
              <w:rPr>
                <w:rFonts w:cs="Calibri Light"/>
                <w:bCs/>
              </w:rPr>
            </w:pPr>
            <w:r w:rsidRPr="00F46912">
              <w:rPr>
                <w:rFonts w:cs="Calibri Light"/>
                <w:bCs/>
              </w:rPr>
              <w:t xml:space="preserve">GMT    </w:t>
            </w:r>
          </w:p>
        </w:tc>
        <w:tc>
          <w:tcPr>
            <w:tcW w:w="249" w:type="pct"/>
            <w:gridSpan w:val="2"/>
            <w:shd w:val="clear" w:color="auto" w:fill="BFBFBF" w:themeFill="background1" w:themeFillShade="BF"/>
            <w:vAlign w:val="center"/>
          </w:tcPr>
          <w:p w14:paraId="38454046" w14:textId="77777777" w:rsidR="00764D7E" w:rsidRPr="00F46912" w:rsidRDefault="00764D7E" w:rsidP="00F46912">
            <w:pPr>
              <w:spacing w:before="0" w:after="0" w:line="276" w:lineRule="auto"/>
              <w:jc w:val="center"/>
              <w:rPr>
                <w:rFonts w:cs="Calibri Light"/>
              </w:rPr>
            </w:pPr>
          </w:p>
        </w:tc>
        <w:tc>
          <w:tcPr>
            <w:tcW w:w="280" w:type="pct"/>
            <w:gridSpan w:val="2"/>
            <w:shd w:val="clear" w:color="auto" w:fill="BFBFBF" w:themeFill="background1" w:themeFillShade="BF"/>
            <w:vAlign w:val="center"/>
          </w:tcPr>
          <w:p w14:paraId="53BF8C67" w14:textId="14DAF921" w:rsidR="00764D7E" w:rsidRPr="00F46912" w:rsidRDefault="00764D7E" w:rsidP="00F46912">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767A367D" w14:textId="14B74A6C" w:rsidR="00764D7E" w:rsidRPr="00F46912" w:rsidRDefault="00764D7E" w:rsidP="00F46912">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498948E7" w14:textId="1A27E203" w:rsidR="00764D7E" w:rsidRPr="00F46912" w:rsidRDefault="00764D7E" w:rsidP="00F46912">
            <w:pPr>
              <w:spacing w:before="0" w:after="0" w:line="276" w:lineRule="auto"/>
              <w:jc w:val="center"/>
              <w:rPr>
                <w:rFonts w:cs="Calibri Light"/>
              </w:rPr>
            </w:pPr>
            <w:r w:rsidRPr="00F46912">
              <w:rPr>
                <w:rFonts w:cs="Calibri Light"/>
              </w:rPr>
              <w:t>x</w:t>
            </w:r>
          </w:p>
        </w:tc>
        <w:tc>
          <w:tcPr>
            <w:tcW w:w="233" w:type="pct"/>
            <w:gridSpan w:val="3"/>
            <w:shd w:val="clear" w:color="auto" w:fill="BFBFBF" w:themeFill="background1" w:themeFillShade="BF"/>
            <w:vAlign w:val="center"/>
          </w:tcPr>
          <w:p w14:paraId="6C337F38" w14:textId="1576AAFE" w:rsidR="00764D7E" w:rsidRPr="00F46912" w:rsidRDefault="00764D7E" w:rsidP="00F46912">
            <w:pPr>
              <w:spacing w:before="0" w:after="0" w:line="276" w:lineRule="auto"/>
              <w:jc w:val="center"/>
              <w:rPr>
                <w:rFonts w:cs="Calibri Light"/>
              </w:rPr>
            </w:pPr>
            <w:r w:rsidRPr="00F46912">
              <w:rPr>
                <w:rFonts w:cs="Calibri Light"/>
              </w:rPr>
              <w:t>x</w:t>
            </w:r>
          </w:p>
        </w:tc>
        <w:tc>
          <w:tcPr>
            <w:tcW w:w="255" w:type="pct"/>
            <w:shd w:val="clear" w:color="auto" w:fill="BFBFBF" w:themeFill="background1" w:themeFillShade="BF"/>
            <w:vAlign w:val="center"/>
          </w:tcPr>
          <w:p w14:paraId="32BEAA8C" w14:textId="2A39D8B3" w:rsidR="00764D7E" w:rsidRPr="00F46912" w:rsidRDefault="00764D7E" w:rsidP="00F46912">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57A19486" w14:textId="313483B6" w:rsidR="00764D7E" w:rsidRPr="00F46912" w:rsidRDefault="00764D7E" w:rsidP="00764D7E">
            <w:pPr>
              <w:spacing w:before="0" w:after="0" w:line="276" w:lineRule="auto"/>
              <w:jc w:val="center"/>
              <w:rPr>
                <w:rFonts w:cs="Calibri Light"/>
              </w:rPr>
            </w:pPr>
            <w:r w:rsidRPr="00F46912">
              <w:rPr>
                <w:rFonts w:cs="Calibri Light"/>
              </w:rPr>
              <w:t>600,00</w:t>
            </w:r>
          </w:p>
        </w:tc>
        <w:tc>
          <w:tcPr>
            <w:tcW w:w="506" w:type="pct"/>
            <w:shd w:val="clear" w:color="auto" w:fill="F2F2F2" w:themeFill="background1" w:themeFillShade="F2"/>
            <w:vAlign w:val="center"/>
          </w:tcPr>
          <w:p w14:paraId="6CCBC672" w14:textId="57EF3FEE" w:rsidR="00764D7E" w:rsidRPr="00F46912" w:rsidRDefault="00764D7E" w:rsidP="00764D7E">
            <w:pPr>
              <w:spacing w:before="0" w:after="0" w:line="276" w:lineRule="auto"/>
              <w:jc w:val="center"/>
              <w:rPr>
                <w:rFonts w:cs="Calibri Light"/>
              </w:rPr>
            </w:pPr>
            <w:r w:rsidRPr="00F46912">
              <w:rPr>
                <w:rFonts w:cs="Calibri Light"/>
              </w:rPr>
              <w:t>Budżet miasta</w:t>
            </w:r>
          </w:p>
        </w:tc>
        <w:tc>
          <w:tcPr>
            <w:tcW w:w="748" w:type="pct"/>
            <w:shd w:val="clear" w:color="auto" w:fill="F2F2F2" w:themeFill="background1" w:themeFillShade="F2"/>
            <w:vAlign w:val="center"/>
          </w:tcPr>
          <w:p w14:paraId="60890796" w14:textId="10747756" w:rsidR="00764D7E" w:rsidRPr="00F46912" w:rsidRDefault="00764D7E" w:rsidP="00764D7E">
            <w:pPr>
              <w:spacing w:before="0" w:after="0" w:line="276" w:lineRule="auto"/>
              <w:jc w:val="center"/>
              <w:rPr>
                <w:rFonts w:cs="Calibri Light"/>
              </w:rPr>
            </w:pPr>
            <w:r w:rsidRPr="00F46912">
              <w:rPr>
                <w:rFonts w:cs="Calibri Light"/>
              </w:rPr>
              <w:t>-</w:t>
            </w:r>
          </w:p>
        </w:tc>
      </w:tr>
      <w:tr w:rsidR="00F46912" w:rsidRPr="009E4DCA" w14:paraId="3BAB0C9C" w14:textId="77777777" w:rsidTr="00CD40AE">
        <w:trPr>
          <w:cantSplit/>
          <w:trHeight w:val="1134"/>
        </w:trPr>
        <w:tc>
          <w:tcPr>
            <w:tcW w:w="440" w:type="pct"/>
            <w:gridSpan w:val="2"/>
            <w:vMerge/>
            <w:shd w:val="clear" w:color="auto" w:fill="DBE5F1" w:themeFill="accent1" w:themeFillTint="33"/>
            <w:textDirection w:val="btLr"/>
            <w:vAlign w:val="center"/>
          </w:tcPr>
          <w:p w14:paraId="3A0B189D" w14:textId="77777777" w:rsidR="00764D7E" w:rsidRPr="009E4DCA" w:rsidRDefault="00764D7E" w:rsidP="00764D7E">
            <w:pPr>
              <w:spacing w:before="0" w:after="0" w:line="276" w:lineRule="auto"/>
              <w:ind w:left="113" w:right="113"/>
              <w:jc w:val="center"/>
              <w:rPr>
                <w:rFonts w:cs="Calibri Light"/>
                <w:bCs/>
              </w:rPr>
            </w:pPr>
          </w:p>
        </w:tc>
        <w:tc>
          <w:tcPr>
            <w:tcW w:w="923" w:type="pct"/>
            <w:gridSpan w:val="3"/>
            <w:shd w:val="clear" w:color="auto" w:fill="F2F2F2" w:themeFill="background1" w:themeFillShade="F2"/>
            <w:vAlign w:val="center"/>
          </w:tcPr>
          <w:p w14:paraId="56BC1520" w14:textId="7E7CDE20" w:rsidR="00764D7E" w:rsidRPr="009E4DCA" w:rsidRDefault="00764D7E" w:rsidP="00764D7E">
            <w:pPr>
              <w:spacing w:before="0" w:after="0" w:line="276" w:lineRule="auto"/>
              <w:jc w:val="center"/>
              <w:rPr>
                <w:rFonts w:cs="Calibri Light"/>
                <w:b/>
              </w:rPr>
            </w:pPr>
            <w:r w:rsidRPr="009E4DCA">
              <w:rPr>
                <w:rFonts w:cs="Calibri Light"/>
                <w:b/>
              </w:rPr>
              <w:t xml:space="preserve">Uwzględnianie ograniczeń wynikających ze strategicznych map hałasu przy określaniu ustaleń planu ogólnego gminy, miejscowego planu zagospodarowania przestrzennego oraz decyzji </w:t>
            </w:r>
            <w:r>
              <w:rPr>
                <w:rFonts w:cs="Calibri Light"/>
                <w:b/>
              </w:rPr>
              <w:br/>
            </w:r>
            <w:r w:rsidRPr="009E4DCA">
              <w:rPr>
                <w:rFonts w:cs="Calibri Light"/>
                <w:b/>
              </w:rPr>
              <w:t>o warunkach zabudowy i zagospodarowania terenu</w:t>
            </w:r>
          </w:p>
        </w:tc>
        <w:tc>
          <w:tcPr>
            <w:tcW w:w="444" w:type="pct"/>
            <w:shd w:val="clear" w:color="auto" w:fill="F2F2F2" w:themeFill="background1" w:themeFillShade="F2"/>
            <w:vAlign w:val="center"/>
          </w:tcPr>
          <w:p w14:paraId="4272413B" w14:textId="77777777" w:rsidR="00764D7E" w:rsidRPr="00F46912" w:rsidRDefault="00764D7E" w:rsidP="00764D7E">
            <w:pPr>
              <w:spacing w:before="0" w:after="0" w:line="276" w:lineRule="auto"/>
              <w:jc w:val="center"/>
              <w:rPr>
                <w:rFonts w:cs="Calibri Light"/>
                <w:bCs/>
              </w:rPr>
            </w:pPr>
            <w:r w:rsidRPr="00F46912">
              <w:rPr>
                <w:rFonts w:cs="Calibri Light"/>
                <w:bCs/>
              </w:rPr>
              <w:t>GMT</w:t>
            </w:r>
          </w:p>
          <w:p w14:paraId="08836184" w14:textId="5BC36A21" w:rsidR="00764D7E" w:rsidRPr="00F46912" w:rsidRDefault="00764D7E" w:rsidP="00764D7E">
            <w:pPr>
              <w:spacing w:before="0" w:after="0" w:line="276" w:lineRule="auto"/>
              <w:jc w:val="center"/>
              <w:rPr>
                <w:rFonts w:cs="Calibri Light"/>
              </w:rPr>
            </w:pPr>
            <w:r w:rsidRPr="00F46912">
              <w:rPr>
                <w:rFonts w:cs="Calibri Light"/>
                <w:bCs/>
              </w:rPr>
              <w:t xml:space="preserve">MPU  </w:t>
            </w:r>
          </w:p>
        </w:tc>
        <w:tc>
          <w:tcPr>
            <w:tcW w:w="249" w:type="pct"/>
            <w:gridSpan w:val="2"/>
            <w:shd w:val="clear" w:color="auto" w:fill="BFBFBF" w:themeFill="background1" w:themeFillShade="BF"/>
            <w:vAlign w:val="center"/>
          </w:tcPr>
          <w:p w14:paraId="57010DD6" w14:textId="32962CA4" w:rsidR="00764D7E" w:rsidRPr="00F46912" w:rsidRDefault="00764D7E" w:rsidP="00764D7E">
            <w:pPr>
              <w:spacing w:before="0" w:after="0" w:line="276" w:lineRule="auto"/>
              <w:jc w:val="center"/>
              <w:rPr>
                <w:rFonts w:cs="Calibri Light"/>
              </w:rPr>
            </w:pPr>
            <w:r w:rsidRPr="00F46912">
              <w:rPr>
                <w:rFonts w:cs="Calibri Light"/>
              </w:rPr>
              <w:t>x</w:t>
            </w:r>
          </w:p>
        </w:tc>
        <w:tc>
          <w:tcPr>
            <w:tcW w:w="280" w:type="pct"/>
            <w:gridSpan w:val="2"/>
            <w:shd w:val="clear" w:color="auto" w:fill="BFBFBF" w:themeFill="background1" w:themeFillShade="BF"/>
            <w:vAlign w:val="center"/>
          </w:tcPr>
          <w:p w14:paraId="5E7CAD1F" w14:textId="6E13C21C" w:rsidR="00764D7E" w:rsidRPr="00F46912" w:rsidRDefault="00764D7E" w:rsidP="00605017">
            <w:pPr>
              <w:spacing w:before="0" w:after="0" w:line="276" w:lineRule="auto"/>
              <w:jc w:val="center"/>
              <w:rPr>
                <w:rFonts w:cs="Calibri Light"/>
              </w:rPr>
            </w:pPr>
            <w:r w:rsidRPr="00F46912">
              <w:rPr>
                <w:rFonts w:cs="Calibri Light"/>
              </w:rPr>
              <w:t>x</w:t>
            </w:r>
          </w:p>
        </w:tc>
        <w:tc>
          <w:tcPr>
            <w:tcW w:w="242" w:type="pct"/>
            <w:gridSpan w:val="2"/>
            <w:shd w:val="clear" w:color="auto" w:fill="BFBFBF" w:themeFill="background1" w:themeFillShade="BF"/>
            <w:vAlign w:val="center"/>
          </w:tcPr>
          <w:p w14:paraId="700A6B0E" w14:textId="590DC388" w:rsidR="00764D7E" w:rsidRPr="00F46912" w:rsidRDefault="00764D7E" w:rsidP="00605017">
            <w:pPr>
              <w:spacing w:before="0" w:after="0" w:line="276" w:lineRule="auto"/>
              <w:jc w:val="center"/>
              <w:rPr>
                <w:rFonts w:cs="Calibri Light"/>
              </w:rPr>
            </w:pPr>
            <w:r w:rsidRPr="00F46912">
              <w:rPr>
                <w:rFonts w:cs="Calibri Light"/>
              </w:rPr>
              <w:t>x</w:t>
            </w:r>
          </w:p>
        </w:tc>
        <w:tc>
          <w:tcPr>
            <w:tcW w:w="241" w:type="pct"/>
            <w:gridSpan w:val="2"/>
            <w:shd w:val="clear" w:color="auto" w:fill="BFBFBF" w:themeFill="background1" w:themeFillShade="BF"/>
            <w:vAlign w:val="center"/>
          </w:tcPr>
          <w:p w14:paraId="5AB9EE65" w14:textId="74502C7B" w:rsidR="00764D7E" w:rsidRPr="00F46912" w:rsidRDefault="00764D7E">
            <w:pPr>
              <w:spacing w:before="0" w:after="0" w:line="276" w:lineRule="auto"/>
              <w:jc w:val="center"/>
              <w:rPr>
                <w:rFonts w:cs="Calibri Light"/>
              </w:rPr>
            </w:pPr>
            <w:r w:rsidRPr="00F46912">
              <w:rPr>
                <w:rFonts w:cs="Calibri Light"/>
              </w:rPr>
              <w:t>x</w:t>
            </w:r>
          </w:p>
        </w:tc>
        <w:tc>
          <w:tcPr>
            <w:tcW w:w="233" w:type="pct"/>
            <w:gridSpan w:val="3"/>
            <w:shd w:val="clear" w:color="auto" w:fill="BFBFBF" w:themeFill="background1" w:themeFillShade="BF"/>
          </w:tcPr>
          <w:p w14:paraId="451BF016" w14:textId="77777777" w:rsidR="00764D7E" w:rsidRPr="00F46912" w:rsidRDefault="00764D7E">
            <w:pPr>
              <w:spacing w:before="0" w:after="0" w:line="276" w:lineRule="auto"/>
              <w:jc w:val="center"/>
              <w:rPr>
                <w:rFonts w:cs="Calibri Light"/>
              </w:rPr>
            </w:pPr>
          </w:p>
          <w:p w14:paraId="693E412E" w14:textId="77777777" w:rsidR="00764D7E" w:rsidRPr="00F46912" w:rsidRDefault="00764D7E">
            <w:pPr>
              <w:spacing w:before="0" w:after="0" w:line="276" w:lineRule="auto"/>
              <w:jc w:val="center"/>
              <w:rPr>
                <w:rFonts w:cs="Calibri Light"/>
              </w:rPr>
            </w:pPr>
          </w:p>
          <w:p w14:paraId="57241444" w14:textId="77777777" w:rsidR="00764D7E" w:rsidRPr="00F46912" w:rsidRDefault="00764D7E">
            <w:pPr>
              <w:spacing w:before="0" w:after="0" w:line="276" w:lineRule="auto"/>
              <w:jc w:val="center"/>
              <w:rPr>
                <w:rFonts w:cs="Calibri Light"/>
              </w:rPr>
            </w:pPr>
          </w:p>
          <w:p w14:paraId="7314D41A" w14:textId="77777777" w:rsidR="00764D7E" w:rsidRPr="00F46912" w:rsidRDefault="00764D7E">
            <w:pPr>
              <w:spacing w:before="0" w:after="0" w:line="276" w:lineRule="auto"/>
              <w:jc w:val="center"/>
              <w:rPr>
                <w:rFonts w:cs="Calibri Light"/>
              </w:rPr>
            </w:pPr>
          </w:p>
          <w:p w14:paraId="55A69D93" w14:textId="7FC144F1" w:rsidR="00764D7E" w:rsidRPr="00F46912" w:rsidRDefault="00764D7E" w:rsidP="001303BE">
            <w:pPr>
              <w:spacing w:before="0" w:after="0" w:line="276" w:lineRule="auto"/>
              <w:jc w:val="center"/>
              <w:rPr>
                <w:rFonts w:cs="Calibri Light"/>
              </w:rPr>
            </w:pPr>
            <w:r w:rsidRPr="00F46912">
              <w:rPr>
                <w:rFonts w:cs="Calibri Light"/>
              </w:rPr>
              <w:t>x</w:t>
            </w:r>
          </w:p>
        </w:tc>
        <w:tc>
          <w:tcPr>
            <w:tcW w:w="255" w:type="pct"/>
            <w:shd w:val="clear" w:color="auto" w:fill="BFBFBF" w:themeFill="background1" w:themeFillShade="BF"/>
          </w:tcPr>
          <w:p w14:paraId="576C09C2" w14:textId="77777777" w:rsidR="00764D7E" w:rsidRPr="00F46912" w:rsidRDefault="00764D7E">
            <w:pPr>
              <w:spacing w:before="0" w:after="0" w:line="276" w:lineRule="auto"/>
              <w:jc w:val="center"/>
              <w:rPr>
                <w:rFonts w:cs="Calibri Light"/>
              </w:rPr>
            </w:pPr>
          </w:p>
          <w:p w14:paraId="008046CC" w14:textId="77777777" w:rsidR="00764D7E" w:rsidRPr="00F46912" w:rsidRDefault="00764D7E">
            <w:pPr>
              <w:spacing w:before="0" w:after="0" w:line="276" w:lineRule="auto"/>
              <w:jc w:val="center"/>
              <w:rPr>
                <w:rFonts w:cs="Calibri Light"/>
              </w:rPr>
            </w:pPr>
          </w:p>
          <w:p w14:paraId="5F4AB5D4" w14:textId="77777777" w:rsidR="00764D7E" w:rsidRPr="00F46912" w:rsidRDefault="00764D7E">
            <w:pPr>
              <w:spacing w:before="0" w:after="0" w:line="276" w:lineRule="auto"/>
              <w:jc w:val="center"/>
              <w:rPr>
                <w:rFonts w:cs="Calibri Light"/>
              </w:rPr>
            </w:pPr>
          </w:p>
          <w:p w14:paraId="41622E7D" w14:textId="77777777" w:rsidR="00764D7E" w:rsidRPr="00F46912" w:rsidRDefault="00764D7E">
            <w:pPr>
              <w:spacing w:before="0" w:after="0" w:line="276" w:lineRule="auto"/>
              <w:jc w:val="center"/>
              <w:rPr>
                <w:rFonts w:cs="Calibri Light"/>
              </w:rPr>
            </w:pPr>
          </w:p>
          <w:p w14:paraId="3EFAEFAF" w14:textId="5AC1EA76" w:rsidR="00764D7E" w:rsidRPr="00F46912" w:rsidRDefault="00764D7E" w:rsidP="001303BE">
            <w:pPr>
              <w:spacing w:before="0" w:after="0" w:line="276" w:lineRule="auto"/>
              <w:jc w:val="center"/>
              <w:rPr>
                <w:rFonts w:cs="Calibri Light"/>
              </w:rPr>
            </w:pPr>
            <w:r w:rsidRPr="00F46912">
              <w:rPr>
                <w:rFonts w:cs="Calibri Light"/>
              </w:rPr>
              <w:t>x</w:t>
            </w:r>
          </w:p>
        </w:tc>
        <w:tc>
          <w:tcPr>
            <w:tcW w:w="439" w:type="pct"/>
            <w:shd w:val="clear" w:color="auto" w:fill="F2F2F2" w:themeFill="background1" w:themeFillShade="F2"/>
            <w:vAlign w:val="center"/>
          </w:tcPr>
          <w:p w14:paraId="29FB91B4" w14:textId="0EDFE904" w:rsidR="00764D7E" w:rsidRPr="00F46912" w:rsidRDefault="00764D7E" w:rsidP="00764D7E">
            <w:pPr>
              <w:spacing w:before="0" w:after="0" w:line="276" w:lineRule="auto"/>
              <w:jc w:val="center"/>
              <w:rPr>
                <w:rFonts w:cs="Calibri Light"/>
              </w:rPr>
            </w:pPr>
            <w:r w:rsidRPr="00F46912">
              <w:rPr>
                <w:rFonts w:cs="Calibri Light"/>
              </w:rPr>
              <w:t>w ramach zadań własnych</w:t>
            </w:r>
          </w:p>
        </w:tc>
        <w:tc>
          <w:tcPr>
            <w:tcW w:w="506" w:type="pct"/>
            <w:shd w:val="clear" w:color="auto" w:fill="F2F2F2" w:themeFill="background1" w:themeFillShade="F2"/>
            <w:vAlign w:val="center"/>
          </w:tcPr>
          <w:p w14:paraId="33116748" w14:textId="0AF6FBDB" w:rsidR="00764D7E" w:rsidRPr="00F46912" w:rsidRDefault="00764D7E" w:rsidP="00764D7E">
            <w:pPr>
              <w:spacing w:before="0" w:after="0" w:line="276" w:lineRule="auto"/>
              <w:jc w:val="center"/>
              <w:rPr>
                <w:rFonts w:cs="Calibri Light"/>
              </w:rPr>
            </w:pPr>
            <w:r w:rsidRPr="00F46912">
              <w:rPr>
                <w:rFonts w:cs="Calibri Light"/>
              </w:rPr>
              <w:t>-</w:t>
            </w:r>
          </w:p>
        </w:tc>
        <w:tc>
          <w:tcPr>
            <w:tcW w:w="748" w:type="pct"/>
            <w:shd w:val="clear" w:color="auto" w:fill="F2F2F2" w:themeFill="background1" w:themeFillShade="F2"/>
            <w:vAlign w:val="center"/>
          </w:tcPr>
          <w:p w14:paraId="3DB3F42C" w14:textId="4028BBAD" w:rsidR="00764D7E" w:rsidRPr="00F46912" w:rsidRDefault="00764D7E" w:rsidP="00764D7E">
            <w:pPr>
              <w:spacing w:before="0" w:after="0" w:line="276" w:lineRule="auto"/>
              <w:jc w:val="center"/>
              <w:rPr>
                <w:rFonts w:cs="Calibri Light"/>
              </w:rPr>
            </w:pPr>
            <w:r w:rsidRPr="00F46912">
              <w:rPr>
                <w:rFonts w:cs="Calibri Light"/>
              </w:rPr>
              <w:t>-</w:t>
            </w:r>
          </w:p>
        </w:tc>
      </w:tr>
      <w:tr w:rsidR="00764D7E" w:rsidRPr="009E4DCA" w14:paraId="65F5E0EC" w14:textId="77777777" w:rsidTr="00C53478">
        <w:trPr>
          <w:trHeight w:val="607"/>
        </w:trPr>
        <w:tc>
          <w:tcPr>
            <w:tcW w:w="373" w:type="pct"/>
            <w:shd w:val="clear" w:color="auto" w:fill="FFFFFF" w:themeFill="background1"/>
          </w:tcPr>
          <w:p w14:paraId="07E249B6" w14:textId="77777777" w:rsidR="00764D7E" w:rsidRPr="009E4DCA" w:rsidRDefault="00764D7E" w:rsidP="00764D7E">
            <w:pPr>
              <w:spacing w:before="0" w:after="0" w:line="276" w:lineRule="auto"/>
              <w:jc w:val="center"/>
              <w:rPr>
                <w:rFonts w:cs="Calibri Light"/>
                <w:b/>
                <w:bCs/>
              </w:rPr>
            </w:pPr>
          </w:p>
        </w:tc>
        <w:tc>
          <w:tcPr>
            <w:tcW w:w="4627" w:type="pct"/>
            <w:gridSpan w:val="20"/>
            <w:shd w:val="clear" w:color="auto" w:fill="FFFFFF" w:themeFill="background1"/>
            <w:vAlign w:val="center"/>
          </w:tcPr>
          <w:p w14:paraId="23DCBAC5" w14:textId="73F7E392" w:rsidR="00764D7E" w:rsidRPr="009E4DCA" w:rsidRDefault="00764D7E" w:rsidP="00764D7E">
            <w:pPr>
              <w:spacing w:before="0" w:after="0" w:line="276" w:lineRule="auto"/>
              <w:jc w:val="center"/>
              <w:rPr>
                <w:rFonts w:cs="Calibri Light"/>
                <w:b/>
                <w:bCs/>
              </w:rPr>
            </w:pPr>
            <w:r w:rsidRPr="009E4DCA">
              <w:rPr>
                <w:rFonts w:cs="Calibri Light"/>
                <w:b/>
                <w:bCs/>
              </w:rPr>
              <w:t>III. Obszar interwencji: Pola elektromagnetyczne</w:t>
            </w:r>
          </w:p>
        </w:tc>
      </w:tr>
      <w:tr w:rsidR="00764D7E" w:rsidRPr="009E4DCA" w14:paraId="08CB950E" w14:textId="77777777" w:rsidTr="00CD40AE">
        <w:trPr>
          <w:cantSplit/>
          <w:trHeight w:val="1948"/>
        </w:trPr>
        <w:tc>
          <w:tcPr>
            <w:tcW w:w="440" w:type="pct"/>
            <w:gridSpan w:val="2"/>
            <w:shd w:val="clear" w:color="auto" w:fill="DBE5F1" w:themeFill="accent1" w:themeFillTint="33"/>
            <w:textDirection w:val="btLr"/>
            <w:vAlign w:val="center"/>
          </w:tcPr>
          <w:p w14:paraId="24C29F4B" w14:textId="37A8AAB6" w:rsidR="00764D7E" w:rsidRPr="009E4DCA" w:rsidRDefault="00764D7E" w:rsidP="00764D7E">
            <w:pPr>
              <w:spacing w:before="0" w:after="0" w:line="276" w:lineRule="auto"/>
              <w:ind w:left="113" w:right="113"/>
              <w:jc w:val="center"/>
              <w:rPr>
                <w:rFonts w:cs="Calibri Light"/>
              </w:rPr>
            </w:pPr>
            <w:r w:rsidRPr="009E4DCA">
              <w:rPr>
                <w:rFonts w:cs="Calibri Light"/>
                <w:bCs/>
              </w:rPr>
              <w:t>Monitoring oddziaływania źródeł PEM</w:t>
            </w:r>
          </w:p>
        </w:tc>
        <w:tc>
          <w:tcPr>
            <w:tcW w:w="923" w:type="pct"/>
            <w:gridSpan w:val="3"/>
            <w:shd w:val="clear" w:color="auto" w:fill="F2F2F2" w:themeFill="background1" w:themeFillShade="F2"/>
            <w:vAlign w:val="center"/>
          </w:tcPr>
          <w:p w14:paraId="5965C6C1" w14:textId="706250FB" w:rsidR="00764D7E" w:rsidRPr="009E4DCA" w:rsidRDefault="00764D7E" w:rsidP="00764D7E">
            <w:pPr>
              <w:spacing w:before="0" w:after="0" w:line="276" w:lineRule="auto"/>
              <w:jc w:val="center"/>
              <w:rPr>
                <w:rFonts w:cs="Calibri Light"/>
                <w:b/>
              </w:rPr>
            </w:pPr>
            <w:r w:rsidRPr="009E4DCA">
              <w:rPr>
                <w:rFonts w:cs="Calibri Light"/>
                <w:b/>
              </w:rPr>
              <w:t>Przyjmowanie zgłoszeń oraz aktualizacji zgłoszeń instalacji wytwarzających promieniowanie elektromagnetyczne</w:t>
            </w:r>
          </w:p>
        </w:tc>
        <w:tc>
          <w:tcPr>
            <w:tcW w:w="444" w:type="pct"/>
            <w:shd w:val="clear" w:color="auto" w:fill="F2F2F2" w:themeFill="background1" w:themeFillShade="F2"/>
            <w:vAlign w:val="center"/>
          </w:tcPr>
          <w:p w14:paraId="3086B108" w14:textId="7B439475" w:rsidR="00764D7E" w:rsidRPr="009E4DCA" w:rsidRDefault="00764D7E" w:rsidP="00764D7E">
            <w:pPr>
              <w:spacing w:before="0" w:after="0" w:line="276" w:lineRule="auto"/>
              <w:jc w:val="center"/>
              <w:rPr>
                <w:rFonts w:cs="Calibri Light"/>
              </w:rPr>
            </w:pPr>
            <w:r w:rsidRPr="009E4DCA">
              <w:rPr>
                <w:rFonts w:cs="Calibri Light"/>
                <w:bCs/>
              </w:rPr>
              <w:t>GMT</w:t>
            </w:r>
          </w:p>
        </w:tc>
        <w:tc>
          <w:tcPr>
            <w:tcW w:w="233" w:type="pct"/>
            <w:shd w:val="clear" w:color="auto" w:fill="BFBFBF" w:themeFill="background1" w:themeFillShade="BF"/>
            <w:vAlign w:val="center"/>
          </w:tcPr>
          <w:p w14:paraId="1CC4D9B8" w14:textId="0A210BCD" w:rsidR="00764D7E" w:rsidRPr="009E4DCA" w:rsidRDefault="00764D7E" w:rsidP="00764D7E">
            <w:pPr>
              <w:spacing w:before="0" w:after="0" w:line="276" w:lineRule="auto"/>
              <w:jc w:val="center"/>
              <w:rPr>
                <w:rFonts w:cs="Calibri Light"/>
              </w:rPr>
            </w:pPr>
            <w:r>
              <w:rPr>
                <w:rFonts w:cs="Calibri Light"/>
              </w:rPr>
              <w:t>x</w:t>
            </w:r>
          </w:p>
        </w:tc>
        <w:tc>
          <w:tcPr>
            <w:tcW w:w="232" w:type="pct"/>
            <w:gridSpan w:val="2"/>
            <w:shd w:val="clear" w:color="auto" w:fill="BFBFBF" w:themeFill="background1" w:themeFillShade="BF"/>
            <w:vAlign w:val="center"/>
          </w:tcPr>
          <w:p w14:paraId="333A30F6" w14:textId="71818A16" w:rsidR="00764D7E" w:rsidRPr="009E4DCA" w:rsidRDefault="00764D7E" w:rsidP="00764D7E">
            <w:pPr>
              <w:spacing w:before="0" w:after="0" w:line="276" w:lineRule="auto"/>
              <w:jc w:val="center"/>
              <w:rPr>
                <w:rFonts w:cs="Calibri Light"/>
              </w:rPr>
            </w:pPr>
            <w:r>
              <w:rPr>
                <w:rFonts w:cs="Calibri Light"/>
              </w:rPr>
              <w:t>x</w:t>
            </w:r>
          </w:p>
        </w:tc>
        <w:tc>
          <w:tcPr>
            <w:tcW w:w="234" w:type="pct"/>
            <w:gridSpan w:val="2"/>
            <w:shd w:val="clear" w:color="auto" w:fill="BFBFBF" w:themeFill="background1" w:themeFillShade="BF"/>
            <w:vAlign w:val="center"/>
          </w:tcPr>
          <w:p w14:paraId="5A751DC4" w14:textId="4FEF5440" w:rsidR="00764D7E" w:rsidRPr="009E4DCA" w:rsidRDefault="00764D7E" w:rsidP="00764D7E">
            <w:pPr>
              <w:spacing w:before="0" w:after="0" w:line="276" w:lineRule="auto"/>
              <w:jc w:val="center"/>
              <w:rPr>
                <w:rFonts w:cs="Calibri Light"/>
              </w:rPr>
            </w:pPr>
            <w:r>
              <w:rPr>
                <w:rFonts w:cs="Calibri Light"/>
              </w:rPr>
              <w:t>x</w:t>
            </w:r>
          </w:p>
        </w:tc>
        <w:tc>
          <w:tcPr>
            <w:tcW w:w="235" w:type="pct"/>
            <w:gridSpan w:val="2"/>
            <w:shd w:val="clear" w:color="auto" w:fill="BFBFBF" w:themeFill="background1" w:themeFillShade="BF"/>
            <w:vAlign w:val="center"/>
          </w:tcPr>
          <w:p w14:paraId="1DE1FA0F" w14:textId="198F2E9B" w:rsidR="00764D7E" w:rsidRPr="009E4DCA" w:rsidRDefault="00764D7E" w:rsidP="00764D7E">
            <w:pPr>
              <w:spacing w:before="0" w:after="0" w:line="276" w:lineRule="auto"/>
              <w:jc w:val="center"/>
              <w:rPr>
                <w:rFonts w:cs="Calibri Light"/>
              </w:rPr>
            </w:pPr>
            <w:r>
              <w:rPr>
                <w:rFonts w:cs="Calibri Light"/>
              </w:rPr>
              <w:t>x</w:t>
            </w:r>
          </w:p>
        </w:tc>
        <w:tc>
          <w:tcPr>
            <w:tcW w:w="269" w:type="pct"/>
            <w:gridSpan w:val="2"/>
            <w:shd w:val="clear" w:color="auto" w:fill="BFBFBF" w:themeFill="background1" w:themeFillShade="BF"/>
          </w:tcPr>
          <w:p w14:paraId="137C2F4F" w14:textId="77777777" w:rsidR="00764D7E" w:rsidRDefault="00764D7E" w:rsidP="001303BE">
            <w:pPr>
              <w:spacing w:before="0" w:after="0" w:line="240" w:lineRule="auto"/>
              <w:jc w:val="center"/>
              <w:rPr>
                <w:rFonts w:cs="Calibri Light"/>
              </w:rPr>
            </w:pPr>
          </w:p>
          <w:p w14:paraId="7E5E8264" w14:textId="77777777" w:rsidR="00764D7E" w:rsidRDefault="00764D7E" w:rsidP="001303BE">
            <w:pPr>
              <w:spacing w:before="0" w:after="0" w:line="240" w:lineRule="auto"/>
              <w:jc w:val="center"/>
              <w:rPr>
                <w:rFonts w:cs="Calibri Light"/>
              </w:rPr>
            </w:pPr>
          </w:p>
          <w:p w14:paraId="57C81E52" w14:textId="77777777" w:rsidR="00764D7E" w:rsidRDefault="00764D7E" w:rsidP="001303BE">
            <w:pPr>
              <w:spacing w:before="0" w:after="0" w:line="240" w:lineRule="auto"/>
              <w:jc w:val="center"/>
              <w:rPr>
                <w:rFonts w:cs="Calibri Light"/>
              </w:rPr>
            </w:pPr>
          </w:p>
          <w:p w14:paraId="1C9A3CA3" w14:textId="3A15220D" w:rsidR="00764D7E" w:rsidRPr="009E4DCA" w:rsidRDefault="00764D7E" w:rsidP="001303BE">
            <w:pPr>
              <w:spacing w:before="0" w:after="0" w:line="240" w:lineRule="auto"/>
              <w:jc w:val="center"/>
              <w:rPr>
                <w:rFonts w:cs="Calibri Light"/>
              </w:rPr>
            </w:pPr>
            <w:r>
              <w:rPr>
                <w:rFonts w:cs="Calibri Light"/>
              </w:rPr>
              <w:t>x</w:t>
            </w:r>
          </w:p>
        </w:tc>
        <w:tc>
          <w:tcPr>
            <w:tcW w:w="297" w:type="pct"/>
            <w:gridSpan w:val="3"/>
            <w:shd w:val="clear" w:color="auto" w:fill="BFBFBF" w:themeFill="background1" w:themeFillShade="BF"/>
          </w:tcPr>
          <w:p w14:paraId="037FDCCF" w14:textId="77777777" w:rsidR="00764D7E" w:rsidRDefault="00764D7E" w:rsidP="001303BE">
            <w:pPr>
              <w:spacing w:before="0" w:after="0" w:line="240" w:lineRule="auto"/>
              <w:jc w:val="center"/>
              <w:rPr>
                <w:rFonts w:cs="Calibri Light"/>
              </w:rPr>
            </w:pPr>
          </w:p>
          <w:p w14:paraId="6F407442" w14:textId="77777777" w:rsidR="00764D7E" w:rsidRDefault="00764D7E" w:rsidP="001303BE">
            <w:pPr>
              <w:spacing w:before="0" w:after="0" w:line="240" w:lineRule="auto"/>
              <w:jc w:val="center"/>
              <w:rPr>
                <w:rFonts w:cs="Calibri Light"/>
              </w:rPr>
            </w:pPr>
          </w:p>
          <w:p w14:paraId="6295CF08" w14:textId="77777777" w:rsidR="00764D7E" w:rsidRDefault="00764D7E" w:rsidP="001303BE">
            <w:pPr>
              <w:spacing w:before="0" w:after="0" w:line="240" w:lineRule="auto"/>
              <w:jc w:val="center"/>
              <w:rPr>
                <w:rFonts w:cs="Calibri Light"/>
              </w:rPr>
            </w:pPr>
          </w:p>
          <w:p w14:paraId="4390391D" w14:textId="756FF1A2" w:rsidR="00764D7E" w:rsidRPr="009E4DCA" w:rsidRDefault="00764D7E" w:rsidP="001303BE">
            <w:pPr>
              <w:spacing w:before="0" w:after="0" w:line="240" w:lineRule="auto"/>
              <w:jc w:val="center"/>
              <w:rPr>
                <w:rFonts w:cs="Calibri Light"/>
              </w:rPr>
            </w:pPr>
            <w:r>
              <w:rPr>
                <w:rFonts w:cs="Calibri Light"/>
              </w:rPr>
              <w:t>x</w:t>
            </w:r>
          </w:p>
        </w:tc>
        <w:tc>
          <w:tcPr>
            <w:tcW w:w="439" w:type="pct"/>
            <w:shd w:val="clear" w:color="auto" w:fill="F2F2F2" w:themeFill="background1" w:themeFillShade="F2"/>
            <w:vAlign w:val="center"/>
          </w:tcPr>
          <w:p w14:paraId="599E2E2D" w14:textId="69858D72" w:rsidR="00764D7E" w:rsidRPr="009E4DCA" w:rsidRDefault="00764D7E" w:rsidP="00764D7E">
            <w:pPr>
              <w:spacing w:before="0" w:after="0" w:line="276" w:lineRule="auto"/>
              <w:jc w:val="center"/>
              <w:rPr>
                <w:rFonts w:cs="Calibri Light"/>
              </w:rPr>
            </w:pPr>
            <w:r w:rsidRPr="009E4DCA">
              <w:rPr>
                <w:rFonts w:cs="Calibri Light"/>
              </w:rPr>
              <w:t>w ramach</w:t>
            </w:r>
          </w:p>
          <w:p w14:paraId="245E5605" w14:textId="4ED60BD7" w:rsidR="00764D7E" w:rsidRPr="009E4DCA" w:rsidRDefault="00764D7E" w:rsidP="00764D7E">
            <w:pPr>
              <w:spacing w:before="0" w:after="0" w:line="276" w:lineRule="auto"/>
              <w:jc w:val="center"/>
              <w:rPr>
                <w:rFonts w:cs="Calibri Light"/>
              </w:rPr>
            </w:pPr>
            <w:r w:rsidRPr="009E4DCA">
              <w:rPr>
                <w:rFonts w:cs="Calibri Light"/>
              </w:rPr>
              <w:t>zadań</w:t>
            </w:r>
          </w:p>
          <w:p w14:paraId="46E12775" w14:textId="5216BB8E" w:rsidR="00764D7E" w:rsidRPr="009E4DCA" w:rsidRDefault="00764D7E" w:rsidP="00764D7E">
            <w:pPr>
              <w:spacing w:before="0" w:after="0" w:line="276" w:lineRule="auto"/>
              <w:jc w:val="center"/>
              <w:rPr>
                <w:rFonts w:cs="Calibri Light"/>
              </w:rPr>
            </w:pPr>
            <w:r w:rsidRPr="009E4DCA">
              <w:rPr>
                <w:rFonts w:cs="Calibri Light"/>
              </w:rPr>
              <w:t>własnych</w:t>
            </w:r>
          </w:p>
        </w:tc>
        <w:tc>
          <w:tcPr>
            <w:tcW w:w="506" w:type="pct"/>
            <w:shd w:val="clear" w:color="auto" w:fill="F2F2F2" w:themeFill="background1" w:themeFillShade="F2"/>
            <w:vAlign w:val="center"/>
          </w:tcPr>
          <w:p w14:paraId="46B39583" w14:textId="4D262A33" w:rsidR="00764D7E" w:rsidRPr="009E4DCA" w:rsidRDefault="00764D7E" w:rsidP="00764D7E">
            <w:pPr>
              <w:spacing w:before="0" w:after="0" w:line="276" w:lineRule="auto"/>
              <w:jc w:val="center"/>
              <w:rPr>
                <w:rFonts w:cs="Calibri Light"/>
              </w:rPr>
            </w:pPr>
            <w:r w:rsidRPr="009E4DCA">
              <w:rPr>
                <w:rFonts w:cs="Calibri Light"/>
              </w:rPr>
              <w:t>bez nakładów</w:t>
            </w:r>
          </w:p>
        </w:tc>
        <w:tc>
          <w:tcPr>
            <w:tcW w:w="748" w:type="pct"/>
            <w:shd w:val="clear" w:color="auto" w:fill="F2F2F2" w:themeFill="background1" w:themeFillShade="F2"/>
            <w:vAlign w:val="center"/>
          </w:tcPr>
          <w:p w14:paraId="727B8C8B" w14:textId="3608D6DA" w:rsidR="00764D7E" w:rsidRPr="009E4DCA" w:rsidRDefault="00764D7E" w:rsidP="00764D7E">
            <w:pPr>
              <w:spacing w:before="0" w:after="0" w:line="276" w:lineRule="auto"/>
              <w:jc w:val="center"/>
              <w:rPr>
                <w:rFonts w:cs="Calibri Light"/>
              </w:rPr>
            </w:pPr>
            <w:r w:rsidRPr="009E4DCA">
              <w:rPr>
                <w:rFonts w:cs="Calibri Light"/>
              </w:rPr>
              <w:t xml:space="preserve">Zadanie wynika z funkcji miasta </w:t>
            </w:r>
            <w:r>
              <w:rPr>
                <w:rFonts w:cs="Calibri Light"/>
              </w:rPr>
              <w:t>Torunia</w:t>
            </w:r>
            <w:r w:rsidRPr="009E4DCA">
              <w:rPr>
                <w:rFonts w:cs="Calibri Light"/>
              </w:rPr>
              <w:t xml:space="preserve"> na prawach powiatu</w:t>
            </w:r>
          </w:p>
        </w:tc>
      </w:tr>
      <w:tr w:rsidR="00764D7E" w:rsidRPr="009E4DCA" w14:paraId="6C9FE263" w14:textId="77777777" w:rsidTr="00CD40AE">
        <w:trPr>
          <w:trHeight w:val="741"/>
        </w:trPr>
        <w:tc>
          <w:tcPr>
            <w:tcW w:w="440" w:type="pct"/>
            <w:gridSpan w:val="2"/>
            <w:shd w:val="clear" w:color="auto" w:fill="FFFFFF" w:themeFill="background1"/>
          </w:tcPr>
          <w:p w14:paraId="091E3650" w14:textId="77777777" w:rsidR="00764D7E" w:rsidRPr="009E4DCA" w:rsidRDefault="00764D7E" w:rsidP="00764D7E">
            <w:pPr>
              <w:spacing w:before="0" w:after="0" w:line="276" w:lineRule="auto"/>
              <w:jc w:val="center"/>
              <w:rPr>
                <w:rFonts w:cs="Calibri Light"/>
                <w:b/>
                <w:bCs/>
              </w:rPr>
            </w:pPr>
          </w:p>
        </w:tc>
        <w:tc>
          <w:tcPr>
            <w:tcW w:w="275" w:type="pct"/>
            <w:gridSpan w:val="2"/>
            <w:shd w:val="clear" w:color="auto" w:fill="FFFFFF" w:themeFill="background1"/>
          </w:tcPr>
          <w:p w14:paraId="15C865EF" w14:textId="77777777" w:rsidR="00764D7E" w:rsidRPr="009E4DCA" w:rsidRDefault="00764D7E" w:rsidP="00764D7E">
            <w:pPr>
              <w:spacing w:before="0" w:after="0" w:line="276" w:lineRule="auto"/>
              <w:jc w:val="center"/>
              <w:rPr>
                <w:rFonts w:cs="Calibri Light"/>
                <w:b/>
                <w:bCs/>
              </w:rPr>
            </w:pPr>
          </w:p>
        </w:tc>
        <w:tc>
          <w:tcPr>
            <w:tcW w:w="4285" w:type="pct"/>
            <w:gridSpan w:val="17"/>
            <w:shd w:val="clear" w:color="auto" w:fill="FFFFFF" w:themeFill="background1"/>
            <w:vAlign w:val="center"/>
          </w:tcPr>
          <w:p w14:paraId="128753A0" w14:textId="6415075D" w:rsidR="00764D7E" w:rsidRPr="009E4DCA" w:rsidRDefault="00764D7E" w:rsidP="00764D7E">
            <w:pPr>
              <w:spacing w:before="0" w:after="0" w:line="276" w:lineRule="auto"/>
              <w:jc w:val="center"/>
              <w:rPr>
                <w:rFonts w:cs="Calibri Light"/>
                <w:b/>
                <w:bCs/>
              </w:rPr>
            </w:pPr>
            <w:r w:rsidRPr="009E4DCA">
              <w:rPr>
                <w:rFonts w:cs="Calibri Light"/>
                <w:b/>
                <w:bCs/>
              </w:rPr>
              <w:t>IV. Obszar interwencji: Gospodarowanie wodami</w:t>
            </w:r>
          </w:p>
        </w:tc>
      </w:tr>
      <w:tr w:rsidR="001303BE" w:rsidRPr="009E4DCA" w14:paraId="2A0BFF42" w14:textId="77777777" w:rsidTr="00CD40AE">
        <w:trPr>
          <w:cantSplit/>
          <w:trHeight w:val="2507"/>
        </w:trPr>
        <w:tc>
          <w:tcPr>
            <w:tcW w:w="440" w:type="pct"/>
            <w:gridSpan w:val="2"/>
            <w:shd w:val="clear" w:color="auto" w:fill="DBE5F1" w:themeFill="accent1" w:themeFillTint="33"/>
            <w:textDirection w:val="btLr"/>
            <w:vAlign w:val="center"/>
          </w:tcPr>
          <w:p w14:paraId="0F6C32EE" w14:textId="04911931" w:rsidR="00764D7E" w:rsidRPr="009E4DCA" w:rsidRDefault="00764D7E" w:rsidP="00764D7E">
            <w:pPr>
              <w:spacing w:before="0" w:after="0" w:line="276" w:lineRule="auto"/>
              <w:ind w:left="113" w:right="113"/>
              <w:jc w:val="center"/>
              <w:rPr>
                <w:rFonts w:cs="Calibri Light"/>
              </w:rPr>
            </w:pPr>
            <w:bookmarkStart w:id="475" w:name="_Hlk151408743"/>
            <w:r w:rsidRPr="009E4DCA">
              <w:rPr>
                <w:rFonts w:cs="Calibri Light"/>
              </w:rPr>
              <w:t>Konserwacja urządzeń</w:t>
            </w:r>
          </w:p>
          <w:p w14:paraId="44EA92F3" w14:textId="4D80175C" w:rsidR="00764D7E" w:rsidRPr="009E4DCA" w:rsidRDefault="00764D7E" w:rsidP="00764D7E">
            <w:pPr>
              <w:spacing w:before="0" w:after="0" w:line="276" w:lineRule="auto"/>
              <w:ind w:left="113" w:right="113"/>
              <w:jc w:val="center"/>
              <w:rPr>
                <w:rFonts w:cs="Calibri Light"/>
              </w:rPr>
            </w:pPr>
            <w:r w:rsidRPr="009E4DCA">
              <w:rPr>
                <w:rFonts w:cs="Calibri Light"/>
              </w:rPr>
              <w:t>melioracji szczegółowych</w:t>
            </w:r>
          </w:p>
          <w:p w14:paraId="4CBCD1D2" w14:textId="761460D8" w:rsidR="00764D7E" w:rsidRPr="009E4DCA" w:rsidRDefault="00764D7E" w:rsidP="00764D7E">
            <w:pPr>
              <w:spacing w:before="0" w:after="0" w:line="276" w:lineRule="auto"/>
              <w:ind w:left="113" w:right="113"/>
              <w:jc w:val="center"/>
              <w:rPr>
                <w:rFonts w:cs="Calibri Light"/>
              </w:rPr>
            </w:pPr>
            <w:r w:rsidRPr="009E4DCA">
              <w:rPr>
                <w:rFonts w:cs="Calibri Light"/>
              </w:rPr>
              <w:t>na terenie miasta</w:t>
            </w:r>
          </w:p>
        </w:tc>
        <w:tc>
          <w:tcPr>
            <w:tcW w:w="923" w:type="pct"/>
            <w:gridSpan w:val="3"/>
            <w:shd w:val="clear" w:color="auto" w:fill="F2F2F2" w:themeFill="background1" w:themeFillShade="F2"/>
            <w:vAlign w:val="center"/>
          </w:tcPr>
          <w:p w14:paraId="37721CF5" w14:textId="74E95CEA" w:rsidR="00764D7E" w:rsidRPr="001303BE" w:rsidRDefault="00764D7E" w:rsidP="00764D7E">
            <w:pPr>
              <w:spacing w:before="0" w:after="0" w:line="276" w:lineRule="auto"/>
              <w:jc w:val="center"/>
              <w:rPr>
                <w:rFonts w:cs="Calibri Light"/>
                <w:b/>
                <w:bCs/>
              </w:rPr>
            </w:pPr>
            <w:r w:rsidRPr="001303BE">
              <w:rPr>
                <w:rFonts w:cs="Calibri Light"/>
                <w:b/>
                <w:bCs/>
              </w:rPr>
              <w:t xml:space="preserve">Prace związane </w:t>
            </w:r>
            <w:r w:rsidRPr="001303BE">
              <w:rPr>
                <w:rFonts w:cs="Calibri Light"/>
                <w:b/>
                <w:bCs/>
              </w:rPr>
              <w:br/>
              <w:t>z konserwacją cieków, rowów, przepustów i pozostałych</w:t>
            </w:r>
          </w:p>
          <w:p w14:paraId="02CA47D3" w14:textId="559912E6" w:rsidR="00764D7E" w:rsidRPr="001303BE" w:rsidRDefault="00764D7E" w:rsidP="00764D7E">
            <w:pPr>
              <w:spacing w:before="0" w:after="0" w:line="276" w:lineRule="auto"/>
              <w:jc w:val="center"/>
              <w:rPr>
                <w:rFonts w:cs="Calibri Light"/>
                <w:b/>
                <w:bCs/>
              </w:rPr>
            </w:pPr>
            <w:r w:rsidRPr="001303BE">
              <w:rPr>
                <w:rFonts w:cs="Calibri Light"/>
                <w:b/>
                <w:bCs/>
              </w:rPr>
              <w:t>urządzeń odwadniających na terenie miasta (o charakterze komunalnym)</w:t>
            </w:r>
          </w:p>
        </w:tc>
        <w:tc>
          <w:tcPr>
            <w:tcW w:w="444" w:type="pct"/>
            <w:shd w:val="clear" w:color="auto" w:fill="F2F2F2" w:themeFill="background1" w:themeFillShade="F2"/>
            <w:vAlign w:val="center"/>
          </w:tcPr>
          <w:p w14:paraId="099CBA63" w14:textId="77777777" w:rsidR="00764D7E" w:rsidRPr="001303BE" w:rsidRDefault="00764D7E" w:rsidP="00764D7E">
            <w:pPr>
              <w:spacing w:before="0" w:after="0" w:line="276" w:lineRule="auto"/>
              <w:jc w:val="center"/>
              <w:rPr>
                <w:rFonts w:cs="Calibri Light"/>
              </w:rPr>
            </w:pPr>
          </w:p>
          <w:p w14:paraId="3C79710F" w14:textId="62DE6A31" w:rsidR="00764D7E" w:rsidRPr="001303BE" w:rsidRDefault="00764D7E" w:rsidP="00764D7E">
            <w:pPr>
              <w:spacing w:before="0" w:after="0" w:line="276" w:lineRule="auto"/>
              <w:jc w:val="center"/>
              <w:rPr>
                <w:rFonts w:cs="Calibri Light"/>
              </w:rPr>
            </w:pPr>
            <w:r w:rsidRPr="001303BE">
              <w:rPr>
                <w:rFonts w:cs="Calibri Light"/>
              </w:rPr>
              <w:t>GMT</w:t>
            </w:r>
          </w:p>
          <w:p w14:paraId="253217A9" w14:textId="6BF00FA2" w:rsidR="00764D7E" w:rsidRPr="001303BE" w:rsidRDefault="00764D7E" w:rsidP="00764D7E">
            <w:pPr>
              <w:spacing w:before="0" w:after="0" w:line="276" w:lineRule="auto"/>
              <w:jc w:val="center"/>
              <w:rPr>
                <w:rFonts w:cs="Calibri Light"/>
              </w:rPr>
            </w:pPr>
          </w:p>
        </w:tc>
        <w:tc>
          <w:tcPr>
            <w:tcW w:w="249" w:type="pct"/>
            <w:gridSpan w:val="2"/>
            <w:shd w:val="clear" w:color="auto" w:fill="BFBFBF" w:themeFill="background1" w:themeFillShade="BF"/>
            <w:vAlign w:val="center"/>
          </w:tcPr>
          <w:p w14:paraId="7839ADC4" w14:textId="6AFFC731" w:rsidR="00764D7E" w:rsidRPr="001303BE" w:rsidRDefault="00764D7E" w:rsidP="001303B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1D4D3EDD" w14:textId="60B7B561" w:rsidR="00764D7E" w:rsidRPr="001303BE" w:rsidRDefault="00764D7E" w:rsidP="001303BE">
            <w:pPr>
              <w:spacing w:before="0" w:after="0" w:line="276" w:lineRule="auto"/>
              <w:jc w:val="center"/>
              <w:rPr>
                <w:rFonts w:cs="Calibri Light"/>
              </w:rPr>
            </w:pPr>
            <w:r w:rsidRPr="001303BE">
              <w:rPr>
                <w:rFonts w:cs="Calibri Light"/>
              </w:rPr>
              <w:t>x</w:t>
            </w:r>
          </w:p>
        </w:tc>
        <w:tc>
          <w:tcPr>
            <w:tcW w:w="242" w:type="pct"/>
            <w:gridSpan w:val="2"/>
            <w:shd w:val="clear" w:color="auto" w:fill="BFBFBF" w:themeFill="background1" w:themeFillShade="BF"/>
            <w:vAlign w:val="center"/>
          </w:tcPr>
          <w:p w14:paraId="377158F6" w14:textId="67F53C3D" w:rsidR="00764D7E" w:rsidRPr="001303BE" w:rsidRDefault="00764D7E" w:rsidP="001303B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74A126A4" w14:textId="7EB6BD29" w:rsidR="00764D7E" w:rsidRPr="001303BE" w:rsidRDefault="00764D7E" w:rsidP="001303B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1B82AB3F" w14:textId="01C8148E" w:rsidR="00764D7E" w:rsidRPr="001303BE" w:rsidRDefault="00764D7E" w:rsidP="001303B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5D349CC9" w14:textId="044235EF" w:rsidR="00764D7E" w:rsidRPr="001303BE" w:rsidRDefault="00764D7E"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57CC2EBD" w14:textId="7E8197D4" w:rsidR="00764D7E" w:rsidRPr="001303BE" w:rsidRDefault="00764D7E" w:rsidP="00764D7E">
            <w:pPr>
              <w:spacing w:before="0" w:after="0" w:line="276" w:lineRule="auto"/>
              <w:jc w:val="center"/>
              <w:rPr>
                <w:rFonts w:cs="Calibri Light"/>
              </w:rPr>
            </w:pPr>
            <w:r w:rsidRPr="001303BE">
              <w:rPr>
                <w:rFonts w:cs="Calibri Light"/>
              </w:rPr>
              <w:t>1800,00</w:t>
            </w:r>
          </w:p>
        </w:tc>
        <w:tc>
          <w:tcPr>
            <w:tcW w:w="506" w:type="pct"/>
            <w:shd w:val="clear" w:color="auto" w:fill="F2F2F2" w:themeFill="background1" w:themeFillShade="F2"/>
            <w:vAlign w:val="center"/>
          </w:tcPr>
          <w:p w14:paraId="4F29F049" w14:textId="0C4C707A" w:rsidR="00764D7E" w:rsidRPr="001303BE" w:rsidRDefault="00764D7E" w:rsidP="00764D7E">
            <w:pPr>
              <w:spacing w:before="0" w:after="0" w:line="276" w:lineRule="auto"/>
              <w:jc w:val="center"/>
              <w:rPr>
                <w:rFonts w:cs="Calibri Light"/>
              </w:rPr>
            </w:pPr>
            <w:r w:rsidRPr="001303BE">
              <w:rPr>
                <w:rFonts w:cs="Calibri Light"/>
              </w:rPr>
              <w:t>budżet miasta</w:t>
            </w:r>
          </w:p>
        </w:tc>
        <w:tc>
          <w:tcPr>
            <w:tcW w:w="748" w:type="pct"/>
            <w:shd w:val="clear" w:color="auto" w:fill="F2F2F2" w:themeFill="background1" w:themeFillShade="F2"/>
            <w:vAlign w:val="center"/>
          </w:tcPr>
          <w:p w14:paraId="16F40261" w14:textId="75F7E1B7" w:rsidR="00764D7E" w:rsidRPr="001303BE" w:rsidRDefault="00764D7E" w:rsidP="00764D7E">
            <w:pPr>
              <w:spacing w:before="0" w:after="0" w:line="276" w:lineRule="auto"/>
              <w:jc w:val="center"/>
              <w:rPr>
                <w:rFonts w:cs="Calibri Light"/>
              </w:rPr>
            </w:pPr>
            <w:r w:rsidRPr="001303BE">
              <w:rPr>
                <w:rFonts w:cs="Calibri Light"/>
              </w:rPr>
              <w:t xml:space="preserve">Zadanie realizowane na bieżąco. </w:t>
            </w:r>
          </w:p>
        </w:tc>
      </w:tr>
      <w:tr w:rsidR="001303BE" w:rsidRPr="009E4DCA" w14:paraId="4997CE5D" w14:textId="77777777" w:rsidTr="00CD40AE">
        <w:trPr>
          <w:cantSplit/>
          <w:trHeight w:val="2507"/>
        </w:trPr>
        <w:tc>
          <w:tcPr>
            <w:tcW w:w="440" w:type="pct"/>
            <w:gridSpan w:val="2"/>
            <w:shd w:val="clear" w:color="auto" w:fill="DBE5F1" w:themeFill="accent1" w:themeFillTint="33"/>
            <w:textDirection w:val="btLr"/>
            <w:vAlign w:val="center"/>
          </w:tcPr>
          <w:p w14:paraId="188E081E" w14:textId="23DFF0D3" w:rsidR="00764D7E" w:rsidRPr="009E4DCA" w:rsidRDefault="00764D7E" w:rsidP="00764D7E">
            <w:pPr>
              <w:spacing w:before="0" w:after="0" w:line="276" w:lineRule="auto"/>
              <w:ind w:left="113" w:right="113"/>
              <w:jc w:val="center"/>
              <w:rPr>
                <w:rFonts w:cs="Calibri Light"/>
              </w:rPr>
            </w:pPr>
            <w:r>
              <w:rPr>
                <w:rFonts w:cs="Calibri Light"/>
              </w:rPr>
              <w:t>Realizacja inwestycji terenowych z zakresu ochrony przeciwpowodziowej</w:t>
            </w:r>
          </w:p>
        </w:tc>
        <w:tc>
          <w:tcPr>
            <w:tcW w:w="923" w:type="pct"/>
            <w:gridSpan w:val="3"/>
            <w:shd w:val="clear" w:color="auto" w:fill="F2F2F2" w:themeFill="background1" w:themeFillShade="F2"/>
            <w:vAlign w:val="center"/>
          </w:tcPr>
          <w:p w14:paraId="1BDA15A8" w14:textId="0486B907" w:rsidR="00764D7E" w:rsidRPr="001303BE" w:rsidRDefault="00764D7E" w:rsidP="00D03B7B">
            <w:pPr>
              <w:spacing w:before="0" w:after="0" w:line="276" w:lineRule="auto"/>
              <w:jc w:val="center"/>
              <w:rPr>
                <w:rFonts w:cs="Calibri Light"/>
                <w:b/>
                <w:bCs/>
              </w:rPr>
            </w:pPr>
            <w:r w:rsidRPr="001303BE">
              <w:rPr>
                <w:rFonts w:cs="Calibri Light"/>
                <w:b/>
                <w:bCs/>
              </w:rPr>
              <w:t xml:space="preserve">Budowa wału przeciwpowodziowego od Wisły dla terenu osiedla Kaszczorek po </w:t>
            </w:r>
            <w:r w:rsidR="00D03B7B" w:rsidRPr="001303BE">
              <w:rPr>
                <w:rFonts w:cs="Calibri Light"/>
                <w:b/>
                <w:bCs/>
              </w:rPr>
              <w:t xml:space="preserve">ocenie ryzyka </w:t>
            </w:r>
            <w:r w:rsidRPr="001303BE">
              <w:rPr>
                <w:rFonts w:cs="Calibri Light"/>
                <w:b/>
                <w:bCs/>
              </w:rPr>
              <w:t xml:space="preserve">przez Radę Ministrów </w:t>
            </w:r>
            <w:r w:rsidR="00D03B7B" w:rsidRPr="001303BE">
              <w:rPr>
                <w:rFonts w:cs="Calibri Light"/>
                <w:b/>
                <w:bCs/>
              </w:rPr>
              <w:t xml:space="preserve"> </w:t>
            </w:r>
            <w:r w:rsidR="001303BE">
              <w:rPr>
                <w:rFonts w:cs="Calibri Light"/>
                <w:b/>
                <w:bCs/>
              </w:rPr>
              <w:br/>
            </w:r>
            <w:r w:rsidR="00D03B7B" w:rsidRPr="001303BE">
              <w:rPr>
                <w:rFonts w:cs="Calibri Light"/>
                <w:b/>
                <w:bCs/>
              </w:rPr>
              <w:t>w kolejnej aktualizacji PZRP</w:t>
            </w:r>
          </w:p>
        </w:tc>
        <w:tc>
          <w:tcPr>
            <w:tcW w:w="444" w:type="pct"/>
            <w:shd w:val="clear" w:color="auto" w:fill="F2F2F2" w:themeFill="background1" w:themeFillShade="F2"/>
            <w:vAlign w:val="center"/>
          </w:tcPr>
          <w:p w14:paraId="187D8EB2" w14:textId="48FF4855" w:rsidR="00764D7E" w:rsidRPr="001303BE" w:rsidRDefault="001303BE" w:rsidP="001303BE">
            <w:pPr>
              <w:spacing w:before="0" w:after="0" w:line="276" w:lineRule="auto"/>
              <w:jc w:val="center"/>
              <w:rPr>
                <w:rFonts w:cs="Calibri Light"/>
              </w:rPr>
            </w:pPr>
            <w:r w:rsidRPr="001303BE">
              <w:rPr>
                <w:rFonts w:cs="Calibri Light"/>
              </w:rPr>
              <w:t>GMT</w:t>
            </w:r>
          </w:p>
        </w:tc>
        <w:tc>
          <w:tcPr>
            <w:tcW w:w="249" w:type="pct"/>
            <w:gridSpan w:val="2"/>
            <w:shd w:val="clear" w:color="auto" w:fill="BFBFBF" w:themeFill="background1" w:themeFillShade="BF"/>
            <w:vAlign w:val="center"/>
          </w:tcPr>
          <w:p w14:paraId="23D81324" w14:textId="77777777" w:rsidR="00764D7E" w:rsidRPr="001303BE" w:rsidRDefault="00764D7E" w:rsidP="00764D7E">
            <w:pPr>
              <w:spacing w:before="0" w:after="0" w:line="276" w:lineRule="auto"/>
              <w:jc w:val="center"/>
              <w:rPr>
                <w:rFonts w:cs="Calibri Light"/>
              </w:rPr>
            </w:pPr>
          </w:p>
        </w:tc>
        <w:tc>
          <w:tcPr>
            <w:tcW w:w="280" w:type="pct"/>
            <w:gridSpan w:val="2"/>
            <w:shd w:val="clear" w:color="auto" w:fill="BFBFBF" w:themeFill="background1" w:themeFillShade="BF"/>
            <w:vAlign w:val="center"/>
          </w:tcPr>
          <w:p w14:paraId="336302B4" w14:textId="77777777" w:rsidR="00764D7E" w:rsidRPr="001303BE" w:rsidRDefault="00764D7E" w:rsidP="00764D7E">
            <w:pPr>
              <w:spacing w:before="0" w:after="0" w:line="276" w:lineRule="auto"/>
              <w:jc w:val="center"/>
              <w:rPr>
                <w:rFonts w:cs="Calibri Light"/>
              </w:rPr>
            </w:pPr>
          </w:p>
        </w:tc>
        <w:tc>
          <w:tcPr>
            <w:tcW w:w="242" w:type="pct"/>
            <w:gridSpan w:val="2"/>
            <w:shd w:val="clear" w:color="auto" w:fill="BFBFBF" w:themeFill="background1" w:themeFillShade="BF"/>
            <w:vAlign w:val="center"/>
          </w:tcPr>
          <w:p w14:paraId="786B76D3" w14:textId="77777777" w:rsidR="00764D7E" w:rsidRPr="001303BE" w:rsidRDefault="00764D7E" w:rsidP="00764D7E">
            <w:pPr>
              <w:spacing w:before="0" w:after="0" w:line="276" w:lineRule="auto"/>
              <w:jc w:val="center"/>
              <w:rPr>
                <w:rFonts w:cs="Calibri Light"/>
              </w:rPr>
            </w:pPr>
          </w:p>
        </w:tc>
        <w:tc>
          <w:tcPr>
            <w:tcW w:w="241" w:type="pct"/>
            <w:gridSpan w:val="2"/>
            <w:shd w:val="clear" w:color="auto" w:fill="BFBFBF" w:themeFill="background1" w:themeFillShade="BF"/>
            <w:vAlign w:val="center"/>
          </w:tcPr>
          <w:p w14:paraId="4DBA68C6" w14:textId="77777777" w:rsidR="00764D7E" w:rsidRPr="001303BE" w:rsidRDefault="00764D7E" w:rsidP="00764D7E">
            <w:pPr>
              <w:spacing w:before="0" w:after="0" w:line="276" w:lineRule="auto"/>
              <w:jc w:val="center"/>
              <w:rPr>
                <w:rFonts w:cs="Calibri Light"/>
              </w:rPr>
            </w:pPr>
          </w:p>
        </w:tc>
        <w:tc>
          <w:tcPr>
            <w:tcW w:w="233" w:type="pct"/>
            <w:gridSpan w:val="3"/>
            <w:shd w:val="clear" w:color="auto" w:fill="BFBFBF" w:themeFill="background1" w:themeFillShade="BF"/>
          </w:tcPr>
          <w:p w14:paraId="035251F8" w14:textId="77777777" w:rsidR="00764D7E" w:rsidRPr="001303BE" w:rsidRDefault="00764D7E" w:rsidP="00764D7E">
            <w:pPr>
              <w:spacing w:before="0" w:after="0" w:line="276" w:lineRule="auto"/>
              <w:jc w:val="center"/>
              <w:rPr>
                <w:rFonts w:cs="Calibri Light"/>
              </w:rPr>
            </w:pPr>
          </w:p>
        </w:tc>
        <w:tc>
          <w:tcPr>
            <w:tcW w:w="255" w:type="pct"/>
            <w:shd w:val="clear" w:color="auto" w:fill="BFBFBF" w:themeFill="background1" w:themeFillShade="BF"/>
          </w:tcPr>
          <w:p w14:paraId="081F4900" w14:textId="77777777" w:rsidR="00764D7E" w:rsidRPr="001303BE" w:rsidRDefault="00764D7E" w:rsidP="00764D7E">
            <w:pPr>
              <w:spacing w:before="0" w:after="0" w:line="276" w:lineRule="auto"/>
              <w:jc w:val="center"/>
              <w:rPr>
                <w:rFonts w:cs="Calibri Light"/>
              </w:rPr>
            </w:pPr>
          </w:p>
        </w:tc>
        <w:tc>
          <w:tcPr>
            <w:tcW w:w="439" w:type="pct"/>
            <w:shd w:val="clear" w:color="auto" w:fill="F2F2F2" w:themeFill="background1" w:themeFillShade="F2"/>
            <w:vAlign w:val="center"/>
          </w:tcPr>
          <w:p w14:paraId="3340376E" w14:textId="52C98C74" w:rsidR="00764D7E" w:rsidRPr="001303BE" w:rsidRDefault="00764D7E" w:rsidP="00764D7E">
            <w:pPr>
              <w:spacing w:before="0" w:after="0" w:line="276" w:lineRule="auto"/>
              <w:jc w:val="center"/>
              <w:rPr>
                <w:rFonts w:cs="Calibri Light"/>
              </w:rPr>
            </w:pPr>
            <w:r w:rsidRPr="001303BE">
              <w:rPr>
                <w:rFonts w:cs="Calibri Light"/>
              </w:rPr>
              <w:t>bd.</w:t>
            </w:r>
          </w:p>
        </w:tc>
        <w:tc>
          <w:tcPr>
            <w:tcW w:w="506" w:type="pct"/>
            <w:shd w:val="clear" w:color="auto" w:fill="F2F2F2" w:themeFill="background1" w:themeFillShade="F2"/>
            <w:vAlign w:val="center"/>
          </w:tcPr>
          <w:p w14:paraId="419B4ACC" w14:textId="130727C4" w:rsidR="00764D7E" w:rsidRPr="001303BE" w:rsidRDefault="00764D7E" w:rsidP="00764D7E">
            <w:pPr>
              <w:spacing w:before="0" w:after="0" w:line="276" w:lineRule="auto"/>
              <w:jc w:val="center"/>
              <w:rPr>
                <w:rFonts w:cs="Calibri Light"/>
              </w:rPr>
            </w:pPr>
            <w:r w:rsidRPr="001303BE">
              <w:rPr>
                <w:rFonts w:cs="Calibri Light"/>
              </w:rPr>
              <w:t>GMT/ środki zewnętrzne</w:t>
            </w:r>
          </w:p>
        </w:tc>
        <w:tc>
          <w:tcPr>
            <w:tcW w:w="748" w:type="pct"/>
            <w:shd w:val="clear" w:color="auto" w:fill="F2F2F2" w:themeFill="background1" w:themeFillShade="F2"/>
            <w:vAlign w:val="center"/>
          </w:tcPr>
          <w:p w14:paraId="7D914883" w14:textId="0CAFD747" w:rsidR="00764D7E" w:rsidRPr="001303BE" w:rsidRDefault="00D03B7B" w:rsidP="00D03B7B">
            <w:pPr>
              <w:spacing w:before="0" w:after="0" w:line="276" w:lineRule="auto"/>
              <w:jc w:val="center"/>
              <w:rPr>
                <w:rFonts w:cs="Calibri Light"/>
              </w:rPr>
            </w:pPr>
            <w:r w:rsidRPr="001303BE">
              <w:rPr>
                <w:rFonts w:cs="Calibri Light"/>
              </w:rPr>
              <w:t>Gmina zleciła przygotowanie koncepcji zabezpieczenia przed powodzią terenu osiedla Kaszczorek i przekazała dokument PGW WP gdzie zostanie on uwzględniony w ocenie ryzyka powodziowego w kolejnej aktualizacji PZRP</w:t>
            </w:r>
          </w:p>
        </w:tc>
      </w:tr>
      <w:bookmarkEnd w:id="475"/>
      <w:tr w:rsidR="001303BE" w:rsidRPr="009E4DCA" w14:paraId="72AE032C" w14:textId="77777777" w:rsidTr="00CD40AE">
        <w:trPr>
          <w:trHeight w:val="1809"/>
        </w:trPr>
        <w:tc>
          <w:tcPr>
            <w:tcW w:w="440" w:type="pct"/>
            <w:gridSpan w:val="2"/>
            <w:vMerge w:val="restart"/>
            <w:shd w:val="clear" w:color="auto" w:fill="DBE5F1" w:themeFill="accent1" w:themeFillTint="33"/>
            <w:textDirection w:val="btLr"/>
            <w:vAlign w:val="center"/>
          </w:tcPr>
          <w:p w14:paraId="7506F5A1" w14:textId="0207A46B" w:rsidR="00764D7E" w:rsidRPr="009E4DCA" w:rsidRDefault="001D443D" w:rsidP="00764D7E">
            <w:pPr>
              <w:spacing w:before="0" w:after="0" w:line="276" w:lineRule="auto"/>
              <w:ind w:left="113" w:right="113"/>
              <w:jc w:val="center"/>
              <w:rPr>
                <w:rFonts w:cs="Calibri Light"/>
              </w:rPr>
            </w:pPr>
            <w:r>
              <w:rPr>
                <w:rFonts w:cs="Calibri Light"/>
              </w:rPr>
              <w:lastRenderedPageBreak/>
              <w:t>Optymalizacja zużycia wody, adaptacja do zmian klimatu</w:t>
            </w:r>
          </w:p>
        </w:tc>
        <w:tc>
          <w:tcPr>
            <w:tcW w:w="923" w:type="pct"/>
            <w:gridSpan w:val="3"/>
            <w:shd w:val="clear" w:color="auto" w:fill="F2F2F2" w:themeFill="background1" w:themeFillShade="F2"/>
            <w:vAlign w:val="center"/>
          </w:tcPr>
          <w:p w14:paraId="270A084B" w14:textId="0985CADB" w:rsidR="00764D7E" w:rsidRPr="009E4DCA" w:rsidRDefault="00764D7E" w:rsidP="00764D7E">
            <w:pPr>
              <w:spacing w:before="0" w:after="0" w:line="276" w:lineRule="auto"/>
              <w:jc w:val="center"/>
              <w:rPr>
                <w:rFonts w:cs="Calibri Light"/>
                <w:b/>
              </w:rPr>
            </w:pPr>
            <w:r w:rsidRPr="009E4DCA">
              <w:rPr>
                <w:rFonts w:cs="Calibri Light"/>
                <w:b/>
              </w:rPr>
              <w:t xml:space="preserve">Ochrona, zachowanie </w:t>
            </w:r>
            <w:r w:rsidRPr="009E4DCA">
              <w:rPr>
                <w:rFonts w:cs="Calibri Light"/>
                <w:b/>
              </w:rPr>
              <w:br/>
              <w:t>i przywracanie biotopów naturalnych siedlisk przyrodniczych oraz dzikiej flory i fauny</w:t>
            </w:r>
          </w:p>
        </w:tc>
        <w:tc>
          <w:tcPr>
            <w:tcW w:w="444" w:type="pct"/>
            <w:shd w:val="clear" w:color="auto" w:fill="F2F2F2" w:themeFill="background1" w:themeFillShade="F2"/>
            <w:vAlign w:val="center"/>
          </w:tcPr>
          <w:p w14:paraId="46ECE0D0" w14:textId="2CC9C684" w:rsidR="00764D7E" w:rsidRPr="009E4DCA" w:rsidRDefault="00764D7E" w:rsidP="00764D7E">
            <w:pPr>
              <w:spacing w:before="0" w:after="0" w:line="276" w:lineRule="auto"/>
              <w:jc w:val="center"/>
              <w:rPr>
                <w:rFonts w:cs="Calibri Light"/>
                <w:bCs/>
              </w:rPr>
            </w:pPr>
            <w:r w:rsidRPr="009E4DCA">
              <w:rPr>
                <w:rFonts w:cs="Calibri Light"/>
                <w:bCs/>
              </w:rPr>
              <w:t>GMT,</w:t>
            </w:r>
            <w:r w:rsidR="00C61FF3">
              <w:rPr>
                <w:rFonts w:cs="Calibri Light"/>
                <w:bCs/>
              </w:rPr>
              <w:t xml:space="preserve"> MPU,</w:t>
            </w:r>
            <w:r w:rsidRPr="009E4DCA">
              <w:rPr>
                <w:rFonts w:cs="Calibri Light"/>
                <w:bCs/>
              </w:rPr>
              <w:t xml:space="preserve"> inne podmioty</w:t>
            </w:r>
          </w:p>
        </w:tc>
        <w:tc>
          <w:tcPr>
            <w:tcW w:w="249" w:type="pct"/>
            <w:gridSpan w:val="2"/>
            <w:shd w:val="clear" w:color="auto" w:fill="BFBFBF" w:themeFill="background1" w:themeFillShade="BF"/>
            <w:vAlign w:val="center"/>
          </w:tcPr>
          <w:p w14:paraId="087974EA" w14:textId="15D91BA1" w:rsidR="00764D7E" w:rsidRPr="009E4DCA" w:rsidRDefault="00AB32C8" w:rsidP="001303B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3686F752" w14:textId="2B87896A" w:rsidR="00764D7E" w:rsidRPr="009E4DCA" w:rsidRDefault="00AB32C8" w:rsidP="001303B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72CAD51C" w14:textId="138CB8B6" w:rsidR="00764D7E" w:rsidRPr="009E4DCA" w:rsidRDefault="00AB32C8" w:rsidP="001303B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6A5E8895" w14:textId="163FF205" w:rsidR="00764D7E" w:rsidRPr="009E4DCA" w:rsidRDefault="00AB32C8" w:rsidP="001303B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47AAAE3F" w14:textId="3D9E5C9A" w:rsidR="00764D7E" w:rsidRPr="009E4DCA" w:rsidRDefault="00AB32C8" w:rsidP="001303B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79EB72DC" w14:textId="551D1FD2" w:rsidR="00764D7E" w:rsidRPr="009E4DCA" w:rsidRDefault="00AB32C8" w:rsidP="001303B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58A2692B" w14:textId="33468D26" w:rsidR="00764D7E" w:rsidRPr="009E4DCA" w:rsidRDefault="00764D7E" w:rsidP="00764D7E">
            <w:pPr>
              <w:spacing w:before="0" w:after="0" w:line="276" w:lineRule="auto"/>
              <w:jc w:val="center"/>
              <w:rPr>
                <w:rFonts w:cs="Calibri Light"/>
              </w:rPr>
            </w:pPr>
            <w:r w:rsidRPr="009E4DCA">
              <w:rPr>
                <w:rFonts w:cs="Calibri Light"/>
              </w:rPr>
              <w:t>-</w:t>
            </w:r>
          </w:p>
        </w:tc>
        <w:tc>
          <w:tcPr>
            <w:tcW w:w="506" w:type="pct"/>
            <w:shd w:val="clear" w:color="auto" w:fill="F2F2F2" w:themeFill="background1" w:themeFillShade="F2"/>
            <w:vAlign w:val="center"/>
          </w:tcPr>
          <w:p w14:paraId="69A96B37" w14:textId="34A1B8A8" w:rsidR="00764D7E" w:rsidRPr="009E4DCA" w:rsidRDefault="00764D7E" w:rsidP="00764D7E">
            <w:pPr>
              <w:spacing w:before="0" w:after="0" w:line="276" w:lineRule="auto"/>
              <w:jc w:val="center"/>
              <w:rPr>
                <w:rFonts w:cs="Calibri Light"/>
              </w:rPr>
            </w:pPr>
            <w:r w:rsidRPr="009E4DCA">
              <w:rPr>
                <w:rFonts w:cs="Calibri Light"/>
              </w:rPr>
              <w:t>budżet miasta, inne środki</w:t>
            </w:r>
          </w:p>
        </w:tc>
        <w:tc>
          <w:tcPr>
            <w:tcW w:w="748" w:type="pct"/>
            <w:shd w:val="clear" w:color="auto" w:fill="F2F2F2" w:themeFill="background1" w:themeFillShade="F2"/>
            <w:vAlign w:val="center"/>
          </w:tcPr>
          <w:p w14:paraId="2382F998" w14:textId="3B35D44E" w:rsidR="00764D7E" w:rsidRPr="009E4DCA" w:rsidRDefault="00764D7E" w:rsidP="00764D7E">
            <w:pPr>
              <w:spacing w:before="0" w:after="0" w:line="276" w:lineRule="auto"/>
              <w:jc w:val="center"/>
              <w:rPr>
                <w:rFonts w:cs="Calibri Light"/>
              </w:rPr>
            </w:pPr>
            <w:r w:rsidRPr="009E4DCA">
              <w:rPr>
                <w:rFonts w:cs="Calibri Light"/>
              </w:rPr>
              <w:t>Działanie ma za zadanie wpłynąć na ograniczenie zmian klimatu</w:t>
            </w:r>
          </w:p>
        </w:tc>
      </w:tr>
      <w:tr w:rsidR="001303BE" w:rsidRPr="009E4DCA" w14:paraId="560D3DB7" w14:textId="77777777" w:rsidTr="00CD40AE">
        <w:trPr>
          <w:trHeight w:val="183"/>
        </w:trPr>
        <w:tc>
          <w:tcPr>
            <w:tcW w:w="440" w:type="pct"/>
            <w:gridSpan w:val="2"/>
            <w:vMerge/>
            <w:shd w:val="clear" w:color="auto" w:fill="DBE5F1" w:themeFill="accent1" w:themeFillTint="33"/>
            <w:vAlign w:val="center"/>
          </w:tcPr>
          <w:p w14:paraId="71544275" w14:textId="77777777" w:rsidR="00764D7E" w:rsidRPr="009E4DCA" w:rsidRDefault="00764D7E"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48868075" w14:textId="0EB0AC82" w:rsidR="00764D7E" w:rsidRPr="009E4DCA" w:rsidRDefault="00764D7E" w:rsidP="00764D7E">
            <w:pPr>
              <w:spacing w:before="0" w:after="0" w:line="276" w:lineRule="auto"/>
              <w:jc w:val="center"/>
              <w:rPr>
                <w:rFonts w:cs="Calibri Light"/>
                <w:b/>
              </w:rPr>
            </w:pPr>
            <w:r w:rsidRPr="009E4DCA">
              <w:rPr>
                <w:rFonts w:cs="Calibri Light"/>
                <w:b/>
              </w:rPr>
              <w:t>Wdrażanie działań służących minimalizowaniu następstw suszy</w:t>
            </w:r>
            <w:r>
              <w:rPr>
                <w:rFonts w:cs="Calibri Light"/>
                <w:b/>
              </w:rPr>
              <w:t xml:space="preserve"> </w:t>
            </w:r>
            <w:r w:rsidRPr="009E4DCA">
              <w:rPr>
                <w:rFonts w:cs="Calibri Light"/>
                <w:b/>
              </w:rPr>
              <w:t xml:space="preserve">(np. zbieranie deszczówki, </w:t>
            </w:r>
            <w:r w:rsidR="00C61FF3">
              <w:rPr>
                <w:rFonts w:cs="Calibri Light"/>
                <w:b/>
              </w:rPr>
              <w:t xml:space="preserve">tworzenie </w:t>
            </w:r>
            <w:r w:rsidRPr="009E4DCA">
              <w:rPr>
                <w:rFonts w:cs="Calibri Light"/>
                <w:b/>
              </w:rPr>
              <w:t>ogrodów deszczowych, łąk kwietnych zamiast</w:t>
            </w:r>
            <w:r>
              <w:rPr>
                <w:rFonts w:cs="Calibri Light"/>
                <w:b/>
              </w:rPr>
              <w:t xml:space="preserve"> </w:t>
            </w:r>
            <w:r w:rsidRPr="009E4DCA">
              <w:rPr>
                <w:rFonts w:cs="Calibri Light"/>
                <w:b/>
              </w:rPr>
              <w:t>trawników)</w:t>
            </w:r>
          </w:p>
        </w:tc>
        <w:tc>
          <w:tcPr>
            <w:tcW w:w="444" w:type="pct"/>
            <w:shd w:val="clear" w:color="auto" w:fill="F2F2F2" w:themeFill="background1" w:themeFillShade="F2"/>
            <w:vAlign w:val="center"/>
          </w:tcPr>
          <w:p w14:paraId="6AFAEF61" w14:textId="5EEE5D59" w:rsidR="00764D7E" w:rsidRPr="009E4DCA" w:rsidRDefault="00764D7E" w:rsidP="00764D7E">
            <w:pPr>
              <w:spacing w:before="0" w:after="0" w:line="276" w:lineRule="auto"/>
              <w:jc w:val="center"/>
              <w:rPr>
                <w:rFonts w:cs="Calibri Light"/>
                <w:bCs/>
              </w:rPr>
            </w:pPr>
            <w:r w:rsidRPr="009E4DCA">
              <w:rPr>
                <w:rFonts w:cs="Calibri Light"/>
                <w:bCs/>
              </w:rPr>
              <w:t>GMT, inne podmioty</w:t>
            </w:r>
          </w:p>
        </w:tc>
        <w:tc>
          <w:tcPr>
            <w:tcW w:w="249" w:type="pct"/>
            <w:gridSpan w:val="2"/>
            <w:shd w:val="clear" w:color="auto" w:fill="BFBFBF" w:themeFill="background1" w:themeFillShade="BF"/>
            <w:vAlign w:val="center"/>
          </w:tcPr>
          <w:p w14:paraId="196F34F2" w14:textId="7472FF25" w:rsidR="00764D7E" w:rsidRPr="009E4DCA" w:rsidRDefault="00AB32C8" w:rsidP="001303B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13F8DAD4" w14:textId="486DB038" w:rsidR="00764D7E" w:rsidRPr="009E4DCA" w:rsidRDefault="00AB32C8" w:rsidP="001303B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4CEFBE7F" w14:textId="4F3AE3E4" w:rsidR="00764D7E" w:rsidRPr="009E4DCA" w:rsidRDefault="00AB32C8" w:rsidP="001303B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4EDC03A3" w14:textId="67FF5BE7" w:rsidR="00764D7E" w:rsidRPr="009E4DCA" w:rsidRDefault="00AB32C8" w:rsidP="001303B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767AF8C0" w14:textId="0A4CB903" w:rsidR="00764D7E" w:rsidRPr="009E4DCA" w:rsidRDefault="00AB32C8" w:rsidP="001303B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3AB2BAE1" w14:textId="284BA3F8" w:rsidR="00764D7E" w:rsidRPr="009E4DCA" w:rsidRDefault="00AB32C8" w:rsidP="001303B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5A4EEA99" w14:textId="2C224B62" w:rsidR="00764D7E" w:rsidRPr="009E4DCA" w:rsidRDefault="00764D7E" w:rsidP="00764D7E">
            <w:pPr>
              <w:spacing w:before="0" w:after="0" w:line="276" w:lineRule="auto"/>
              <w:jc w:val="center"/>
              <w:rPr>
                <w:rFonts w:cs="Calibri Light"/>
              </w:rPr>
            </w:pPr>
            <w:r w:rsidRPr="009E4DCA">
              <w:rPr>
                <w:rFonts w:cs="Calibri Light"/>
              </w:rPr>
              <w:t>Bd</w:t>
            </w:r>
          </w:p>
        </w:tc>
        <w:tc>
          <w:tcPr>
            <w:tcW w:w="506" w:type="pct"/>
            <w:shd w:val="clear" w:color="auto" w:fill="F2F2F2" w:themeFill="background1" w:themeFillShade="F2"/>
            <w:vAlign w:val="center"/>
          </w:tcPr>
          <w:p w14:paraId="208AE2C0" w14:textId="1AEF4CCD" w:rsidR="00764D7E" w:rsidRPr="009E4DCA" w:rsidRDefault="00764D7E" w:rsidP="00764D7E">
            <w:pPr>
              <w:spacing w:before="0" w:after="0" w:line="276" w:lineRule="auto"/>
              <w:jc w:val="center"/>
              <w:rPr>
                <w:rFonts w:cs="Calibri Light"/>
              </w:rPr>
            </w:pPr>
            <w:r w:rsidRPr="009E4DCA">
              <w:rPr>
                <w:rFonts w:cs="Calibri Light"/>
              </w:rPr>
              <w:t>budżet miasta, inne środki</w:t>
            </w:r>
          </w:p>
        </w:tc>
        <w:tc>
          <w:tcPr>
            <w:tcW w:w="748" w:type="pct"/>
            <w:shd w:val="clear" w:color="auto" w:fill="F2F2F2" w:themeFill="background1" w:themeFillShade="F2"/>
            <w:vAlign w:val="center"/>
          </w:tcPr>
          <w:p w14:paraId="0B299A33" w14:textId="3DC4796E" w:rsidR="00764D7E" w:rsidRPr="009E4DCA" w:rsidRDefault="00764D7E" w:rsidP="00764D7E">
            <w:pPr>
              <w:spacing w:before="0" w:after="0" w:line="276" w:lineRule="auto"/>
              <w:jc w:val="center"/>
              <w:rPr>
                <w:rFonts w:cs="Calibri Light"/>
              </w:rPr>
            </w:pPr>
            <w:r w:rsidRPr="009E4DCA">
              <w:rPr>
                <w:rFonts w:cs="Calibri Light"/>
              </w:rPr>
              <w:t>Działanie ma za zadanie wpłynąć na ograniczenie zmian klimatu</w:t>
            </w:r>
          </w:p>
        </w:tc>
      </w:tr>
      <w:tr w:rsidR="00764D7E" w:rsidRPr="009E4DCA" w14:paraId="4AAF3128" w14:textId="77777777" w:rsidTr="00C53478">
        <w:trPr>
          <w:trHeight w:val="617"/>
        </w:trPr>
        <w:tc>
          <w:tcPr>
            <w:tcW w:w="373" w:type="pct"/>
            <w:shd w:val="clear" w:color="auto" w:fill="FFFFFF" w:themeFill="background1"/>
          </w:tcPr>
          <w:p w14:paraId="18F8096B" w14:textId="77777777" w:rsidR="00764D7E" w:rsidRPr="009E4DCA" w:rsidRDefault="00764D7E" w:rsidP="00764D7E">
            <w:pPr>
              <w:spacing w:before="0" w:after="0" w:line="276" w:lineRule="auto"/>
              <w:jc w:val="center"/>
              <w:rPr>
                <w:rFonts w:cs="Calibri Light"/>
                <w:b/>
                <w:bCs/>
              </w:rPr>
            </w:pPr>
          </w:p>
        </w:tc>
        <w:tc>
          <w:tcPr>
            <w:tcW w:w="4627" w:type="pct"/>
            <w:gridSpan w:val="20"/>
            <w:shd w:val="clear" w:color="auto" w:fill="FFFFFF" w:themeFill="background1"/>
            <w:vAlign w:val="center"/>
          </w:tcPr>
          <w:p w14:paraId="032C0457" w14:textId="57C76EF1" w:rsidR="00764D7E" w:rsidRPr="009E4DCA" w:rsidRDefault="00764D7E" w:rsidP="00764D7E">
            <w:pPr>
              <w:spacing w:before="0" w:after="0" w:line="276" w:lineRule="auto"/>
              <w:jc w:val="center"/>
              <w:rPr>
                <w:rFonts w:cs="Calibri Light"/>
              </w:rPr>
            </w:pPr>
            <w:r w:rsidRPr="009E4DCA">
              <w:rPr>
                <w:rFonts w:cs="Calibri Light"/>
                <w:b/>
                <w:bCs/>
              </w:rPr>
              <w:t>V. Obszar interwencji: Gospodarka wodno - ściekowa</w:t>
            </w:r>
          </w:p>
        </w:tc>
      </w:tr>
      <w:tr w:rsidR="00764D7E" w:rsidRPr="009E4DCA" w14:paraId="045E582D" w14:textId="77777777" w:rsidTr="00CD40AE">
        <w:trPr>
          <w:trHeight w:val="974"/>
        </w:trPr>
        <w:tc>
          <w:tcPr>
            <w:tcW w:w="488" w:type="pct"/>
            <w:gridSpan w:val="3"/>
            <w:shd w:val="clear" w:color="auto" w:fill="DBE5F1" w:themeFill="accent1" w:themeFillTint="33"/>
            <w:textDirection w:val="btLr"/>
            <w:vAlign w:val="center"/>
          </w:tcPr>
          <w:p w14:paraId="3DFDA42D" w14:textId="607A5559" w:rsidR="00764D7E" w:rsidRPr="009E4DCA" w:rsidRDefault="00764D7E" w:rsidP="00F6252A">
            <w:pPr>
              <w:spacing w:before="0" w:after="0" w:line="276" w:lineRule="auto"/>
              <w:ind w:left="113" w:right="113"/>
              <w:jc w:val="center"/>
              <w:rPr>
                <w:rFonts w:cs="Calibri Light"/>
              </w:rPr>
            </w:pPr>
            <w:bookmarkStart w:id="476" w:name="_Hlk151408766"/>
          </w:p>
        </w:tc>
        <w:tc>
          <w:tcPr>
            <w:tcW w:w="875" w:type="pct"/>
            <w:gridSpan w:val="2"/>
            <w:shd w:val="clear" w:color="auto" w:fill="F2F2F2" w:themeFill="background1" w:themeFillShade="F2"/>
            <w:vAlign w:val="center"/>
          </w:tcPr>
          <w:p w14:paraId="46901841" w14:textId="55F08FFA" w:rsidR="00764D7E" w:rsidRPr="001303BE" w:rsidRDefault="00764D7E" w:rsidP="00764D7E">
            <w:pPr>
              <w:spacing w:before="0" w:after="0" w:line="276" w:lineRule="auto"/>
              <w:jc w:val="center"/>
              <w:rPr>
                <w:rFonts w:cs="Calibri Light"/>
                <w:b/>
                <w:bCs/>
              </w:rPr>
            </w:pPr>
            <w:r w:rsidRPr="001303BE">
              <w:rPr>
                <w:rFonts w:cs="Calibri Light"/>
                <w:b/>
                <w:bCs/>
              </w:rPr>
              <w:t xml:space="preserve">Budowa nowych odcinków sieci kanalizacji deszczowej </w:t>
            </w:r>
          </w:p>
        </w:tc>
        <w:tc>
          <w:tcPr>
            <w:tcW w:w="444" w:type="pct"/>
            <w:shd w:val="clear" w:color="auto" w:fill="F2F2F2" w:themeFill="background1" w:themeFillShade="F2"/>
            <w:vAlign w:val="center"/>
          </w:tcPr>
          <w:p w14:paraId="15AA479F" w14:textId="03F3678B" w:rsidR="00764D7E" w:rsidRPr="001303BE" w:rsidRDefault="00764D7E" w:rsidP="00764D7E">
            <w:pPr>
              <w:spacing w:before="0" w:after="0" w:line="276" w:lineRule="auto"/>
              <w:jc w:val="center"/>
              <w:rPr>
                <w:rFonts w:cs="Calibri Light"/>
                <w:bCs/>
              </w:rPr>
            </w:pPr>
            <w:r w:rsidRPr="001303BE">
              <w:rPr>
                <w:rFonts w:cs="Calibri Light"/>
                <w:bCs/>
              </w:rPr>
              <w:t>Toruńskie Wodociągi Sp. z o.o., MZD</w:t>
            </w:r>
          </w:p>
          <w:p w14:paraId="20FF6183" w14:textId="402BEEAC" w:rsidR="00764D7E" w:rsidRPr="001303BE" w:rsidRDefault="00764D7E" w:rsidP="00764D7E">
            <w:pPr>
              <w:spacing w:before="0" w:after="0" w:line="276" w:lineRule="auto"/>
              <w:jc w:val="center"/>
              <w:rPr>
                <w:rFonts w:cs="Calibri Light"/>
                <w:bCs/>
              </w:rPr>
            </w:pPr>
          </w:p>
        </w:tc>
        <w:tc>
          <w:tcPr>
            <w:tcW w:w="249" w:type="pct"/>
            <w:gridSpan w:val="2"/>
            <w:shd w:val="clear" w:color="auto" w:fill="BFBFBF" w:themeFill="background1" w:themeFillShade="BF"/>
            <w:vAlign w:val="center"/>
          </w:tcPr>
          <w:p w14:paraId="17C8429B" w14:textId="31A5F66E" w:rsidR="00764D7E" w:rsidRPr="001303BE" w:rsidRDefault="00764D7E" w:rsidP="00764D7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0B3E9032" w14:textId="3F01614F" w:rsidR="00764D7E" w:rsidRPr="001303BE" w:rsidRDefault="00764D7E" w:rsidP="00764D7E">
            <w:pPr>
              <w:spacing w:before="0" w:after="0" w:line="276" w:lineRule="auto"/>
              <w:jc w:val="center"/>
              <w:rPr>
                <w:rFonts w:cs="Calibri Light"/>
              </w:rPr>
            </w:pPr>
            <w:r w:rsidRPr="001303BE">
              <w:rPr>
                <w:rFonts w:cs="Calibri Light"/>
              </w:rPr>
              <w:t>x</w:t>
            </w:r>
          </w:p>
        </w:tc>
        <w:tc>
          <w:tcPr>
            <w:tcW w:w="242" w:type="pct"/>
            <w:gridSpan w:val="2"/>
            <w:shd w:val="clear" w:color="auto" w:fill="BFBFBF" w:themeFill="background1" w:themeFillShade="BF"/>
            <w:vAlign w:val="center"/>
          </w:tcPr>
          <w:p w14:paraId="7A2E725A" w14:textId="34DF602A" w:rsidR="00764D7E" w:rsidRPr="001303BE" w:rsidRDefault="00764D7E" w:rsidP="00764D7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57C85241" w14:textId="113620D9" w:rsidR="00764D7E" w:rsidRPr="001303BE" w:rsidRDefault="00764D7E" w:rsidP="00764D7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2AADEFCC" w14:textId="32944829" w:rsidR="00764D7E" w:rsidRPr="001303BE" w:rsidRDefault="00764D7E" w:rsidP="00764D7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5634B215" w14:textId="3635DC61" w:rsidR="00764D7E" w:rsidRPr="001303BE" w:rsidRDefault="00764D7E" w:rsidP="00764D7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78AFE9BB" w14:textId="5362B7C8" w:rsidR="00764D7E" w:rsidRPr="001303BE" w:rsidRDefault="00764D7E" w:rsidP="00764D7E">
            <w:pPr>
              <w:spacing w:before="0" w:after="0" w:line="276" w:lineRule="auto"/>
              <w:jc w:val="center"/>
              <w:rPr>
                <w:rFonts w:cs="Calibri Light"/>
              </w:rPr>
            </w:pPr>
            <w:r w:rsidRPr="001303BE">
              <w:rPr>
                <w:rFonts w:cs="Calibri Light"/>
              </w:rPr>
              <w:t>30 000,00</w:t>
            </w:r>
          </w:p>
        </w:tc>
        <w:tc>
          <w:tcPr>
            <w:tcW w:w="506" w:type="pct"/>
            <w:shd w:val="clear" w:color="auto" w:fill="F2F2F2" w:themeFill="background1" w:themeFillShade="F2"/>
            <w:vAlign w:val="center"/>
          </w:tcPr>
          <w:p w14:paraId="617AE40E" w14:textId="77777777" w:rsidR="00764D7E" w:rsidRPr="001303BE" w:rsidRDefault="00764D7E" w:rsidP="00764D7E">
            <w:pPr>
              <w:spacing w:before="0" w:after="0" w:line="276" w:lineRule="auto"/>
              <w:jc w:val="center"/>
              <w:rPr>
                <w:rFonts w:cs="Calibri Light"/>
              </w:rPr>
            </w:pPr>
            <w:r w:rsidRPr="001303BE">
              <w:rPr>
                <w:rFonts w:cs="Calibri Light"/>
              </w:rPr>
              <w:t>budżet miasta,</w:t>
            </w:r>
          </w:p>
          <w:p w14:paraId="0FA6A6B3" w14:textId="3887DDFC" w:rsidR="00764D7E" w:rsidRPr="001303BE" w:rsidRDefault="00764D7E" w:rsidP="00764D7E">
            <w:pPr>
              <w:spacing w:before="0" w:after="0" w:line="276" w:lineRule="auto"/>
              <w:jc w:val="center"/>
              <w:rPr>
                <w:rFonts w:cs="Calibri Light"/>
              </w:rPr>
            </w:pPr>
            <w:r w:rsidRPr="001303BE">
              <w:rPr>
                <w:rFonts w:cs="Calibri Light"/>
                <w:bCs/>
              </w:rPr>
              <w:t>Toruńskie Wodociągi Sp. z o.o.</w:t>
            </w:r>
          </w:p>
        </w:tc>
        <w:tc>
          <w:tcPr>
            <w:tcW w:w="748" w:type="pct"/>
            <w:shd w:val="clear" w:color="auto" w:fill="F2F2F2" w:themeFill="background1" w:themeFillShade="F2"/>
            <w:vAlign w:val="center"/>
          </w:tcPr>
          <w:p w14:paraId="0755DF26" w14:textId="127E951A" w:rsidR="00764D7E" w:rsidRPr="001303BE" w:rsidRDefault="00764D7E" w:rsidP="00764D7E">
            <w:pPr>
              <w:spacing w:before="0" w:after="0" w:line="276" w:lineRule="auto"/>
              <w:jc w:val="center"/>
              <w:rPr>
                <w:rFonts w:cs="Calibri Light"/>
              </w:rPr>
            </w:pPr>
            <w:r w:rsidRPr="001303BE">
              <w:rPr>
                <w:rFonts w:cs="Calibri Light"/>
              </w:rPr>
              <w:t>-</w:t>
            </w:r>
          </w:p>
        </w:tc>
      </w:tr>
      <w:bookmarkEnd w:id="476"/>
      <w:tr w:rsidR="00F6252A" w:rsidRPr="009E4DCA" w14:paraId="79A42590" w14:textId="77777777" w:rsidTr="00CD40AE">
        <w:trPr>
          <w:trHeight w:val="1713"/>
        </w:trPr>
        <w:tc>
          <w:tcPr>
            <w:tcW w:w="440" w:type="pct"/>
            <w:gridSpan w:val="2"/>
            <w:vMerge w:val="restart"/>
            <w:shd w:val="clear" w:color="auto" w:fill="DBE5F1" w:themeFill="accent1" w:themeFillTint="33"/>
            <w:textDirection w:val="btLr"/>
            <w:vAlign w:val="center"/>
          </w:tcPr>
          <w:p w14:paraId="32695FA2" w14:textId="6B3A230C" w:rsidR="00F6252A" w:rsidRPr="009E4DCA" w:rsidRDefault="00F6252A" w:rsidP="00764D7E">
            <w:pPr>
              <w:spacing w:before="0" w:after="0" w:line="276" w:lineRule="auto"/>
              <w:ind w:left="113" w:right="113"/>
              <w:jc w:val="center"/>
              <w:rPr>
                <w:rFonts w:cs="Calibri Light"/>
              </w:rPr>
            </w:pPr>
            <w:r w:rsidRPr="0080428E">
              <w:rPr>
                <w:rFonts w:cs="Calibri Light"/>
              </w:rPr>
              <w:lastRenderedPageBreak/>
              <w:t>Budowa, rozbudowa, modernizacja infrastruktury wodno – ściekowej</w:t>
            </w:r>
            <w:r>
              <w:rPr>
                <w:rFonts w:cs="Calibri Light"/>
              </w:rPr>
              <w:t xml:space="preserve"> i infrastruktury wodno-ściekowej </w:t>
            </w:r>
          </w:p>
        </w:tc>
        <w:tc>
          <w:tcPr>
            <w:tcW w:w="923" w:type="pct"/>
            <w:gridSpan w:val="3"/>
            <w:shd w:val="clear" w:color="auto" w:fill="F2F2F2" w:themeFill="background1" w:themeFillShade="F2"/>
            <w:vAlign w:val="center"/>
          </w:tcPr>
          <w:p w14:paraId="3344B252" w14:textId="46E114E3" w:rsidR="00F6252A" w:rsidRPr="001303BE" w:rsidRDefault="00F6252A" w:rsidP="00764D7E">
            <w:pPr>
              <w:spacing w:before="0" w:after="0" w:line="276" w:lineRule="auto"/>
              <w:jc w:val="center"/>
              <w:rPr>
                <w:rFonts w:cs="Calibri Light"/>
                <w:b/>
                <w:bCs/>
              </w:rPr>
            </w:pPr>
            <w:r w:rsidRPr="001303BE">
              <w:rPr>
                <w:rFonts w:cs="Calibri Light"/>
                <w:b/>
                <w:bCs/>
              </w:rPr>
              <w:t>Remonty i utrzymanie sieci</w:t>
            </w:r>
          </w:p>
          <w:p w14:paraId="0F86A6EA" w14:textId="6D79C89B" w:rsidR="00F6252A" w:rsidRPr="001303BE" w:rsidRDefault="00F6252A" w:rsidP="00764D7E">
            <w:pPr>
              <w:spacing w:before="0" w:after="0" w:line="276" w:lineRule="auto"/>
              <w:jc w:val="center"/>
              <w:rPr>
                <w:rFonts w:cs="Calibri Light"/>
                <w:b/>
                <w:bCs/>
              </w:rPr>
            </w:pPr>
            <w:r w:rsidRPr="001303BE">
              <w:rPr>
                <w:rFonts w:cs="Calibri Light"/>
                <w:b/>
                <w:bCs/>
              </w:rPr>
              <w:t>kanalizacji deszczowej</w:t>
            </w:r>
          </w:p>
        </w:tc>
        <w:tc>
          <w:tcPr>
            <w:tcW w:w="444" w:type="pct"/>
            <w:shd w:val="clear" w:color="auto" w:fill="F2F2F2" w:themeFill="background1" w:themeFillShade="F2"/>
            <w:vAlign w:val="center"/>
          </w:tcPr>
          <w:p w14:paraId="07098FF0" w14:textId="3C5645AD" w:rsidR="00F6252A" w:rsidRPr="001303BE" w:rsidRDefault="00F6252A" w:rsidP="00764D7E">
            <w:pPr>
              <w:spacing w:before="0" w:after="0" w:line="276" w:lineRule="auto"/>
              <w:jc w:val="center"/>
              <w:rPr>
                <w:rFonts w:cs="Calibri Light"/>
                <w:bCs/>
              </w:rPr>
            </w:pPr>
            <w:r w:rsidRPr="001303BE">
              <w:rPr>
                <w:rFonts w:cs="Calibri Light"/>
                <w:bCs/>
              </w:rPr>
              <w:t>Toruńskie Wodociągi Sp. z o.o., MZD</w:t>
            </w:r>
          </w:p>
          <w:p w14:paraId="3BBE296A" w14:textId="2C20B25D" w:rsidR="00F6252A" w:rsidRPr="001303BE" w:rsidRDefault="00F6252A" w:rsidP="00764D7E">
            <w:pPr>
              <w:spacing w:before="0" w:after="0" w:line="276" w:lineRule="auto"/>
              <w:jc w:val="center"/>
              <w:rPr>
                <w:rFonts w:cs="Calibri Light"/>
                <w:bCs/>
              </w:rPr>
            </w:pPr>
          </w:p>
        </w:tc>
        <w:tc>
          <w:tcPr>
            <w:tcW w:w="249" w:type="pct"/>
            <w:gridSpan w:val="2"/>
            <w:shd w:val="clear" w:color="auto" w:fill="BFBFBF" w:themeFill="background1" w:themeFillShade="BF"/>
            <w:vAlign w:val="center"/>
          </w:tcPr>
          <w:p w14:paraId="18652EC7" w14:textId="333AF395" w:rsidR="00F6252A" w:rsidRPr="001303BE" w:rsidRDefault="00F6252A" w:rsidP="00764D7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274E0919" w14:textId="43AE2419" w:rsidR="00F6252A" w:rsidRPr="001303BE" w:rsidRDefault="00F6252A" w:rsidP="00764D7E">
            <w:pPr>
              <w:spacing w:before="0" w:after="0" w:line="276" w:lineRule="auto"/>
              <w:jc w:val="center"/>
              <w:rPr>
                <w:rFonts w:cs="Calibri Light"/>
              </w:rPr>
            </w:pPr>
            <w:r w:rsidRPr="001303BE">
              <w:rPr>
                <w:rFonts w:cs="Calibri Light"/>
              </w:rPr>
              <w:t>x</w:t>
            </w:r>
          </w:p>
        </w:tc>
        <w:tc>
          <w:tcPr>
            <w:tcW w:w="242" w:type="pct"/>
            <w:gridSpan w:val="2"/>
            <w:shd w:val="clear" w:color="auto" w:fill="BFBFBF" w:themeFill="background1" w:themeFillShade="BF"/>
            <w:vAlign w:val="center"/>
          </w:tcPr>
          <w:p w14:paraId="77BFBA2D" w14:textId="3A786843" w:rsidR="00F6252A" w:rsidRPr="001303BE" w:rsidRDefault="00F6252A" w:rsidP="00764D7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4B86D133" w14:textId="31B21450" w:rsidR="00F6252A" w:rsidRPr="001303BE" w:rsidRDefault="00F6252A" w:rsidP="00764D7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2544EB56" w14:textId="492663CF" w:rsidR="00F6252A" w:rsidRPr="001303BE" w:rsidRDefault="00F6252A" w:rsidP="00764D7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3704D613" w14:textId="7C6B1C5A" w:rsidR="00F6252A" w:rsidRPr="001303BE" w:rsidRDefault="00F6252A" w:rsidP="00764D7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7CC05611" w14:textId="0DBE8B49" w:rsidR="00F6252A" w:rsidRPr="001303BE" w:rsidRDefault="00F6252A" w:rsidP="00764D7E">
            <w:pPr>
              <w:spacing w:before="0" w:after="0" w:line="276" w:lineRule="auto"/>
              <w:jc w:val="center"/>
              <w:rPr>
                <w:rFonts w:cs="Calibri Light"/>
              </w:rPr>
            </w:pPr>
            <w:r w:rsidRPr="001303BE">
              <w:rPr>
                <w:rFonts w:cs="Calibri Light"/>
              </w:rPr>
              <w:t>35 000,00</w:t>
            </w:r>
          </w:p>
        </w:tc>
        <w:tc>
          <w:tcPr>
            <w:tcW w:w="506" w:type="pct"/>
            <w:shd w:val="clear" w:color="auto" w:fill="F2F2F2" w:themeFill="background1" w:themeFillShade="F2"/>
            <w:vAlign w:val="center"/>
          </w:tcPr>
          <w:p w14:paraId="4A733504" w14:textId="77777777" w:rsidR="00F6252A" w:rsidRPr="001303BE" w:rsidRDefault="00F6252A" w:rsidP="00764D7E">
            <w:pPr>
              <w:spacing w:before="0" w:after="0" w:line="276" w:lineRule="auto"/>
              <w:jc w:val="center"/>
              <w:rPr>
                <w:rFonts w:cs="Calibri Light"/>
              </w:rPr>
            </w:pPr>
            <w:r w:rsidRPr="001303BE">
              <w:rPr>
                <w:rFonts w:cs="Calibri Light"/>
              </w:rPr>
              <w:t>budżet miasta,</w:t>
            </w:r>
          </w:p>
          <w:p w14:paraId="79B2B8D7" w14:textId="52F0FC9C" w:rsidR="00F6252A" w:rsidRPr="001303BE" w:rsidRDefault="00F6252A" w:rsidP="00764D7E">
            <w:pPr>
              <w:spacing w:before="0" w:after="0" w:line="276" w:lineRule="auto"/>
              <w:jc w:val="center"/>
              <w:rPr>
                <w:rFonts w:cs="Calibri Light"/>
              </w:rPr>
            </w:pPr>
            <w:r w:rsidRPr="001303BE">
              <w:rPr>
                <w:rFonts w:cs="Calibri Light"/>
                <w:bCs/>
              </w:rPr>
              <w:t>Toruńskie Wodociągi Sp. z o.o.</w:t>
            </w:r>
          </w:p>
        </w:tc>
        <w:tc>
          <w:tcPr>
            <w:tcW w:w="748" w:type="pct"/>
            <w:shd w:val="clear" w:color="auto" w:fill="F2F2F2" w:themeFill="background1" w:themeFillShade="F2"/>
            <w:vAlign w:val="center"/>
          </w:tcPr>
          <w:p w14:paraId="586A1B3F" w14:textId="4DBBE728" w:rsidR="00F6252A" w:rsidRPr="001303BE" w:rsidRDefault="00F6252A" w:rsidP="00764D7E">
            <w:pPr>
              <w:spacing w:before="0" w:after="0" w:line="276" w:lineRule="auto"/>
              <w:jc w:val="center"/>
              <w:rPr>
                <w:rFonts w:cs="Calibri Light"/>
              </w:rPr>
            </w:pPr>
            <w:r w:rsidRPr="001303BE">
              <w:rPr>
                <w:rFonts w:cs="Calibri Light"/>
              </w:rPr>
              <w:t>-</w:t>
            </w:r>
          </w:p>
        </w:tc>
      </w:tr>
      <w:tr w:rsidR="00F6252A" w:rsidRPr="009E4DCA" w14:paraId="6C8D5CBE" w14:textId="77777777" w:rsidTr="00CD40AE">
        <w:trPr>
          <w:trHeight w:val="1121"/>
        </w:trPr>
        <w:tc>
          <w:tcPr>
            <w:tcW w:w="440" w:type="pct"/>
            <w:gridSpan w:val="2"/>
            <w:vMerge/>
            <w:shd w:val="clear" w:color="auto" w:fill="DBE5F1" w:themeFill="accent1" w:themeFillTint="33"/>
            <w:textDirection w:val="btLr"/>
            <w:vAlign w:val="center"/>
          </w:tcPr>
          <w:p w14:paraId="195579B5" w14:textId="30E64573"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2562A27F"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Prowadzenie i bieżące </w:t>
            </w:r>
          </w:p>
          <w:p w14:paraId="54009E27"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aktualizowanie </w:t>
            </w:r>
          </w:p>
          <w:p w14:paraId="36C02AF7"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ewidencji zbiorników </w:t>
            </w:r>
          </w:p>
          <w:p w14:paraId="053D15AF"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bezodpływowych </w:t>
            </w:r>
          </w:p>
          <w:p w14:paraId="137586C9"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i przydomowych </w:t>
            </w:r>
          </w:p>
          <w:p w14:paraId="1EC086F1"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oczyszczalni ścieków </w:t>
            </w:r>
          </w:p>
          <w:p w14:paraId="5B058EAF"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w celu prowadzenia </w:t>
            </w:r>
          </w:p>
          <w:p w14:paraId="7F3FC62F"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kontroli sposobu </w:t>
            </w:r>
          </w:p>
          <w:p w14:paraId="4CA2E785"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pozbywania się </w:t>
            </w:r>
          </w:p>
          <w:p w14:paraId="2098A944" w14:textId="77777777" w:rsidR="00F6252A" w:rsidRPr="008C06CF" w:rsidRDefault="00F6252A" w:rsidP="00764D7E">
            <w:pPr>
              <w:spacing w:before="0" w:after="0" w:line="276" w:lineRule="auto"/>
              <w:jc w:val="center"/>
              <w:rPr>
                <w:rFonts w:cs="Calibri Light"/>
                <w:b/>
                <w:bCs/>
              </w:rPr>
            </w:pPr>
            <w:r w:rsidRPr="008C06CF">
              <w:rPr>
                <w:rFonts w:cs="Calibri Light"/>
                <w:b/>
                <w:bCs/>
              </w:rPr>
              <w:t xml:space="preserve">nieczystości ciekłych </w:t>
            </w:r>
          </w:p>
          <w:p w14:paraId="7F2AD916" w14:textId="1BA26847" w:rsidR="00F6252A" w:rsidRPr="008C06CF" w:rsidRDefault="00F6252A" w:rsidP="00764D7E">
            <w:pPr>
              <w:spacing w:before="0" w:after="0" w:line="276" w:lineRule="auto"/>
              <w:jc w:val="center"/>
              <w:rPr>
                <w:rFonts w:cs="Calibri Light"/>
                <w:b/>
                <w:bCs/>
              </w:rPr>
            </w:pPr>
            <w:r w:rsidRPr="008C06CF">
              <w:rPr>
                <w:rFonts w:cs="Calibri Light"/>
                <w:b/>
                <w:bCs/>
              </w:rPr>
              <w:t>przez mieszkańców</w:t>
            </w:r>
          </w:p>
        </w:tc>
        <w:tc>
          <w:tcPr>
            <w:tcW w:w="444" w:type="pct"/>
            <w:shd w:val="clear" w:color="auto" w:fill="F2F2F2" w:themeFill="background1" w:themeFillShade="F2"/>
            <w:vAlign w:val="center"/>
          </w:tcPr>
          <w:p w14:paraId="29D71402" w14:textId="32CB870D" w:rsidR="00F6252A" w:rsidRPr="009E4DCA" w:rsidRDefault="00F6252A" w:rsidP="00764D7E">
            <w:pPr>
              <w:spacing w:before="0" w:after="0" w:line="276" w:lineRule="auto"/>
              <w:jc w:val="center"/>
              <w:rPr>
                <w:rFonts w:cs="Calibri Light"/>
                <w:bCs/>
              </w:rPr>
            </w:pPr>
            <w:r w:rsidRPr="009E4DCA">
              <w:rPr>
                <w:rFonts w:cs="Calibri Light"/>
                <w:bCs/>
              </w:rPr>
              <w:t>GM</w:t>
            </w:r>
            <w:r>
              <w:rPr>
                <w:rFonts w:cs="Calibri Light"/>
                <w:bCs/>
              </w:rPr>
              <w:t>T</w:t>
            </w:r>
          </w:p>
        </w:tc>
        <w:tc>
          <w:tcPr>
            <w:tcW w:w="249" w:type="pct"/>
            <w:gridSpan w:val="2"/>
            <w:shd w:val="clear" w:color="auto" w:fill="BFBFBF" w:themeFill="background1" w:themeFillShade="BF"/>
            <w:vAlign w:val="center"/>
          </w:tcPr>
          <w:p w14:paraId="3B2763AC" w14:textId="2A6740D7" w:rsidR="00F6252A" w:rsidRPr="009E4DCA" w:rsidRDefault="00F6252A"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71279A3E" w14:textId="78AE55DC" w:rsidR="00F6252A" w:rsidRPr="009E4DCA" w:rsidRDefault="00F6252A"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175537C9" w14:textId="7B1A4C4B" w:rsidR="00F6252A" w:rsidRPr="009E4DCA" w:rsidRDefault="00F6252A"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3B49C5DA" w14:textId="351B16D7" w:rsidR="00F6252A" w:rsidRPr="009E4DCA" w:rsidRDefault="00F6252A"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3B6FCD34" w14:textId="6257B1D4" w:rsidR="00F6252A" w:rsidRPr="009E4DCA" w:rsidRDefault="00F6252A"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309A9726" w14:textId="524B2810" w:rsidR="00F6252A" w:rsidRPr="009E4DCA" w:rsidRDefault="00F6252A"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18382001" w14:textId="2D9A4275" w:rsidR="00F6252A" w:rsidRPr="009E4DCA" w:rsidRDefault="00F6252A" w:rsidP="00764D7E">
            <w:pPr>
              <w:spacing w:before="0" w:after="0" w:line="276" w:lineRule="auto"/>
              <w:jc w:val="center"/>
              <w:rPr>
                <w:rFonts w:cs="Calibri Light"/>
              </w:rPr>
            </w:pPr>
            <w:r>
              <w:rPr>
                <w:rFonts w:cs="Calibri Light"/>
              </w:rPr>
              <w:t>bd</w:t>
            </w:r>
          </w:p>
        </w:tc>
        <w:tc>
          <w:tcPr>
            <w:tcW w:w="506" w:type="pct"/>
            <w:shd w:val="clear" w:color="auto" w:fill="F2F2F2" w:themeFill="background1" w:themeFillShade="F2"/>
            <w:vAlign w:val="center"/>
          </w:tcPr>
          <w:p w14:paraId="3C3077BE" w14:textId="615A46FC" w:rsidR="00F6252A" w:rsidRPr="00783160" w:rsidRDefault="00F6252A" w:rsidP="00764D7E">
            <w:pPr>
              <w:spacing w:before="0" w:after="0" w:line="276" w:lineRule="auto"/>
              <w:jc w:val="center"/>
              <w:rPr>
                <w:rFonts w:cs="Calibri Light"/>
              </w:rPr>
            </w:pPr>
            <w:r w:rsidRPr="00783160">
              <w:rPr>
                <w:rFonts w:cs="Calibri Light"/>
              </w:rPr>
              <w:t>budżet miasta</w:t>
            </w:r>
          </w:p>
        </w:tc>
        <w:tc>
          <w:tcPr>
            <w:tcW w:w="748" w:type="pct"/>
            <w:shd w:val="clear" w:color="auto" w:fill="F2F2F2" w:themeFill="background1" w:themeFillShade="F2"/>
            <w:vAlign w:val="center"/>
          </w:tcPr>
          <w:p w14:paraId="2A6E8266" w14:textId="5F622AC7" w:rsidR="00F6252A" w:rsidRPr="00783160" w:rsidRDefault="00F6252A" w:rsidP="00764D7E">
            <w:pPr>
              <w:spacing w:before="0" w:after="0" w:line="276" w:lineRule="auto"/>
              <w:jc w:val="center"/>
              <w:rPr>
                <w:rFonts w:cs="Calibri Light"/>
              </w:rPr>
            </w:pPr>
            <w:r w:rsidRPr="00783160">
              <w:rPr>
                <w:rFonts w:cs="Calibri Light"/>
              </w:rPr>
              <w:t>-</w:t>
            </w:r>
          </w:p>
        </w:tc>
      </w:tr>
      <w:tr w:rsidR="00F6252A" w:rsidRPr="009E4DCA" w14:paraId="4455B545" w14:textId="77777777" w:rsidTr="00CD40AE">
        <w:trPr>
          <w:trHeight w:val="1121"/>
        </w:trPr>
        <w:tc>
          <w:tcPr>
            <w:tcW w:w="440" w:type="pct"/>
            <w:gridSpan w:val="2"/>
            <w:vMerge/>
            <w:shd w:val="clear" w:color="auto" w:fill="DBE5F1" w:themeFill="accent1" w:themeFillTint="33"/>
            <w:vAlign w:val="center"/>
          </w:tcPr>
          <w:p w14:paraId="57741554" w14:textId="611C2876"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1B631A93" w14:textId="0F99532F" w:rsidR="00F6252A" w:rsidRPr="002D5078" w:rsidRDefault="00F6252A" w:rsidP="00764D7E">
            <w:pPr>
              <w:spacing w:before="0" w:after="0" w:line="276" w:lineRule="auto"/>
              <w:jc w:val="center"/>
              <w:rPr>
                <w:rFonts w:cs="Calibri Light"/>
                <w:b/>
                <w:bCs/>
              </w:rPr>
            </w:pPr>
            <w:r>
              <w:rPr>
                <w:rFonts w:cs="Calibri Light"/>
                <w:b/>
                <w:bCs/>
              </w:rPr>
              <w:t xml:space="preserve">Modernizacja ujęcia wody gruntowej Mała Nieszawka </w:t>
            </w:r>
          </w:p>
        </w:tc>
        <w:tc>
          <w:tcPr>
            <w:tcW w:w="444" w:type="pct"/>
            <w:shd w:val="clear" w:color="auto" w:fill="F2F2F2" w:themeFill="background1" w:themeFillShade="F2"/>
            <w:vAlign w:val="center"/>
          </w:tcPr>
          <w:p w14:paraId="43FF31D3" w14:textId="3D480E1D" w:rsidR="00F6252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30273CE0" w14:textId="2E098C43" w:rsidR="00F6252A" w:rsidRDefault="00F6252A" w:rsidP="00764D7E">
            <w:pPr>
              <w:spacing w:before="0" w:after="0" w:line="276" w:lineRule="auto"/>
              <w:jc w:val="center"/>
              <w:rPr>
                <w:rFonts w:cs="Calibri Light"/>
              </w:rPr>
            </w:pPr>
            <w:r>
              <w:rPr>
                <w:rFonts w:cs="Calibri Light"/>
              </w:rPr>
              <w:t>1595</w:t>
            </w:r>
          </w:p>
        </w:tc>
        <w:tc>
          <w:tcPr>
            <w:tcW w:w="280" w:type="pct"/>
            <w:gridSpan w:val="2"/>
            <w:shd w:val="clear" w:color="auto" w:fill="BFBFBF" w:themeFill="background1" w:themeFillShade="BF"/>
            <w:vAlign w:val="center"/>
          </w:tcPr>
          <w:p w14:paraId="6C573351" w14:textId="569A944C" w:rsidR="00F6252A" w:rsidRDefault="00F6252A" w:rsidP="00764D7E">
            <w:pPr>
              <w:spacing w:before="0" w:after="0" w:line="276" w:lineRule="auto"/>
              <w:jc w:val="center"/>
              <w:rPr>
                <w:rFonts w:cs="Calibri Light"/>
              </w:rPr>
            </w:pPr>
            <w:r>
              <w:rPr>
                <w:rFonts w:cs="Calibri Light"/>
              </w:rPr>
              <w:t>5734</w:t>
            </w:r>
          </w:p>
        </w:tc>
        <w:tc>
          <w:tcPr>
            <w:tcW w:w="242" w:type="pct"/>
            <w:gridSpan w:val="2"/>
            <w:shd w:val="clear" w:color="auto" w:fill="BFBFBF" w:themeFill="background1" w:themeFillShade="BF"/>
            <w:vAlign w:val="center"/>
          </w:tcPr>
          <w:p w14:paraId="68589160" w14:textId="7A6E7D38" w:rsidR="00F6252A" w:rsidRDefault="00F6252A" w:rsidP="00764D7E">
            <w:pPr>
              <w:spacing w:before="0" w:after="0" w:line="276" w:lineRule="auto"/>
              <w:jc w:val="center"/>
              <w:rPr>
                <w:rFonts w:cs="Calibri Light"/>
              </w:rPr>
            </w:pPr>
            <w:r>
              <w:rPr>
                <w:rFonts w:cs="Calibri Light"/>
              </w:rPr>
              <w:t>4303</w:t>
            </w:r>
          </w:p>
        </w:tc>
        <w:tc>
          <w:tcPr>
            <w:tcW w:w="241" w:type="pct"/>
            <w:gridSpan w:val="2"/>
            <w:shd w:val="clear" w:color="auto" w:fill="BFBFBF" w:themeFill="background1" w:themeFillShade="BF"/>
            <w:vAlign w:val="center"/>
          </w:tcPr>
          <w:p w14:paraId="28CDFFE5" w14:textId="14CE055A" w:rsidR="00F6252A" w:rsidRPr="009E4DCA" w:rsidRDefault="00F6252A" w:rsidP="00764D7E">
            <w:pPr>
              <w:spacing w:before="0" w:after="0" w:line="276" w:lineRule="auto"/>
              <w:jc w:val="center"/>
              <w:rPr>
                <w:rFonts w:cs="Calibri Light"/>
              </w:rPr>
            </w:pPr>
            <w:r>
              <w:rPr>
                <w:rFonts w:cs="Calibri Light"/>
              </w:rPr>
              <w:t>49</w:t>
            </w:r>
          </w:p>
        </w:tc>
        <w:tc>
          <w:tcPr>
            <w:tcW w:w="233" w:type="pct"/>
            <w:gridSpan w:val="3"/>
            <w:shd w:val="clear" w:color="auto" w:fill="F2F2F2" w:themeFill="background1" w:themeFillShade="F2"/>
          </w:tcPr>
          <w:p w14:paraId="01DEBCE0"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59009831"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06DB8033" w14:textId="2DD8B933" w:rsidR="00F6252A" w:rsidRDefault="00F6252A" w:rsidP="00764D7E">
            <w:pPr>
              <w:spacing w:before="0" w:after="0" w:line="276" w:lineRule="auto"/>
              <w:jc w:val="center"/>
              <w:rPr>
                <w:rFonts w:cs="Calibri Light"/>
              </w:rPr>
            </w:pPr>
            <w:r w:rsidRPr="007C641B">
              <w:rPr>
                <w:rFonts w:cs="Calibri Light"/>
              </w:rPr>
              <w:t>11</w:t>
            </w:r>
            <w:r>
              <w:rPr>
                <w:rFonts w:cs="Calibri Light"/>
              </w:rPr>
              <w:t> </w:t>
            </w:r>
            <w:r w:rsidRPr="007C641B">
              <w:rPr>
                <w:rFonts w:cs="Calibri Light"/>
              </w:rPr>
              <w:t>681</w:t>
            </w:r>
            <w:r>
              <w:rPr>
                <w:rFonts w:cs="Calibri Light"/>
              </w:rPr>
              <w:t>,00</w:t>
            </w:r>
          </w:p>
        </w:tc>
        <w:tc>
          <w:tcPr>
            <w:tcW w:w="506" w:type="pct"/>
            <w:shd w:val="clear" w:color="auto" w:fill="F2F2F2" w:themeFill="background1" w:themeFillShade="F2"/>
            <w:vAlign w:val="center"/>
          </w:tcPr>
          <w:p w14:paraId="2DD1DA54" w14:textId="40A9DAD4" w:rsidR="00F6252A" w:rsidRDefault="00F6252A" w:rsidP="00764D7E">
            <w:pPr>
              <w:spacing w:before="0" w:after="0" w:line="276" w:lineRule="auto"/>
              <w:jc w:val="center"/>
              <w:rPr>
                <w:rFonts w:cs="Calibri Light"/>
              </w:rPr>
            </w:pPr>
            <w:r>
              <w:rPr>
                <w:rFonts w:cs="Calibri Light"/>
              </w:rPr>
              <w:t>Środki własne</w:t>
            </w:r>
          </w:p>
        </w:tc>
        <w:tc>
          <w:tcPr>
            <w:tcW w:w="748" w:type="pct"/>
            <w:shd w:val="clear" w:color="auto" w:fill="F2F2F2" w:themeFill="background1" w:themeFillShade="F2"/>
            <w:vAlign w:val="center"/>
          </w:tcPr>
          <w:p w14:paraId="66B18C06" w14:textId="4D1EFBAB" w:rsidR="00F6252A" w:rsidRDefault="00F6252A" w:rsidP="00764D7E">
            <w:pPr>
              <w:spacing w:before="0" w:after="0" w:line="276" w:lineRule="auto"/>
              <w:jc w:val="center"/>
              <w:rPr>
                <w:rFonts w:cs="Calibri Light"/>
              </w:rPr>
            </w:pPr>
            <w:r>
              <w:rPr>
                <w:rFonts w:cs="Calibri Light"/>
              </w:rPr>
              <w:t xml:space="preserve">Działanie w ramach projektu Poprawy systemu zaopatrzenia miasta Torunia w wodę do spożycia. </w:t>
            </w:r>
          </w:p>
        </w:tc>
      </w:tr>
      <w:tr w:rsidR="00F6252A" w:rsidRPr="009E4DCA" w14:paraId="2A55781E" w14:textId="77777777" w:rsidTr="00CD40AE">
        <w:trPr>
          <w:trHeight w:val="1121"/>
        </w:trPr>
        <w:tc>
          <w:tcPr>
            <w:tcW w:w="440" w:type="pct"/>
            <w:gridSpan w:val="2"/>
            <w:vMerge/>
            <w:shd w:val="clear" w:color="auto" w:fill="DBE5F1" w:themeFill="accent1" w:themeFillTint="33"/>
            <w:vAlign w:val="center"/>
          </w:tcPr>
          <w:p w14:paraId="376E33E7" w14:textId="30AC48A8"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19C9FEE9" w14:textId="3E205C76" w:rsidR="00F6252A" w:rsidRPr="002D5078" w:rsidRDefault="00F6252A" w:rsidP="00764D7E">
            <w:pPr>
              <w:spacing w:before="0" w:after="0" w:line="276" w:lineRule="auto"/>
              <w:jc w:val="center"/>
              <w:rPr>
                <w:rFonts w:cs="Calibri Light"/>
                <w:b/>
                <w:bCs/>
              </w:rPr>
            </w:pPr>
            <w:r>
              <w:rPr>
                <w:rFonts w:cs="Calibri Light"/>
                <w:b/>
                <w:bCs/>
              </w:rPr>
              <w:t xml:space="preserve">Modernizacja ujęcia wody Drwęca – Jedwabno </w:t>
            </w:r>
          </w:p>
        </w:tc>
        <w:tc>
          <w:tcPr>
            <w:tcW w:w="444" w:type="pct"/>
            <w:shd w:val="clear" w:color="auto" w:fill="F2F2F2" w:themeFill="background1" w:themeFillShade="F2"/>
            <w:vAlign w:val="center"/>
          </w:tcPr>
          <w:p w14:paraId="7544E9E3" w14:textId="61F96DDD" w:rsidR="00F6252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6FCDA0F9" w14:textId="066B6D94" w:rsidR="00F6252A" w:rsidRDefault="00F6252A" w:rsidP="00764D7E">
            <w:pPr>
              <w:spacing w:before="0" w:after="0" w:line="276" w:lineRule="auto"/>
              <w:jc w:val="center"/>
              <w:rPr>
                <w:rFonts w:cs="Calibri Light"/>
              </w:rPr>
            </w:pPr>
            <w:r>
              <w:rPr>
                <w:rFonts w:cs="Calibri Light"/>
              </w:rPr>
              <w:t>3251</w:t>
            </w:r>
          </w:p>
        </w:tc>
        <w:tc>
          <w:tcPr>
            <w:tcW w:w="280" w:type="pct"/>
            <w:gridSpan w:val="2"/>
            <w:shd w:val="clear" w:color="auto" w:fill="BFBFBF" w:themeFill="background1" w:themeFillShade="BF"/>
            <w:vAlign w:val="center"/>
          </w:tcPr>
          <w:p w14:paraId="3EA565DF" w14:textId="1A68E157" w:rsidR="00F6252A" w:rsidRDefault="00F6252A" w:rsidP="00764D7E">
            <w:pPr>
              <w:spacing w:before="0" w:after="0" w:line="276" w:lineRule="auto"/>
              <w:jc w:val="center"/>
              <w:rPr>
                <w:rFonts w:cs="Calibri Light"/>
              </w:rPr>
            </w:pPr>
            <w:r>
              <w:rPr>
                <w:rFonts w:cs="Calibri Light"/>
              </w:rPr>
              <w:t>10953</w:t>
            </w:r>
          </w:p>
        </w:tc>
        <w:tc>
          <w:tcPr>
            <w:tcW w:w="242" w:type="pct"/>
            <w:gridSpan w:val="2"/>
            <w:shd w:val="clear" w:color="auto" w:fill="BFBFBF" w:themeFill="background1" w:themeFillShade="BF"/>
            <w:vAlign w:val="center"/>
          </w:tcPr>
          <w:p w14:paraId="6A41E7C3" w14:textId="09FDB2A4" w:rsidR="00F6252A" w:rsidRDefault="00F6252A" w:rsidP="00764D7E">
            <w:pPr>
              <w:spacing w:before="0" w:after="0" w:line="276" w:lineRule="auto"/>
              <w:jc w:val="center"/>
              <w:rPr>
                <w:rFonts w:cs="Calibri Light"/>
              </w:rPr>
            </w:pPr>
            <w:r>
              <w:rPr>
                <w:rFonts w:cs="Calibri Light"/>
              </w:rPr>
              <w:t>3375</w:t>
            </w:r>
          </w:p>
        </w:tc>
        <w:tc>
          <w:tcPr>
            <w:tcW w:w="241" w:type="pct"/>
            <w:gridSpan w:val="2"/>
            <w:shd w:val="clear" w:color="auto" w:fill="BFBFBF" w:themeFill="background1" w:themeFillShade="BF"/>
            <w:vAlign w:val="center"/>
          </w:tcPr>
          <w:p w14:paraId="7D65162D" w14:textId="73CF8B78" w:rsidR="00F6252A" w:rsidRPr="009E4DCA" w:rsidRDefault="00F6252A" w:rsidP="00764D7E">
            <w:pPr>
              <w:spacing w:before="0" w:after="0" w:line="276" w:lineRule="auto"/>
              <w:jc w:val="center"/>
              <w:rPr>
                <w:rFonts w:cs="Calibri Light"/>
              </w:rPr>
            </w:pPr>
            <w:r>
              <w:rPr>
                <w:rFonts w:cs="Calibri Light"/>
              </w:rPr>
              <w:t>74</w:t>
            </w:r>
          </w:p>
        </w:tc>
        <w:tc>
          <w:tcPr>
            <w:tcW w:w="233" w:type="pct"/>
            <w:gridSpan w:val="3"/>
            <w:shd w:val="clear" w:color="auto" w:fill="F2F2F2" w:themeFill="background1" w:themeFillShade="F2"/>
          </w:tcPr>
          <w:p w14:paraId="2A10C398"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602C72D0"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243D722D" w14:textId="3EFF539C" w:rsidR="00F6252A" w:rsidRDefault="00F6252A" w:rsidP="00764D7E">
            <w:pPr>
              <w:spacing w:before="0" w:after="0" w:line="276" w:lineRule="auto"/>
              <w:jc w:val="center"/>
              <w:rPr>
                <w:rFonts w:cs="Calibri Light"/>
              </w:rPr>
            </w:pPr>
            <w:r w:rsidRPr="007C641B">
              <w:rPr>
                <w:rFonts w:cs="Calibri Light"/>
              </w:rPr>
              <w:t>17</w:t>
            </w:r>
            <w:r>
              <w:rPr>
                <w:rFonts w:cs="Calibri Light"/>
              </w:rPr>
              <w:t> </w:t>
            </w:r>
            <w:r w:rsidRPr="007C641B">
              <w:rPr>
                <w:rFonts w:cs="Calibri Light"/>
              </w:rPr>
              <w:t>653</w:t>
            </w:r>
            <w:r>
              <w:rPr>
                <w:rFonts w:cs="Calibri Light"/>
              </w:rPr>
              <w:t>,00</w:t>
            </w:r>
          </w:p>
        </w:tc>
        <w:tc>
          <w:tcPr>
            <w:tcW w:w="506" w:type="pct"/>
            <w:shd w:val="clear" w:color="auto" w:fill="F2F2F2" w:themeFill="background1" w:themeFillShade="F2"/>
            <w:vAlign w:val="center"/>
          </w:tcPr>
          <w:p w14:paraId="6451EF4E" w14:textId="7E75370C" w:rsidR="00F6252A" w:rsidRDefault="00F6252A" w:rsidP="00764D7E">
            <w:pPr>
              <w:spacing w:before="0" w:after="0" w:line="276" w:lineRule="auto"/>
              <w:jc w:val="center"/>
              <w:rPr>
                <w:rFonts w:cs="Calibri Light"/>
              </w:rPr>
            </w:pPr>
            <w:r>
              <w:rPr>
                <w:rFonts w:cs="Calibri Light"/>
              </w:rPr>
              <w:t>Środki własne</w:t>
            </w:r>
          </w:p>
        </w:tc>
        <w:tc>
          <w:tcPr>
            <w:tcW w:w="748" w:type="pct"/>
            <w:shd w:val="clear" w:color="auto" w:fill="F2F2F2" w:themeFill="background1" w:themeFillShade="F2"/>
            <w:vAlign w:val="center"/>
          </w:tcPr>
          <w:p w14:paraId="36565DB3" w14:textId="71CDB32E" w:rsidR="00F6252A" w:rsidRDefault="00F6252A" w:rsidP="00764D7E">
            <w:pPr>
              <w:spacing w:before="0" w:after="0" w:line="276" w:lineRule="auto"/>
              <w:jc w:val="center"/>
              <w:rPr>
                <w:rFonts w:cs="Calibri Light"/>
              </w:rPr>
            </w:pPr>
            <w:r>
              <w:rPr>
                <w:rFonts w:cs="Calibri Light"/>
              </w:rPr>
              <w:t xml:space="preserve">Działanie w ramach projektu Poprawy systemu zaopatrzenia miasta Torunia w wodę do spożycia. </w:t>
            </w:r>
          </w:p>
        </w:tc>
      </w:tr>
      <w:tr w:rsidR="00F6252A" w:rsidRPr="009E4DCA" w14:paraId="4ED047DB" w14:textId="77777777" w:rsidTr="00CD40AE">
        <w:trPr>
          <w:trHeight w:val="1121"/>
        </w:trPr>
        <w:tc>
          <w:tcPr>
            <w:tcW w:w="440" w:type="pct"/>
            <w:gridSpan w:val="2"/>
            <w:vMerge/>
            <w:shd w:val="clear" w:color="auto" w:fill="DBE5F1" w:themeFill="accent1" w:themeFillTint="33"/>
            <w:vAlign w:val="center"/>
          </w:tcPr>
          <w:p w14:paraId="13D5AC3F" w14:textId="55745FEC"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073DB8F1" w14:textId="71E7A085" w:rsidR="00F6252A" w:rsidRPr="002D5078" w:rsidRDefault="00F6252A" w:rsidP="00764D7E">
            <w:pPr>
              <w:spacing w:before="0" w:after="0" w:line="276" w:lineRule="auto"/>
              <w:jc w:val="center"/>
              <w:rPr>
                <w:rFonts w:cs="Calibri Light"/>
                <w:b/>
                <w:bCs/>
              </w:rPr>
            </w:pPr>
            <w:r>
              <w:rPr>
                <w:rFonts w:cs="Calibri Light"/>
                <w:b/>
                <w:bCs/>
              </w:rPr>
              <w:t>Modernizacja SUW Drwęca – Jedwabno</w:t>
            </w:r>
          </w:p>
        </w:tc>
        <w:tc>
          <w:tcPr>
            <w:tcW w:w="444" w:type="pct"/>
            <w:shd w:val="clear" w:color="auto" w:fill="F2F2F2" w:themeFill="background1" w:themeFillShade="F2"/>
            <w:vAlign w:val="center"/>
          </w:tcPr>
          <w:p w14:paraId="65ECB709" w14:textId="5507ECF8" w:rsidR="00F6252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4536CB08" w14:textId="61C81C59" w:rsidR="00F6252A" w:rsidRDefault="00F6252A" w:rsidP="00764D7E">
            <w:pPr>
              <w:spacing w:before="0" w:after="0" w:line="276" w:lineRule="auto"/>
              <w:jc w:val="center"/>
              <w:rPr>
                <w:rFonts w:cs="Calibri Light"/>
              </w:rPr>
            </w:pPr>
            <w:r>
              <w:rPr>
                <w:rFonts w:cs="Calibri Light"/>
              </w:rPr>
              <w:t>2828</w:t>
            </w:r>
          </w:p>
        </w:tc>
        <w:tc>
          <w:tcPr>
            <w:tcW w:w="280" w:type="pct"/>
            <w:gridSpan w:val="2"/>
            <w:shd w:val="clear" w:color="auto" w:fill="BFBFBF" w:themeFill="background1" w:themeFillShade="BF"/>
            <w:vAlign w:val="center"/>
          </w:tcPr>
          <w:p w14:paraId="6217C7EC" w14:textId="7A3DF7FB" w:rsidR="00F6252A" w:rsidRDefault="00F6252A" w:rsidP="00764D7E">
            <w:pPr>
              <w:spacing w:before="0" w:after="0" w:line="276" w:lineRule="auto"/>
              <w:jc w:val="center"/>
              <w:rPr>
                <w:rFonts w:cs="Calibri Light"/>
              </w:rPr>
            </w:pPr>
            <w:r>
              <w:rPr>
                <w:rFonts w:cs="Calibri Light"/>
              </w:rPr>
              <w:t>7247</w:t>
            </w:r>
          </w:p>
        </w:tc>
        <w:tc>
          <w:tcPr>
            <w:tcW w:w="242" w:type="pct"/>
            <w:gridSpan w:val="2"/>
            <w:shd w:val="clear" w:color="auto" w:fill="BFBFBF" w:themeFill="background1" w:themeFillShade="BF"/>
            <w:vAlign w:val="center"/>
          </w:tcPr>
          <w:p w14:paraId="455D96A7" w14:textId="79663589" w:rsidR="00F6252A" w:rsidRDefault="00F6252A" w:rsidP="00764D7E">
            <w:pPr>
              <w:spacing w:before="0" w:after="0" w:line="276" w:lineRule="auto"/>
              <w:jc w:val="center"/>
              <w:rPr>
                <w:rFonts w:cs="Calibri Light"/>
              </w:rPr>
            </w:pPr>
            <w:r>
              <w:rPr>
                <w:rFonts w:cs="Calibri Light"/>
              </w:rPr>
              <w:t>2990</w:t>
            </w:r>
          </w:p>
        </w:tc>
        <w:tc>
          <w:tcPr>
            <w:tcW w:w="241" w:type="pct"/>
            <w:gridSpan w:val="2"/>
            <w:shd w:val="clear" w:color="auto" w:fill="BFBFBF" w:themeFill="background1" w:themeFillShade="BF"/>
            <w:vAlign w:val="center"/>
          </w:tcPr>
          <w:p w14:paraId="3269706A" w14:textId="3F132980" w:rsidR="00F6252A" w:rsidRPr="009E4DCA" w:rsidRDefault="00F6252A" w:rsidP="00764D7E">
            <w:pPr>
              <w:spacing w:before="0" w:after="0" w:line="276" w:lineRule="auto"/>
              <w:jc w:val="center"/>
              <w:rPr>
                <w:rFonts w:cs="Calibri Light"/>
              </w:rPr>
            </w:pPr>
            <w:r>
              <w:rPr>
                <w:rFonts w:cs="Calibri Light"/>
              </w:rPr>
              <w:t>55</w:t>
            </w:r>
          </w:p>
        </w:tc>
        <w:tc>
          <w:tcPr>
            <w:tcW w:w="233" w:type="pct"/>
            <w:gridSpan w:val="3"/>
            <w:shd w:val="clear" w:color="auto" w:fill="F2F2F2" w:themeFill="background1" w:themeFillShade="F2"/>
          </w:tcPr>
          <w:p w14:paraId="120A73FE"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361096D0"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3576849A" w14:textId="10DB7680" w:rsidR="00F6252A" w:rsidRDefault="00F6252A" w:rsidP="00764D7E">
            <w:pPr>
              <w:spacing w:before="0" w:after="0" w:line="276" w:lineRule="auto"/>
              <w:jc w:val="center"/>
              <w:rPr>
                <w:rFonts w:cs="Calibri Light"/>
              </w:rPr>
            </w:pPr>
            <w:r w:rsidRPr="007C641B">
              <w:rPr>
                <w:rFonts w:cs="Calibri Light"/>
              </w:rPr>
              <w:t>13</w:t>
            </w:r>
            <w:r>
              <w:rPr>
                <w:rFonts w:cs="Calibri Light"/>
              </w:rPr>
              <w:t> </w:t>
            </w:r>
            <w:r w:rsidRPr="007C641B">
              <w:rPr>
                <w:rFonts w:cs="Calibri Light"/>
              </w:rPr>
              <w:t>120</w:t>
            </w:r>
            <w:r>
              <w:rPr>
                <w:rFonts w:cs="Calibri Light"/>
              </w:rPr>
              <w:t>,00</w:t>
            </w:r>
          </w:p>
        </w:tc>
        <w:tc>
          <w:tcPr>
            <w:tcW w:w="506" w:type="pct"/>
            <w:shd w:val="clear" w:color="auto" w:fill="F2F2F2" w:themeFill="background1" w:themeFillShade="F2"/>
            <w:vAlign w:val="center"/>
          </w:tcPr>
          <w:p w14:paraId="1EC9D606" w14:textId="5D039330" w:rsidR="00F6252A" w:rsidRDefault="00F6252A" w:rsidP="00764D7E">
            <w:pPr>
              <w:spacing w:before="0" w:after="0" w:line="276" w:lineRule="auto"/>
              <w:jc w:val="center"/>
              <w:rPr>
                <w:rFonts w:cs="Calibri Light"/>
              </w:rPr>
            </w:pPr>
            <w:r>
              <w:rPr>
                <w:rFonts w:cs="Calibri Light"/>
              </w:rPr>
              <w:t>Środki własne</w:t>
            </w:r>
          </w:p>
        </w:tc>
        <w:tc>
          <w:tcPr>
            <w:tcW w:w="748" w:type="pct"/>
            <w:shd w:val="clear" w:color="auto" w:fill="F2F2F2" w:themeFill="background1" w:themeFillShade="F2"/>
            <w:vAlign w:val="center"/>
          </w:tcPr>
          <w:p w14:paraId="402461FF" w14:textId="6D328169" w:rsidR="00F6252A" w:rsidRDefault="00F6252A" w:rsidP="00764D7E">
            <w:pPr>
              <w:spacing w:before="0" w:after="0" w:line="276" w:lineRule="auto"/>
              <w:jc w:val="center"/>
              <w:rPr>
                <w:rFonts w:cs="Calibri Light"/>
              </w:rPr>
            </w:pPr>
            <w:r>
              <w:rPr>
                <w:rFonts w:cs="Calibri Light"/>
              </w:rPr>
              <w:t xml:space="preserve">Działanie w ramach projektu Poprawy systemu zaopatrzenia miasta Torunia w wodę do spożycia. </w:t>
            </w:r>
          </w:p>
        </w:tc>
      </w:tr>
      <w:tr w:rsidR="00F6252A" w:rsidRPr="009E4DCA" w14:paraId="54BFEFEA" w14:textId="77777777" w:rsidTr="00CD40AE">
        <w:trPr>
          <w:trHeight w:val="1121"/>
        </w:trPr>
        <w:tc>
          <w:tcPr>
            <w:tcW w:w="440" w:type="pct"/>
            <w:gridSpan w:val="2"/>
            <w:vMerge/>
            <w:shd w:val="clear" w:color="auto" w:fill="DBE5F1" w:themeFill="accent1" w:themeFillTint="33"/>
            <w:vAlign w:val="center"/>
          </w:tcPr>
          <w:p w14:paraId="4272144A" w14:textId="16F78661"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2D8133F9" w14:textId="5C83543C" w:rsidR="00F6252A" w:rsidRPr="002D5078" w:rsidRDefault="00F6252A" w:rsidP="00764D7E">
            <w:pPr>
              <w:spacing w:before="0" w:after="0" w:line="276" w:lineRule="auto"/>
              <w:jc w:val="center"/>
              <w:rPr>
                <w:rFonts w:cs="Calibri Light"/>
                <w:b/>
                <w:bCs/>
              </w:rPr>
            </w:pPr>
            <w:r>
              <w:rPr>
                <w:rFonts w:cs="Calibri Light"/>
                <w:b/>
                <w:bCs/>
              </w:rPr>
              <w:t>Rozbudowa i modernizacja sieci wodociągowej na terenie Miasta Torunia (DN 80-500 o długości ok. 8,7 km)</w:t>
            </w:r>
          </w:p>
        </w:tc>
        <w:tc>
          <w:tcPr>
            <w:tcW w:w="444" w:type="pct"/>
            <w:shd w:val="clear" w:color="auto" w:fill="F2F2F2" w:themeFill="background1" w:themeFillShade="F2"/>
            <w:vAlign w:val="center"/>
          </w:tcPr>
          <w:p w14:paraId="50B3B02C" w14:textId="78BCB8BB" w:rsidR="00F6252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187A6439" w14:textId="0BFDC967" w:rsidR="00F6252A" w:rsidRDefault="00F6252A" w:rsidP="00764D7E">
            <w:pPr>
              <w:spacing w:before="0" w:after="0" w:line="276" w:lineRule="auto"/>
              <w:jc w:val="center"/>
              <w:rPr>
                <w:rFonts w:cs="Calibri Light"/>
              </w:rPr>
            </w:pPr>
            <w:r>
              <w:rPr>
                <w:rFonts w:cs="Calibri Light"/>
              </w:rPr>
              <w:t>1935</w:t>
            </w:r>
          </w:p>
        </w:tc>
        <w:tc>
          <w:tcPr>
            <w:tcW w:w="280" w:type="pct"/>
            <w:gridSpan w:val="2"/>
            <w:shd w:val="clear" w:color="auto" w:fill="BFBFBF" w:themeFill="background1" w:themeFillShade="BF"/>
            <w:vAlign w:val="center"/>
          </w:tcPr>
          <w:p w14:paraId="2A63A930" w14:textId="45F28248" w:rsidR="00F6252A" w:rsidRDefault="00F6252A" w:rsidP="00764D7E">
            <w:pPr>
              <w:spacing w:before="0" w:after="0" w:line="276" w:lineRule="auto"/>
              <w:jc w:val="center"/>
              <w:rPr>
                <w:rFonts w:cs="Calibri Light"/>
              </w:rPr>
            </w:pPr>
            <w:r>
              <w:rPr>
                <w:rFonts w:cs="Calibri Light"/>
              </w:rPr>
              <w:t>11076</w:t>
            </w:r>
          </w:p>
        </w:tc>
        <w:tc>
          <w:tcPr>
            <w:tcW w:w="242" w:type="pct"/>
            <w:gridSpan w:val="2"/>
            <w:shd w:val="clear" w:color="auto" w:fill="BFBFBF" w:themeFill="background1" w:themeFillShade="BF"/>
            <w:vAlign w:val="center"/>
          </w:tcPr>
          <w:p w14:paraId="4C5E5F0B" w14:textId="61683832" w:rsidR="00F6252A" w:rsidRDefault="00F6252A" w:rsidP="00764D7E">
            <w:pPr>
              <w:spacing w:before="0" w:after="0" w:line="276" w:lineRule="auto"/>
              <w:jc w:val="center"/>
              <w:rPr>
                <w:rFonts w:cs="Calibri Light"/>
              </w:rPr>
            </w:pPr>
            <w:r>
              <w:rPr>
                <w:rFonts w:cs="Calibri Light"/>
              </w:rPr>
              <w:t>7442</w:t>
            </w:r>
          </w:p>
        </w:tc>
        <w:tc>
          <w:tcPr>
            <w:tcW w:w="241" w:type="pct"/>
            <w:gridSpan w:val="2"/>
            <w:shd w:val="clear" w:color="auto" w:fill="BFBFBF" w:themeFill="background1" w:themeFillShade="BF"/>
            <w:vAlign w:val="center"/>
          </w:tcPr>
          <w:p w14:paraId="5B710335" w14:textId="2BE639F1" w:rsidR="00F6252A" w:rsidRPr="009E4DCA" w:rsidRDefault="00F6252A" w:rsidP="00764D7E">
            <w:pPr>
              <w:spacing w:before="0" w:after="0" w:line="276" w:lineRule="auto"/>
              <w:jc w:val="center"/>
              <w:rPr>
                <w:rFonts w:cs="Calibri Light"/>
              </w:rPr>
            </w:pPr>
            <w:r>
              <w:rPr>
                <w:rFonts w:cs="Calibri Light"/>
              </w:rPr>
              <w:t>87</w:t>
            </w:r>
          </w:p>
        </w:tc>
        <w:tc>
          <w:tcPr>
            <w:tcW w:w="233" w:type="pct"/>
            <w:gridSpan w:val="3"/>
            <w:shd w:val="clear" w:color="auto" w:fill="F2F2F2" w:themeFill="background1" w:themeFillShade="F2"/>
          </w:tcPr>
          <w:p w14:paraId="1994FCC5"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03B1D65B"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58790ACB" w14:textId="6DD61A47" w:rsidR="00F6252A" w:rsidRDefault="00F6252A" w:rsidP="00764D7E">
            <w:pPr>
              <w:spacing w:before="0" w:after="0" w:line="276" w:lineRule="auto"/>
              <w:jc w:val="center"/>
              <w:rPr>
                <w:rFonts w:cs="Calibri Light"/>
              </w:rPr>
            </w:pPr>
            <w:r w:rsidRPr="000533F1">
              <w:rPr>
                <w:rFonts w:cs="Calibri Light"/>
              </w:rPr>
              <w:t>20</w:t>
            </w:r>
            <w:r>
              <w:rPr>
                <w:rFonts w:cs="Calibri Light"/>
              </w:rPr>
              <w:t> </w:t>
            </w:r>
            <w:r w:rsidRPr="000533F1">
              <w:rPr>
                <w:rFonts w:cs="Calibri Light"/>
              </w:rPr>
              <w:t>540</w:t>
            </w:r>
            <w:r>
              <w:rPr>
                <w:rFonts w:cs="Calibri Light"/>
              </w:rPr>
              <w:t>,00</w:t>
            </w:r>
          </w:p>
        </w:tc>
        <w:tc>
          <w:tcPr>
            <w:tcW w:w="506" w:type="pct"/>
            <w:shd w:val="clear" w:color="auto" w:fill="F2F2F2" w:themeFill="background1" w:themeFillShade="F2"/>
            <w:vAlign w:val="center"/>
          </w:tcPr>
          <w:p w14:paraId="369FEE41" w14:textId="1F7A968C" w:rsidR="00F6252A" w:rsidRDefault="00F6252A" w:rsidP="00764D7E">
            <w:pPr>
              <w:spacing w:before="0" w:after="0" w:line="276" w:lineRule="auto"/>
              <w:jc w:val="center"/>
              <w:rPr>
                <w:rFonts w:cs="Calibri Light"/>
              </w:rPr>
            </w:pPr>
            <w:r>
              <w:rPr>
                <w:rFonts w:cs="Calibri Light"/>
              </w:rPr>
              <w:t>Środki własne</w:t>
            </w:r>
          </w:p>
        </w:tc>
        <w:tc>
          <w:tcPr>
            <w:tcW w:w="748" w:type="pct"/>
            <w:shd w:val="clear" w:color="auto" w:fill="F2F2F2" w:themeFill="background1" w:themeFillShade="F2"/>
            <w:vAlign w:val="center"/>
          </w:tcPr>
          <w:p w14:paraId="30840BA8" w14:textId="1C691FE7" w:rsidR="00F6252A" w:rsidRDefault="00F6252A" w:rsidP="00764D7E">
            <w:pPr>
              <w:spacing w:before="0" w:after="0" w:line="276" w:lineRule="auto"/>
              <w:jc w:val="center"/>
              <w:rPr>
                <w:rFonts w:cs="Calibri Light"/>
              </w:rPr>
            </w:pPr>
            <w:r>
              <w:rPr>
                <w:rFonts w:cs="Calibri Light"/>
              </w:rPr>
              <w:t xml:space="preserve">Działanie w ramach projektu Poprawy systemu zaopatrzenia miasta Torunia w wodę do spożycia. </w:t>
            </w:r>
          </w:p>
        </w:tc>
      </w:tr>
      <w:tr w:rsidR="00F6252A" w:rsidRPr="009E4DCA" w14:paraId="73BD7BFC" w14:textId="77777777" w:rsidTr="00CD40AE">
        <w:trPr>
          <w:trHeight w:val="381"/>
        </w:trPr>
        <w:tc>
          <w:tcPr>
            <w:tcW w:w="440" w:type="pct"/>
            <w:gridSpan w:val="2"/>
            <w:vMerge/>
            <w:shd w:val="clear" w:color="auto" w:fill="DBE5F1" w:themeFill="accent1" w:themeFillTint="33"/>
            <w:vAlign w:val="center"/>
          </w:tcPr>
          <w:p w14:paraId="64104B17" w14:textId="0648D7C5"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601D93CF" w14:textId="0B8F8BBA" w:rsidR="00F6252A" w:rsidRDefault="00F6252A" w:rsidP="00764D7E">
            <w:pPr>
              <w:spacing w:before="0" w:after="0" w:line="276" w:lineRule="auto"/>
              <w:jc w:val="center"/>
              <w:rPr>
                <w:rFonts w:cs="Calibri Light"/>
                <w:b/>
                <w:bCs/>
              </w:rPr>
            </w:pPr>
            <w:r>
              <w:rPr>
                <w:rFonts w:cs="Calibri Light"/>
                <w:b/>
                <w:bCs/>
              </w:rPr>
              <w:t>Inteligentny system monitorowania i zarządzania siecią wodociągową</w:t>
            </w:r>
          </w:p>
        </w:tc>
        <w:tc>
          <w:tcPr>
            <w:tcW w:w="444" w:type="pct"/>
            <w:shd w:val="clear" w:color="auto" w:fill="F2F2F2" w:themeFill="background1" w:themeFillShade="F2"/>
            <w:vAlign w:val="center"/>
          </w:tcPr>
          <w:p w14:paraId="69BC5FF6" w14:textId="3F4A9B0B" w:rsidR="00F6252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7ABA528E" w14:textId="324D0EDF" w:rsidR="00F6252A" w:rsidRDefault="00F6252A" w:rsidP="00764D7E">
            <w:pPr>
              <w:spacing w:before="0" w:after="0" w:line="276" w:lineRule="auto"/>
              <w:jc w:val="center"/>
              <w:rPr>
                <w:rFonts w:cs="Calibri Light"/>
              </w:rPr>
            </w:pPr>
            <w:r>
              <w:rPr>
                <w:rFonts w:cs="Calibri Light"/>
              </w:rPr>
              <w:t>2003</w:t>
            </w:r>
          </w:p>
        </w:tc>
        <w:tc>
          <w:tcPr>
            <w:tcW w:w="280" w:type="pct"/>
            <w:gridSpan w:val="2"/>
            <w:shd w:val="clear" w:color="auto" w:fill="BFBFBF" w:themeFill="background1" w:themeFillShade="BF"/>
            <w:vAlign w:val="center"/>
          </w:tcPr>
          <w:p w14:paraId="58FE0AE5" w14:textId="4169FBAF" w:rsidR="00F6252A" w:rsidRDefault="00F6252A" w:rsidP="00764D7E">
            <w:pPr>
              <w:spacing w:before="0" w:after="0" w:line="276" w:lineRule="auto"/>
              <w:jc w:val="center"/>
              <w:rPr>
                <w:rFonts w:cs="Calibri Light"/>
              </w:rPr>
            </w:pPr>
            <w:r>
              <w:rPr>
                <w:rFonts w:cs="Calibri Light"/>
              </w:rPr>
              <w:t>742</w:t>
            </w:r>
          </w:p>
        </w:tc>
        <w:tc>
          <w:tcPr>
            <w:tcW w:w="242" w:type="pct"/>
            <w:gridSpan w:val="2"/>
            <w:shd w:val="clear" w:color="auto" w:fill="BFBFBF" w:themeFill="background1" w:themeFillShade="BF"/>
            <w:vAlign w:val="center"/>
          </w:tcPr>
          <w:p w14:paraId="24F4D008" w14:textId="77777777" w:rsidR="00F6252A" w:rsidRDefault="00F6252A" w:rsidP="00764D7E">
            <w:pPr>
              <w:spacing w:before="0" w:after="0" w:line="276" w:lineRule="auto"/>
              <w:jc w:val="center"/>
              <w:rPr>
                <w:rFonts w:cs="Calibri Light"/>
              </w:rPr>
            </w:pPr>
          </w:p>
        </w:tc>
        <w:tc>
          <w:tcPr>
            <w:tcW w:w="241" w:type="pct"/>
            <w:gridSpan w:val="2"/>
            <w:shd w:val="clear" w:color="auto" w:fill="BFBFBF" w:themeFill="background1" w:themeFillShade="BF"/>
            <w:vAlign w:val="center"/>
          </w:tcPr>
          <w:p w14:paraId="5EDD7867" w14:textId="77777777" w:rsidR="00F6252A" w:rsidRDefault="00F6252A" w:rsidP="00764D7E">
            <w:pPr>
              <w:spacing w:before="0" w:after="0" w:line="276" w:lineRule="auto"/>
              <w:jc w:val="center"/>
              <w:rPr>
                <w:rFonts w:cs="Calibri Light"/>
              </w:rPr>
            </w:pPr>
          </w:p>
        </w:tc>
        <w:tc>
          <w:tcPr>
            <w:tcW w:w="233" w:type="pct"/>
            <w:gridSpan w:val="3"/>
            <w:shd w:val="clear" w:color="auto" w:fill="F2F2F2" w:themeFill="background1" w:themeFillShade="F2"/>
          </w:tcPr>
          <w:p w14:paraId="7160FBC7"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30A804DE"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38CF90FD" w14:textId="15E1FD86" w:rsidR="00F6252A" w:rsidRPr="000533F1" w:rsidRDefault="00F6252A" w:rsidP="00764D7E">
            <w:pPr>
              <w:spacing w:before="0" w:after="0" w:line="276" w:lineRule="auto"/>
              <w:jc w:val="center"/>
              <w:rPr>
                <w:rFonts w:cs="Calibri Light"/>
              </w:rPr>
            </w:pPr>
            <w:r w:rsidRPr="000533F1">
              <w:rPr>
                <w:rFonts w:cs="Calibri Light"/>
              </w:rPr>
              <w:t>2</w:t>
            </w:r>
            <w:r>
              <w:rPr>
                <w:rFonts w:cs="Calibri Light"/>
              </w:rPr>
              <w:t> </w:t>
            </w:r>
            <w:r w:rsidRPr="000533F1">
              <w:rPr>
                <w:rFonts w:cs="Calibri Light"/>
              </w:rPr>
              <w:t>745</w:t>
            </w:r>
            <w:r>
              <w:rPr>
                <w:rFonts w:cs="Calibri Light"/>
              </w:rPr>
              <w:t>,00</w:t>
            </w:r>
          </w:p>
        </w:tc>
        <w:tc>
          <w:tcPr>
            <w:tcW w:w="506" w:type="pct"/>
            <w:shd w:val="clear" w:color="auto" w:fill="F2F2F2" w:themeFill="background1" w:themeFillShade="F2"/>
            <w:vAlign w:val="center"/>
          </w:tcPr>
          <w:p w14:paraId="0DFA19AC" w14:textId="699EFDAC" w:rsidR="00F6252A" w:rsidRDefault="00F6252A" w:rsidP="00764D7E">
            <w:pPr>
              <w:spacing w:before="0" w:after="0" w:line="276" w:lineRule="auto"/>
              <w:jc w:val="center"/>
              <w:rPr>
                <w:rFonts w:cs="Calibri Light"/>
              </w:rPr>
            </w:pPr>
            <w:r>
              <w:rPr>
                <w:rFonts w:cs="Calibri Light"/>
              </w:rPr>
              <w:t>Środki własne</w:t>
            </w:r>
          </w:p>
        </w:tc>
        <w:tc>
          <w:tcPr>
            <w:tcW w:w="748" w:type="pct"/>
            <w:shd w:val="clear" w:color="auto" w:fill="F2F2F2" w:themeFill="background1" w:themeFillShade="F2"/>
            <w:vAlign w:val="center"/>
          </w:tcPr>
          <w:p w14:paraId="4EB79434" w14:textId="1376A2E1" w:rsidR="00F6252A" w:rsidRDefault="00F6252A" w:rsidP="00764D7E">
            <w:pPr>
              <w:spacing w:before="0" w:after="0" w:line="276" w:lineRule="auto"/>
              <w:jc w:val="center"/>
              <w:rPr>
                <w:rFonts w:cs="Calibri Light"/>
              </w:rPr>
            </w:pPr>
            <w:r>
              <w:rPr>
                <w:rFonts w:cs="Calibri Light"/>
              </w:rPr>
              <w:t xml:space="preserve">Działanie w ramach projektu Poprawy systemu zaopatrzenia miasta Torunia w wodę do spożycia. </w:t>
            </w:r>
          </w:p>
        </w:tc>
      </w:tr>
      <w:tr w:rsidR="00F6252A" w:rsidRPr="009E4DCA" w14:paraId="6B43532B" w14:textId="77777777" w:rsidTr="00CD40AE">
        <w:trPr>
          <w:trHeight w:val="1121"/>
        </w:trPr>
        <w:tc>
          <w:tcPr>
            <w:tcW w:w="440" w:type="pct"/>
            <w:gridSpan w:val="2"/>
            <w:vMerge/>
            <w:shd w:val="clear" w:color="auto" w:fill="DBE5F1" w:themeFill="accent1" w:themeFillTint="33"/>
            <w:vAlign w:val="center"/>
          </w:tcPr>
          <w:p w14:paraId="31236115" w14:textId="74853E28"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3550247E" w14:textId="600509CF" w:rsidR="00F6252A" w:rsidRDefault="00F6252A" w:rsidP="00764D7E">
            <w:pPr>
              <w:spacing w:before="0" w:after="0" w:line="276" w:lineRule="auto"/>
              <w:jc w:val="center"/>
              <w:rPr>
                <w:rFonts w:cs="Calibri Light"/>
                <w:b/>
                <w:bCs/>
              </w:rPr>
            </w:pPr>
            <w:r>
              <w:rPr>
                <w:rFonts w:cs="Calibri Light"/>
                <w:b/>
                <w:bCs/>
              </w:rPr>
              <w:t xml:space="preserve">Budowa sieci wodociągowych na terenie miasta w obszarach: Stawki, Podgórz, Rudak, Mokre, </w:t>
            </w:r>
            <w:r>
              <w:rPr>
                <w:rFonts w:cs="Calibri Light"/>
                <w:b/>
                <w:bCs/>
              </w:rPr>
              <w:lastRenderedPageBreak/>
              <w:t xml:space="preserve">Jakubskie Przedmieście, Chełmińskie Przedmieście, Grębocin oraz w ulicach modernizowanych przez Miejski Zarząd Dróg </w:t>
            </w:r>
          </w:p>
        </w:tc>
        <w:tc>
          <w:tcPr>
            <w:tcW w:w="444" w:type="pct"/>
            <w:shd w:val="clear" w:color="auto" w:fill="F2F2F2" w:themeFill="background1" w:themeFillShade="F2"/>
            <w:vAlign w:val="center"/>
          </w:tcPr>
          <w:p w14:paraId="5E94C2A6" w14:textId="541272DE" w:rsidR="00F6252A" w:rsidRDefault="00F6252A" w:rsidP="00764D7E">
            <w:pPr>
              <w:spacing w:before="0" w:after="0" w:line="276" w:lineRule="auto"/>
              <w:jc w:val="center"/>
              <w:rPr>
                <w:rFonts w:cs="Calibri Light"/>
                <w:bCs/>
              </w:rPr>
            </w:pPr>
            <w:r>
              <w:rPr>
                <w:rFonts w:cs="Calibri Light"/>
                <w:bCs/>
              </w:rPr>
              <w:lastRenderedPageBreak/>
              <w:t>Toruńskie Wodociągi Sp. z o.o.</w:t>
            </w:r>
          </w:p>
        </w:tc>
        <w:tc>
          <w:tcPr>
            <w:tcW w:w="249" w:type="pct"/>
            <w:gridSpan w:val="2"/>
            <w:shd w:val="clear" w:color="auto" w:fill="BFBFBF" w:themeFill="background1" w:themeFillShade="BF"/>
            <w:vAlign w:val="center"/>
          </w:tcPr>
          <w:p w14:paraId="0BFC4215" w14:textId="7D1D8CCC" w:rsidR="00F6252A" w:rsidRDefault="00F6252A" w:rsidP="00764D7E">
            <w:pPr>
              <w:spacing w:before="0" w:after="0" w:line="276" w:lineRule="auto"/>
              <w:jc w:val="center"/>
              <w:rPr>
                <w:rFonts w:cs="Calibri Light"/>
              </w:rPr>
            </w:pPr>
            <w:r>
              <w:rPr>
                <w:rFonts w:cs="Calibri Light"/>
              </w:rPr>
              <w:t>1410</w:t>
            </w:r>
          </w:p>
        </w:tc>
        <w:tc>
          <w:tcPr>
            <w:tcW w:w="280" w:type="pct"/>
            <w:gridSpan w:val="2"/>
            <w:shd w:val="clear" w:color="auto" w:fill="BFBFBF" w:themeFill="background1" w:themeFillShade="BF"/>
            <w:vAlign w:val="center"/>
          </w:tcPr>
          <w:p w14:paraId="677FE90E" w14:textId="77B8013C" w:rsidR="00F6252A" w:rsidRDefault="00F6252A" w:rsidP="00764D7E">
            <w:pPr>
              <w:spacing w:before="0" w:after="0" w:line="276" w:lineRule="auto"/>
              <w:jc w:val="center"/>
              <w:rPr>
                <w:rFonts w:cs="Calibri Light"/>
              </w:rPr>
            </w:pPr>
            <w:r>
              <w:rPr>
                <w:rFonts w:cs="Calibri Light"/>
              </w:rPr>
              <w:t>2700</w:t>
            </w:r>
          </w:p>
        </w:tc>
        <w:tc>
          <w:tcPr>
            <w:tcW w:w="242" w:type="pct"/>
            <w:gridSpan w:val="2"/>
            <w:shd w:val="clear" w:color="auto" w:fill="BFBFBF" w:themeFill="background1" w:themeFillShade="BF"/>
            <w:vAlign w:val="center"/>
          </w:tcPr>
          <w:p w14:paraId="311CBE97" w14:textId="028050F5" w:rsidR="00F6252A" w:rsidRDefault="00F6252A" w:rsidP="00764D7E">
            <w:pPr>
              <w:spacing w:before="0" w:after="0" w:line="276" w:lineRule="auto"/>
              <w:jc w:val="center"/>
              <w:rPr>
                <w:rFonts w:cs="Calibri Light"/>
              </w:rPr>
            </w:pPr>
            <w:r>
              <w:rPr>
                <w:rFonts w:cs="Calibri Light"/>
              </w:rPr>
              <w:t>1400</w:t>
            </w:r>
          </w:p>
        </w:tc>
        <w:tc>
          <w:tcPr>
            <w:tcW w:w="241" w:type="pct"/>
            <w:gridSpan w:val="2"/>
            <w:shd w:val="clear" w:color="auto" w:fill="BFBFBF" w:themeFill="background1" w:themeFillShade="BF"/>
            <w:vAlign w:val="center"/>
          </w:tcPr>
          <w:p w14:paraId="36C86E0A" w14:textId="3290B92B" w:rsidR="00F6252A" w:rsidRDefault="00F6252A" w:rsidP="00764D7E">
            <w:pPr>
              <w:spacing w:before="0" w:after="0" w:line="276" w:lineRule="auto"/>
              <w:jc w:val="center"/>
              <w:rPr>
                <w:rFonts w:cs="Calibri Light"/>
              </w:rPr>
            </w:pPr>
            <w:r>
              <w:rPr>
                <w:rFonts w:cs="Calibri Light"/>
              </w:rPr>
              <w:t>1100</w:t>
            </w:r>
          </w:p>
        </w:tc>
        <w:tc>
          <w:tcPr>
            <w:tcW w:w="233" w:type="pct"/>
            <w:gridSpan w:val="3"/>
            <w:shd w:val="clear" w:color="auto" w:fill="F2F2F2" w:themeFill="background1" w:themeFillShade="F2"/>
            <w:vAlign w:val="center"/>
          </w:tcPr>
          <w:p w14:paraId="42323E8A"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vAlign w:val="center"/>
          </w:tcPr>
          <w:p w14:paraId="1C9603DC"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421ECC97" w14:textId="2F3F7F6B" w:rsidR="00F6252A" w:rsidRPr="000533F1" w:rsidRDefault="00F6252A" w:rsidP="00764D7E">
            <w:pPr>
              <w:spacing w:before="0" w:after="0" w:line="276" w:lineRule="auto"/>
              <w:jc w:val="center"/>
              <w:rPr>
                <w:rFonts w:cs="Calibri Light"/>
              </w:rPr>
            </w:pPr>
            <w:r w:rsidRPr="000533F1">
              <w:rPr>
                <w:rFonts w:cs="Calibri Light"/>
              </w:rPr>
              <w:t>6</w:t>
            </w:r>
            <w:r>
              <w:rPr>
                <w:rFonts w:cs="Calibri Light"/>
              </w:rPr>
              <w:t> </w:t>
            </w:r>
            <w:r w:rsidRPr="000533F1">
              <w:rPr>
                <w:rFonts w:cs="Calibri Light"/>
              </w:rPr>
              <w:t>610</w:t>
            </w:r>
            <w:r>
              <w:rPr>
                <w:rFonts w:cs="Calibri Light"/>
              </w:rPr>
              <w:t>,00</w:t>
            </w:r>
          </w:p>
        </w:tc>
        <w:tc>
          <w:tcPr>
            <w:tcW w:w="506" w:type="pct"/>
            <w:shd w:val="clear" w:color="auto" w:fill="F2F2F2" w:themeFill="background1" w:themeFillShade="F2"/>
            <w:vAlign w:val="center"/>
          </w:tcPr>
          <w:p w14:paraId="329B8324" w14:textId="20F81CB1" w:rsidR="00F6252A" w:rsidRDefault="00F6252A" w:rsidP="00764D7E">
            <w:pPr>
              <w:spacing w:before="0" w:after="0" w:line="276" w:lineRule="auto"/>
              <w:jc w:val="center"/>
              <w:rPr>
                <w:rFonts w:cs="Calibri Light"/>
              </w:rPr>
            </w:pPr>
            <w:r>
              <w:rPr>
                <w:rFonts w:cs="Calibri Light"/>
              </w:rPr>
              <w:t xml:space="preserve">Środki własne </w:t>
            </w:r>
          </w:p>
        </w:tc>
        <w:tc>
          <w:tcPr>
            <w:tcW w:w="748" w:type="pct"/>
            <w:shd w:val="clear" w:color="auto" w:fill="F2F2F2" w:themeFill="background1" w:themeFillShade="F2"/>
            <w:vAlign w:val="center"/>
          </w:tcPr>
          <w:p w14:paraId="1302BE18" w14:textId="142B0A58" w:rsidR="00F6252A" w:rsidRDefault="00F6252A" w:rsidP="00764D7E">
            <w:pPr>
              <w:spacing w:before="0" w:after="0" w:line="276" w:lineRule="auto"/>
              <w:jc w:val="center"/>
              <w:rPr>
                <w:rFonts w:cs="Calibri Light"/>
              </w:rPr>
            </w:pPr>
            <w:r>
              <w:rPr>
                <w:rFonts w:cs="Calibri Light"/>
              </w:rPr>
              <w:t xml:space="preserve">Działanie w ramach projektu Budowa sieci wodociągowych.  </w:t>
            </w:r>
          </w:p>
        </w:tc>
      </w:tr>
      <w:tr w:rsidR="00F6252A" w:rsidRPr="009E4DCA" w14:paraId="55BF8EEC" w14:textId="77777777" w:rsidTr="00CD40AE">
        <w:trPr>
          <w:trHeight w:val="1121"/>
        </w:trPr>
        <w:tc>
          <w:tcPr>
            <w:tcW w:w="440" w:type="pct"/>
            <w:gridSpan w:val="2"/>
            <w:vMerge/>
            <w:shd w:val="clear" w:color="auto" w:fill="DBE5F1" w:themeFill="accent1" w:themeFillTint="33"/>
            <w:vAlign w:val="center"/>
          </w:tcPr>
          <w:p w14:paraId="41FCAE62" w14:textId="0C23E90B"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15BAC6C9" w14:textId="0580EB65" w:rsidR="00F6252A" w:rsidRPr="002D5078" w:rsidRDefault="00F6252A" w:rsidP="00764D7E">
            <w:pPr>
              <w:spacing w:before="0" w:after="0" w:line="276" w:lineRule="auto"/>
              <w:jc w:val="center"/>
              <w:rPr>
                <w:rFonts w:cs="Calibri Light"/>
                <w:b/>
                <w:bCs/>
              </w:rPr>
            </w:pPr>
            <w:r w:rsidRPr="002D5078">
              <w:rPr>
                <w:rFonts w:cs="Calibri Light"/>
                <w:b/>
                <w:bCs/>
              </w:rPr>
              <w:t>Budowa sieci kanalizacyjnej na terenie pozostałych części miasta: Grębocin, Stawki, Podgórz, Chełmińskie Przedmieście, Mokre, Wrzosy, Rudak oraz w ulicach modernizowanych przez Miejski Zarząd Dróg</w:t>
            </w:r>
          </w:p>
        </w:tc>
        <w:tc>
          <w:tcPr>
            <w:tcW w:w="444" w:type="pct"/>
            <w:shd w:val="clear" w:color="auto" w:fill="F2F2F2" w:themeFill="background1" w:themeFillShade="F2"/>
            <w:vAlign w:val="center"/>
          </w:tcPr>
          <w:p w14:paraId="3968D70D" w14:textId="69FC2C2E" w:rsidR="00F6252A" w:rsidRPr="009E4DC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060ED2E3" w14:textId="4710D610" w:rsidR="00F6252A" w:rsidRPr="009E4DCA" w:rsidRDefault="00F6252A" w:rsidP="00764D7E">
            <w:pPr>
              <w:spacing w:before="0" w:after="0" w:line="276" w:lineRule="auto"/>
              <w:jc w:val="center"/>
              <w:rPr>
                <w:rFonts w:cs="Calibri Light"/>
              </w:rPr>
            </w:pPr>
            <w:r>
              <w:rPr>
                <w:rFonts w:cs="Calibri Light"/>
              </w:rPr>
              <w:t>3880</w:t>
            </w:r>
          </w:p>
        </w:tc>
        <w:tc>
          <w:tcPr>
            <w:tcW w:w="280" w:type="pct"/>
            <w:gridSpan w:val="2"/>
            <w:shd w:val="clear" w:color="auto" w:fill="BFBFBF" w:themeFill="background1" w:themeFillShade="BF"/>
            <w:vAlign w:val="center"/>
          </w:tcPr>
          <w:p w14:paraId="01BCF4AF" w14:textId="76C8759A" w:rsidR="00F6252A" w:rsidRPr="009E4DCA" w:rsidRDefault="00F6252A" w:rsidP="00764D7E">
            <w:pPr>
              <w:spacing w:before="0" w:after="0" w:line="276" w:lineRule="auto"/>
              <w:jc w:val="center"/>
              <w:rPr>
                <w:rFonts w:cs="Calibri Light"/>
              </w:rPr>
            </w:pPr>
            <w:r>
              <w:rPr>
                <w:rFonts w:cs="Calibri Light"/>
              </w:rPr>
              <w:t>4930</w:t>
            </w:r>
          </w:p>
        </w:tc>
        <w:tc>
          <w:tcPr>
            <w:tcW w:w="242" w:type="pct"/>
            <w:gridSpan w:val="2"/>
            <w:shd w:val="clear" w:color="auto" w:fill="BFBFBF" w:themeFill="background1" w:themeFillShade="BF"/>
            <w:vAlign w:val="center"/>
          </w:tcPr>
          <w:p w14:paraId="4903831D" w14:textId="2D4ECFB6" w:rsidR="00F6252A" w:rsidRPr="009E4DCA" w:rsidRDefault="00F6252A" w:rsidP="00764D7E">
            <w:pPr>
              <w:spacing w:before="0" w:after="0" w:line="276" w:lineRule="auto"/>
              <w:jc w:val="center"/>
              <w:rPr>
                <w:rFonts w:cs="Calibri Light"/>
              </w:rPr>
            </w:pPr>
            <w:r>
              <w:rPr>
                <w:rFonts w:cs="Calibri Light"/>
              </w:rPr>
              <w:t>6050</w:t>
            </w:r>
          </w:p>
        </w:tc>
        <w:tc>
          <w:tcPr>
            <w:tcW w:w="241" w:type="pct"/>
            <w:gridSpan w:val="2"/>
            <w:shd w:val="clear" w:color="auto" w:fill="BFBFBF" w:themeFill="background1" w:themeFillShade="BF"/>
            <w:vAlign w:val="center"/>
          </w:tcPr>
          <w:p w14:paraId="26C9C974" w14:textId="1B3BD292" w:rsidR="00F6252A" w:rsidRPr="009E4DCA" w:rsidRDefault="00F6252A" w:rsidP="00764D7E">
            <w:pPr>
              <w:spacing w:before="0" w:after="0" w:line="276" w:lineRule="auto"/>
              <w:jc w:val="center"/>
              <w:rPr>
                <w:rFonts w:cs="Calibri Light"/>
              </w:rPr>
            </w:pPr>
            <w:r>
              <w:rPr>
                <w:rFonts w:cs="Calibri Light"/>
              </w:rPr>
              <w:t>6100</w:t>
            </w:r>
          </w:p>
        </w:tc>
        <w:tc>
          <w:tcPr>
            <w:tcW w:w="233" w:type="pct"/>
            <w:gridSpan w:val="3"/>
            <w:shd w:val="clear" w:color="auto" w:fill="F2F2F2" w:themeFill="background1" w:themeFillShade="F2"/>
            <w:vAlign w:val="center"/>
          </w:tcPr>
          <w:p w14:paraId="2642306C"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vAlign w:val="center"/>
          </w:tcPr>
          <w:p w14:paraId="54486B6F"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794E771C" w14:textId="295E4F09" w:rsidR="00F6252A" w:rsidRPr="009E4DCA" w:rsidRDefault="00F6252A" w:rsidP="00764D7E">
            <w:pPr>
              <w:spacing w:before="0" w:after="0" w:line="276" w:lineRule="auto"/>
              <w:jc w:val="center"/>
              <w:rPr>
                <w:rFonts w:cs="Calibri Light"/>
              </w:rPr>
            </w:pPr>
            <w:r w:rsidRPr="002D5078">
              <w:rPr>
                <w:rFonts w:cs="Calibri Light"/>
              </w:rPr>
              <w:t>20</w:t>
            </w:r>
            <w:r>
              <w:rPr>
                <w:rFonts w:cs="Calibri Light"/>
              </w:rPr>
              <w:t> </w:t>
            </w:r>
            <w:r w:rsidRPr="002D5078">
              <w:rPr>
                <w:rFonts w:cs="Calibri Light"/>
              </w:rPr>
              <w:t>960</w:t>
            </w:r>
            <w:r>
              <w:rPr>
                <w:rFonts w:cs="Calibri Light"/>
              </w:rPr>
              <w:t>,00</w:t>
            </w:r>
          </w:p>
        </w:tc>
        <w:tc>
          <w:tcPr>
            <w:tcW w:w="506" w:type="pct"/>
            <w:shd w:val="clear" w:color="auto" w:fill="F2F2F2" w:themeFill="background1" w:themeFillShade="F2"/>
            <w:vAlign w:val="center"/>
          </w:tcPr>
          <w:p w14:paraId="523C5BB1" w14:textId="2DB60379" w:rsidR="00F6252A" w:rsidRPr="009E4DCA" w:rsidRDefault="00F6252A" w:rsidP="00764D7E">
            <w:pPr>
              <w:spacing w:before="0" w:after="0" w:line="276" w:lineRule="auto"/>
              <w:jc w:val="center"/>
              <w:rPr>
                <w:rFonts w:cs="Calibri Light"/>
              </w:rPr>
            </w:pPr>
            <w:r>
              <w:rPr>
                <w:rFonts w:cs="Calibri Light"/>
              </w:rPr>
              <w:t xml:space="preserve">Środki własne </w:t>
            </w:r>
          </w:p>
        </w:tc>
        <w:tc>
          <w:tcPr>
            <w:tcW w:w="748" w:type="pct"/>
            <w:shd w:val="clear" w:color="auto" w:fill="F2F2F2" w:themeFill="background1" w:themeFillShade="F2"/>
            <w:vAlign w:val="center"/>
          </w:tcPr>
          <w:p w14:paraId="70966C24" w14:textId="3AAFFF3E" w:rsidR="00F6252A" w:rsidRPr="009E4DCA" w:rsidRDefault="00F6252A" w:rsidP="00764D7E">
            <w:pPr>
              <w:spacing w:before="0" w:after="0" w:line="276" w:lineRule="auto"/>
              <w:jc w:val="center"/>
              <w:rPr>
                <w:rFonts w:cs="Calibri Light"/>
                <w:color w:val="FF0000"/>
              </w:rPr>
            </w:pPr>
            <w:r>
              <w:rPr>
                <w:rFonts w:cs="Calibri Light"/>
              </w:rPr>
              <w:t xml:space="preserve">Działanie w ramach projektu Budowa sieci kanalizacyjnych. </w:t>
            </w:r>
          </w:p>
        </w:tc>
      </w:tr>
      <w:tr w:rsidR="00F6252A" w:rsidRPr="009E4DCA" w14:paraId="19B2073C" w14:textId="77777777" w:rsidTr="00CD40AE">
        <w:trPr>
          <w:trHeight w:val="1121"/>
        </w:trPr>
        <w:tc>
          <w:tcPr>
            <w:tcW w:w="440" w:type="pct"/>
            <w:gridSpan w:val="2"/>
            <w:vMerge/>
            <w:shd w:val="clear" w:color="auto" w:fill="DBE5F1" w:themeFill="accent1" w:themeFillTint="33"/>
            <w:vAlign w:val="center"/>
          </w:tcPr>
          <w:p w14:paraId="1D2AB639" w14:textId="33158CAD" w:rsidR="00F6252A" w:rsidRPr="009E4DCA" w:rsidRDefault="00F6252A"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0A9D5D63" w14:textId="2B6B5D80" w:rsidR="00F6252A" w:rsidRPr="00DA3772" w:rsidRDefault="00F6252A" w:rsidP="00764D7E">
            <w:pPr>
              <w:spacing w:before="0" w:after="0" w:line="276" w:lineRule="auto"/>
              <w:jc w:val="center"/>
              <w:rPr>
                <w:rFonts w:cs="Calibri Light"/>
                <w:b/>
                <w:bCs/>
              </w:rPr>
            </w:pPr>
            <w:r w:rsidRPr="00DA3772">
              <w:rPr>
                <w:rFonts w:cs="Calibri Light"/>
                <w:b/>
                <w:bCs/>
              </w:rPr>
              <w:t xml:space="preserve">Modernizacje i przebudowy kanalizacji na terenie miasta Torunia </w:t>
            </w:r>
          </w:p>
        </w:tc>
        <w:tc>
          <w:tcPr>
            <w:tcW w:w="444" w:type="pct"/>
            <w:shd w:val="clear" w:color="auto" w:fill="F2F2F2" w:themeFill="background1" w:themeFillShade="F2"/>
            <w:vAlign w:val="center"/>
          </w:tcPr>
          <w:p w14:paraId="521446AD" w14:textId="6FE581B2" w:rsidR="00F6252A" w:rsidRPr="009E4DC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6EE83F06" w14:textId="62140927" w:rsidR="00F6252A" w:rsidRPr="009E4DCA" w:rsidRDefault="00F6252A" w:rsidP="00764D7E">
            <w:pPr>
              <w:spacing w:before="0" w:after="0" w:line="276" w:lineRule="auto"/>
              <w:jc w:val="center"/>
              <w:rPr>
                <w:rFonts w:cs="Calibri Light"/>
              </w:rPr>
            </w:pPr>
            <w:r>
              <w:rPr>
                <w:rFonts w:cs="Calibri Light"/>
              </w:rPr>
              <w:t>2800</w:t>
            </w:r>
          </w:p>
        </w:tc>
        <w:tc>
          <w:tcPr>
            <w:tcW w:w="280" w:type="pct"/>
            <w:gridSpan w:val="2"/>
            <w:shd w:val="clear" w:color="auto" w:fill="BFBFBF" w:themeFill="background1" w:themeFillShade="BF"/>
            <w:vAlign w:val="center"/>
          </w:tcPr>
          <w:p w14:paraId="5EC6C3C3" w14:textId="3CCA88D5" w:rsidR="00F6252A" w:rsidRPr="009E4DCA" w:rsidRDefault="00F6252A" w:rsidP="00764D7E">
            <w:pPr>
              <w:spacing w:before="0" w:after="0" w:line="276" w:lineRule="auto"/>
              <w:jc w:val="center"/>
              <w:rPr>
                <w:rFonts w:cs="Calibri Light"/>
              </w:rPr>
            </w:pPr>
            <w:r>
              <w:rPr>
                <w:rFonts w:cs="Calibri Light"/>
              </w:rPr>
              <w:t>2800</w:t>
            </w:r>
          </w:p>
        </w:tc>
        <w:tc>
          <w:tcPr>
            <w:tcW w:w="242" w:type="pct"/>
            <w:gridSpan w:val="2"/>
            <w:shd w:val="clear" w:color="auto" w:fill="BFBFBF" w:themeFill="background1" w:themeFillShade="BF"/>
            <w:vAlign w:val="center"/>
          </w:tcPr>
          <w:p w14:paraId="0A50EFFA" w14:textId="082BEB81" w:rsidR="00F6252A" w:rsidRPr="009E4DCA" w:rsidRDefault="00F6252A" w:rsidP="00764D7E">
            <w:pPr>
              <w:spacing w:before="0" w:after="0" w:line="276" w:lineRule="auto"/>
              <w:jc w:val="center"/>
              <w:rPr>
                <w:rFonts w:cs="Calibri Light"/>
              </w:rPr>
            </w:pPr>
            <w:r>
              <w:rPr>
                <w:rFonts w:cs="Calibri Light"/>
              </w:rPr>
              <w:t>2000</w:t>
            </w:r>
          </w:p>
        </w:tc>
        <w:tc>
          <w:tcPr>
            <w:tcW w:w="241" w:type="pct"/>
            <w:gridSpan w:val="2"/>
            <w:shd w:val="clear" w:color="auto" w:fill="BFBFBF" w:themeFill="background1" w:themeFillShade="BF"/>
            <w:vAlign w:val="center"/>
          </w:tcPr>
          <w:p w14:paraId="5E12FF05" w14:textId="799876B1" w:rsidR="00F6252A" w:rsidRPr="009E4DCA" w:rsidRDefault="00F6252A" w:rsidP="00764D7E">
            <w:pPr>
              <w:spacing w:before="0" w:after="0" w:line="276" w:lineRule="auto"/>
              <w:jc w:val="center"/>
              <w:rPr>
                <w:rFonts w:cs="Calibri Light"/>
              </w:rPr>
            </w:pPr>
            <w:r>
              <w:rPr>
                <w:rFonts w:cs="Calibri Light"/>
              </w:rPr>
              <w:t>3000</w:t>
            </w:r>
          </w:p>
        </w:tc>
        <w:tc>
          <w:tcPr>
            <w:tcW w:w="233" w:type="pct"/>
            <w:gridSpan w:val="3"/>
            <w:shd w:val="clear" w:color="auto" w:fill="F2F2F2" w:themeFill="background1" w:themeFillShade="F2"/>
          </w:tcPr>
          <w:p w14:paraId="4C8FB2C2"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70C35D7C" w14:textId="345C1B4A"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19CE3B4F" w14:textId="546D9F97" w:rsidR="00F6252A" w:rsidRPr="009E4DCA" w:rsidRDefault="00F6252A" w:rsidP="00764D7E">
            <w:pPr>
              <w:spacing w:before="0" w:after="0" w:line="276" w:lineRule="auto"/>
              <w:jc w:val="center"/>
              <w:rPr>
                <w:rFonts w:cs="Calibri Light"/>
              </w:rPr>
            </w:pPr>
            <w:r>
              <w:rPr>
                <w:rFonts w:cs="Calibri Light"/>
              </w:rPr>
              <w:t>10 600,00</w:t>
            </w:r>
          </w:p>
        </w:tc>
        <w:tc>
          <w:tcPr>
            <w:tcW w:w="506" w:type="pct"/>
            <w:shd w:val="clear" w:color="auto" w:fill="F2F2F2" w:themeFill="background1" w:themeFillShade="F2"/>
            <w:vAlign w:val="center"/>
          </w:tcPr>
          <w:p w14:paraId="17C60D09" w14:textId="1E1B5376" w:rsidR="00F6252A" w:rsidRPr="00DA3772" w:rsidRDefault="00F6252A" w:rsidP="00764D7E">
            <w:pPr>
              <w:spacing w:before="0" w:after="0" w:line="276" w:lineRule="auto"/>
              <w:jc w:val="center"/>
              <w:rPr>
                <w:rFonts w:cs="Calibri Light"/>
              </w:rPr>
            </w:pPr>
            <w:r w:rsidRPr="00DA3772">
              <w:rPr>
                <w:rFonts w:cs="Calibri Light"/>
              </w:rPr>
              <w:t>Środki własne</w:t>
            </w:r>
          </w:p>
        </w:tc>
        <w:tc>
          <w:tcPr>
            <w:tcW w:w="748" w:type="pct"/>
            <w:shd w:val="clear" w:color="auto" w:fill="F2F2F2" w:themeFill="background1" w:themeFillShade="F2"/>
            <w:vAlign w:val="center"/>
          </w:tcPr>
          <w:p w14:paraId="23EEC2C0" w14:textId="064A6682" w:rsidR="00F6252A" w:rsidRPr="00DA3772" w:rsidRDefault="00F6252A" w:rsidP="00764D7E">
            <w:pPr>
              <w:spacing w:before="0" w:after="0" w:line="276" w:lineRule="auto"/>
              <w:jc w:val="center"/>
              <w:rPr>
                <w:rFonts w:cs="Calibri Light"/>
              </w:rPr>
            </w:pPr>
            <w:r w:rsidRPr="00DA3772">
              <w:rPr>
                <w:rFonts w:cs="Calibri Light"/>
              </w:rPr>
              <w:t>Działanie w ramach projektu wymiana i modernizacja sieci kanalizacyjnych</w:t>
            </w:r>
          </w:p>
        </w:tc>
      </w:tr>
      <w:tr w:rsidR="00F6252A" w:rsidRPr="009E4DCA" w14:paraId="0A658325" w14:textId="77777777" w:rsidTr="00CD40AE">
        <w:trPr>
          <w:trHeight w:val="1121"/>
        </w:trPr>
        <w:tc>
          <w:tcPr>
            <w:tcW w:w="440" w:type="pct"/>
            <w:gridSpan w:val="2"/>
            <w:vMerge/>
            <w:shd w:val="clear" w:color="auto" w:fill="DBE5F1" w:themeFill="accent1" w:themeFillTint="33"/>
            <w:vAlign w:val="center"/>
          </w:tcPr>
          <w:p w14:paraId="07978018" w14:textId="77777777" w:rsidR="00F6252A" w:rsidRPr="009E4DCA" w:rsidRDefault="00F6252A"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5A19DFAD" w14:textId="4A14E24F" w:rsidR="00F6252A" w:rsidRPr="00DA3772" w:rsidRDefault="00F6252A" w:rsidP="00764D7E">
            <w:pPr>
              <w:spacing w:before="0" w:after="0" w:line="276" w:lineRule="auto"/>
              <w:jc w:val="center"/>
              <w:rPr>
                <w:rFonts w:cs="Calibri Light"/>
                <w:b/>
                <w:bCs/>
              </w:rPr>
            </w:pPr>
            <w:r w:rsidRPr="00DA3772">
              <w:rPr>
                <w:rFonts w:cs="Calibri Light"/>
                <w:b/>
                <w:bCs/>
              </w:rPr>
              <w:t>Modernizacja obiektów technologicznych na terenie Oczyszczalni Ścieków „Cenralna”</w:t>
            </w:r>
          </w:p>
        </w:tc>
        <w:tc>
          <w:tcPr>
            <w:tcW w:w="444" w:type="pct"/>
            <w:shd w:val="clear" w:color="auto" w:fill="F2F2F2" w:themeFill="background1" w:themeFillShade="F2"/>
            <w:vAlign w:val="center"/>
          </w:tcPr>
          <w:p w14:paraId="2DA6CA36" w14:textId="1385977C" w:rsidR="00F6252A" w:rsidRPr="009E4DC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72A855B4" w14:textId="74F9469B" w:rsidR="00F6252A" w:rsidRPr="009E4DCA" w:rsidRDefault="00F6252A" w:rsidP="00764D7E">
            <w:pPr>
              <w:spacing w:before="0" w:after="0" w:line="276" w:lineRule="auto"/>
              <w:jc w:val="center"/>
              <w:rPr>
                <w:rFonts w:cs="Calibri Light"/>
              </w:rPr>
            </w:pPr>
            <w:r>
              <w:rPr>
                <w:rFonts w:cs="Calibri Light"/>
              </w:rPr>
              <w:t>650</w:t>
            </w:r>
          </w:p>
        </w:tc>
        <w:tc>
          <w:tcPr>
            <w:tcW w:w="280" w:type="pct"/>
            <w:gridSpan w:val="2"/>
            <w:shd w:val="clear" w:color="auto" w:fill="BFBFBF" w:themeFill="background1" w:themeFillShade="BF"/>
            <w:vAlign w:val="center"/>
          </w:tcPr>
          <w:p w14:paraId="3EECBD4C" w14:textId="74E94B1E" w:rsidR="00F6252A" w:rsidRPr="009E4DCA" w:rsidRDefault="00F6252A" w:rsidP="00764D7E">
            <w:pPr>
              <w:spacing w:before="0" w:after="0" w:line="276" w:lineRule="auto"/>
              <w:jc w:val="center"/>
              <w:rPr>
                <w:rFonts w:cs="Calibri Light"/>
              </w:rPr>
            </w:pPr>
            <w:r>
              <w:rPr>
                <w:rFonts w:cs="Calibri Light"/>
              </w:rPr>
              <w:t>300</w:t>
            </w:r>
          </w:p>
        </w:tc>
        <w:tc>
          <w:tcPr>
            <w:tcW w:w="242" w:type="pct"/>
            <w:gridSpan w:val="2"/>
            <w:shd w:val="clear" w:color="auto" w:fill="BFBFBF" w:themeFill="background1" w:themeFillShade="BF"/>
            <w:vAlign w:val="center"/>
          </w:tcPr>
          <w:p w14:paraId="1B26DD76" w14:textId="055896C6" w:rsidR="00F6252A" w:rsidRPr="009E4DCA" w:rsidRDefault="00F6252A" w:rsidP="00764D7E">
            <w:pPr>
              <w:spacing w:before="0" w:after="0" w:line="276" w:lineRule="auto"/>
              <w:jc w:val="center"/>
              <w:rPr>
                <w:rFonts w:cs="Calibri Light"/>
              </w:rPr>
            </w:pPr>
            <w:r>
              <w:rPr>
                <w:rFonts w:cs="Calibri Light"/>
              </w:rPr>
              <w:t>300</w:t>
            </w:r>
          </w:p>
        </w:tc>
        <w:tc>
          <w:tcPr>
            <w:tcW w:w="241" w:type="pct"/>
            <w:gridSpan w:val="2"/>
            <w:shd w:val="clear" w:color="auto" w:fill="BFBFBF" w:themeFill="background1" w:themeFillShade="BF"/>
            <w:vAlign w:val="center"/>
          </w:tcPr>
          <w:p w14:paraId="3D0AAAF8" w14:textId="72C451C6" w:rsidR="00F6252A" w:rsidRPr="009E4DCA" w:rsidRDefault="00F6252A" w:rsidP="00764D7E">
            <w:pPr>
              <w:spacing w:before="0" w:after="0" w:line="276" w:lineRule="auto"/>
              <w:jc w:val="center"/>
              <w:rPr>
                <w:rFonts w:cs="Calibri Light"/>
              </w:rPr>
            </w:pPr>
            <w:r>
              <w:rPr>
                <w:rFonts w:cs="Calibri Light"/>
              </w:rPr>
              <w:t>1300</w:t>
            </w:r>
          </w:p>
        </w:tc>
        <w:tc>
          <w:tcPr>
            <w:tcW w:w="233" w:type="pct"/>
            <w:gridSpan w:val="3"/>
            <w:shd w:val="clear" w:color="auto" w:fill="F2F2F2" w:themeFill="background1" w:themeFillShade="F2"/>
          </w:tcPr>
          <w:p w14:paraId="5D4DC149"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0AFCFB85"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2649C34F" w14:textId="11827E3E" w:rsidR="00F6252A" w:rsidRPr="009E4DCA" w:rsidRDefault="00F6252A" w:rsidP="00764D7E">
            <w:pPr>
              <w:spacing w:before="0" w:after="0" w:line="276" w:lineRule="auto"/>
              <w:jc w:val="center"/>
              <w:rPr>
                <w:rFonts w:cs="Calibri Light"/>
              </w:rPr>
            </w:pPr>
            <w:r w:rsidRPr="007C641B">
              <w:rPr>
                <w:rFonts w:cs="Calibri Light"/>
              </w:rPr>
              <w:t>2</w:t>
            </w:r>
            <w:r>
              <w:rPr>
                <w:rFonts w:cs="Calibri Light"/>
              </w:rPr>
              <w:t> </w:t>
            </w:r>
            <w:r w:rsidRPr="007C641B">
              <w:rPr>
                <w:rFonts w:cs="Calibri Light"/>
              </w:rPr>
              <w:t>550</w:t>
            </w:r>
            <w:r>
              <w:rPr>
                <w:rFonts w:cs="Calibri Light"/>
              </w:rPr>
              <w:t>,00</w:t>
            </w:r>
          </w:p>
        </w:tc>
        <w:tc>
          <w:tcPr>
            <w:tcW w:w="506" w:type="pct"/>
            <w:shd w:val="clear" w:color="auto" w:fill="F2F2F2" w:themeFill="background1" w:themeFillShade="F2"/>
            <w:vAlign w:val="center"/>
          </w:tcPr>
          <w:p w14:paraId="76D664B2" w14:textId="497CCCDD" w:rsidR="00F6252A" w:rsidRPr="009E4DCA" w:rsidRDefault="00F6252A" w:rsidP="00764D7E">
            <w:pPr>
              <w:spacing w:before="0" w:after="0" w:line="276" w:lineRule="auto"/>
              <w:jc w:val="center"/>
              <w:rPr>
                <w:rFonts w:cs="Calibri Light"/>
              </w:rPr>
            </w:pPr>
            <w:r w:rsidRPr="00DA3772">
              <w:rPr>
                <w:rFonts w:cs="Calibri Light"/>
              </w:rPr>
              <w:t>Środki własne</w:t>
            </w:r>
          </w:p>
        </w:tc>
        <w:tc>
          <w:tcPr>
            <w:tcW w:w="748" w:type="pct"/>
            <w:shd w:val="clear" w:color="auto" w:fill="F2F2F2" w:themeFill="background1" w:themeFillShade="F2"/>
            <w:vAlign w:val="center"/>
          </w:tcPr>
          <w:p w14:paraId="19E1E6F2" w14:textId="53CC27C1" w:rsidR="00F6252A" w:rsidRPr="009E4DCA" w:rsidRDefault="00F6252A" w:rsidP="00764D7E">
            <w:pPr>
              <w:spacing w:before="0" w:after="0" w:line="276" w:lineRule="auto"/>
              <w:jc w:val="center"/>
              <w:rPr>
                <w:rFonts w:cs="Calibri Light"/>
                <w:color w:val="FF0000"/>
              </w:rPr>
            </w:pPr>
            <w:r w:rsidRPr="00DA3772">
              <w:rPr>
                <w:rFonts w:cs="Calibri Light"/>
              </w:rPr>
              <w:t>Działanie w ramach projektu</w:t>
            </w:r>
            <w:r>
              <w:rPr>
                <w:rFonts w:cs="Calibri Light"/>
              </w:rPr>
              <w:t xml:space="preserve"> modernizacja i budowa urządzeń i obiektów gospodarki ściekowej </w:t>
            </w:r>
          </w:p>
        </w:tc>
      </w:tr>
      <w:tr w:rsidR="00F6252A" w:rsidRPr="009E4DCA" w14:paraId="59A7D7E3" w14:textId="77777777" w:rsidTr="00CD40AE">
        <w:trPr>
          <w:trHeight w:val="1121"/>
        </w:trPr>
        <w:tc>
          <w:tcPr>
            <w:tcW w:w="440" w:type="pct"/>
            <w:gridSpan w:val="2"/>
            <w:vMerge/>
            <w:shd w:val="clear" w:color="auto" w:fill="DBE5F1" w:themeFill="accent1" w:themeFillTint="33"/>
            <w:vAlign w:val="center"/>
          </w:tcPr>
          <w:p w14:paraId="6E548E99" w14:textId="77777777" w:rsidR="00F6252A" w:rsidRPr="009E4DCA" w:rsidRDefault="00F6252A"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3CEF76F9" w14:textId="08B3C5FB" w:rsidR="00F6252A" w:rsidRPr="00DA3772" w:rsidRDefault="00F6252A" w:rsidP="00764D7E">
            <w:pPr>
              <w:spacing w:before="0" w:after="0" w:line="276" w:lineRule="auto"/>
              <w:jc w:val="center"/>
              <w:rPr>
                <w:rFonts w:cs="Calibri Light"/>
                <w:b/>
                <w:bCs/>
              </w:rPr>
            </w:pPr>
            <w:r w:rsidRPr="00DA3772">
              <w:rPr>
                <w:rFonts w:cs="Calibri Light"/>
                <w:b/>
                <w:bCs/>
              </w:rPr>
              <w:t xml:space="preserve">Gospodarka osadowa na terenie oczyszczalni ścieków „Centralna” (w tym budowa wydzielonej komory fermentacji zamkniętej </w:t>
            </w:r>
            <w:r>
              <w:rPr>
                <w:rFonts w:cs="Calibri Light"/>
                <w:b/>
                <w:bCs/>
              </w:rPr>
              <w:br/>
            </w:r>
            <w:r w:rsidRPr="00DA3772">
              <w:rPr>
                <w:rFonts w:cs="Calibri Light"/>
                <w:b/>
                <w:bCs/>
              </w:rPr>
              <w:t>w latach 2023-2024, agregat prądotwórczy na bioga</w:t>
            </w:r>
            <w:r>
              <w:rPr>
                <w:rFonts w:cs="Calibri Light"/>
                <w:b/>
                <w:bCs/>
              </w:rPr>
              <w:t>z</w:t>
            </w:r>
            <w:r w:rsidRPr="00DA3772">
              <w:rPr>
                <w:rFonts w:cs="Calibri Light"/>
                <w:b/>
                <w:bCs/>
              </w:rPr>
              <w:t xml:space="preserve"> + instalacja biogazu w latach 2024-2025)</w:t>
            </w:r>
          </w:p>
        </w:tc>
        <w:tc>
          <w:tcPr>
            <w:tcW w:w="444" w:type="pct"/>
            <w:shd w:val="clear" w:color="auto" w:fill="F2F2F2" w:themeFill="background1" w:themeFillShade="F2"/>
            <w:vAlign w:val="center"/>
          </w:tcPr>
          <w:p w14:paraId="49B3FDCE" w14:textId="51CE3391" w:rsidR="00F6252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191CAF64" w14:textId="03A2EE99" w:rsidR="00F6252A" w:rsidRDefault="00F6252A" w:rsidP="00764D7E">
            <w:pPr>
              <w:spacing w:before="0" w:after="0" w:line="276" w:lineRule="auto"/>
              <w:jc w:val="center"/>
              <w:rPr>
                <w:rFonts w:cs="Calibri Light"/>
              </w:rPr>
            </w:pPr>
            <w:r>
              <w:rPr>
                <w:rFonts w:cs="Calibri Light"/>
              </w:rPr>
              <w:t>4050</w:t>
            </w:r>
          </w:p>
        </w:tc>
        <w:tc>
          <w:tcPr>
            <w:tcW w:w="280" w:type="pct"/>
            <w:gridSpan w:val="2"/>
            <w:shd w:val="clear" w:color="auto" w:fill="F2F2F2" w:themeFill="background1" w:themeFillShade="F2"/>
            <w:vAlign w:val="center"/>
          </w:tcPr>
          <w:p w14:paraId="7C8143D9" w14:textId="77777777" w:rsidR="00F6252A" w:rsidRDefault="00F6252A" w:rsidP="00764D7E">
            <w:pPr>
              <w:spacing w:before="0" w:after="0" w:line="276" w:lineRule="auto"/>
              <w:jc w:val="center"/>
              <w:rPr>
                <w:rFonts w:cs="Calibri Light"/>
              </w:rPr>
            </w:pPr>
          </w:p>
        </w:tc>
        <w:tc>
          <w:tcPr>
            <w:tcW w:w="242" w:type="pct"/>
            <w:gridSpan w:val="2"/>
            <w:shd w:val="clear" w:color="auto" w:fill="F2F2F2" w:themeFill="background1" w:themeFillShade="F2"/>
            <w:vAlign w:val="center"/>
          </w:tcPr>
          <w:p w14:paraId="0614E8B3" w14:textId="77777777" w:rsidR="00F6252A" w:rsidRDefault="00F6252A" w:rsidP="00764D7E">
            <w:pPr>
              <w:spacing w:before="0" w:after="0" w:line="276" w:lineRule="auto"/>
              <w:jc w:val="center"/>
              <w:rPr>
                <w:rFonts w:cs="Calibri Light"/>
              </w:rPr>
            </w:pPr>
          </w:p>
        </w:tc>
        <w:tc>
          <w:tcPr>
            <w:tcW w:w="241" w:type="pct"/>
            <w:gridSpan w:val="2"/>
            <w:shd w:val="clear" w:color="auto" w:fill="F2F2F2" w:themeFill="background1" w:themeFillShade="F2"/>
            <w:vAlign w:val="center"/>
          </w:tcPr>
          <w:p w14:paraId="6B2FE115" w14:textId="77777777" w:rsidR="00F6252A" w:rsidRDefault="00F6252A" w:rsidP="00764D7E">
            <w:pPr>
              <w:spacing w:before="0" w:after="0" w:line="276" w:lineRule="auto"/>
              <w:jc w:val="center"/>
              <w:rPr>
                <w:rFonts w:cs="Calibri Light"/>
              </w:rPr>
            </w:pPr>
          </w:p>
        </w:tc>
        <w:tc>
          <w:tcPr>
            <w:tcW w:w="233" w:type="pct"/>
            <w:gridSpan w:val="3"/>
            <w:shd w:val="clear" w:color="auto" w:fill="F2F2F2" w:themeFill="background1" w:themeFillShade="F2"/>
          </w:tcPr>
          <w:p w14:paraId="26DADC77"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35488232"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39B77E26" w14:textId="536A9797" w:rsidR="00F6252A" w:rsidRPr="009E4DCA" w:rsidRDefault="00F6252A" w:rsidP="00764D7E">
            <w:pPr>
              <w:spacing w:before="0" w:after="0" w:line="276" w:lineRule="auto"/>
              <w:jc w:val="center"/>
              <w:rPr>
                <w:rFonts w:cs="Calibri Light"/>
              </w:rPr>
            </w:pPr>
            <w:r>
              <w:rPr>
                <w:rFonts w:cs="Calibri Light"/>
              </w:rPr>
              <w:t>4 050,00</w:t>
            </w:r>
          </w:p>
        </w:tc>
        <w:tc>
          <w:tcPr>
            <w:tcW w:w="506" w:type="pct"/>
            <w:shd w:val="clear" w:color="auto" w:fill="F2F2F2" w:themeFill="background1" w:themeFillShade="F2"/>
            <w:vAlign w:val="center"/>
          </w:tcPr>
          <w:p w14:paraId="4F6F444E" w14:textId="253BFB18" w:rsidR="00F6252A" w:rsidRPr="009E4DCA" w:rsidRDefault="00F6252A" w:rsidP="00764D7E">
            <w:pPr>
              <w:spacing w:before="0" w:after="0" w:line="276" w:lineRule="auto"/>
              <w:jc w:val="center"/>
              <w:rPr>
                <w:rFonts w:cs="Calibri Light"/>
              </w:rPr>
            </w:pPr>
            <w:r w:rsidRPr="00DA3772">
              <w:rPr>
                <w:rFonts w:cs="Calibri Light"/>
              </w:rPr>
              <w:t>Środki własne</w:t>
            </w:r>
          </w:p>
        </w:tc>
        <w:tc>
          <w:tcPr>
            <w:tcW w:w="748" w:type="pct"/>
            <w:shd w:val="clear" w:color="auto" w:fill="F2F2F2" w:themeFill="background1" w:themeFillShade="F2"/>
            <w:vAlign w:val="center"/>
          </w:tcPr>
          <w:p w14:paraId="7A9C4FA1" w14:textId="091C877D" w:rsidR="00F6252A" w:rsidRPr="009E4DCA" w:rsidRDefault="00F6252A" w:rsidP="00764D7E">
            <w:pPr>
              <w:spacing w:before="0" w:after="0" w:line="276" w:lineRule="auto"/>
              <w:jc w:val="center"/>
              <w:rPr>
                <w:rFonts w:cs="Calibri Light"/>
                <w:color w:val="FF0000"/>
              </w:rPr>
            </w:pPr>
            <w:r w:rsidRPr="00DA3772">
              <w:rPr>
                <w:rFonts w:cs="Calibri Light"/>
              </w:rPr>
              <w:t>Działanie w ramach projektu</w:t>
            </w:r>
            <w:r>
              <w:rPr>
                <w:rFonts w:cs="Calibri Light"/>
              </w:rPr>
              <w:t xml:space="preserve"> modernizacja i budowa urządzeń i obiektów gospodarki ściekowej </w:t>
            </w:r>
          </w:p>
        </w:tc>
      </w:tr>
      <w:tr w:rsidR="00F6252A" w:rsidRPr="009E4DCA" w14:paraId="3939FCEA" w14:textId="77777777" w:rsidTr="00CD40AE">
        <w:trPr>
          <w:trHeight w:val="1121"/>
        </w:trPr>
        <w:tc>
          <w:tcPr>
            <w:tcW w:w="440" w:type="pct"/>
            <w:gridSpan w:val="2"/>
            <w:vMerge/>
            <w:shd w:val="clear" w:color="auto" w:fill="DBE5F1" w:themeFill="accent1" w:themeFillTint="33"/>
            <w:vAlign w:val="center"/>
          </w:tcPr>
          <w:p w14:paraId="5B28FF72" w14:textId="77777777" w:rsidR="00F6252A" w:rsidRPr="009E4DCA" w:rsidRDefault="00F6252A"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4EDCB073" w14:textId="1134C71A" w:rsidR="00F6252A" w:rsidRPr="007C641B" w:rsidRDefault="00F6252A" w:rsidP="00764D7E">
            <w:pPr>
              <w:spacing w:before="0" w:after="0" w:line="276" w:lineRule="auto"/>
              <w:jc w:val="center"/>
              <w:rPr>
                <w:rFonts w:cs="Calibri Light"/>
                <w:b/>
                <w:bCs/>
              </w:rPr>
            </w:pPr>
            <w:r>
              <w:rPr>
                <w:rFonts w:cs="Calibri Light"/>
                <w:b/>
                <w:bCs/>
              </w:rPr>
              <w:t>Modernizacja gospodarki energetycznej, automatyki i sterowania, instalacji, monitoringu opomiarowania, sterowni, sieci komputerowych oraz systemów informatycznych na obiektach Spółki, budowa instalacji fotowoltaicznej na terenie Stacji Wodociągowej Drwęca - Jedwabno</w:t>
            </w:r>
          </w:p>
        </w:tc>
        <w:tc>
          <w:tcPr>
            <w:tcW w:w="444" w:type="pct"/>
            <w:shd w:val="clear" w:color="auto" w:fill="F2F2F2" w:themeFill="background1" w:themeFillShade="F2"/>
            <w:vAlign w:val="center"/>
          </w:tcPr>
          <w:p w14:paraId="036A052C" w14:textId="1AAA7A10" w:rsidR="00F6252A" w:rsidRDefault="00F6252A" w:rsidP="00764D7E">
            <w:pPr>
              <w:spacing w:before="0" w:after="0" w:line="276" w:lineRule="auto"/>
              <w:jc w:val="center"/>
              <w:rPr>
                <w:rFonts w:cs="Calibri Light"/>
                <w:bCs/>
              </w:rPr>
            </w:pPr>
            <w:r>
              <w:rPr>
                <w:rFonts w:cs="Calibri Light"/>
                <w:bCs/>
              </w:rPr>
              <w:t>Toruńskie Wodociągi Sp. z o.o.</w:t>
            </w:r>
          </w:p>
        </w:tc>
        <w:tc>
          <w:tcPr>
            <w:tcW w:w="249" w:type="pct"/>
            <w:gridSpan w:val="2"/>
            <w:shd w:val="clear" w:color="auto" w:fill="BFBFBF" w:themeFill="background1" w:themeFillShade="BF"/>
            <w:vAlign w:val="center"/>
          </w:tcPr>
          <w:p w14:paraId="155510D9" w14:textId="2ECAA2F1" w:rsidR="00F6252A" w:rsidRDefault="00F6252A" w:rsidP="00764D7E">
            <w:pPr>
              <w:spacing w:before="0" w:after="0" w:line="276" w:lineRule="auto"/>
              <w:jc w:val="center"/>
              <w:rPr>
                <w:rFonts w:cs="Calibri Light"/>
              </w:rPr>
            </w:pPr>
            <w:r>
              <w:rPr>
                <w:rFonts w:cs="Calibri Light"/>
              </w:rPr>
              <w:t>7300</w:t>
            </w:r>
          </w:p>
        </w:tc>
        <w:tc>
          <w:tcPr>
            <w:tcW w:w="280" w:type="pct"/>
            <w:gridSpan w:val="2"/>
            <w:shd w:val="clear" w:color="auto" w:fill="BFBFBF" w:themeFill="background1" w:themeFillShade="BF"/>
            <w:vAlign w:val="center"/>
          </w:tcPr>
          <w:p w14:paraId="7B742095" w14:textId="7EE9D9E5" w:rsidR="00F6252A" w:rsidRDefault="00F6252A" w:rsidP="00764D7E">
            <w:pPr>
              <w:spacing w:before="0" w:after="0" w:line="276" w:lineRule="auto"/>
              <w:jc w:val="center"/>
              <w:rPr>
                <w:rFonts w:cs="Calibri Light"/>
              </w:rPr>
            </w:pPr>
            <w:r>
              <w:rPr>
                <w:rFonts w:cs="Calibri Light"/>
              </w:rPr>
              <w:t>300</w:t>
            </w:r>
          </w:p>
        </w:tc>
        <w:tc>
          <w:tcPr>
            <w:tcW w:w="242" w:type="pct"/>
            <w:gridSpan w:val="2"/>
            <w:shd w:val="clear" w:color="auto" w:fill="BFBFBF" w:themeFill="background1" w:themeFillShade="BF"/>
            <w:vAlign w:val="center"/>
          </w:tcPr>
          <w:p w14:paraId="3112E679" w14:textId="776DC16C" w:rsidR="00F6252A" w:rsidRDefault="00F6252A" w:rsidP="00764D7E">
            <w:pPr>
              <w:spacing w:before="0" w:after="0" w:line="276" w:lineRule="auto"/>
              <w:jc w:val="center"/>
              <w:rPr>
                <w:rFonts w:cs="Calibri Light"/>
              </w:rPr>
            </w:pPr>
            <w:r>
              <w:rPr>
                <w:rFonts w:cs="Calibri Light"/>
              </w:rPr>
              <w:t>300</w:t>
            </w:r>
          </w:p>
        </w:tc>
        <w:tc>
          <w:tcPr>
            <w:tcW w:w="241" w:type="pct"/>
            <w:gridSpan w:val="2"/>
            <w:shd w:val="clear" w:color="auto" w:fill="BFBFBF" w:themeFill="background1" w:themeFillShade="BF"/>
            <w:vAlign w:val="center"/>
          </w:tcPr>
          <w:p w14:paraId="3D206AA0" w14:textId="3A3242E9" w:rsidR="00F6252A" w:rsidRDefault="00F6252A" w:rsidP="00764D7E">
            <w:pPr>
              <w:spacing w:before="0" w:after="0" w:line="276" w:lineRule="auto"/>
              <w:jc w:val="center"/>
              <w:rPr>
                <w:rFonts w:cs="Calibri Light"/>
              </w:rPr>
            </w:pPr>
            <w:r>
              <w:rPr>
                <w:rFonts w:cs="Calibri Light"/>
              </w:rPr>
              <w:t>300</w:t>
            </w:r>
          </w:p>
        </w:tc>
        <w:tc>
          <w:tcPr>
            <w:tcW w:w="233" w:type="pct"/>
            <w:gridSpan w:val="3"/>
            <w:shd w:val="clear" w:color="auto" w:fill="F2F2F2" w:themeFill="background1" w:themeFillShade="F2"/>
          </w:tcPr>
          <w:p w14:paraId="1FA75E95" w14:textId="77777777" w:rsidR="00F6252A" w:rsidRPr="009E4DCA" w:rsidRDefault="00F6252A" w:rsidP="00764D7E">
            <w:pPr>
              <w:spacing w:before="0" w:after="0" w:line="276" w:lineRule="auto"/>
              <w:jc w:val="center"/>
              <w:rPr>
                <w:rFonts w:cs="Calibri Light"/>
              </w:rPr>
            </w:pPr>
          </w:p>
        </w:tc>
        <w:tc>
          <w:tcPr>
            <w:tcW w:w="255" w:type="pct"/>
            <w:shd w:val="clear" w:color="auto" w:fill="F2F2F2" w:themeFill="background1" w:themeFillShade="F2"/>
          </w:tcPr>
          <w:p w14:paraId="72E44787" w14:textId="77777777" w:rsidR="00F6252A" w:rsidRPr="009E4DCA" w:rsidRDefault="00F6252A" w:rsidP="00764D7E">
            <w:pPr>
              <w:spacing w:before="0" w:after="0" w:line="276" w:lineRule="auto"/>
              <w:jc w:val="center"/>
              <w:rPr>
                <w:rFonts w:cs="Calibri Light"/>
              </w:rPr>
            </w:pPr>
          </w:p>
        </w:tc>
        <w:tc>
          <w:tcPr>
            <w:tcW w:w="439" w:type="pct"/>
            <w:shd w:val="clear" w:color="auto" w:fill="F2F2F2" w:themeFill="background1" w:themeFillShade="F2"/>
            <w:vAlign w:val="center"/>
          </w:tcPr>
          <w:p w14:paraId="3A98F83C" w14:textId="03E3DAAF" w:rsidR="00F6252A" w:rsidRDefault="00F6252A" w:rsidP="00764D7E">
            <w:pPr>
              <w:spacing w:before="0" w:after="0" w:line="276" w:lineRule="auto"/>
              <w:jc w:val="center"/>
              <w:rPr>
                <w:rFonts w:cs="Calibri Light"/>
              </w:rPr>
            </w:pPr>
            <w:r w:rsidRPr="00F936F3">
              <w:rPr>
                <w:rFonts w:cs="Calibri Light"/>
              </w:rPr>
              <w:t>8</w:t>
            </w:r>
            <w:r>
              <w:rPr>
                <w:rFonts w:cs="Calibri Light"/>
              </w:rPr>
              <w:t> </w:t>
            </w:r>
            <w:r w:rsidRPr="00F936F3">
              <w:rPr>
                <w:rFonts w:cs="Calibri Light"/>
              </w:rPr>
              <w:t>200</w:t>
            </w:r>
            <w:r>
              <w:rPr>
                <w:rFonts w:cs="Calibri Light"/>
              </w:rPr>
              <w:t>,00</w:t>
            </w:r>
          </w:p>
        </w:tc>
        <w:tc>
          <w:tcPr>
            <w:tcW w:w="506" w:type="pct"/>
            <w:shd w:val="clear" w:color="auto" w:fill="F2F2F2" w:themeFill="background1" w:themeFillShade="F2"/>
            <w:vAlign w:val="center"/>
          </w:tcPr>
          <w:p w14:paraId="1977E8BF" w14:textId="192F55D9" w:rsidR="00F6252A" w:rsidRPr="007C641B" w:rsidRDefault="00F6252A" w:rsidP="00764D7E">
            <w:pPr>
              <w:spacing w:before="0" w:after="0" w:line="276" w:lineRule="auto"/>
              <w:jc w:val="center"/>
              <w:rPr>
                <w:rFonts w:cs="Calibri Light"/>
              </w:rPr>
            </w:pPr>
            <w:r w:rsidRPr="007C641B">
              <w:rPr>
                <w:rFonts w:cs="Calibri Light"/>
              </w:rPr>
              <w:t>Środki własne</w:t>
            </w:r>
          </w:p>
        </w:tc>
        <w:tc>
          <w:tcPr>
            <w:tcW w:w="748" w:type="pct"/>
            <w:shd w:val="clear" w:color="auto" w:fill="F2F2F2" w:themeFill="background1" w:themeFillShade="F2"/>
            <w:vAlign w:val="center"/>
          </w:tcPr>
          <w:p w14:paraId="28289DC9" w14:textId="45CD8917" w:rsidR="00F6252A" w:rsidRDefault="00F6252A" w:rsidP="00764D7E">
            <w:pPr>
              <w:spacing w:before="0" w:after="0" w:line="276" w:lineRule="auto"/>
              <w:jc w:val="center"/>
              <w:rPr>
                <w:rFonts w:cs="Calibri Light"/>
                <w:color w:val="FF0000"/>
              </w:rPr>
            </w:pPr>
            <w:r w:rsidRPr="00DA3772">
              <w:rPr>
                <w:rFonts w:cs="Calibri Light"/>
              </w:rPr>
              <w:t>Działanie w ramach projektu</w:t>
            </w:r>
            <w:r>
              <w:rPr>
                <w:rFonts w:cs="Calibri Light"/>
              </w:rPr>
              <w:t xml:space="preserve"> modernizacja, przebudowa i budowa urządzeń i obiektów wodociągowych </w:t>
            </w:r>
          </w:p>
        </w:tc>
      </w:tr>
      <w:tr w:rsidR="00764D7E" w:rsidRPr="009E4DCA" w14:paraId="121A4A60" w14:textId="77777777" w:rsidTr="00C53478">
        <w:trPr>
          <w:trHeight w:val="689"/>
        </w:trPr>
        <w:tc>
          <w:tcPr>
            <w:tcW w:w="373" w:type="pct"/>
            <w:shd w:val="clear" w:color="auto" w:fill="FFFFFF" w:themeFill="background1"/>
          </w:tcPr>
          <w:p w14:paraId="35AF1B0B" w14:textId="77777777" w:rsidR="00764D7E" w:rsidRPr="00D01E27" w:rsidRDefault="00764D7E" w:rsidP="00764D7E">
            <w:pPr>
              <w:spacing w:before="0" w:after="0" w:line="276" w:lineRule="auto"/>
              <w:jc w:val="center"/>
              <w:rPr>
                <w:rFonts w:cs="Calibri Light"/>
                <w:b/>
                <w:bCs/>
              </w:rPr>
            </w:pPr>
          </w:p>
        </w:tc>
        <w:tc>
          <w:tcPr>
            <w:tcW w:w="4627" w:type="pct"/>
            <w:gridSpan w:val="20"/>
            <w:shd w:val="clear" w:color="auto" w:fill="FFFFFF" w:themeFill="background1"/>
          </w:tcPr>
          <w:p w14:paraId="051BAF21" w14:textId="3FC9A441" w:rsidR="00764D7E" w:rsidRPr="009E4DCA" w:rsidRDefault="00764D7E" w:rsidP="00764D7E">
            <w:pPr>
              <w:spacing w:before="0" w:after="0" w:line="276" w:lineRule="auto"/>
              <w:jc w:val="center"/>
              <w:rPr>
                <w:rFonts w:cs="Calibri Light"/>
                <w:b/>
                <w:bCs/>
              </w:rPr>
            </w:pPr>
            <w:r w:rsidRPr="009E4DCA">
              <w:rPr>
                <w:rFonts w:cs="Calibri Light"/>
                <w:b/>
                <w:bCs/>
              </w:rPr>
              <w:t>VI. Obszar interwencji: Zasoby geologiczne</w:t>
            </w:r>
          </w:p>
        </w:tc>
      </w:tr>
      <w:tr w:rsidR="001303BE" w:rsidRPr="009E4DCA" w14:paraId="676BB74B" w14:textId="77777777" w:rsidTr="00CD40AE">
        <w:trPr>
          <w:cantSplit/>
          <w:trHeight w:val="2294"/>
        </w:trPr>
        <w:tc>
          <w:tcPr>
            <w:tcW w:w="440" w:type="pct"/>
            <w:gridSpan w:val="2"/>
            <w:shd w:val="clear" w:color="auto" w:fill="DBE5F1" w:themeFill="accent1" w:themeFillTint="33"/>
            <w:textDirection w:val="btLr"/>
            <w:vAlign w:val="center"/>
          </w:tcPr>
          <w:p w14:paraId="1EE2C324" w14:textId="2EFCBF39" w:rsidR="00764D7E" w:rsidRPr="00D01E27" w:rsidRDefault="00764D7E" w:rsidP="00764D7E">
            <w:pPr>
              <w:spacing w:before="0" w:after="0" w:line="276" w:lineRule="auto"/>
              <w:ind w:left="113" w:right="113"/>
              <w:jc w:val="center"/>
              <w:rPr>
                <w:rFonts w:cs="Calibri Light"/>
                <w:bCs/>
              </w:rPr>
            </w:pPr>
            <w:r w:rsidRPr="00D01E27">
              <w:rPr>
                <w:rFonts w:cs="Calibri Light"/>
                <w:bCs/>
              </w:rPr>
              <w:lastRenderedPageBreak/>
              <w:t>Ochrona przeciwosuwiskowa</w:t>
            </w:r>
          </w:p>
        </w:tc>
        <w:tc>
          <w:tcPr>
            <w:tcW w:w="923" w:type="pct"/>
            <w:gridSpan w:val="3"/>
            <w:shd w:val="clear" w:color="auto" w:fill="F2F2F2" w:themeFill="background1" w:themeFillShade="F2"/>
            <w:vAlign w:val="center"/>
          </w:tcPr>
          <w:p w14:paraId="5E08FC40" w14:textId="77777777" w:rsidR="00764D7E" w:rsidRPr="001303BE" w:rsidRDefault="00764D7E" w:rsidP="00764D7E">
            <w:pPr>
              <w:spacing w:before="0" w:after="0" w:line="276" w:lineRule="auto"/>
              <w:jc w:val="center"/>
              <w:rPr>
                <w:rFonts w:cs="Calibri Light"/>
                <w:b/>
              </w:rPr>
            </w:pPr>
            <w:r w:rsidRPr="001303BE">
              <w:rPr>
                <w:rFonts w:cs="Calibri Light"/>
                <w:b/>
              </w:rPr>
              <w:t xml:space="preserve">Prowadzenie </w:t>
            </w:r>
          </w:p>
          <w:p w14:paraId="19C202F0" w14:textId="77777777" w:rsidR="00764D7E" w:rsidRPr="001303BE" w:rsidRDefault="00764D7E" w:rsidP="00764D7E">
            <w:pPr>
              <w:spacing w:before="0" w:after="0" w:line="276" w:lineRule="auto"/>
              <w:jc w:val="center"/>
              <w:rPr>
                <w:rFonts w:cs="Calibri Light"/>
                <w:b/>
              </w:rPr>
            </w:pPr>
            <w:r w:rsidRPr="001303BE">
              <w:rPr>
                <w:rFonts w:cs="Calibri Light"/>
                <w:b/>
              </w:rPr>
              <w:t xml:space="preserve">monitoringu terenów </w:t>
            </w:r>
          </w:p>
          <w:p w14:paraId="7C64F22C" w14:textId="42F762F1" w:rsidR="00764D7E" w:rsidRPr="001303BE" w:rsidRDefault="00764D7E" w:rsidP="00764D7E">
            <w:pPr>
              <w:spacing w:before="0" w:after="0" w:line="276" w:lineRule="auto"/>
              <w:jc w:val="center"/>
              <w:rPr>
                <w:rFonts w:cs="Calibri Light"/>
              </w:rPr>
            </w:pPr>
            <w:r w:rsidRPr="001303BE">
              <w:rPr>
                <w:rFonts w:cs="Calibri Light"/>
                <w:b/>
              </w:rPr>
              <w:t>osuwiskowych</w:t>
            </w:r>
          </w:p>
        </w:tc>
        <w:tc>
          <w:tcPr>
            <w:tcW w:w="444" w:type="pct"/>
            <w:shd w:val="clear" w:color="auto" w:fill="F2F2F2" w:themeFill="background1" w:themeFillShade="F2"/>
            <w:vAlign w:val="center"/>
          </w:tcPr>
          <w:p w14:paraId="47AB87BB" w14:textId="13E694DE" w:rsidR="00764D7E" w:rsidRPr="001303BE" w:rsidRDefault="00764D7E" w:rsidP="00764D7E">
            <w:pPr>
              <w:spacing w:before="0" w:after="0" w:line="276" w:lineRule="auto"/>
              <w:jc w:val="center"/>
              <w:rPr>
                <w:rFonts w:cs="Calibri Light"/>
              </w:rPr>
            </w:pPr>
            <w:r w:rsidRPr="001303BE">
              <w:rPr>
                <w:rFonts w:cs="Calibri Light"/>
                <w:bCs/>
              </w:rPr>
              <w:t>GMT</w:t>
            </w:r>
          </w:p>
        </w:tc>
        <w:tc>
          <w:tcPr>
            <w:tcW w:w="249" w:type="pct"/>
            <w:gridSpan w:val="2"/>
            <w:shd w:val="clear" w:color="auto" w:fill="BFBFBF" w:themeFill="background1" w:themeFillShade="BF"/>
            <w:vAlign w:val="center"/>
          </w:tcPr>
          <w:p w14:paraId="2CC8B058" w14:textId="015576F6" w:rsidR="00764D7E" w:rsidRPr="001303BE" w:rsidRDefault="00810CF1" w:rsidP="001303B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2A21DF6F" w14:textId="3BDA1F92" w:rsidR="00764D7E" w:rsidRPr="001303BE" w:rsidRDefault="00764D7E" w:rsidP="001303BE">
            <w:pPr>
              <w:spacing w:before="0" w:after="0" w:line="276" w:lineRule="auto"/>
              <w:jc w:val="center"/>
              <w:rPr>
                <w:rFonts w:cs="Calibri Light"/>
              </w:rPr>
            </w:pPr>
          </w:p>
        </w:tc>
        <w:tc>
          <w:tcPr>
            <w:tcW w:w="242" w:type="pct"/>
            <w:gridSpan w:val="2"/>
            <w:shd w:val="clear" w:color="auto" w:fill="BFBFBF" w:themeFill="background1" w:themeFillShade="BF"/>
            <w:vAlign w:val="center"/>
          </w:tcPr>
          <w:p w14:paraId="70857964" w14:textId="23CD499F" w:rsidR="00764D7E" w:rsidRPr="001303BE" w:rsidRDefault="00764D7E" w:rsidP="001303BE">
            <w:pPr>
              <w:spacing w:before="0" w:after="0" w:line="276" w:lineRule="auto"/>
              <w:jc w:val="center"/>
              <w:rPr>
                <w:rFonts w:cs="Calibri Light"/>
              </w:rPr>
            </w:pPr>
          </w:p>
        </w:tc>
        <w:tc>
          <w:tcPr>
            <w:tcW w:w="241" w:type="pct"/>
            <w:gridSpan w:val="2"/>
            <w:shd w:val="clear" w:color="auto" w:fill="BFBFBF" w:themeFill="background1" w:themeFillShade="BF"/>
            <w:vAlign w:val="center"/>
          </w:tcPr>
          <w:p w14:paraId="4B8EE9E3" w14:textId="6F374F2C" w:rsidR="00764D7E" w:rsidRPr="001303BE" w:rsidRDefault="00810CF1" w:rsidP="001303B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28C1B8E6" w14:textId="479579A9" w:rsidR="00764D7E" w:rsidRPr="001303BE" w:rsidRDefault="00764D7E" w:rsidP="001303BE">
            <w:pPr>
              <w:spacing w:before="0" w:after="0" w:line="276" w:lineRule="auto"/>
              <w:jc w:val="center"/>
              <w:rPr>
                <w:rFonts w:cs="Calibri Light"/>
              </w:rPr>
            </w:pPr>
          </w:p>
        </w:tc>
        <w:tc>
          <w:tcPr>
            <w:tcW w:w="255" w:type="pct"/>
            <w:shd w:val="clear" w:color="auto" w:fill="BFBFBF" w:themeFill="background1" w:themeFillShade="BF"/>
            <w:vAlign w:val="center"/>
          </w:tcPr>
          <w:p w14:paraId="1713E2C1" w14:textId="275C38DD" w:rsidR="00764D7E" w:rsidRPr="001303BE" w:rsidRDefault="00764D7E" w:rsidP="001303BE">
            <w:pPr>
              <w:spacing w:before="0" w:after="0" w:line="276" w:lineRule="auto"/>
              <w:jc w:val="center"/>
              <w:rPr>
                <w:rFonts w:cs="Calibri Light"/>
              </w:rPr>
            </w:pPr>
          </w:p>
        </w:tc>
        <w:tc>
          <w:tcPr>
            <w:tcW w:w="439" w:type="pct"/>
            <w:shd w:val="clear" w:color="auto" w:fill="F2F2F2" w:themeFill="background1" w:themeFillShade="F2"/>
            <w:vAlign w:val="center"/>
          </w:tcPr>
          <w:p w14:paraId="3B624D74" w14:textId="56626044" w:rsidR="00764D7E" w:rsidRPr="001303BE" w:rsidRDefault="00764D7E" w:rsidP="00764D7E">
            <w:pPr>
              <w:spacing w:before="0" w:after="0" w:line="276" w:lineRule="auto"/>
              <w:jc w:val="center"/>
              <w:rPr>
                <w:rFonts w:cs="Calibri Light"/>
              </w:rPr>
            </w:pPr>
            <w:r w:rsidRPr="001303BE">
              <w:rPr>
                <w:rFonts w:cs="Calibri Light"/>
              </w:rPr>
              <w:t>W ramach</w:t>
            </w:r>
          </w:p>
          <w:p w14:paraId="45423D17" w14:textId="77777777" w:rsidR="00764D7E" w:rsidRPr="001303BE" w:rsidRDefault="00764D7E" w:rsidP="00764D7E">
            <w:pPr>
              <w:spacing w:before="0" w:after="0" w:line="276" w:lineRule="auto"/>
              <w:jc w:val="center"/>
              <w:rPr>
                <w:rFonts w:cs="Calibri Light"/>
              </w:rPr>
            </w:pPr>
            <w:r w:rsidRPr="001303BE">
              <w:rPr>
                <w:rFonts w:cs="Calibri Light"/>
              </w:rPr>
              <w:t>zadań</w:t>
            </w:r>
          </w:p>
          <w:p w14:paraId="44AF8D58" w14:textId="192E7CD7" w:rsidR="00764D7E" w:rsidRPr="001303BE" w:rsidRDefault="00764D7E" w:rsidP="00764D7E">
            <w:pPr>
              <w:spacing w:before="0" w:after="0" w:line="276" w:lineRule="auto"/>
              <w:jc w:val="center"/>
              <w:rPr>
                <w:rFonts w:cs="Calibri Light"/>
              </w:rPr>
            </w:pPr>
            <w:r w:rsidRPr="001303BE">
              <w:rPr>
                <w:rFonts w:cs="Calibri Light"/>
              </w:rPr>
              <w:t>własnych</w:t>
            </w:r>
          </w:p>
        </w:tc>
        <w:tc>
          <w:tcPr>
            <w:tcW w:w="506" w:type="pct"/>
            <w:shd w:val="clear" w:color="auto" w:fill="F2F2F2" w:themeFill="background1" w:themeFillShade="F2"/>
            <w:vAlign w:val="center"/>
          </w:tcPr>
          <w:p w14:paraId="1DCE47AE" w14:textId="277803A6" w:rsidR="00764D7E" w:rsidRPr="001303BE" w:rsidRDefault="00764D7E" w:rsidP="00764D7E">
            <w:pPr>
              <w:spacing w:before="0" w:after="0" w:line="276" w:lineRule="auto"/>
              <w:jc w:val="center"/>
              <w:rPr>
                <w:rFonts w:cs="Calibri Light"/>
              </w:rPr>
            </w:pPr>
            <w:r w:rsidRPr="001303BE">
              <w:rPr>
                <w:rFonts w:cs="Calibri Light"/>
              </w:rPr>
              <w:t>budżet miasta</w:t>
            </w:r>
          </w:p>
        </w:tc>
        <w:tc>
          <w:tcPr>
            <w:tcW w:w="748" w:type="pct"/>
            <w:shd w:val="clear" w:color="auto" w:fill="F2F2F2" w:themeFill="background1" w:themeFillShade="F2"/>
            <w:vAlign w:val="center"/>
          </w:tcPr>
          <w:p w14:paraId="0DA0A878" w14:textId="4230ABFB" w:rsidR="00764D7E" w:rsidRPr="001303BE" w:rsidRDefault="00764D7E" w:rsidP="00764D7E">
            <w:pPr>
              <w:spacing w:before="0" w:after="0" w:line="276" w:lineRule="auto"/>
              <w:jc w:val="center"/>
              <w:rPr>
                <w:rFonts w:cs="Calibri Light"/>
              </w:rPr>
            </w:pPr>
            <w:r w:rsidRPr="001303BE">
              <w:rPr>
                <w:rFonts w:cs="Calibri Light"/>
              </w:rPr>
              <w:t>-</w:t>
            </w:r>
          </w:p>
        </w:tc>
      </w:tr>
      <w:tr w:rsidR="00764D7E" w:rsidRPr="009E4DCA" w14:paraId="72313F30" w14:textId="77777777" w:rsidTr="00CD40AE">
        <w:trPr>
          <w:trHeight w:val="763"/>
        </w:trPr>
        <w:tc>
          <w:tcPr>
            <w:tcW w:w="440" w:type="pct"/>
            <w:gridSpan w:val="2"/>
            <w:shd w:val="clear" w:color="auto" w:fill="FFFFFF" w:themeFill="background1"/>
          </w:tcPr>
          <w:p w14:paraId="10BA4E63" w14:textId="77777777" w:rsidR="00764D7E" w:rsidRPr="009E4DCA" w:rsidRDefault="00764D7E" w:rsidP="00764D7E">
            <w:pPr>
              <w:spacing w:before="0" w:after="0" w:line="276" w:lineRule="auto"/>
              <w:jc w:val="center"/>
              <w:rPr>
                <w:rFonts w:cs="Calibri Light"/>
                <w:b/>
                <w:bCs/>
              </w:rPr>
            </w:pPr>
          </w:p>
        </w:tc>
        <w:tc>
          <w:tcPr>
            <w:tcW w:w="275" w:type="pct"/>
            <w:gridSpan w:val="2"/>
            <w:shd w:val="clear" w:color="auto" w:fill="FFFFFF" w:themeFill="background1"/>
          </w:tcPr>
          <w:p w14:paraId="4BBA3697" w14:textId="77777777" w:rsidR="00764D7E" w:rsidRPr="009E4DCA" w:rsidRDefault="00764D7E" w:rsidP="00764D7E">
            <w:pPr>
              <w:spacing w:before="0" w:after="0" w:line="276" w:lineRule="auto"/>
              <w:jc w:val="center"/>
              <w:rPr>
                <w:rFonts w:cs="Calibri Light"/>
                <w:b/>
                <w:bCs/>
              </w:rPr>
            </w:pPr>
          </w:p>
        </w:tc>
        <w:tc>
          <w:tcPr>
            <w:tcW w:w="4285" w:type="pct"/>
            <w:gridSpan w:val="17"/>
            <w:shd w:val="clear" w:color="auto" w:fill="FFFFFF" w:themeFill="background1"/>
            <w:vAlign w:val="center"/>
          </w:tcPr>
          <w:p w14:paraId="243DCEBF" w14:textId="2ADF1876" w:rsidR="00764D7E" w:rsidRPr="009E4DCA" w:rsidRDefault="00764D7E" w:rsidP="00764D7E">
            <w:pPr>
              <w:spacing w:before="0" w:after="0" w:line="276" w:lineRule="auto"/>
              <w:jc w:val="center"/>
              <w:rPr>
                <w:rFonts w:cs="Calibri Light"/>
              </w:rPr>
            </w:pPr>
            <w:r w:rsidRPr="009E4DCA">
              <w:rPr>
                <w:rFonts w:cs="Calibri Light"/>
                <w:b/>
                <w:bCs/>
              </w:rPr>
              <w:t>VIII. Obszar interwencji: Gospodarka odpadami i zapobieganie powstawaniu odpadów</w:t>
            </w:r>
          </w:p>
        </w:tc>
      </w:tr>
      <w:tr w:rsidR="008667FC" w:rsidRPr="009E4DCA" w14:paraId="3521957D" w14:textId="77777777" w:rsidTr="00CD40AE">
        <w:trPr>
          <w:trHeight w:val="2207"/>
        </w:trPr>
        <w:tc>
          <w:tcPr>
            <w:tcW w:w="440" w:type="pct"/>
            <w:gridSpan w:val="2"/>
            <w:vMerge w:val="restart"/>
            <w:shd w:val="clear" w:color="auto" w:fill="DBE5F1" w:themeFill="accent1" w:themeFillTint="33"/>
            <w:textDirection w:val="btLr"/>
            <w:vAlign w:val="center"/>
          </w:tcPr>
          <w:p w14:paraId="3CA28887" w14:textId="77777777" w:rsidR="008667FC" w:rsidRPr="008667FC" w:rsidRDefault="008667FC" w:rsidP="00BF225E">
            <w:pPr>
              <w:spacing w:before="0" w:after="0" w:line="276" w:lineRule="auto"/>
              <w:ind w:left="113" w:right="113"/>
              <w:jc w:val="center"/>
              <w:rPr>
                <w:rFonts w:cs="Calibri Light"/>
                <w:sz w:val="18"/>
                <w:szCs w:val="18"/>
              </w:rPr>
            </w:pPr>
            <w:r w:rsidRPr="008667FC">
              <w:rPr>
                <w:rFonts w:cs="Calibri Light"/>
                <w:sz w:val="18"/>
                <w:szCs w:val="18"/>
              </w:rPr>
              <w:t>Minimalizacja wpływu odpadów na</w:t>
            </w:r>
          </w:p>
          <w:p w14:paraId="425C8067" w14:textId="77777777" w:rsidR="008667FC" w:rsidRPr="008667FC" w:rsidRDefault="008667FC" w:rsidP="00BF225E">
            <w:pPr>
              <w:spacing w:before="0" w:after="0" w:line="276" w:lineRule="auto"/>
              <w:ind w:left="113" w:right="113"/>
              <w:jc w:val="center"/>
              <w:rPr>
                <w:rFonts w:cs="Calibri Light"/>
                <w:sz w:val="18"/>
                <w:szCs w:val="18"/>
              </w:rPr>
            </w:pPr>
            <w:r w:rsidRPr="008667FC">
              <w:rPr>
                <w:rFonts w:cs="Calibri Light"/>
                <w:sz w:val="18"/>
                <w:szCs w:val="18"/>
              </w:rPr>
              <w:t>środowisko lub sukcesywna eliminacja</w:t>
            </w:r>
          </w:p>
          <w:p w14:paraId="71B6D5B1" w14:textId="77777777" w:rsidR="008667FC" w:rsidRPr="008667FC" w:rsidRDefault="008667FC" w:rsidP="00BF225E">
            <w:pPr>
              <w:spacing w:before="0" w:after="0" w:line="276" w:lineRule="auto"/>
              <w:ind w:left="113" w:right="113"/>
              <w:jc w:val="center"/>
              <w:rPr>
                <w:rFonts w:cs="Calibri Light"/>
                <w:sz w:val="18"/>
                <w:szCs w:val="18"/>
              </w:rPr>
            </w:pPr>
            <w:r w:rsidRPr="008667FC">
              <w:rPr>
                <w:rFonts w:cs="Calibri Light"/>
                <w:sz w:val="18"/>
                <w:szCs w:val="18"/>
              </w:rPr>
              <w:t>wykorzystywanych substancji stwarzających</w:t>
            </w:r>
          </w:p>
          <w:p w14:paraId="0568198E" w14:textId="0E30E52F" w:rsidR="008667FC" w:rsidRPr="009E4DCA" w:rsidRDefault="008667FC" w:rsidP="00BF225E">
            <w:pPr>
              <w:spacing w:before="0" w:after="0" w:line="276" w:lineRule="auto"/>
              <w:ind w:left="113" w:right="113"/>
              <w:jc w:val="center"/>
              <w:rPr>
                <w:rFonts w:cs="Calibri Light"/>
              </w:rPr>
            </w:pPr>
            <w:r w:rsidRPr="008667FC">
              <w:rPr>
                <w:rFonts w:cs="Calibri Light"/>
                <w:sz w:val="18"/>
                <w:szCs w:val="18"/>
              </w:rPr>
              <w:t>szczególne zagrożenie dla środowiska</w:t>
            </w:r>
          </w:p>
        </w:tc>
        <w:tc>
          <w:tcPr>
            <w:tcW w:w="923" w:type="pct"/>
            <w:gridSpan w:val="3"/>
            <w:shd w:val="clear" w:color="auto" w:fill="F2F2F2" w:themeFill="background1" w:themeFillShade="F2"/>
            <w:vAlign w:val="center"/>
          </w:tcPr>
          <w:p w14:paraId="05A91430" w14:textId="7C262A99" w:rsidR="008667FC" w:rsidRPr="009E4DCA" w:rsidRDefault="008667FC" w:rsidP="008667FC">
            <w:pPr>
              <w:spacing w:before="0" w:after="0" w:line="276" w:lineRule="auto"/>
              <w:jc w:val="center"/>
              <w:rPr>
                <w:rFonts w:cs="Calibri Light"/>
                <w:b/>
                <w:bCs/>
              </w:rPr>
            </w:pPr>
            <w:r w:rsidRPr="009E4DCA">
              <w:rPr>
                <w:rFonts w:cs="Calibri Light"/>
                <w:b/>
                <w:bCs/>
              </w:rPr>
              <w:t xml:space="preserve">Zwiększenie poziomu przygotowania do ponownego użycia </w:t>
            </w:r>
            <w:r>
              <w:rPr>
                <w:rFonts w:cs="Calibri Light"/>
                <w:b/>
                <w:bCs/>
              </w:rPr>
              <w:br/>
            </w:r>
            <w:r w:rsidRPr="009E4DCA">
              <w:rPr>
                <w:rFonts w:cs="Calibri Light"/>
                <w:b/>
                <w:bCs/>
              </w:rPr>
              <w:t>i recyklingu odpadów komunalnych</w:t>
            </w:r>
          </w:p>
        </w:tc>
        <w:tc>
          <w:tcPr>
            <w:tcW w:w="444" w:type="pct"/>
            <w:shd w:val="clear" w:color="auto" w:fill="F2F2F2" w:themeFill="background1" w:themeFillShade="F2"/>
            <w:vAlign w:val="center"/>
          </w:tcPr>
          <w:p w14:paraId="4278205F" w14:textId="2C5CD072" w:rsidR="008667FC" w:rsidRPr="009E4DCA" w:rsidRDefault="008667FC" w:rsidP="008667FC">
            <w:pPr>
              <w:spacing w:before="0" w:after="0" w:line="276" w:lineRule="auto"/>
              <w:jc w:val="center"/>
              <w:rPr>
                <w:rFonts w:cs="Calibri Light"/>
              </w:rPr>
            </w:pPr>
            <w:r w:rsidRPr="009E4DCA">
              <w:rPr>
                <w:rFonts w:cs="Calibri Light"/>
              </w:rPr>
              <w:t>GMT</w:t>
            </w:r>
          </w:p>
        </w:tc>
        <w:tc>
          <w:tcPr>
            <w:tcW w:w="249" w:type="pct"/>
            <w:gridSpan w:val="2"/>
            <w:shd w:val="clear" w:color="auto" w:fill="BFBFBF" w:themeFill="background1" w:themeFillShade="BF"/>
            <w:vAlign w:val="center"/>
          </w:tcPr>
          <w:p w14:paraId="399C4711" w14:textId="6047E46B" w:rsidR="008667FC" w:rsidRPr="009E4DCA" w:rsidRDefault="008667FC" w:rsidP="008667FC">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08F45F59" w14:textId="744BC0C3" w:rsidR="008667FC" w:rsidRPr="009E4DCA" w:rsidRDefault="008667FC" w:rsidP="008667FC">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21FA805F" w14:textId="50BF79DB" w:rsidR="008667FC" w:rsidRPr="009E4DCA" w:rsidRDefault="008667FC" w:rsidP="008667FC">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2DEDDD30" w14:textId="7665AF71" w:rsidR="008667FC" w:rsidRPr="009E4DCA" w:rsidRDefault="008667FC" w:rsidP="008667FC">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75C024BF" w14:textId="661CC29E" w:rsidR="008667FC" w:rsidRPr="009E4DCA" w:rsidRDefault="008667FC" w:rsidP="008667FC">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688018AC" w14:textId="025C274B" w:rsidR="008667FC" w:rsidRPr="009E4DCA" w:rsidRDefault="008667FC" w:rsidP="008667FC">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71388A62" w14:textId="77777777" w:rsidR="008667FC" w:rsidRPr="00783160" w:rsidRDefault="008667FC" w:rsidP="008667FC">
            <w:pPr>
              <w:spacing w:before="0" w:after="0" w:line="276" w:lineRule="auto"/>
              <w:jc w:val="center"/>
              <w:rPr>
                <w:rFonts w:cs="Calibri Light"/>
              </w:rPr>
            </w:pPr>
            <w:r w:rsidRPr="00783160">
              <w:rPr>
                <w:rFonts w:cs="Calibri Light"/>
              </w:rPr>
              <w:t>W ramach</w:t>
            </w:r>
          </w:p>
          <w:p w14:paraId="2121CC30" w14:textId="77777777" w:rsidR="008667FC" w:rsidRPr="00783160" w:rsidRDefault="008667FC" w:rsidP="008667FC">
            <w:pPr>
              <w:spacing w:before="0" w:after="0" w:line="276" w:lineRule="auto"/>
              <w:jc w:val="center"/>
              <w:rPr>
                <w:rFonts w:cs="Calibri Light"/>
              </w:rPr>
            </w:pPr>
            <w:r w:rsidRPr="00783160">
              <w:rPr>
                <w:rFonts w:cs="Calibri Light"/>
              </w:rPr>
              <w:t>zadań</w:t>
            </w:r>
          </w:p>
          <w:p w14:paraId="3B5F210E" w14:textId="28A30735" w:rsidR="008667FC" w:rsidRPr="009E4DCA" w:rsidRDefault="008667FC" w:rsidP="008667FC">
            <w:pPr>
              <w:spacing w:before="0" w:after="0" w:line="276" w:lineRule="auto"/>
              <w:jc w:val="center"/>
              <w:rPr>
                <w:rFonts w:cs="Calibri Light"/>
              </w:rPr>
            </w:pPr>
            <w:r w:rsidRPr="00783160">
              <w:rPr>
                <w:rFonts w:cs="Calibri Light"/>
              </w:rPr>
              <w:t>własnych</w:t>
            </w:r>
          </w:p>
        </w:tc>
        <w:tc>
          <w:tcPr>
            <w:tcW w:w="506" w:type="pct"/>
            <w:shd w:val="clear" w:color="auto" w:fill="F2F2F2" w:themeFill="background1" w:themeFillShade="F2"/>
            <w:vAlign w:val="center"/>
          </w:tcPr>
          <w:p w14:paraId="4B83F3AC" w14:textId="052DC56C" w:rsidR="008667FC" w:rsidRPr="009E4DCA" w:rsidRDefault="008667FC" w:rsidP="008667FC">
            <w:pPr>
              <w:spacing w:before="0" w:after="0" w:line="276" w:lineRule="auto"/>
              <w:jc w:val="center"/>
              <w:rPr>
                <w:rFonts w:cs="Calibri Light"/>
              </w:rPr>
            </w:pPr>
            <w:r w:rsidRPr="00783160">
              <w:rPr>
                <w:rFonts w:cs="Calibri Light"/>
              </w:rPr>
              <w:t>budżet miasta</w:t>
            </w:r>
          </w:p>
        </w:tc>
        <w:tc>
          <w:tcPr>
            <w:tcW w:w="748" w:type="pct"/>
            <w:shd w:val="clear" w:color="auto" w:fill="F2F2F2" w:themeFill="background1" w:themeFillShade="F2"/>
            <w:vAlign w:val="center"/>
          </w:tcPr>
          <w:p w14:paraId="2027E24E" w14:textId="11CCDEBC" w:rsidR="008667FC" w:rsidRPr="009E4DCA" w:rsidRDefault="008667FC" w:rsidP="008667FC">
            <w:pPr>
              <w:spacing w:before="0" w:after="0" w:line="276" w:lineRule="auto"/>
              <w:jc w:val="center"/>
              <w:rPr>
                <w:rFonts w:cs="Calibri Light"/>
              </w:rPr>
            </w:pPr>
            <w:r w:rsidRPr="00783160">
              <w:rPr>
                <w:rFonts w:cs="Calibri Light"/>
              </w:rPr>
              <w:t>-</w:t>
            </w:r>
          </w:p>
        </w:tc>
      </w:tr>
      <w:tr w:rsidR="00764D7E" w:rsidRPr="009E4DCA" w14:paraId="31BF8EDE" w14:textId="77777777" w:rsidTr="00CD40AE">
        <w:trPr>
          <w:cantSplit/>
          <w:trHeight w:val="1077"/>
        </w:trPr>
        <w:tc>
          <w:tcPr>
            <w:tcW w:w="440" w:type="pct"/>
            <w:gridSpan w:val="2"/>
            <w:vMerge/>
            <w:shd w:val="clear" w:color="auto" w:fill="DBE5F1" w:themeFill="accent1" w:themeFillTint="33"/>
            <w:textDirection w:val="btLr"/>
            <w:vAlign w:val="center"/>
          </w:tcPr>
          <w:p w14:paraId="339F7F3D" w14:textId="77777777" w:rsidR="00764D7E" w:rsidRPr="000B05C1"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08E10355" w14:textId="16D0CC1E" w:rsidR="00764D7E" w:rsidRPr="001303BE" w:rsidRDefault="00764D7E" w:rsidP="00764D7E">
            <w:pPr>
              <w:spacing w:before="0" w:after="0" w:line="276" w:lineRule="auto"/>
              <w:jc w:val="center"/>
              <w:rPr>
                <w:rFonts w:cs="Calibri Light"/>
                <w:b/>
                <w:bCs/>
              </w:rPr>
            </w:pPr>
            <w:r w:rsidRPr="001303BE">
              <w:rPr>
                <w:rFonts w:cs="Calibri Light"/>
                <w:b/>
                <w:bCs/>
              </w:rPr>
              <w:t xml:space="preserve">Modernizacja sortowni </w:t>
            </w:r>
            <w:r w:rsidRPr="001303BE">
              <w:rPr>
                <w:rFonts w:cs="Calibri Light"/>
                <w:b/>
                <w:bCs/>
              </w:rPr>
              <w:br/>
              <w:t xml:space="preserve">w Zakładzie Unieszkodliwiania Odpadów Komunalnych </w:t>
            </w:r>
          </w:p>
        </w:tc>
        <w:tc>
          <w:tcPr>
            <w:tcW w:w="444" w:type="pct"/>
            <w:shd w:val="clear" w:color="auto" w:fill="F2F2F2" w:themeFill="background1" w:themeFillShade="F2"/>
            <w:vAlign w:val="center"/>
          </w:tcPr>
          <w:p w14:paraId="3B4981E3" w14:textId="419027C2" w:rsidR="00764D7E" w:rsidRPr="001303BE" w:rsidRDefault="00764D7E" w:rsidP="00764D7E">
            <w:pPr>
              <w:spacing w:before="0" w:after="0" w:line="276" w:lineRule="auto"/>
              <w:jc w:val="center"/>
              <w:rPr>
                <w:rFonts w:cs="Calibri Light"/>
              </w:rPr>
            </w:pPr>
            <w:r w:rsidRPr="001303BE">
              <w:rPr>
                <w:rFonts w:cs="Calibri Light"/>
              </w:rPr>
              <w:t xml:space="preserve">MPO Sp. </w:t>
            </w:r>
            <w:r w:rsidRPr="001303BE">
              <w:rPr>
                <w:rFonts w:cs="Calibri Light"/>
              </w:rPr>
              <w:br/>
              <w:t>z o.o.</w:t>
            </w:r>
          </w:p>
        </w:tc>
        <w:tc>
          <w:tcPr>
            <w:tcW w:w="249" w:type="pct"/>
            <w:gridSpan w:val="2"/>
            <w:shd w:val="clear" w:color="auto" w:fill="BFBFBF" w:themeFill="background1" w:themeFillShade="BF"/>
            <w:vAlign w:val="center"/>
          </w:tcPr>
          <w:p w14:paraId="0E08A92D" w14:textId="4A5CA270" w:rsidR="00764D7E" w:rsidRPr="001303BE" w:rsidRDefault="00764D7E" w:rsidP="00764D7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7D4ED04D" w14:textId="77777777" w:rsidR="00764D7E" w:rsidRPr="001303BE" w:rsidRDefault="00764D7E" w:rsidP="00764D7E">
            <w:pPr>
              <w:spacing w:before="0" w:after="0" w:line="276" w:lineRule="auto"/>
              <w:jc w:val="center"/>
              <w:rPr>
                <w:rFonts w:cs="Calibri Light"/>
              </w:rPr>
            </w:pPr>
          </w:p>
        </w:tc>
        <w:tc>
          <w:tcPr>
            <w:tcW w:w="242" w:type="pct"/>
            <w:gridSpan w:val="2"/>
            <w:shd w:val="clear" w:color="auto" w:fill="BFBFBF" w:themeFill="background1" w:themeFillShade="BF"/>
            <w:vAlign w:val="center"/>
          </w:tcPr>
          <w:p w14:paraId="539A1993" w14:textId="77777777" w:rsidR="00764D7E" w:rsidRPr="001303BE" w:rsidRDefault="00764D7E" w:rsidP="00764D7E">
            <w:pPr>
              <w:spacing w:before="0" w:after="0" w:line="276" w:lineRule="auto"/>
              <w:jc w:val="center"/>
              <w:rPr>
                <w:rFonts w:cs="Calibri Light"/>
              </w:rPr>
            </w:pPr>
          </w:p>
        </w:tc>
        <w:tc>
          <w:tcPr>
            <w:tcW w:w="241" w:type="pct"/>
            <w:gridSpan w:val="2"/>
            <w:shd w:val="clear" w:color="auto" w:fill="BFBFBF" w:themeFill="background1" w:themeFillShade="BF"/>
            <w:vAlign w:val="center"/>
          </w:tcPr>
          <w:p w14:paraId="59D40321" w14:textId="77777777" w:rsidR="00764D7E" w:rsidRPr="001303BE" w:rsidRDefault="00764D7E" w:rsidP="00764D7E">
            <w:pPr>
              <w:spacing w:before="0" w:after="0" w:line="276" w:lineRule="auto"/>
              <w:jc w:val="center"/>
              <w:rPr>
                <w:rFonts w:cs="Calibri Light"/>
              </w:rPr>
            </w:pPr>
          </w:p>
        </w:tc>
        <w:tc>
          <w:tcPr>
            <w:tcW w:w="233" w:type="pct"/>
            <w:gridSpan w:val="3"/>
            <w:shd w:val="clear" w:color="auto" w:fill="BFBFBF" w:themeFill="background1" w:themeFillShade="BF"/>
            <w:vAlign w:val="center"/>
          </w:tcPr>
          <w:p w14:paraId="3588E3F4" w14:textId="77777777" w:rsidR="00764D7E" w:rsidRPr="001303BE" w:rsidRDefault="00764D7E" w:rsidP="00764D7E">
            <w:pPr>
              <w:spacing w:before="0" w:after="0" w:line="276" w:lineRule="auto"/>
              <w:jc w:val="center"/>
              <w:rPr>
                <w:rFonts w:cs="Calibri Light"/>
              </w:rPr>
            </w:pPr>
          </w:p>
        </w:tc>
        <w:tc>
          <w:tcPr>
            <w:tcW w:w="255" w:type="pct"/>
            <w:shd w:val="clear" w:color="auto" w:fill="BFBFBF" w:themeFill="background1" w:themeFillShade="BF"/>
            <w:vAlign w:val="center"/>
          </w:tcPr>
          <w:p w14:paraId="5F9DCEBF" w14:textId="77777777" w:rsidR="00764D7E" w:rsidRPr="001303BE" w:rsidRDefault="00764D7E" w:rsidP="00764D7E">
            <w:pPr>
              <w:spacing w:before="0" w:after="0" w:line="276" w:lineRule="auto"/>
              <w:jc w:val="center"/>
              <w:rPr>
                <w:rFonts w:cs="Calibri Light"/>
              </w:rPr>
            </w:pPr>
          </w:p>
        </w:tc>
        <w:tc>
          <w:tcPr>
            <w:tcW w:w="439" w:type="pct"/>
            <w:shd w:val="clear" w:color="auto" w:fill="F2F2F2" w:themeFill="background1" w:themeFillShade="F2"/>
            <w:vAlign w:val="center"/>
          </w:tcPr>
          <w:p w14:paraId="70100C08" w14:textId="77777777" w:rsidR="00764D7E" w:rsidRPr="001303BE" w:rsidRDefault="00764D7E" w:rsidP="00764D7E">
            <w:pPr>
              <w:spacing w:before="0" w:after="0" w:line="276" w:lineRule="auto"/>
              <w:jc w:val="center"/>
              <w:rPr>
                <w:rFonts w:cs="Calibri Light"/>
              </w:rPr>
            </w:pPr>
            <w:r w:rsidRPr="001303BE">
              <w:rPr>
                <w:rFonts w:cs="Calibri Light"/>
              </w:rPr>
              <w:t>8 450,00</w:t>
            </w:r>
          </w:p>
          <w:p w14:paraId="44115DB0" w14:textId="71B922B7" w:rsidR="00764D7E" w:rsidRPr="001303BE" w:rsidRDefault="00764D7E" w:rsidP="00764D7E">
            <w:pPr>
              <w:spacing w:before="0" w:after="0" w:line="276" w:lineRule="auto"/>
              <w:jc w:val="center"/>
              <w:rPr>
                <w:rFonts w:cs="Calibri Light"/>
              </w:rPr>
            </w:pPr>
            <w:r w:rsidRPr="001303BE">
              <w:rPr>
                <w:rFonts w:cs="Calibri Light"/>
              </w:rPr>
              <w:t>netto</w:t>
            </w:r>
          </w:p>
        </w:tc>
        <w:tc>
          <w:tcPr>
            <w:tcW w:w="506" w:type="pct"/>
            <w:shd w:val="clear" w:color="auto" w:fill="F2F2F2" w:themeFill="background1" w:themeFillShade="F2"/>
            <w:vAlign w:val="center"/>
          </w:tcPr>
          <w:p w14:paraId="6943FCC8" w14:textId="2A91937A" w:rsidR="00764D7E" w:rsidRPr="001303BE" w:rsidRDefault="00764D7E" w:rsidP="00764D7E">
            <w:pPr>
              <w:spacing w:before="0" w:after="0" w:line="276" w:lineRule="auto"/>
              <w:jc w:val="center"/>
              <w:rPr>
                <w:rFonts w:cs="Calibri Light"/>
              </w:rPr>
            </w:pPr>
            <w:r w:rsidRPr="001303BE">
              <w:rPr>
                <w:rFonts w:cs="Calibri Light"/>
              </w:rPr>
              <w:t xml:space="preserve">dotacja z FEdKP/ środki własne </w:t>
            </w:r>
          </w:p>
        </w:tc>
        <w:tc>
          <w:tcPr>
            <w:tcW w:w="748" w:type="pct"/>
            <w:shd w:val="clear" w:color="auto" w:fill="F2F2F2" w:themeFill="background1" w:themeFillShade="F2"/>
            <w:vAlign w:val="center"/>
          </w:tcPr>
          <w:p w14:paraId="7045684F" w14:textId="2A13DF11" w:rsidR="00764D7E" w:rsidRPr="001303BE" w:rsidRDefault="00764D7E" w:rsidP="00764D7E">
            <w:pPr>
              <w:spacing w:before="0" w:after="0" w:line="276" w:lineRule="auto"/>
              <w:jc w:val="center"/>
              <w:rPr>
                <w:rFonts w:cs="Calibri Light"/>
              </w:rPr>
            </w:pPr>
            <w:r w:rsidRPr="001303BE">
              <w:rPr>
                <w:rFonts w:cs="Calibri Light"/>
              </w:rPr>
              <w:t>-</w:t>
            </w:r>
          </w:p>
        </w:tc>
      </w:tr>
      <w:tr w:rsidR="00764D7E" w:rsidRPr="009E4DCA" w14:paraId="24400903" w14:textId="77777777" w:rsidTr="00CD40AE">
        <w:trPr>
          <w:cantSplit/>
          <w:trHeight w:val="1077"/>
        </w:trPr>
        <w:tc>
          <w:tcPr>
            <w:tcW w:w="440" w:type="pct"/>
            <w:gridSpan w:val="2"/>
            <w:vMerge/>
            <w:shd w:val="clear" w:color="auto" w:fill="DBE5F1" w:themeFill="accent1" w:themeFillTint="33"/>
            <w:textDirection w:val="btLr"/>
            <w:vAlign w:val="center"/>
          </w:tcPr>
          <w:p w14:paraId="20E17ED0" w14:textId="77777777" w:rsidR="00764D7E" w:rsidRPr="000B05C1"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05CAC03E" w14:textId="4FEC3A87" w:rsidR="00764D7E" w:rsidRPr="001303BE" w:rsidRDefault="00764D7E" w:rsidP="00764D7E">
            <w:pPr>
              <w:spacing w:before="0" w:after="0" w:line="276" w:lineRule="auto"/>
              <w:jc w:val="center"/>
              <w:rPr>
                <w:rFonts w:cs="Calibri Light"/>
                <w:b/>
                <w:bCs/>
              </w:rPr>
            </w:pPr>
            <w:r w:rsidRPr="001303BE">
              <w:rPr>
                <w:rFonts w:cs="Calibri Light"/>
                <w:b/>
                <w:bCs/>
              </w:rPr>
              <w:t>Kompostownia polowa/plac dojrzewania Modernizacja sortowni w Zakładzie Unieszkodliwiania Odpadów Komunalnych</w:t>
            </w:r>
          </w:p>
        </w:tc>
        <w:tc>
          <w:tcPr>
            <w:tcW w:w="444" w:type="pct"/>
            <w:shd w:val="clear" w:color="auto" w:fill="F2F2F2" w:themeFill="background1" w:themeFillShade="F2"/>
            <w:vAlign w:val="center"/>
          </w:tcPr>
          <w:p w14:paraId="4E3DB35C" w14:textId="40922487" w:rsidR="00764D7E" w:rsidRPr="001303BE" w:rsidRDefault="00764D7E" w:rsidP="00764D7E">
            <w:pPr>
              <w:spacing w:before="0" w:after="0" w:line="276" w:lineRule="auto"/>
              <w:jc w:val="center"/>
              <w:rPr>
                <w:rFonts w:cs="Calibri Light"/>
              </w:rPr>
            </w:pPr>
            <w:r w:rsidRPr="001303BE">
              <w:rPr>
                <w:rFonts w:cs="Calibri Light"/>
              </w:rPr>
              <w:t xml:space="preserve">MPO Sp. </w:t>
            </w:r>
            <w:r w:rsidRPr="001303BE">
              <w:rPr>
                <w:rFonts w:cs="Calibri Light"/>
              </w:rPr>
              <w:br/>
              <w:t>z o.o.</w:t>
            </w:r>
          </w:p>
        </w:tc>
        <w:tc>
          <w:tcPr>
            <w:tcW w:w="249" w:type="pct"/>
            <w:gridSpan w:val="2"/>
            <w:shd w:val="clear" w:color="auto" w:fill="BFBFBF" w:themeFill="background1" w:themeFillShade="BF"/>
            <w:vAlign w:val="center"/>
          </w:tcPr>
          <w:p w14:paraId="3016AA0A" w14:textId="77777777" w:rsidR="00764D7E" w:rsidRPr="001303BE" w:rsidRDefault="00764D7E" w:rsidP="00764D7E">
            <w:pPr>
              <w:spacing w:before="0" w:after="0" w:line="276" w:lineRule="auto"/>
              <w:jc w:val="center"/>
              <w:rPr>
                <w:rFonts w:cs="Calibri Light"/>
              </w:rPr>
            </w:pPr>
          </w:p>
        </w:tc>
        <w:tc>
          <w:tcPr>
            <w:tcW w:w="280" w:type="pct"/>
            <w:gridSpan w:val="2"/>
            <w:shd w:val="clear" w:color="auto" w:fill="BFBFBF" w:themeFill="background1" w:themeFillShade="BF"/>
            <w:vAlign w:val="center"/>
          </w:tcPr>
          <w:p w14:paraId="7085FE66" w14:textId="77777777" w:rsidR="00764D7E" w:rsidRPr="001303BE" w:rsidRDefault="00764D7E" w:rsidP="00764D7E">
            <w:pPr>
              <w:spacing w:before="0" w:after="0" w:line="276" w:lineRule="auto"/>
              <w:jc w:val="center"/>
              <w:rPr>
                <w:rFonts w:cs="Calibri Light"/>
              </w:rPr>
            </w:pPr>
          </w:p>
        </w:tc>
        <w:tc>
          <w:tcPr>
            <w:tcW w:w="242" w:type="pct"/>
            <w:gridSpan w:val="2"/>
            <w:shd w:val="clear" w:color="auto" w:fill="BFBFBF" w:themeFill="background1" w:themeFillShade="BF"/>
            <w:vAlign w:val="center"/>
          </w:tcPr>
          <w:p w14:paraId="5F7D74CE" w14:textId="3834FEDE" w:rsidR="00764D7E" w:rsidRPr="001303BE" w:rsidRDefault="00764D7E" w:rsidP="00764D7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6AF6F673" w14:textId="65795DFF" w:rsidR="00764D7E" w:rsidRPr="001303BE" w:rsidRDefault="00764D7E" w:rsidP="00764D7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1F597E09" w14:textId="4EE43C5A" w:rsidR="00764D7E" w:rsidRPr="001303BE" w:rsidRDefault="00764D7E" w:rsidP="00764D7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4744D43E" w14:textId="77777777" w:rsidR="00764D7E" w:rsidRPr="001303BE" w:rsidRDefault="00764D7E" w:rsidP="00764D7E">
            <w:pPr>
              <w:spacing w:before="0" w:after="0" w:line="276" w:lineRule="auto"/>
              <w:jc w:val="center"/>
              <w:rPr>
                <w:rFonts w:cs="Calibri Light"/>
              </w:rPr>
            </w:pPr>
          </w:p>
        </w:tc>
        <w:tc>
          <w:tcPr>
            <w:tcW w:w="439" w:type="pct"/>
            <w:shd w:val="clear" w:color="auto" w:fill="F2F2F2" w:themeFill="background1" w:themeFillShade="F2"/>
            <w:vAlign w:val="center"/>
          </w:tcPr>
          <w:p w14:paraId="368F3879" w14:textId="5EACCB62" w:rsidR="00764D7E" w:rsidRPr="001303BE" w:rsidRDefault="00764D7E" w:rsidP="00764D7E">
            <w:pPr>
              <w:spacing w:before="0" w:after="0" w:line="276" w:lineRule="auto"/>
              <w:jc w:val="center"/>
              <w:rPr>
                <w:rFonts w:cs="Calibri Light"/>
              </w:rPr>
            </w:pPr>
            <w:r w:rsidRPr="001303BE">
              <w:rPr>
                <w:rFonts w:cs="Calibri Light"/>
              </w:rPr>
              <w:t>15 720,00 netto</w:t>
            </w:r>
          </w:p>
        </w:tc>
        <w:tc>
          <w:tcPr>
            <w:tcW w:w="506" w:type="pct"/>
            <w:shd w:val="clear" w:color="auto" w:fill="F2F2F2" w:themeFill="background1" w:themeFillShade="F2"/>
            <w:vAlign w:val="center"/>
          </w:tcPr>
          <w:p w14:paraId="2F764DA7" w14:textId="55367DE9" w:rsidR="00764D7E" w:rsidRPr="001303BE" w:rsidRDefault="00764D7E" w:rsidP="00764D7E">
            <w:pPr>
              <w:spacing w:before="0" w:after="0" w:line="276" w:lineRule="auto"/>
              <w:jc w:val="center"/>
              <w:rPr>
                <w:rFonts w:cs="Calibri Light"/>
              </w:rPr>
            </w:pPr>
            <w:r w:rsidRPr="001303BE">
              <w:rPr>
                <w:rFonts w:cs="Calibri Light"/>
              </w:rPr>
              <w:t>dotacja FEnIKS/ MPO Sp. z o.o.</w:t>
            </w:r>
          </w:p>
        </w:tc>
        <w:tc>
          <w:tcPr>
            <w:tcW w:w="748" w:type="pct"/>
            <w:shd w:val="clear" w:color="auto" w:fill="F2F2F2" w:themeFill="background1" w:themeFillShade="F2"/>
            <w:vAlign w:val="center"/>
          </w:tcPr>
          <w:p w14:paraId="688DD562" w14:textId="4D741A7D" w:rsidR="00764D7E" w:rsidRPr="001303BE" w:rsidRDefault="00764D7E" w:rsidP="00764D7E">
            <w:pPr>
              <w:spacing w:before="0" w:after="0" w:line="276" w:lineRule="auto"/>
              <w:jc w:val="center"/>
              <w:rPr>
                <w:rFonts w:cs="Calibri Light"/>
              </w:rPr>
            </w:pPr>
            <w:r w:rsidRPr="001303BE">
              <w:rPr>
                <w:rFonts w:cs="Calibri Light"/>
              </w:rPr>
              <w:t>-</w:t>
            </w:r>
          </w:p>
        </w:tc>
      </w:tr>
      <w:tr w:rsidR="00764D7E" w:rsidRPr="009E4DCA" w14:paraId="3C9FF69F" w14:textId="77777777" w:rsidTr="00CD40AE">
        <w:trPr>
          <w:trHeight w:val="1391"/>
        </w:trPr>
        <w:tc>
          <w:tcPr>
            <w:tcW w:w="440" w:type="pct"/>
            <w:gridSpan w:val="2"/>
            <w:vMerge/>
            <w:shd w:val="clear" w:color="auto" w:fill="DBE5F1" w:themeFill="accent1" w:themeFillTint="33"/>
            <w:textDirection w:val="btLr"/>
            <w:vAlign w:val="center"/>
          </w:tcPr>
          <w:p w14:paraId="728C4250" w14:textId="77777777" w:rsidR="00764D7E" w:rsidRPr="000B05C1"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09D8E5A9" w14:textId="5F3D32C8" w:rsidR="00764D7E" w:rsidRPr="001303BE" w:rsidRDefault="00764D7E" w:rsidP="00764D7E">
            <w:pPr>
              <w:spacing w:before="0" w:after="0" w:line="276" w:lineRule="auto"/>
              <w:jc w:val="center"/>
              <w:rPr>
                <w:rFonts w:cs="Calibri Light"/>
                <w:b/>
                <w:bCs/>
              </w:rPr>
            </w:pPr>
            <w:r w:rsidRPr="001303BE">
              <w:rPr>
                <w:rFonts w:cs="Calibri Light"/>
                <w:b/>
                <w:bCs/>
              </w:rPr>
              <w:t xml:space="preserve">Budowa instalacji zagospodarowania bioodpadów (fermentacja </w:t>
            </w:r>
            <w:r w:rsidRPr="001303BE">
              <w:rPr>
                <w:rFonts w:cs="Calibri Light"/>
                <w:b/>
                <w:bCs/>
              </w:rPr>
              <w:br/>
              <w:t>z kompostownią)</w:t>
            </w:r>
          </w:p>
        </w:tc>
        <w:tc>
          <w:tcPr>
            <w:tcW w:w="444" w:type="pct"/>
            <w:shd w:val="clear" w:color="auto" w:fill="F2F2F2" w:themeFill="background1" w:themeFillShade="F2"/>
            <w:vAlign w:val="center"/>
          </w:tcPr>
          <w:p w14:paraId="60EF3BC4" w14:textId="1820E231" w:rsidR="00764D7E" w:rsidRPr="001303BE" w:rsidRDefault="00764D7E" w:rsidP="00764D7E">
            <w:pPr>
              <w:spacing w:before="0" w:after="0" w:line="276" w:lineRule="auto"/>
              <w:jc w:val="center"/>
              <w:rPr>
                <w:rFonts w:cs="Calibri Light"/>
              </w:rPr>
            </w:pPr>
            <w:r w:rsidRPr="001303BE">
              <w:rPr>
                <w:rFonts w:cs="Calibri Light"/>
              </w:rPr>
              <w:t xml:space="preserve">MPO Sp. </w:t>
            </w:r>
            <w:r w:rsidRPr="001303BE">
              <w:rPr>
                <w:rFonts w:cs="Calibri Light"/>
              </w:rPr>
              <w:br/>
              <w:t>z o.o.</w:t>
            </w:r>
          </w:p>
        </w:tc>
        <w:tc>
          <w:tcPr>
            <w:tcW w:w="249" w:type="pct"/>
            <w:gridSpan w:val="2"/>
            <w:shd w:val="clear" w:color="auto" w:fill="BFBFBF" w:themeFill="background1" w:themeFillShade="BF"/>
            <w:vAlign w:val="center"/>
          </w:tcPr>
          <w:p w14:paraId="54D4B0F5" w14:textId="77777777" w:rsidR="00764D7E" w:rsidRPr="001303BE" w:rsidRDefault="00764D7E" w:rsidP="00764D7E">
            <w:pPr>
              <w:spacing w:before="0" w:after="0" w:line="276" w:lineRule="auto"/>
              <w:jc w:val="center"/>
              <w:rPr>
                <w:rFonts w:cs="Calibri Light"/>
              </w:rPr>
            </w:pPr>
          </w:p>
        </w:tc>
        <w:tc>
          <w:tcPr>
            <w:tcW w:w="280" w:type="pct"/>
            <w:gridSpan w:val="2"/>
            <w:shd w:val="clear" w:color="auto" w:fill="BFBFBF" w:themeFill="background1" w:themeFillShade="BF"/>
            <w:vAlign w:val="center"/>
          </w:tcPr>
          <w:p w14:paraId="7E959046" w14:textId="77777777" w:rsidR="00764D7E" w:rsidRPr="001303BE" w:rsidRDefault="00764D7E" w:rsidP="00764D7E">
            <w:pPr>
              <w:spacing w:before="0" w:after="0" w:line="276" w:lineRule="auto"/>
              <w:jc w:val="center"/>
              <w:rPr>
                <w:rFonts w:cs="Calibri Light"/>
              </w:rPr>
            </w:pPr>
          </w:p>
        </w:tc>
        <w:tc>
          <w:tcPr>
            <w:tcW w:w="242" w:type="pct"/>
            <w:gridSpan w:val="2"/>
            <w:shd w:val="clear" w:color="auto" w:fill="BFBFBF" w:themeFill="background1" w:themeFillShade="BF"/>
            <w:vAlign w:val="center"/>
          </w:tcPr>
          <w:p w14:paraId="4ACCD580" w14:textId="09024A2C" w:rsidR="00764D7E" w:rsidRPr="001303BE" w:rsidRDefault="00764D7E" w:rsidP="00764D7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2F2763F2" w14:textId="0DD2C8E9" w:rsidR="00764D7E" w:rsidRPr="001303BE" w:rsidRDefault="00764D7E" w:rsidP="00764D7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15320997" w14:textId="77777777" w:rsidR="00764D7E" w:rsidRPr="001303BE" w:rsidRDefault="00764D7E" w:rsidP="00764D7E">
            <w:pPr>
              <w:spacing w:before="0" w:after="0" w:line="276" w:lineRule="auto"/>
              <w:jc w:val="center"/>
              <w:rPr>
                <w:rFonts w:cs="Calibri Light"/>
              </w:rPr>
            </w:pPr>
          </w:p>
        </w:tc>
        <w:tc>
          <w:tcPr>
            <w:tcW w:w="255" w:type="pct"/>
            <w:shd w:val="clear" w:color="auto" w:fill="BFBFBF" w:themeFill="background1" w:themeFillShade="BF"/>
            <w:vAlign w:val="center"/>
          </w:tcPr>
          <w:p w14:paraId="3BA6B50E" w14:textId="77777777" w:rsidR="00764D7E" w:rsidRPr="001303BE" w:rsidRDefault="00764D7E" w:rsidP="00764D7E">
            <w:pPr>
              <w:spacing w:before="0" w:after="0" w:line="276" w:lineRule="auto"/>
              <w:jc w:val="center"/>
              <w:rPr>
                <w:rFonts w:cs="Calibri Light"/>
              </w:rPr>
            </w:pPr>
          </w:p>
        </w:tc>
        <w:tc>
          <w:tcPr>
            <w:tcW w:w="439" w:type="pct"/>
            <w:shd w:val="clear" w:color="auto" w:fill="F2F2F2" w:themeFill="background1" w:themeFillShade="F2"/>
            <w:vAlign w:val="center"/>
          </w:tcPr>
          <w:p w14:paraId="23CB88C7" w14:textId="77777777" w:rsidR="00764D7E" w:rsidRPr="001303BE" w:rsidRDefault="00764D7E" w:rsidP="00764D7E">
            <w:pPr>
              <w:spacing w:before="0" w:after="0" w:line="276" w:lineRule="auto"/>
              <w:jc w:val="center"/>
              <w:rPr>
                <w:rFonts w:cs="Calibri Light"/>
              </w:rPr>
            </w:pPr>
            <w:r w:rsidRPr="001303BE">
              <w:rPr>
                <w:rFonts w:cs="Calibri Light"/>
              </w:rPr>
              <w:t>77 490,00</w:t>
            </w:r>
          </w:p>
          <w:p w14:paraId="057CB3B4" w14:textId="3CDBE7E3" w:rsidR="00764D7E" w:rsidRPr="001303BE" w:rsidRDefault="00764D7E" w:rsidP="00764D7E">
            <w:pPr>
              <w:spacing w:before="0" w:after="0" w:line="276" w:lineRule="auto"/>
              <w:jc w:val="center"/>
              <w:rPr>
                <w:rFonts w:cs="Calibri Light"/>
              </w:rPr>
            </w:pPr>
            <w:r w:rsidRPr="001303BE">
              <w:rPr>
                <w:rFonts w:cs="Calibri Light"/>
              </w:rPr>
              <w:t>netto</w:t>
            </w:r>
          </w:p>
        </w:tc>
        <w:tc>
          <w:tcPr>
            <w:tcW w:w="506" w:type="pct"/>
            <w:shd w:val="clear" w:color="auto" w:fill="F2F2F2" w:themeFill="background1" w:themeFillShade="F2"/>
            <w:vAlign w:val="center"/>
          </w:tcPr>
          <w:p w14:paraId="1C06BD29" w14:textId="412FC878" w:rsidR="00764D7E" w:rsidRPr="001303BE" w:rsidRDefault="00764D7E" w:rsidP="00764D7E">
            <w:pPr>
              <w:spacing w:before="0" w:after="0" w:line="276" w:lineRule="auto"/>
              <w:jc w:val="center"/>
              <w:rPr>
                <w:rFonts w:cs="Calibri Light"/>
              </w:rPr>
            </w:pPr>
            <w:r w:rsidRPr="001303BE">
              <w:rPr>
                <w:rFonts w:cs="Calibri Light"/>
              </w:rPr>
              <w:t>dotacja FEnIKS/ MPO Sp. z o.o.</w:t>
            </w:r>
          </w:p>
        </w:tc>
        <w:tc>
          <w:tcPr>
            <w:tcW w:w="748" w:type="pct"/>
            <w:shd w:val="clear" w:color="auto" w:fill="F2F2F2" w:themeFill="background1" w:themeFillShade="F2"/>
            <w:vAlign w:val="center"/>
          </w:tcPr>
          <w:p w14:paraId="49938D49" w14:textId="113648E0" w:rsidR="00764D7E" w:rsidRPr="001303BE" w:rsidRDefault="00764D7E" w:rsidP="00764D7E">
            <w:pPr>
              <w:spacing w:before="0" w:after="0" w:line="276" w:lineRule="auto"/>
              <w:jc w:val="center"/>
              <w:rPr>
                <w:rFonts w:cs="Calibri Light"/>
              </w:rPr>
            </w:pPr>
            <w:r w:rsidRPr="001303BE">
              <w:rPr>
                <w:rFonts w:cs="Calibri Light"/>
              </w:rPr>
              <w:t>-</w:t>
            </w:r>
          </w:p>
        </w:tc>
      </w:tr>
      <w:tr w:rsidR="00764D7E" w:rsidRPr="009E4DCA" w14:paraId="23AADEA5" w14:textId="77777777" w:rsidTr="00CD40AE">
        <w:trPr>
          <w:trHeight w:val="1391"/>
        </w:trPr>
        <w:tc>
          <w:tcPr>
            <w:tcW w:w="440" w:type="pct"/>
            <w:gridSpan w:val="2"/>
            <w:vMerge/>
            <w:shd w:val="clear" w:color="auto" w:fill="DBE5F1" w:themeFill="accent1" w:themeFillTint="33"/>
            <w:textDirection w:val="btLr"/>
            <w:vAlign w:val="center"/>
          </w:tcPr>
          <w:p w14:paraId="5FC50814" w14:textId="77777777" w:rsidR="00764D7E" w:rsidRPr="000B05C1"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24D3CAB3" w14:textId="2EA311D0" w:rsidR="00764D7E" w:rsidRPr="001303BE" w:rsidRDefault="00764D7E" w:rsidP="00764D7E">
            <w:pPr>
              <w:spacing w:before="0" w:after="0" w:line="276" w:lineRule="auto"/>
              <w:jc w:val="center"/>
              <w:rPr>
                <w:rFonts w:cs="Calibri Light"/>
                <w:b/>
                <w:bCs/>
              </w:rPr>
            </w:pPr>
            <w:r w:rsidRPr="001303BE">
              <w:rPr>
                <w:rFonts w:cs="Calibri Light"/>
                <w:b/>
                <w:bCs/>
              </w:rPr>
              <w:t>Modernizacja sortowni w Zakładzie Unieszkodliwiania Odpadów Komunalnych</w:t>
            </w:r>
          </w:p>
        </w:tc>
        <w:tc>
          <w:tcPr>
            <w:tcW w:w="444" w:type="pct"/>
            <w:shd w:val="clear" w:color="auto" w:fill="F2F2F2" w:themeFill="background1" w:themeFillShade="F2"/>
            <w:vAlign w:val="center"/>
          </w:tcPr>
          <w:p w14:paraId="6C13E9ED" w14:textId="49D1FE98" w:rsidR="00764D7E" w:rsidRPr="001303BE" w:rsidRDefault="00764D7E" w:rsidP="00764D7E">
            <w:pPr>
              <w:spacing w:before="0" w:after="0" w:line="276" w:lineRule="auto"/>
              <w:jc w:val="center"/>
              <w:rPr>
                <w:rFonts w:cs="Calibri Light"/>
              </w:rPr>
            </w:pPr>
            <w:r w:rsidRPr="001303BE">
              <w:rPr>
                <w:rFonts w:cs="Calibri Light"/>
              </w:rPr>
              <w:t xml:space="preserve">MPO Sp. </w:t>
            </w:r>
            <w:r w:rsidRPr="001303BE">
              <w:rPr>
                <w:rFonts w:cs="Calibri Light"/>
              </w:rPr>
              <w:br/>
              <w:t>z o.o.</w:t>
            </w:r>
          </w:p>
        </w:tc>
        <w:tc>
          <w:tcPr>
            <w:tcW w:w="249" w:type="pct"/>
            <w:gridSpan w:val="2"/>
            <w:shd w:val="clear" w:color="auto" w:fill="BFBFBF" w:themeFill="background1" w:themeFillShade="BF"/>
            <w:vAlign w:val="center"/>
          </w:tcPr>
          <w:p w14:paraId="53020C14" w14:textId="77777777" w:rsidR="00764D7E" w:rsidRPr="001303BE" w:rsidRDefault="00764D7E" w:rsidP="00764D7E">
            <w:pPr>
              <w:spacing w:before="0" w:after="0" w:line="276" w:lineRule="auto"/>
              <w:jc w:val="center"/>
              <w:rPr>
                <w:rFonts w:cs="Calibri Light"/>
              </w:rPr>
            </w:pPr>
          </w:p>
        </w:tc>
        <w:tc>
          <w:tcPr>
            <w:tcW w:w="280" w:type="pct"/>
            <w:gridSpan w:val="2"/>
            <w:shd w:val="clear" w:color="auto" w:fill="BFBFBF" w:themeFill="background1" w:themeFillShade="BF"/>
            <w:vAlign w:val="center"/>
          </w:tcPr>
          <w:p w14:paraId="10963329" w14:textId="1B525AC6" w:rsidR="00764D7E" w:rsidRPr="001303BE" w:rsidRDefault="00764D7E" w:rsidP="00764D7E">
            <w:pPr>
              <w:spacing w:before="0" w:after="0" w:line="276" w:lineRule="auto"/>
              <w:jc w:val="center"/>
              <w:rPr>
                <w:rFonts w:cs="Calibri Light"/>
              </w:rPr>
            </w:pPr>
            <w:r w:rsidRPr="001303BE">
              <w:rPr>
                <w:rFonts w:cs="Calibri Light"/>
              </w:rPr>
              <w:t>x</w:t>
            </w:r>
          </w:p>
        </w:tc>
        <w:tc>
          <w:tcPr>
            <w:tcW w:w="242" w:type="pct"/>
            <w:gridSpan w:val="2"/>
            <w:shd w:val="clear" w:color="auto" w:fill="BFBFBF" w:themeFill="background1" w:themeFillShade="BF"/>
            <w:vAlign w:val="center"/>
          </w:tcPr>
          <w:p w14:paraId="6D3561D7" w14:textId="1BF1C4FD" w:rsidR="00764D7E" w:rsidRPr="001303BE" w:rsidRDefault="00764D7E" w:rsidP="00764D7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33F76CEB" w14:textId="77777777" w:rsidR="00764D7E" w:rsidRPr="001303BE" w:rsidRDefault="00764D7E" w:rsidP="00764D7E">
            <w:pPr>
              <w:spacing w:before="0" w:after="0" w:line="276" w:lineRule="auto"/>
              <w:jc w:val="center"/>
              <w:rPr>
                <w:rFonts w:cs="Calibri Light"/>
              </w:rPr>
            </w:pPr>
          </w:p>
        </w:tc>
        <w:tc>
          <w:tcPr>
            <w:tcW w:w="233" w:type="pct"/>
            <w:gridSpan w:val="3"/>
            <w:shd w:val="clear" w:color="auto" w:fill="BFBFBF" w:themeFill="background1" w:themeFillShade="BF"/>
            <w:vAlign w:val="center"/>
          </w:tcPr>
          <w:p w14:paraId="361A37EE" w14:textId="77777777" w:rsidR="00764D7E" w:rsidRPr="001303BE" w:rsidRDefault="00764D7E" w:rsidP="00764D7E">
            <w:pPr>
              <w:spacing w:before="0" w:after="0" w:line="276" w:lineRule="auto"/>
              <w:jc w:val="center"/>
              <w:rPr>
                <w:rFonts w:cs="Calibri Light"/>
              </w:rPr>
            </w:pPr>
          </w:p>
        </w:tc>
        <w:tc>
          <w:tcPr>
            <w:tcW w:w="255" w:type="pct"/>
            <w:shd w:val="clear" w:color="auto" w:fill="BFBFBF" w:themeFill="background1" w:themeFillShade="BF"/>
            <w:vAlign w:val="center"/>
          </w:tcPr>
          <w:p w14:paraId="26E08705" w14:textId="77777777" w:rsidR="00764D7E" w:rsidRPr="001303BE" w:rsidRDefault="00764D7E" w:rsidP="00764D7E">
            <w:pPr>
              <w:spacing w:before="0" w:after="0" w:line="276" w:lineRule="auto"/>
              <w:jc w:val="center"/>
              <w:rPr>
                <w:rFonts w:cs="Calibri Light"/>
              </w:rPr>
            </w:pPr>
          </w:p>
        </w:tc>
        <w:tc>
          <w:tcPr>
            <w:tcW w:w="439" w:type="pct"/>
            <w:shd w:val="clear" w:color="auto" w:fill="F2F2F2" w:themeFill="background1" w:themeFillShade="F2"/>
            <w:vAlign w:val="center"/>
          </w:tcPr>
          <w:p w14:paraId="0BDDC2D3" w14:textId="77777777" w:rsidR="00764D7E" w:rsidRPr="001303BE" w:rsidRDefault="00764D7E" w:rsidP="00764D7E">
            <w:pPr>
              <w:spacing w:before="0" w:after="0" w:line="276" w:lineRule="auto"/>
              <w:jc w:val="center"/>
              <w:rPr>
                <w:rFonts w:cs="Calibri Light"/>
              </w:rPr>
            </w:pPr>
            <w:r w:rsidRPr="001303BE">
              <w:rPr>
                <w:rFonts w:cs="Calibri Light"/>
              </w:rPr>
              <w:t xml:space="preserve">13 000,00 </w:t>
            </w:r>
          </w:p>
          <w:p w14:paraId="0EA89154" w14:textId="62E4B310" w:rsidR="00764D7E" w:rsidRPr="001303BE" w:rsidRDefault="00764D7E" w:rsidP="00764D7E">
            <w:pPr>
              <w:spacing w:before="0" w:after="0" w:line="276" w:lineRule="auto"/>
              <w:jc w:val="center"/>
              <w:rPr>
                <w:rFonts w:cs="Calibri Light"/>
              </w:rPr>
            </w:pPr>
            <w:r w:rsidRPr="001303BE">
              <w:rPr>
                <w:rFonts w:cs="Calibri Light"/>
              </w:rPr>
              <w:t>netto</w:t>
            </w:r>
          </w:p>
        </w:tc>
        <w:tc>
          <w:tcPr>
            <w:tcW w:w="506" w:type="pct"/>
            <w:shd w:val="clear" w:color="auto" w:fill="F2F2F2" w:themeFill="background1" w:themeFillShade="F2"/>
            <w:vAlign w:val="center"/>
          </w:tcPr>
          <w:p w14:paraId="73DBF411" w14:textId="008CF0EB" w:rsidR="00764D7E" w:rsidRPr="001303BE" w:rsidRDefault="00764D7E" w:rsidP="00764D7E">
            <w:pPr>
              <w:spacing w:before="0" w:after="0" w:line="276" w:lineRule="auto"/>
              <w:jc w:val="center"/>
              <w:rPr>
                <w:rFonts w:cs="Calibri Light"/>
              </w:rPr>
            </w:pPr>
            <w:r w:rsidRPr="001303BE">
              <w:rPr>
                <w:rFonts w:cs="Calibri Light"/>
              </w:rPr>
              <w:t>dotacja FEnIKS/ MPO Sp. z o.o.</w:t>
            </w:r>
          </w:p>
        </w:tc>
        <w:tc>
          <w:tcPr>
            <w:tcW w:w="748" w:type="pct"/>
            <w:shd w:val="clear" w:color="auto" w:fill="F2F2F2" w:themeFill="background1" w:themeFillShade="F2"/>
            <w:vAlign w:val="center"/>
          </w:tcPr>
          <w:p w14:paraId="582F24FD" w14:textId="268530DC" w:rsidR="00764D7E" w:rsidRPr="001303BE" w:rsidRDefault="00764D7E" w:rsidP="00764D7E">
            <w:pPr>
              <w:spacing w:before="0" w:after="0" w:line="276" w:lineRule="auto"/>
              <w:jc w:val="center"/>
              <w:rPr>
                <w:rFonts w:cs="Calibri Light"/>
              </w:rPr>
            </w:pPr>
            <w:r w:rsidRPr="001303BE">
              <w:rPr>
                <w:rFonts w:cs="Calibri Light"/>
              </w:rPr>
              <w:t>-</w:t>
            </w:r>
          </w:p>
        </w:tc>
      </w:tr>
      <w:tr w:rsidR="00764D7E" w:rsidRPr="009E4DCA" w14:paraId="7C95D3B8" w14:textId="77777777" w:rsidTr="00CD40AE">
        <w:trPr>
          <w:trHeight w:val="1391"/>
        </w:trPr>
        <w:tc>
          <w:tcPr>
            <w:tcW w:w="440" w:type="pct"/>
            <w:gridSpan w:val="2"/>
            <w:vMerge/>
            <w:shd w:val="clear" w:color="auto" w:fill="DBE5F1" w:themeFill="accent1" w:themeFillTint="33"/>
            <w:textDirection w:val="btLr"/>
            <w:vAlign w:val="center"/>
          </w:tcPr>
          <w:p w14:paraId="01108CDB" w14:textId="77777777" w:rsidR="00764D7E" w:rsidRPr="000B05C1"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72F8545E" w14:textId="6D79154E" w:rsidR="00764D7E" w:rsidRPr="001303BE" w:rsidRDefault="00764D7E" w:rsidP="00764D7E">
            <w:pPr>
              <w:spacing w:before="0" w:after="0" w:line="276" w:lineRule="auto"/>
              <w:jc w:val="center"/>
              <w:rPr>
                <w:rFonts w:cs="Calibri Light"/>
                <w:b/>
                <w:bCs/>
              </w:rPr>
            </w:pPr>
            <w:r w:rsidRPr="001303BE">
              <w:rPr>
                <w:rFonts w:cs="Calibri Light"/>
                <w:b/>
                <w:bCs/>
              </w:rPr>
              <w:t>Budowa sortowni dla selektywnie zbieranych odpadów surowcowych</w:t>
            </w:r>
          </w:p>
        </w:tc>
        <w:tc>
          <w:tcPr>
            <w:tcW w:w="444" w:type="pct"/>
            <w:shd w:val="clear" w:color="auto" w:fill="F2F2F2" w:themeFill="background1" w:themeFillShade="F2"/>
            <w:vAlign w:val="center"/>
          </w:tcPr>
          <w:p w14:paraId="3BC99DCD" w14:textId="0110FE50" w:rsidR="00764D7E" w:rsidRPr="001303BE" w:rsidRDefault="00764D7E" w:rsidP="00764D7E">
            <w:pPr>
              <w:spacing w:before="0" w:after="0" w:line="276" w:lineRule="auto"/>
              <w:jc w:val="center"/>
              <w:rPr>
                <w:rFonts w:cs="Calibri Light"/>
              </w:rPr>
            </w:pPr>
            <w:r w:rsidRPr="001303BE">
              <w:rPr>
                <w:rFonts w:cs="Calibri Light"/>
              </w:rPr>
              <w:t xml:space="preserve">MPO Sp. </w:t>
            </w:r>
            <w:r w:rsidRPr="001303BE">
              <w:rPr>
                <w:rFonts w:cs="Calibri Light"/>
              </w:rPr>
              <w:br/>
              <w:t>z o.o.</w:t>
            </w:r>
          </w:p>
        </w:tc>
        <w:tc>
          <w:tcPr>
            <w:tcW w:w="249" w:type="pct"/>
            <w:gridSpan w:val="2"/>
            <w:shd w:val="clear" w:color="auto" w:fill="BFBFBF" w:themeFill="background1" w:themeFillShade="BF"/>
            <w:vAlign w:val="center"/>
          </w:tcPr>
          <w:p w14:paraId="40B78608" w14:textId="77777777" w:rsidR="00764D7E" w:rsidRPr="001303BE" w:rsidRDefault="00764D7E" w:rsidP="00764D7E">
            <w:pPr>
              <w:spacing w:before="0" w:after="0" w:line="276" w:lineRule="auto"/>
              <w:jc w:val="center"/>
              <w:rPr>
                <w:rFonts w:cs="Calibri Light"/>
              </w:rPr>
            </w:pPr>
          </w:p>
        </w:tc>
        <w:tc>
          <w:tcPr>
            <w:tcW w:w="280" w:type="pct"/>
            <w:gridSpan w:val="2"/>
            <w:shd w:val="clear" w:color="auto" w:fill="BFBFBF" w:themeFill="background1" w:themeFillShade="BF"/>
            <w:vAlign w:val="center"/>
          </w:tcPr>
          <w:p w14:paraId="5B9DC276" w14:textId="77777777" w:rsidR="00764D7E" w:rsidRPr="001303BE" w:rsidRDefault="00764D7E" w:rsidP="00764D7E">
            <w:pPr>
              <w:spacing w:before="0" w:after="0" w:line="276" w:lineRule="auto"/>
              <w:jc w:val="center"/>
              <w:rPr>
                <w:rFonts w:cs="Calibri Light"/>
              </w:rPr>
            </w:pPr>
          </w:p>
        </w:tc>
        <w:tc>
          <w:tcPr>
            <w:tcW w:w="242" w:type="pct"/>
            <w:gridSpan w:val="2"/>
            <w:shd w:val="clear" w:color="auto" w:fill="BFBFBF" w:themeFill="background1" w:themeFillShade="BF"/>
            <w:vAlign w:val="center"/>
          </w:tcPr>
          <w:p w14:paraId="4E3A15BD" w14:textId="77777777" w:rsidR="00764D7E" w:rsidRPr="001303BE" w:rsidRDefault="00764D7E" w:rsidP="00764D7E">
            <w:pPr>
              <w:spacing w:before="0" w:after="0" w:line="276" w:lineRule="auto"/>
              <w:jc w:val="center"/>
              <w:rPr>
                <w:rFonts w:cs="Calibri Light"/>
              </w:rPr>
            </w:pPr>
          </w:p>
        </w:tc>
        <w:tc>
          <w:tcPr>
            <w:tcW w:w="241" w:type="pct"/>
            <w:gridSpan w:val="2"/>
            <w:shd w:val="clear" w:color="auto" w:fill="BFBFBF" w:themeFill="background1" w:themeFillShade="BF"/>
            <w:vAlign w:val="center"/>
          </w:tcPr>
          <w:p w14:paraId="2560CA94" w14:textId="77777777" w:rsidR="00764D7E" w:rsidRPr="001303BE" w:rsidRDefault="00764D7E" w:rsidP="00764D7E">
            <w:pPr>
              <w:spacing w:before="0" w:after="0" w:line="276" w:lineRule="auto"/>
              <w:jc w:val="center"/>
              <w:rPr>
                <w:rFonts w:cs="Calibri Light"/>
              </w:rPr>
            </w:pPr>
          </w:p>
        </w:tc>
        <w:tc>
          <w:tcPr>
            <w:tcW w:w="233" w:type="pct"/>
            <w:gridSpan w:val="3"/>
            <w:shd w:val="clear" w:color="auto" w:fill="BFBFBF" w:themeFill="background1" w:themeFillShade="BF"/>
            <w:vAlign w:val="center"/>
          </w:tcPr>
          <w:p w14:paraId="0D485E38" w14:textId="064CD59C" w:rsidR="00764D7E" w:rsidRPr="001303BE" w:rsidRDefault="00764D7E" w:rsidP="00764D7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2C5344A4" w14:textId="3D69F920" w:rsidR="00764D7E" w:rsidRPr="001303BE" w:rsidRDefault="00764D7E" w:rsidP="00764D7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42CD237E" w14:textId="77777777" w:rsidR="00764D7E" w:rsidRPr="001303BE" w:rsidRDefault="00764D7E" w:rsidP="00764D7E">
            <w:pPr>
              <w:spacing w:before="0" w:after="0" w:line="276" w:lineRule="auto"/>
              <w:jc w:val="center"/>
              <w:rPr>
                <w:rFonts w:cs="Calibri Light"/>
              </w:rPr>
            </w:pPr>
            <w:r w:rsidRPr="001303BE">
              <w:rPr>
                <w:rFonts w:cs="Calibri Light"/>
              </w:rPr>
              <w:t>53 258,00</w:t>
            </w:r>
          </w:p>
          <w:p w14:paraId="117D0732" w14:textId="5249C580" w:rsidR="00764D7E" w:rsidRPr="001303BE" w:rsidRDefault="00764D7E" w:rsidP="00764D7E">
            <w:pPr>
              <w:spacing w:before="0" w:after="0" w:line="276" w:lineRule="auto"/>
              <w:jc w:val="center"/>
              <w:rPr>
                <w:rFonts w:cs="Calibri Light"/>
              </w:rPr>
            </w:pPr>
            <w:r w:rsidRPr="001303BE">
              <w:rPr>
                <w:rFonts w:cs="Calibri Light"/>
              </w:rPr>
              <w:t>netto</w:t>
            </w:r>
          </w:p>
        </w:tc>
        <w:tc>
          <w:tcPr>
            <w:tcW w:w="506" w:type="pct"/>
            <w:shd w:val="clear" w:color="auto" w:fill="F2F2F2" w:themeFill="background1" w:themeFillShade="F2"/>
            <w:vAlign w:val="center"/>
          </w:tcPr>
          <w:p w14:paraId="0489C4D0" w14:textId="09BA6B7A" w:rsidR="00764D7E" w:rsidRPr="001303BE" w:rsidRDefault="00764D7E" w:rsidP="00764D7E">
            <w:pPr>
              <w:spacing w:before="0" w:after="0" w:line="276" w:lineRule="auto"/>
              <w:jc w:val="center"/>
              <w:rPr>
                <w:rFonts w:cs="Calibri Light"/>
              </w:rPr>
            </w:pPr>
            <w:r w:rsidRPr="001303BE">
              <w:rPr>
                <w:rFonts w:cs="Calibri Light"/>
              </w:rPr>
              <w:t>dotacja FEnIKS/ MPO Sp. z o.o.</w:t>
            </w:r>
          </w:p>
        </w:tc>
        <w:tc>
          <w:tcPr>
            <w:tcW w:w="748" w:type="pct"/>
            <w:shd w:val="clear" w:color="auto" w:fill="F2F2F2" w:themeFill="background1" w:themeFillShade="F2"/>
            <w:vAlign w:val="center"/>
          </w:tcPr>
          <w:p w14:paraId="34500328" w14:textId="0C2D1335" w:rsidR="00764D7E" w:rsidRPr="001303BE" w:rsidRDefault="00764D7E" w:rsidP="00764D7E">
            <w:pPr>
              <w:spacing w:before="0" w:after="0" w:line="276" w:lineRule="auto"/>
              <w:jc w:val="center"/>
              <w:rPr>
                <w:rFonts w:cs="Calibri Light"/>
              </w:rPr>
            </w:pPr>
            <w:r w:rsidRPr="001303BE">
              <w:rPr>
                <w:rFonts w:cs="Calibri Light"/>
              </w:rPr>
              <w:t>-</w:t>
            </w:r>
          </w:p>
        </w:tc>
      </w:tr>
      <w:tr w:rsidR="00764D7E" w:rsidRPr="009E4DCA" w14:paraId="43E0575F" w14:textId="77777777" w:rsidTr="00CD40AE">
        <w:trPr>
          <w:trHeight w:val="2207"/>
        </w:trPr>
        <w:tc>
          <w:tcPr>
            <w:tcW w:w="440" w:type="pct"/>
            <w:gridSpan w:val="2"/>
            <w:vMerge/>
            <w:shd w:val="clear" w:color="auto" w:fill="DBE5F1" w:themeFill="accent1" w:themeFillTint="33"/>
            <w:textDirection w:val="btLr"/>
            <w:vAlign w:val="center"/>
          </w:tcPr>
          <w:p w14:paraId="54B9EA72" w14:textId="77777777" w:rsidR="00764D7E" w:rsidRPr="009E4DCA"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7B63FC90" w14:textId="03AB45CB" w:rsidR="00764D7E" w:rsidRPr="009E4DCA" w:rsidRDefault="00764D7E" w:rsidP="00764D7E">
            <w:pPr>
              <w:spacing w:before="0" w:after="0" w:line="276" w:lineRule="auto"/>
              <w:jc w:val="center"/>
              <w:rPr>
                <w:rFonts w:cs="Calibri Light"/>
                <w:b/>
                <w:bCs/>
              </w:rPr>
            </w:pPr>
            <w:r w:rsidRPr="001E0E12">
              <w:rPr>
                <w:rFonts w:cs="Calibri Light"/>
                <w:b/>
                <w:bCs/>
              </w:rPr>
              <w:t xml:space="preserve">Usuwanie tzw. „dzikich wysypisk” oraz zakup </w:t>
            </w:r>
            <w:r>
              <w:rPr>
                <w:rFonts w:cs="Calibri Light"/>
                <w:b/>
                <w:bCs/>
              </w:rPr>
              <w:br/>
            </w:r>
            <w:r w:rsidRPr="001E0E12">
              <w:rPr>
                <w:rFonts w:cs="Calibri Light"/>
                <w:b/>
                <w:bCs/>
              </w:rPr>
              <w:t>w celach prewencyjnych fotopułapek do zmniejszenia ich ilości z terenów gminnych i Skarbu Państwa</w:t>
            </w:r>
          </w:p>
        </w:tc>
        <w:tc>
          <w:tcPr>
            <w:tcW w:w="444" w:type="pct"/>
            <w:shd w:val="clear" w:color="auto" w:fill="F2F2F2" w:themeFill="background1" w:themeFillShade="F2"/>
            <w:vAlign w:val="center"/>
          </w:tcPr>
          <w:p w14:paraId="45DD28C2" w14:textId="112EA345" w:rsidR="00764D7E" w:rsidRPr="009E4DCA" w:rsidRDefault="00764D7E" w:rsidP="00764D7E">
            <w:pPr>
              <w:spacing w:before="0" w:after="0" w:line="276" w:lineRule="auto"/>
              <w:jc w:val="center"/>
              <w:rPr>
                <w:rFonts w:cs="Calibri Light"/>
              </w:rPr>
            </w:pPr>
            <w:r>
              <w:rPr>
                <w:rFonts w:cs="Calibri Light"/>
              </w:rPr>
              <w:t>GMT</w:t>
            </w:r>
          </w:p>
        </w:tc>
        <w:tc>
          <w:tcPr>
            <w:tcW w:w="249" w:type="pct"/>
            <w:gridSpan w:val="2"/>
            <w:shd w:val="clear" w:color="auto" w:fill="BFBFBF" w:themeFill="background1" w:themeFillShade="BF"/>
            <w:vAlign w:val="center"/>
          </w:tcPr>
          <w:p w14:paraId="50716B79" w14:textId="0FC5902F" w:rsidR="00764D7E" w:rsidRPr="009E4DCA" w:rsidRDefault="00764D7E"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2A34E85C" w14:textId="4F76B074" w:rsidR="00764D7E" w:rsidRPr="009E4DCA" w:rsidRDefault="00764D7E"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4AC2DE5F" w14:textId="27C33F8E" w:rsidR="00764D7E" w:rsidRPr="009E4DCA" w:rsidRDefault="00764D7E"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30D9D142" w14:textId="37BD0608" w:rsidR="00764D7E" w:rsidRPr="009E4DCA" w:rsidRDefault="00764D7E"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4DBA62BA" w14:textId="32B81E7A" w:rsidR="00764D7E" w:rsidRPr="009E4DCA" w:rsidRDefault="00764D7E"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2F3D9649" w14:textId="46B73ADF" w:rsidR="00764D7E" w:rsidRPr="009E4DCA" w:rsidRDefault="00764D7E"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4F4E3998" w14:textId="77777777" w:rsidR="00764D7E" w:rsidRPr="00783160" w:rsidRDefault="00764D7E" w:rsidP="00764D7E">
            <w:pPr>
              <w:spacing w:before="0" w:after="0" w:line="276" w:lineRule="auto"/>
              <w:jc w:val="center"/>
              <w:rPr>
                <w:rFonts w:cs="Calibri Light"/>
              </w:rPr>
            </w:pPr>
            <w:r w:rsidRPr="00783160">
              <w:rPr>
                <w:rFonts w:cs="Calibri Light"/>
              </w:rPr>
              <w:t>W ramach</w:t>
            </w:r>
          </w:p>
          <w:p w14:paraId="07045D7B" w14:textId="77777777" w:rsidR="00764D7E" w:rsidRPr="00783160" w:rsidRDefault="00764D7E" w:rsidP="00764D7E">
            <w:pPr>
              <w:spacing w:before="0" w:after="0" w:line="276" w:lineRule="auto"/>
              <w:jc w:val="center"/>
              <w:rPr>
                <w:rFonts w:cs="Calibri Light"/>
              </w:rPr>
            </w:pPr>
            <w:r w:rsidRPr="00783160">
              <w:rPr>
                <w:rFonts w:cs="Calibri Light"/>
              </w:rPr>
              <w:t>zadań</w:t>
            </w:r>
          </w:p>
          <w:p w14:paraId="68BB4908" w14:textId="4D82E251" w:rsidR="00764D7E" w:rsidRPr="009E4DCA" w:rsidRDefault="00764D7E" w:rsidP="00764D7E">
            <w:pPr>
              <w:spacing w:before="0" w:after="0" w:line="276" w:lineRule="auto"/>
              <w:jc w:val="center"/>
              <w:rPr>
                <w:rFonts w:cs="Calibri Light"/>
              </w:rPr>
            </w:pPr>
            <w:r w:rsidRPr="00783160">
              <w:rPr>
                <w:rFonts w:cs="Calibri Light"/>
              </w:rPr>
              <w:t>własnych</w:t>
            </w:r>
          </w:p>
        </w:tc>
        <w:tc>
          <w:tcPr>
            <w:tcW w:w="506" w:type="pct"/>
            <w:shd w:val="clear" w:color="auto" w:fill="F2F2F2" w:themeFill="background1" w:themeFillShade="F2"/>
            <w:vAlign w:val="center"/>
          </w:tcPr>
          <w:p w14:paraId="73EDA1ED" w14:textId="313124D4" w:rsidR="00764D7E" w:rsidRPr="009E4DCA" w:rsidRDefault="00764D7E" w:rsidP="00764D7E">
            <w:pPr>
              <w:spacing w:before="0" w:after="0" w:line="276" w:lineRule="auto"/>
              <w:jc w:val="center"/>
              <w:rPr>
                <w:rFonts w:cs="Calibri Light"/>
              </w:rPr>
            </w:pPr>
            <w:r w:rsidRPr="00783160">
              <w:rPr>
                <w:rFonts w:cs="Calibri Light"/>
              </w:rPr>
              <w:t>budżet miasta</w:t>
            </w:r>
          </w:p>
        </w:tc>
        <w:tc>
          <w:tcPr>
            <w:tcW w:w="748" w:type="pct"/>
            <w:shd w:val="clear" w:color="auto" w:fill="F2F2F2" w:themeFill="background1" w:themeFillShade="F2"/>
            <w:vAlign w:val="center"/>
          </w:tcPr>
          <w:p w14:paraId="7E6A021F" w14:textId="455EA5F8" w:rsidR="00764D7E" w:rsidRPr="009E4DCA" w:rsidRDefault="00764D7E" w:rsidP="00764D7E">
            <w:pPr>
              <w:spacing w:before="0" w:after="0" w:line="276" w:lineRule="auto"/>
              <w:jc w:val="center"/>
              <w:rPr>
                <w:rFonts w:cs="Calibri Light"/>
              </w:rPr>
            </w:pPr>
            <w:r w:rsidRPr="00783160">
              <w:rPr>
                <w:rFonts w:cs="Calibri Light"/>
              </w:rPr>
              <w:t>-</w:t>
            </w:r>
          </w:p>
        </w:tc>
      </w:tr>
      <w:tr w:rsidR="00764D7E" w:rsidRPr="009E4DCA" w14:paraId="01D755C6" w14:textId="77777777" w:rsidTr="00CD40AE">
        <w:trPr>
          <w:trHeight w:val="2207"/>
        </w:trPr>
        <w:tc>
          <w:tcPr>
            <w:tcW w:w="440" w:type="pct"/>
            <w:gridSpan w:val="2"/>
            <w:vMerge/>
            <w:shd w:val="clear" w:color="auto" w:fill="DBE5F1" w:themeFill="accent1" w:themeFillTint="33"/>
            <w:textDirection w:val="btLr"/>
            <w:vAlign w:val="center"/>
          </w:tcPr>
          <w:p w14:paraId="151E2CFD" w14:textId="77777777" w:rsidR="00764D7E" w:rsidRPr="009E4DCA" w:rsidRDefault="00764D7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7255BE17"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Usuwanie odpadów </w:t>
            </w:r>
          </w:p>
          <w:p w14:paraId="5E6A7F13"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innych niż komunalne </w:t>
            </w:r>
          </w:p>
          <w:p w14:paraId="3699EC85"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z terenu z miejsc </w:t>
            </w:r>
          </w:p>
          <w:p w14:paraId="4A138461"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nieprzeznaczonych do </w:t>
            </w:r>
          </w:p>
          <w:p w14:paraId="69CA63D0"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ich składowania </w:t>
            </w:r>
          </w:p>
          <w:p w14:paraId="146415F4"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i magazynowania </w:t>
            </w:r>
          </w:p>
          <w:p w14:paraId="5EAB00FD"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w rozumieniu ustawy </w:t>
            </w:r>
          </w:p>
          <w:p w14:paraId="6151D176" w14:textId="77777777" w:rsidR="00764D7E" w:rsidRPr="001E0E12" w:rsidRDefault="00764D7E" w:rsidP="00764D7E">
            <w:pPr>
              <w:spacing w:before="0" w:after="0" w:line="276" w:lineRule="auto"/>
              <w:jc w:val="center"/>
              <w:rPr>
                <w:rFonts w:cs="Calibri Light"/>
                <w:b/>
                <w:bCs/>
              </w:rPr>
            </w:pPr>
            <w:r w:rsidRPr="001E0E12">
              <w:rPr>
                <w:rFonts w:cs="Calibri Light"/>
                <w:b/>
                <w:bCs/>
              </w:rPr>
              <w:t xml:space="preserve">z dnia 14 grudnia 2012 </w:t>
            </w:r>
          </w:p>
          <w:p w14:paraId="41B0A7B3" w14:textId="1ADD76C2" w:rsidR="00764D7E" w:rsidRPr="001E0E12" w:rsidRDefault="00764D7E" w:rsidP="00764D7E">
            <w:pPr>
              <w:spacing w:before="0" w:after="0" w:line="276" w:lineRule="auto"/>
              <w:jc w:val="center"/>
              <w:rPr>
                <w:rFonts w:cs="Calibri Light"/>
                <w:b/>
                <w:bCs/>
              </w:rPr>
            </w:pPr>
            <w:r w:rsidRPr="001E0E12">
              <w:rPr>
                <w:rFonts w:cs="Calibri Light"/>
                <w:b/>
                <w:bCs/>
              </w:rPr>
              <w:t>r. o odpadach</w:t>
            </w:r>
          </w:p>
        </w:tc>
        <w:tc>
          <w:tcPr>
            <w:tcW w:w="444" w:type="pct"/>
            <w:shd w:val="clear" w:color="auto" w:fill="F2F2F2" w:themeFill="background1" w:themeFillShade="F2"/>
            <w:vAlign w:val="center"/>
          </w:tcPr>
          <w:p w14:paraId="311E43F0" w14:textId="03D5E7F5" w:rsidR="00764D7E" w:rsidRDefault="00764D7E" w:rsidP="00764D7E">
            <w:pPr>
              <w:spacing w:before="0" w:after="0" w:line="276" w:lineRule="auto"/>
              <w:jc w:val="center"/>
              <w:rPr>
                <w:rFonts w:cs="Calibri Light"/>
              </w:rPr>
            </w:pPr>
            <w:r>
              <w:rPr>
                <w:rFonts w:cs="Calibri Light"/>
              </w:rPr>
              <w:t>GMT</w:t>
            </w:r>
          </w:p>
        </w:tc>
        <w:tc>
          <w:tcPr>
            <w:tcW w:w="249" w:type="pct"/>
            <w:gridSpan w:val="2"/>
            <w:shd w:val="clear" w:color="auto" w:fill="BFBFBF" w:themeFill="background1" w:themeFillShade="BF"/>
            <w:vAlign w:val="center"/>
          </w:tcPr>
          <w:p w14:paraId="712113B8" w14:textId="4D048969" w:rsidR="00764D7E" w:rsidRPr="009E4DCA" w:rsidRDefault="00764D7E"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1CFE6944" w14:textId="30365BC8" w:rsidR="00764D7E" w:rsidRPr="009E4DCA" w:rsidRDefault="00764D7E"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67190D13" w14:textId="25F57959" w:rsidR="00764D7E" w:rsidRPr="009E4DCA" w:rsidRDefault="00764D7E"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471774A8" w14:textId="5DBB0845" w:rsidR="00764D7E" w:rsidRPr="009E4DCA" w:rsidRDefault="00764D7E"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45F47EF6" w14:textId="42AFE1D6" w:rsidR="00764D7E" w:rsidRPr="009E4DCA" w:rsidRDefault="00764D7E"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69E33A4E" w14:textId="57ACA9A9" w:rsidR="00764D7E" w:rsidRPr="009E4DCA" w:rsidRDefault="00062505"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46894FD7" w14:textId="77777777" w:rsidR="00764D7E" w:rsidRPr="00783160" w:rsidRDefault="00764D7E" w:rsidP="00764D7E">
            <w:pPr>
              <w:spacing w:before="0" w:after="0" w:line="276" w:lineRule="auto"/>
              <w:jc w:val="center"/>
              <w:rPr>
                <w:rFonts w:cs="Calibri Light"/>
              </w:rPr>
            </w:pPr>
            <w:r w:rsidRPr="00783160">
              <w:rPr>
                <w:rFonts w:cs="Calibri Light"/>
              </w:rPr>
              <w:t>W ramach</w:t>
            </w:r>
          </w:p>
          <w:p w14:paraId="1CC8BA9B" w14:textId="77777777" w:rsidR="00764D7E" w:rsidRPr="00783160" w:rsidRDefault="00764D7E" w:rsidP="00764D7E">
            <w:pPr>
              <w:spacing w:before="0" w:after="0" w:line="276" w:lineRule="auto"/>
              <w:jc w:val="center"/>
              <w:rPr>
                <w:rFonts w:cs="Calibri Light"/>
              </w:rPr>
            </w:pPr>
            <w:r w:rsidRPr="00783160">
              <w:rPr>
                <w:rFonts w:cs="Calibri Light"/>
              </w:rPr>
              <w:t>zadań</w:t>
            </w:r>
          </w:p>
          <w:p w14:paraId="4D40A40B" w14:textId="5BAB9B6E" w:rsidR="00764D7E" w:rsidRPr="009E4DCA" w:rsidRDefault="00764D7E" w:rsidP="00764D7E">
            <w:pPr>
              <w:spacing w:before="0" w:after="0" w:line="276" w:lineRule="auto"/>
              <w:jc w:val="center"/>
              <w:rPr>
                <w:rFonts w:cs="Calibri Light"/>
              </w:rPr>
            </w:pPr>
            <w:r w:rsidRPr="00783160">
              <w:rPr>
                <w:rFonts w:cs="Calibri Light"/>
              </w:rPr>
              <w:t>własnych</w:t>
            </w:r>
          </w:p>
        </w:tc>
        <w:tc>
          <w:tcPr>
            <w:tcW w:w="506" w:type="pct"/>
            <w:shd w:val="clear" w:color="auto" w:fill="F2F2F2" w:themeFill="background1" w:themeFillShade="F2"/>
            <w:vAlign w:val="center"/>
          </w:tcPr>
          <w:p w14:paraId="43E20E71" w14:textId="6176C3F8" w:rsidR="00764D7E" w:rsidRPr="009E4DCA" w:rsidRDefault="00764D7E" w:rsidP="00764D7E">
            <w:pPr>
              <w:spacing w:before="0" w:after="0" w:line="276" w:lineRule="auto"/>
              <w:jc w:val="center"/>
              <w:rPr>
                <w:rFonts w:cs="Calibri Light"/>
              </w:rPr>
            </w:pPr>
            <w:r w:rsidRPr="00783160">
              <w:rPr>
                <w:rFonts w:cs="Calibri Light"/>
              </w:rPr>
              <w:t>budżet miasta</w:t>
            </w:r>
          </w:p>
        </w:tc>
        <w:tc>
          <w:tcPr>
            <w:tcW w:w="748" w:type="pct"/>
            <w:shd w:val="clear" w:color="auto" w:fill="F2F2F2" w:themeFill="background1" w:themeFillShade="F2"/>
            <w:vAlign w:val="center"/>
          </w:tcPr>
          <w:p w14:paraId="5250D3BA" w14:textId="2448E859" w:rsidR="00764D7E" w:rsidRPr="009E4DCA" w:rsidRDefault="00764D7E" w:rsidP="00764D7E">
            <w:pPr>
              <w:spacing w:before="0" w:after="0" w:line="276" w:lineRule="auto"/>
              <w:jc w:val="center"/>
              <w:rPr>
                <w:rFonts w:cs="Calibri Light"/>
              </w:rPr>
            </w:pPr>
            <w:r w:rsidRPr="00783160">
              <w:rPr>
                <w:rFonts w:cs="Calibri Light"/>
              </w:rPr>
              <w:t>-</w:t>
            </w:r>
          </w:p>
        </w:tc>
      </w:tr>
      <w:tr w:rsidR="00764D7E" w:rsidRPr="009E4DCA" w14:paraId="15203720" w14:textId="77777777" w:rsidTr="00CD40AE">
        <w:trPr>
          <w:cantSplit/>
          <w:trHeight w:val="4194"/>
        </w:trPr>
        <w:tc>
          <w:tcPr>
            <w:tcW w:w="440" w:type="pct"/>
            <w:gridSpan w:val="2"/>
            <w:shd w:val="clear" w:color="auto" w:fill="DBE5F1" w:themeFill="accent1" w:themeFillTint="33"/>
            <w:textDirection w:val="btLr"/>
            <w:vAlign w:val="center"/>
          </w:tcPr>
          <w:p w14:paraId="1E1D3EF3" w14:textId="0F8DE882" w:rsidR="00764D7E" w:rsidRPr="009E4DCA" w:rsidRDefault="00764D7E" w:rsidP="00764D7E">
            <w:pPr>
              <w:spacing w:before="0" w:after="0" w:line="276" w:lineRule="auto"/>
              <w:ind w:left="113" w:right="113"/>
              <w:jc w:val="center"/>
              <w:rPr>
                <w:rFonts w:cs="Calibri Light"/>
              </w:rPr>
            </w:pPr>
            <w:bookmarkStart w:id="477" w:name="_Hlk156903738"/>
            <w:r w:rsidRPr="009E4DCA">
              <w:rPr>
                <w:rFonts w:cs="Calibri Light"/>
              </w:rPr>
              <w:lastRenderedPageBreak/>
              <w:t>Edukacja i kształtowanie właściwych postaw społecznych w zakresie prawidłowego</w:t>
            </w:r>
          </w:p>
          <w:p w14:paraId="6304A194" w14:textId="295599D9" w:rsidR="00764D7E" w:rsidRPr="009E4DCA" w:rsidRDefault="00764D7E" w:rsidP="00764D7E">
            <w:pPr>
              <w:spacing w:before="0" w:after="0" w:line="276" w:lineRule="auto"/>
              <w:ind w:left="113" w:right="113"/>
              <w:jc w:val="center"/>
              <w:rPr>
                <w:rFonts w:cs="Calibri Light"/>
              </w:rPr>
            </w:pPr>
            <w:r w:rsidRPr="009E4DCA">
              <w:rPr>
                <w:rFonts w:cs="Calibri Light"/>
              </w:rPr>
              <w:t>gospodarowania odpadami</w:t>
            </w:r>
          </w:p>
          <w:p w14:paraId="0CE823A0" w14:textId="43B79889" w:rsidR="00764D7E" w:rsidRPr="009E4DCA" w:rsidRDefault="00764D7E" w:rsidP="00764D7E">
            <w:pPr>
              <w:spacing w:before="0" w:after="0" w:line="276" w:lineRule="auto"/>
              <w:ind w:left="113" w:right="113"/>
              <w:jc w:val="center"/>
              <w:rPr>
                <w:rFonts w:cs="Calibri Light"/>
              </w:rPr>
            </w:pPr>
            <w:r w:rsidRPr="009E4DCA">
              <w:rPr>
                <w:rFonts w:cs="Calibri Light"/>
              </w:rPr>
              <w:t>komunalnymi</w:t>
            </w:r>
          </w:p>
        </w:tc>
        <w:tc>
          <w:tcPr>
            <w:tcW w:w="923" w:type="pct"/>
            <w:gridSpan w:val="3"/>
            <w:shd w:val="clear" w:color="auto" w:fill="F2F2F2" w:themeFill="background1" w:themeFillShade="F2"/>
            <w:vAlign w:val="center"/>
          </w:tcPr>
          <w:p w14:paraId="1ABBC4AD" w14:textId="53FBDED7" w:rsidR="00764D7E" w:rsidRPr="009E4DCA" w:rsidRDefault="00764D7E" w:rsidP="00764D7E">
            <w:pPr>
              <w:spacing w:before="0" w:after="0" w:line="276" w:lineRule="auto"/>
              <w:jc w:val="center"/>
              <w:rPr>
                <w:rFonts w:cs="Calibri Light"/>
                <w:b/>
                <w:bCs/>
              </w:rPr>
            </w:pPr>
            <w:r w:rsidRPr="009E4DCA">
              <w:rPr>
                <w:rFonts w:cs="Calibri Light"/>
                <w:b/>
                <w:bCs/>
              </w:rPr>
              <w:t>Edukacja z zakresu gospodarki</w:t>
            </w:r>
          </w:p>
          <w:p w14:paraId="40AB722A" w14:textId="3074E0EA" w:rsidR="00764D7E" w:rsidRPr="009E4DCA" w:rsidRDefault="00764D7E" w:rsidP="00764D7E">
            <w:pPr>
              <w:spacing w:before="0" w:after="0" w:line="276" w:lineRule="auto"/>
              <w:jc w:val="center"/>
              <w:rPr>
                <w:rFonts w:cs="Calibri Light"/>
                <w:b/>
                <w:bCs/>
              </w:rPr>
            </w:pPr>
            <w:r w:rsidRPr="009E4DCA">
              <w:rPr>
                <w:rFonts w:cs="Calibri Light"/>
                <w:b/>
                <w:bCs/>
              </w:rPr>
              <w:t>odpadami komunalnymi</w:t>
            </w:r>
          </w:p>
        </w:tc>
        <w:tc>
          <w:tcPr>
            <w:tcW w:w="444" w:type="pct"/>
            <w:shd w:val="clear" w:color="auto" w:fill="F2F2F2" w:themeFill="background1" w:themeFillShade="F2"/>
            <w:vAlign w:val="center"/>
          </w:tcPr>
          <w:p w14:paraId="0C478236" w14:textId="6B6B76B0" w:rsidR="00764D7E" w:rsidRPr="009E4DCA" w:rsidRDefault="00764D7E" w:rsidP="00764D7E">
            <w:pPr>
              <w:spacing w:before="0" w:after="0" w:line="276" w:lineRule="auto"/>
              <w:jc w:val="center"/>
              <w:rPr>
                <w:rFonts w:cs="Calibri Light"/>
              </w:rPr>
            </w:pPr>
            <w:r w:rsidRPr="009E4DCA">
              <w:rPr>
                <w:rFonts w:cs="Calibri Light"/>
                <w:bCs/>
              </w:rPr>
              <w:t>GMT</w:t>
            </w:r>
          </w:p>
        </w:tc>
        <w:tc>
          <w:tcPr>
            <w:tcW w:w="249" w:type="pct"/>
            <w:gridSpan w:val="2"/>
            <w:shd w:val="clear" w:color="auto" w:fill="BFBFBF" w:themeFill="background1" w:themeFillShade="BF"/>
            <w:vAlign w:val="center"/>
          </w:tcPr>
          <w:p w14:paraId="7801374E" w14:textId="5F06D325" w:rsidR="00764D7E" w:rsidRPr="009E4DCA" w:rsidRDefault="00AB32C8"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02995F9B" w14:textId="23DF1A5E" w:rsidR="00764D7E" w:rsidRPr="009E4DCA" w:rsidRDefault="00AB32C8"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50F57607" w14:textId="41035F84" w:rsidR="00764D7E" w:rsidRPr="009E4DCA" w:rsidRDefault="00AB32C8"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386FC523" w14:textId="39741CDA" w:rsidR="00764D7E" w:rsidRPr="009E4DCA" w:rsidRDefault="00AB32C8"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4C56EDEC" w14:textId="36839F21" w:rsidR="00764D7E" w:rsidRPr="009E4DCA" w:rsidRDefault="00AB32C8"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3C6B1FF6" w14:textId="727C76D9" w:rsidR="00764D7E" w:rsidRPr="009E4DCA" w:rsidRDefault="00AB32C8"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61B3AC36" w14:textId="4BA6DB49" w:rsidR="00764D7E" w:rsidRPr="009E4DCA" w:rsidRDefault="00764D7E" w:rsidP="00764D7E">
            <w:pPr>
              <w:spacing w:before="0" w:after="0" w:line="276" w:lineRule="auto"/>
              <w:jc w:val="center"/>
              <w:rPr>
                <w:rFonts w:cs="Calibri Light"/>
              </w:rPr>
            </w:pPr>
            <w:r>
              <w:rPr>
                <w:rFonts w:cs="Calibri Light"/>
              </w:rPr>
              <w:t>30,00</w:t>
            </w:r>
          </w:p>
        </w:tc>
        <w:tc>
          <w:tcPr>
            <w:tcW w:w="506" w:type="pct"/>
            <w:shd w:val="clear" w:color="auto" w:fill="F2F2F2" w:themeFill="background1" w:themeFillShade="F2"/>
            <w:vAlign w:val="center"/>
          </w:tcPr>
          <w:p w14:paraId="44E27DA4" w14:textId="557F0287" w:rsidR="00764D7E" w:rsidRPr="009E4DCA" w:rsidRDefault="00764D7E" w:rsidP="00764D7E">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3FFAD73E" w14:textId="367E50E0" w:rsidR="00764D7E" w:rsidRPr="009E4DCA" w:rsidRDefault="00764D7E" w:rsidP="00764D7E">
            <w:pPr>
              <w:spacing w:before="0" w:after="0" w:line="276" w:lineRule="auto"/>
              <w:jc w:val="center"/>
              <w:rPr>
                <w:rFonts w:cs="Calibri Light"/>
              </w:rPr>
            </w:pPr>
            <w:r w:rsidRPr="009E4DCA">
              <w:rPr>
                <w:rFonts w:cs="Calibri Light"/>
              </w:rPr>
              <w:t>-</w:t>
            </w:r>
          </w:p>
        </w:tc>
      </w:tr>
      <w:tr w:rsidR="00764D7E" w:rsidRPr="009E4DCA" w14:paraId="42A3B799" w14:textId="77777777" w:rsidTr="00CD40AE">
        <w:trPr>
          <w:cantSplit/>
          <w:trHeight w:val="2640"/>
        </w:trPr>
        <w:tc>
          <w:tcPr>
            <w:tcW w:w="440" w:type="pct"/>
            <w:gridSpan w:val="2"/>
            <w:shd w:val="clear" w:color="auto" w:fill="DBE5F1" w:themeFill="accent1" w:themeFillTint="33"/>
            <w:textDirection w:val="btLr"/>
            <w:vAlign w:val="center"/>
          </w:tcPr>
          <w:p w14:paraId="5F1185DA" w14:textId="77777777" w:rsidR="00764D7E" w:rsidRPr="009E4DCA" w:rsidRDefault="00764D7E" w:rsidP="00764D7E">
            <w:pPr>
              <w:spacing w:before="0" w:after="0" w:line="276" w:lineRule="auto"/>
              <w:ind w:left="113" w:right="113"/>
              <w:jc w:val="center"/>
              <w:rPr>
                <w:rFonts w:cs="Calibri Light"/>
              </w:rPr>
            </w:pPr>
            <w:r w:rsidRPr="009E4DCA">
              <w:rPr>
                <w:rFonts w:cs="Calibri Light"/>
              </w:rPr>
              <w:t xml:space="preserve">Usuwanie </w:t>
            </w:r>
          </w:p>
          <w:p w14:paraId="3E48E5D8" w14:textId="77777777" w:rsidR="00764D7E" w:rsidRPr="009E4DCA" w:rsidRDefault="00764D7E" w:rsidP="00764D7E">
            <w:pPr>
              <w:spacing w:before="0" w:after="0" w:line="276" w:lineRule="auto"/>
              <w:ind w:left="113" w:right="113"/>
              <w:jc w:val="center"/>
              <w:rPr>
                <w:rFonts w:cs="Calibri Light"/>
              </w:rPr>
            </w:pPr>
            <w:r w:rsidRPr="009E4DCA">
              <w:rPr>
                <w:rFonts w:cs="Calibri Light"/>
              </w:rPr>
              <w:t xml:space="preserve">i unieszkodliwianie wyrobów </w:t>
            </w:r>
          </w:p>
          <w:p w14:paraId="172C414F" w14:textId="0DA66DA8" w:rsidR="00764D7E" w:rsidRPr="009E4DCA" w:rsidRDefault="00764D7E" w:rsidP="00764D7E">
            <w:pPr>
              <w:spacing w:before="0" w:after="0" w:line="276" w:lineRule="auto"/>
              <w:ind w:left="113" w:right="113"/>
              <w:jc w:val="center"/>
              <w:rPr>
                <w:rFonts w:cs="Calibri Light"/>
              </w:rPr>
            </w:pPr>
            <w:r w:rsidRPr="009E4DCA">
              <w:rPr>
                <w:rFonts w:cs="Calibri Light"/>
              </w:rPr>
              <w:t>zawierających azbest</w:t>
            </w:r>
          </w:p>
        </w:tc>
        <w:tc>
          <w:tcPr>
            <w:tcW w:w="923" w:type="pct"/>
            <w:gridSpan w:val="3"/>
            <w:shd w:val="clear" w:color="auto" w:fill="F2F2F2" w:themeFill="background1" w:themeFillShade="F2"/>
            <w:vAlign w:val="center"/>
          </w:tcPr>
          <w:p w14:paraId="4CCE7DA6" w14:textId="77777777" w:rsidR="00031C2D" w:rsidRDefault="00031C2D" w:rsidP="00764D7E">
            <w:pPr>
              <w:spacing w:before="0" w:after="0" w:line="276" w:lineRule="auto"/>
              <w:jc w:val="center"/>
              <w:rPr>
                <w:rFonts w:cs="Calibri Light"/>
                <w:b/>
                <w:bCs/>
              </w:rPr>
            </w:pPr>
          </w:p>
          <w:p w14:paraId="5B24E949" w14:textId="77777777" w:rsidR="00031C2D" w:rsidRDefault="00031C2D" w:rsidP="00764D7E">
            <w:pPr>
              <w:spacing w:before="0" w:after="0" w:line="276" w:lineRule="auto"/>
              <w:jc w:val="center"/>
              <w:rPr>
                <w:rFonts w:cs="Calibri Light"/>
                <w:b/>
                <w:bCs/>
              </w:rPr>
            </w:pPr>
          </w:p>
          <w:p w14:paraId="53F6059B" w14:textId="1E69C7DB" w:rsidR="00764D7E" w:rsidRPr="009E4DCA" w:rsidRDefault="00764D7E" w:rsidP="00764D7E">
            <w:pPr>
              <w:spacing w:before="0" w:after="0" w:line="276" w:lineRule="auto"/>
              <w:jc w:val="center"/>
              <w:rPr>
                <w:rFonts w:cs="Calibri Light"/>
                <w:b/>
                <w:bCs/>
              </w:rPr>
            </w:pPr>
            <w:r w:rsidRPr="009E4DCA">
              <w:rPr>
                <w:rFonts w:cs="Calibri Light"/>
                <w:b/>
                <w:bCs/>
              </w:rPr>
              <w:t xml:space="preserve">Likwidacja odpadów </w:t>
            </w:r>
          </w:p>
          <w:p w14:paraId="2041FBEE" w14:textId="77777777" w:rsidR="00764D7E" w:rsidRPr="009E4DCA" w:rsidRDefault="00764D7E" w:rsidP="00764D7E">
            <w:pPr>
              <w:spacing w:before="0" w:after="0" w:line="276" w:lineRule="auto"/>
              <w:jc w:val="center"/>
              <w:rPr>
                <w:rFonts w:cs="Calibri Light"/>
                <w:b/>
                <w:bCs/>
              </w:rPr>
            </w:pPr>
            <w:r w:rsidRPr="009E4DCA">
              <w:rPr>
                <w:rFonts w:cs="Calibri Light"/>
                <w:b/>
                <w:bCs/>
              </w:rPr>
              <w:t xml:space="preserve">zawierających azbest </w:t>
            </w:r>
          </w:p>
          <w:p w14:paraId="44C01A7E" w14:textId="77777777" w:rsidR="00764D7E" w:rsidRDefault="00764D7E" w:rsidP="00764D7E">
            <w:pPr>
              <w:spacing w:before="0" w:after="0" w:line="276" w:lineRule="auto"/>
              <w:jc w:val="center"/>
              <w:rPr>
                <w:rFonts w:cs="Calibri Light"/>
                <w:b/>
                <w:bCs/>
              </w:rPr>
            </w:pPr>
            <w:r w:rsidRPr="009E4DCA">
              <w:rPr>
                <w:rFonts w:cs="Calibri Light"/>
                <w:b/>
                <w:bCs/>
              </w:rPr>
              <w:t>z terenu miasta Toru</w:t>
            </w:r>
            <w:r>
              <w:rPr>
                <w:rFonts w:cs="Calibri Light"/>
                <w:b/>
                <w:bCs/>
              </w:rPr>
              <w:t>nia</w:t>
            </w:r>
          </w:p>
          <w:p w14:paraId="15218D6D" w14:textId="5D86CC6B" w:rsidR="00031C2D" w:rsidRDefault="00031C2D" w:rsidP="00764D7E">
            <w:pPr>
              <w:spacing w:before="0" w:after="0" w:line="276" w:lineRule="auto"/>
              <w:jc w:val="center"/>
              <w:rPr>
                <w:rFonts w:cs="Calibri Light"/>
                <w:b/>
                <w:bCs/>
              </w:rPr>
            </w:pPr>
          </w:p>
          <w:p w14:paraId="175D1052" w14:textId="77777777" w:rsidR="00031C2D" w:rsidRDefault="00031C2D" w:rsidP="00764D7E">
            <w:pPr>
              <w:spacing w:before="0" w:after="0" w:line="276" w:lineRule="auto"/>
              <w:jc w:val="center"/>
              <w:rPr>
                <w:rFonts w:cs="Calibri Light"/>
                <w:b/>
                <w:bCs/>
              </w:rPr>
            </w:pPr>
          </w:p>
          <w:p w14:paraId="17D24201" w14:textId="5C6B22C3" w:rsidR="00031C2D" w:rsidRPr="009E4DCA" w:rsidRDefault="00031C2D" w:rsidP="00764D7E">
            <w:pPr>
              <w:spacing w:before="0" w:after="0" w:line="276" w:lineRule="auto"/>
              <w:jc w:val="center"/>
              <w:rPr>
                <w:rFonts w:cs="Calibri Light"/>
                <w:b/>
                <w:bCs/>
              </w:rPr>
            </w:pPr>
          </w:p>
        </w:tc>
        <w:tc>
          <w:tcPr>
            <w:tcW w:w="444" w:type="pct"/>
            <w:shd w:val="clear" w:color="auto" w:fill="F2F2F2" w:themeFill="background1" w:themeFillShade="F2"/>
            <w:vAlign w:val="center"/>
          </w:tcPr>
          <w:p w14:paraId="783ACCB8" w14:textId="7DE874BD" w:rsidR="00764D7E" w:rsidRPr="009E4DCA" w:rsidRDefault="00764D7E" w:rsidP="00764D7E">
            <w:pPr>
              <w:spacing w:before="0" w:after="0" w:line="276" w:lineRule="auto"/>
              <w:jc w:val="center"/>
              <w:rPr>
                <w:rFonts w:cs="Calibri Light"/>
                <w:bCs/>
              </w:rPr>
            </w:pPr>
            <w:r w:rsidRPr="009E4DCA">
              <w:rPr>
                <w:rFonts w:cs="Calibri Light"/>
                <w:bCs/>
              </w:rPr>
              <w:t>GMT</w:t>
            </w:r>
          </w:p>
        </w:tc>
        <w:tc>
          <w:tcPr>
            <w:tcW w:w="249" w:type="pct"/>
            <w:gridSpan w:val="2"/>
            <w:shd w:val="clear" w:color="auto" w:fill="BFBFBF" w:themeFill="background1" w:themeFillShade="BF"/>
            <w:vAlign w:val="center"/>
          </w:tcPr>
          <w:p w14:paraId="7EB25024" w14:textId="2BE85613" w:rsidR="00764D7E" w:rsidRPr="009E4DCA" w:rsidRDefault="00AB32C8" w:rsidP="00764D7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19B9736A" w14:textId="0B3AD878" w:rsidR="00764D7E" w:rsidRPr="009E4DCA" w:rsidRDefault="00AB32C8" w:rsidP="00764D7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7A8D5723" w14:textId="6B8F2498" w:rsidR="00764D7E" w:rsidRPr="009E4DCA" w:rsidRDefault="00AB32C8" w:rsidP="00764D7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1B54CB4F" w14:textId="6D7BD37A" w:rsidR="00764D7E" w:rsidRPr="009E4DCA" w:rsidRDefault="00AB32C8" w:rsidP="00764D7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135D70D6" w14:textId="426CDDB1" w:rsidR="00764D7E" w:rsidRPr="009E4DCA" w:rsidRDefault="00AB32C8" w:rsidP="00764D7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017275C7" w14:textId="65819834" w:rsidR="00764D7E" w:rsidRPr="009E4DCA" w:rsidRDefault="00AB32C8" w:rsidP="00764D7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1F085744" w14:textId="3DAB6871" w:rsidR="00764D7E" w:rsidRPr="009E4DCA" w:rsidRDefault="00764D7E" w:rsidP="00764D7E">
            <w:pPr>
              <w:spacing w:before="0" w:after="0" w:line="276" w:lineRule="auto"/>
              <w:jc w:val="center"/>
              <w:rPr>
                <w:rFonts w:cs="Calibri Light"/>
              </w:rPr>
            </w:pPr>
            <w:r>
              <w:rPr>
                <w:rFonts w:cs="Calibri Light"/>
              </w:rPr>
              <w:t>3</w:t>
            </w:r>
            <w:r w:rsidRPr="009E4DCA">
              <w:rPr>
                <w:rFonts w:cs="Calibri Light"/>
              </w:rPr>
              <w:t>00,00</w:t>
            </w:r>
          </w:p>
        </w:tc>
        <w:tc>
          <w:tcPr>
            <w:tcW w:w="506" w:type="pct"/>
            <w:shd w:val="clear" w:color="auto" w:fill="F2F2F2" w:themeFill="background1" w:themeFillShade="F2"/>
            <w:vAlign w:val="center"/>
          </w:tcPr>
          <w:p w14:paraId="1E087CB5" w14:textId="6068B46C" w:rsidR="00764D7E" w:rsidRPr="009E4DCA" w:rsidRDefault="00764D7E" w:rsidP="00764D7E">
            <w:pPr>
              <w:spacing w:before="0" w:after="0" w:line="276" w:lineRule="auto"/>
              <w:jc w:val="center"/>
              <w:rPr>
                <w:rFonts w:cs="Calibri Light"/>
              </w:rPr>
            </w:pPr>
            <w:r w:rsidRPr="009E4DCA">
              <w:rPr>
                <w:rFonts w:cs="Calibri Light"/>
              </w:rPr>
              <w:t>budżet miasta, środki WFOŚiGW</w:t>
            </w:r>
          </w:p>
        </w:tc>
        <w:tc>
          <w:tcPr>
            <w:tcW w:w="748" w:type="pct"/>
            <w:shd w:val="clear" w:color="auto" w:fill="F2F2F2" w:themeFill="background1" w:themeFillShade="F2"/>
            <w:vAlign w:val="center"/>
          </w:tcPr>
          <w:p w14:paraId="46A4FDA7" w14:textId="2BDE862D" w:rsidR="00764D7E" w:rsidRPr="009E4DCA" w:rsidRDefault="00764D7E" w:rsidP="00764D7E">
            <w:pPr>
              <w:spacing w:before="0" w:after="0" w:line="276" w:lineRule="auto"/>
              <w:jc w:val="center"/>
              <w:rPr>
                <w:rFonts w:cs="Calibri Light"/>
              </w:rPr>
            </w:pPr>
            <w:r w:rsidRPr="009E4DCA">
              <w:rPr>
                <w:rFonts w:cs="Calibri Light"/>
              </w:rPr>
              <w:t>-</w:t>
            </w:r>
          </w:p>
        </w:tc>
      </w:tr>
      <w:tr w:rsidR="00764D7E" w:rsidRPr="009E4DCA" w14:paraId="096ED71F" w14:textId="77777777" w:rsidTr="00CD40AE">
        <w:trPr>
          <w:trHeight w:val="539"/>
        </w:trPr>
        <w:tc>
          <w:tcPr>
            <w:tcW w:w="440" w:type="pct"/>
            <w:gridSpan w:val="2"/>
            <w:shd w:val="clear" w:color="auto" w:fill="FFFFFF" w:themeFill="background1"/>
          </w:tcPr>
          <w:p w14:paraId="392BF322" w14:textId="77777777" w:rsidR="00764D7E" w:rsidRPr="009E4DCA" w:rsidRDefault="00764D7E" w:rsidP="00764D7E">
            <w:pPr>
              <w:spacing w:before="0" w:after="0" w:line="276" w:lineRule="auto"/>
              <w:jc w:val="center"/>
              <w:rPr>
                <w:rFonts w:cs="Calibri Light"/>
                <w:b/>
                <w:bCs/>
              </w:rPr>
            </w:pPr>
          </w:p>
        </w:tc>
        <w:tc>
          <w:tcPr>
            <w:tcW w:w="275" w:type="pct"/>
            <w:gridSpan w:val="2"/>
            <w:shd w:val="clear" w:color="auto" w:fill="FFFFFF" w:themeFill="background1"/>
          </w:tcPr>
          <w:p w14:paraId="6221DA4E" w14:textId="77777777" w:rsidR="00764D7E" w:rsidRPr="009E4DCA" w:rsidRDefault="00764D7E" w:rsidP="00764D7E">
            <w:pPr>
              <w:spacing w:before="0" w:after="0" w:line="276" w:lineRule="auto"/>
              <w:jc w:val="center"/>
              <w:rPr>
                <w:rFonts w:cs="Calibri Light"/>
                <w:b/>
                <w:bCs/>
              </w:rPr>
            </w:pPr>
          </w:p>
        </w:tc>
        <w:bookmarkEnd w:id="477"/>
        <w:tc>
          <w:tcPr>
            <w:tcW w:w="4285" w:type="pct"/>
            <w:gridSpan w:val="17"/>
            <w:shd w:val="clear" w:color="auto" w:fill="FFFFFF" w:themeFill="background1"/>
            <w:vAlign w:val="center"/>
          </w:tcPr>
          <w:p w14:paraId="0481FA60" w14:textId="02BE85DB" w:rsidR="00764D7E" w:rsidRPr="009E4DCA" w:rsidRDefault="00764D7E" w:rsidP="00764D7E">
            <w:pPr>
              <w:spacing w:before="0" w:after="0" w:line="276" w:lineRule="auto"/>
              <w:jc w:val="center"/>
              <w:rPr>
                <w:rFonts w:cs="Calibri Light"/>
                <w:b/>
                <w:bCs/>
              </w:rPr>
            </w:pPr>
            <w:r w:rsidRPr="009E4DCA">
              <w:rPr>
                <w:rFonts w:cs="Calibri Light"/>
                <w:b/>
                <w:bCs/>
              </w:rPr>
              <w:t>IX. Obszar interwencji: Zasoby przyrodnicze</w:t>
            </w:r>
          </w:p>
        </w:tc>
      </w:tr>
      <w:tr w:rsidR="00BF225E" w:rsidRPr="009E4DCA" w14:paraId="7F6D54DA" w14:textId="77777777" w:rsidTr="00CD40AE">
        <w:tc>
          <w:tcPr>
            <w:tcW w:w="440" w:type="pct"/>
            <w:gridSpan w:val="2"/>
            <w:vMerge w:val="restart"/>
            <w:shd w:val="clear" w:color="auto" w:fill="DBE5F1" w:themeFill="accent1" w:themeFillTint="33"/>
            <w:textDirection w:val="btLr"/>
            <w:vAlign w:val="center"/>
          </w:tcPr>
          <w:p w14:paraId="6AE4912D" w14:textId="1ED112E2" w:rsidR="00BF225E" w:rsidRPr="009E4DCA" w:rsidRDefault="00BF225E" w:rsidP="00764D7E">
            <w:pPr>
              <w:spacing w:before="0" w:after="0" w:line="276" w:lineRule="auto"/>
              <w:ind w:left="113" w:right="113"/>
              <w:jc w:val="center"/>
              <w:rPr>
                <w:rFonts w:cs="Calibri Light"/>
              </w:rPr>
            </w:pPr>
            <w:r w:rsidRPr="009E4DCA">
              <w:rPr>
                <w:rFonts w:cs="Calibri Light"/>
              </w:rPr>
              <w:lastRenderedPageBreak/>
              <w:t>Pielęgnacja terenów zieleni miejskiej oraz zwiększanie ich powierzchni</w:t>
            </w:r>
          </w:p>
        </w:tc>
        <w:tc>
          <w:tcPr>
            <w:tcW w:w="923" w:type="pct"/>
            <w:gridSpan w:val="3"/>
            <w:shd w:val="clear" w:color="auto" w:fill="F2F2F2" w:themeFill="background1" w:themeFillShade="F2"/>
            <w:vAlign w:val="center"/>
          </w:tcPr>
          <w:p w14:paraId="5DA26900" w14:textId="5F8B2D7A" w:rsidR="00BF225E" w:rsidRPr="00033C34" w:rsidRDefault="00BF225E" w:rsidP="00764D7E">
            <w:pPr>
              <w:spacing w:before="0" w:after="0" w:line="276" w:lineRule="auto"/>
              <w:jc w:val="center"/>
              <w:rPr>
                <w:rFonts w:cs="Calibri Light"/>
                <w:b/>
                <w:bCs/>
              </w:rPr>
            </w:pPr>
            <w:r>
              <w:rPr>
                <w:rFonts w:cs="Calibri Light"/>
                <w:b/>
                <w:bCs/>
              </w:rPr>
              <w:t>Inwentaryzacja zasobów przyrodniczych miasta</w:t>
            </w:r>
          </w:p>
        </w:tc>
        <w:tc>
          <w:tcPr>
            <w:tcW w:w="444" w:type="pct"/>
            <w:shd w:val="clear" w:color="auto" w:fill="F2F2F2" w:themeFill="background1" w:themeFillShade="F2"/>
            <w:vAlign w:val="center"/>
          </w:tcPr>
          <w:p w14:paraId="3AA3165E" w14:textId="7711445E" w:rsidR="00BF225E" w:rsidRDefault="00BF225E" w:rsidP="00764D7E">
            <w:pPr>
              <w:spacing w:before="0" w:after="0" w:line="276" w:lineRule="auto"/>
              <w:jc w:val="center"/>
              <w:rPr>
                <w:rFonts w:cs="Calibri Light"/>
              </w:rPr>
            </w:pPr>
            <w:r>
              <w:rPr>
                <w:rFonts w:cs="Calibri Light"/>
              </w:rPr>
              <w:t>GMT</w:t>
            </w:r>
          </w:p>
        </w:tc>
        <w:tc>
          <w:tcPr>
            <w:tcW w:w="233" w:type="pct"/>
            <w:shd w:val="clear" w:color="auto" w:fill="BFBFBF" w:themeFill="background1" w:themeFillShade="BF"/>
            <w:vAlign w:val="center"/>
          </w:tcPr>
          <w:p w14:paraId="1D9DE72C" w14:textId="6AE3F7A1" w:rsidR="00BF225E" w:rsidRPr="001303BE" w:rsidRDefault="00BF225E" w:rsidP="001303BE">
            <w:pPr>
              <w:spacing w:before="0" w:after="0" w:line="276" w:lineRule="auto"/>
              <w:jc w:val="center"/>
              <w:rPr>
                <w:rFonts w:cs="Calibri Light"/>
              </w:rPr>
            </w:pPr>
            <w:r w:rsidRPr="001303BE">
              <w:rPr>
                <w:rFonts w:cs="Calibri Light"/>
              </w:rPr>
              <w:t>x</w:t>
            </w:r>
          </w:p>
        </w:tc>
        <w:tc>
          <w:tcPr>
            <w:tcW w:w="232" w:type="pct"/>
            <w:gridSpan w:val="2"/>
            <w:shd w:val="clear" w:color="auto" w:fill="BFBFBF" w:themeFill="background1" w:themeFillShade="BF"/>
            <w:vAlign w:val="center"/>
          </w:tcPr>
          <w:p w14:paraId="4DBA405A" w14:textId="0468499C" w:rsidR="00BF225E" w:rsidRPr="001303BE" w:rsidRDefault="00BF225E" w:rsidP="001303BE">
            <w:pPr>
              <w:spacing w:before="0" w:after="0" w:line="276" w:lineRule="auto"/>
              <w:jc w:val="center"/>
              <w:rPr>
                <w:rFonts w:cs="Calibri Light"/>
              </w:rPr>
            </w:pPr>
            <w:r w:rsidRPr="001303BE">
              <w:rPr>
                <w:rFonts w:cs="Calibri Light"/>
              </w:rPr>
              <w:t>x</w:t>
            </w:r>
          </w:p>
        </w:tc>
        <w:tc>
          <w:tcPr>
            <w:tcW w:w="234" w:type="pct"/>
            <w:gridSpan w:val="2"/>
            <w:shd w:val="clear" w:color="auto" w:fill="BFBFBF" w:themeFill="background1" w:themeFillShade="BF"/>
            <w:vAlign w:val="center"/>
          </w:tcPr>
          <w:p w14:paraId="7D438D77" w14:textId="4FBB423F" w:rsidR="00BF225E" w:rsidRPr="001303BE" w:rsidRDefault="00BF225E" w:rsidP="001303BE">
            <w:pPr>
              <w:spacing w:before="0" w:after="0" w:line="276" w:lineRule="auto"/>
              <w:jc w:val="center"/>
              <w:rPr>
                <w:rFonts w:cs="Calibri Light"/>
              </w:rPr>
            </w:pPr>
            <w:r w:rsidRPr="001303BE">
              <w:rPr>
                <w:rFonts w:cs="Calibri Light"/>
              </w:rPr>
              <w:t>x</w:t>
            </w:r>
          </w:p>
        </w:tc>
        <w:tc>
          <w:tcPr>
            <w:tcW w:w="235" w:type="pct"/>
            <w:gridSpan w:val="2"/>
            <w:shd w:val="clear" w:color="auto" w:fill="BFBFBF" w:themeFill="background1" w:themeFillShade="BF"/>
            <w:vAlign w:val="center"/>
          </w:tcPr>
          <w:p w14:paraId="23970718" w14:textId="15CE04A4" w:rsidR="00BF225E" w:rsidRPr="001303BE" w:rsidRDefault="00BF225E" w:rsidP="001303BE">
            <w:pPr>
              <w:spacing w:before="0" w:after="0" w:line="276" w:lineRule="auto"/>
              <w:jc w:val="center"/>
              <w:rPr>
                <w:rFonts w:cs="Calibri Light"/>
              </w:rPr>
            </w:pPr>
            <w:r w:rsidRPr="001303BE">
              <w:rPr>
                <w:rFonts w:cs="Calibri Light"/>
              </w:rPr>
              <w:t>x</w:t>
            </w:r>
          </w:p>
        </w:tc>
        <w:tc>
          <w:tcPr>
            <w:tcW w:w="269" w:type="pct"/>
            <w:gridSpan w:val="2"/>
            <w:shd w:val="clear" w:color="auto" w:fill="BFBFBF" w:themeFill="background1" w:themeFillShade="BF"/>
            <w:vAlign w:val="center"/>
          </w:tcPr>
          <w:p w14:paraId="73F7D6BE" w14:textId="6096D358" w:rsidR="00BF225E" w:rsidRPr="001303BE" w:rsidRDefault="00BF225E" w:rsidP="001303BE">
            <w:pPr>
              <w:spacing w:before="0" w:after="0" w:line="276" w:lineRule="auto"/>
              <w:jc w:val="center"/>
              <w:rPr>
                <w:rFonts w:cs="Calibri Light"/>
              </w:rPr>
            </w:pPr>
            <w:r w:rsidRPr="001303BE">
              <w:rPr>
                <w:rFonts w:cs="Calibri Light"/>
              </w:rPr>
              <w:t>x</w:t>
            </w:r>
          </w:p>
        </w:tc>
        <w:tc>
          <w:tcPr>
            <w:tcW w:w="297" w:type="pct"/>
            <w:gridSpan w:val="3"/>
            <w:shd w:val="clear" w:color="auto" w:fill="BFBFBF" w:themeFill="background1" w:themeFillShade="BF"/>
            <w:vAlign w:val="center"/>
          </w:tcPr>
          <w:p w14:paraId="05F62B9E" w14:textId="56261311" w:rsidR="00BF225E" w:rsidRPr="001303BE" w:rsidRDefault="00BF225E"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4FF3F1C9" w14:textId="0D45AD6F" w:rsidR="00BF225E" w:rsidRDefault="00BF225E" w:rsidP="00764D7E">
            <w:pPr>
              <w:spacing w:before="0" w:after="0" w:line="276" w:lineRule="auto"/>
              <w:jc w:val="center"/>
              <w:rPr>
                <w:rFonts w:cs="Calibri Light"/>
              </w:rPr>
            </w:pPr>
            <w:r>
              <w:rPr>
                <w:rFonts w:cs="Calibri Light"/>
              </w:rPr>
              <w:t>b.d.</w:t>
            </w:r>
          </w:p>
        </w:tc>
        <w:tc>
          <w:tcPr>
            <w:tcW w:w="506" w:type="pct"/>
            <w:shd w:val="clear" w:color="auto" w:fill="F2F2F2" w:themeFill="background1" w:themeFillShade="F2"/>
            <w:vAlign w:val="center"/>
          </w:tcPr>
          <w:p w14:paraId="5C8F9E5C" w14:textId="131F6E1B" w:rsidR="00BF225E" w:rsidRPr="008F663F" w:rsidRDefault="00BF225E" w:rsidP="00764D7E">
            <w:pPr>
              <w:spacing w:before="0" w:after="0" w:line="276" w:lineRule="auto"/>
              <w:jc w:val="center"/>
              <w:rPr>
                <w:rFonts w:cs="Calibri Light"/>
              </w:rPr>
            </w:pPr>
            <w:r>
              <w:rPr>
                <w:rFonts w:cs="Calibri Light"/>
              </w:rPr>
              <w:t>budżet miasta, środki zewnętrzne</w:t>
            </w:r>
          </w:p>
        </w:tc>
        <w:tc>
          <w:tcPr>
            <w:tcW w:w="748" w:type="pct"/>
            <w:shd w:val="clear" w:color="auto" w:fill="F2F2F2" w:themeFill="background1" w:themeFillShade="F2"/>
            <w:vAlign w:val="center"/>
          </w:tcPr>
          <w:p w14:paraId="0CBB104F" w14:textId="77777777" w:rsidR="00BF225E" w:rsidRPr="008F663F" w:rsidRDefault="00BF225E" w:rsidP="00764D7E">
            <w:pPr>
              <w:spacing w:before="0" w:after="0" w:line="276" w:lineRule="auto"/>
              <w:jc w:val="center"/>
              <w:rPr>
                <w:rFonts w:cs="Calibri Light"/>
              </w:rPr>
            </w:pPr>
          </w:p>
        </w:tc>
      </w:tr>
      <w:tr w:rsidR="00BF225E" w:rsidRPr="009E4DCA" w14:paraId="31D38525" w14:textId="77777777" w:rsidTr="00CD40AE">
        <w:tc>
          <w:tcPr>
            <w:tcW w:w="440" w:type="pct"/>
            <w:gridSpan w:val="2"/>
            <w:vMerge/>
            <w:shd w:val="clear" w:color="auto" w:fill="DBE5F1" w:themeFill="accent1" w:themeFillTint="33"/>
            <w:textDirection w:val="btLr"/>
            <w:vAlign w:val="center"/>
          </w:tcPr>
          <w:p w14:paraId="5FC01E12" w14:textId="41B6D9DF" w:rsidR="00BF225E" w:rsidRPr="009E4DCA" w:rsidRDefault="00BF225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684E91C5" w14:textId="1942270E" w:rsidR="00BF225E" w:rsidRPr="00033C34" w:rsidRDefault="00BF225E" w:rsidP="00764D7E">
            <w:pPr>
              <w:spacing w:before="0" w:after="0" w:line="276" w:lineRule="auto"/>
              <w:jc w:val="center"/>
              <w:rPr>
                <w:rFonts w:cs="Calibri Light"/>
                <w:b/>
                <w:bCs/>
              </w:rPr>
            </w:pPr>
            <w:r w:rsidRPr="00033C34">
              <w:rPr>
                <w:rFonts w:cs="Calibri Light"/>
                <w:b/>
                <w:bCs/>
              </w:rPr>
              <w:t>Urządzanie i utrzymanie terenów zieleni miejskiej</w:t>
            </w:r>
          </w:p>
        </w:tc>
        <w:tc>
          <w:tcPr>
            <w:tcW w:w="444" w:type="pct"/>
            <w:shd w:val="clear" w:color="auto" w:fill="F2F2F2" w:themeFill="background1" w:themeFillShade="F2"/>
            <w:vAlign w:val="center"/>
          </w:tcPr>
          <w:p w14:paraId="293B2EB9" w14:textId="7F6D6558" w:rsidR="00BF225E" w:rsidRPr="009E4DCA" w:rsidRDefault="00BF225E" w:rsidP="00764D7E">
            <w:pPr>
              <w:spacing w:before="0" w:after="0" w:line="276" w:lineRule="auto"/>
              <w:jc w:val="center"/>
              <w:rPr>
                <w:rFonts w:cs="Calibri Light"/>
                <w:color w:val="FF0000"/>
              </w:rPr>
            </w:pPr>
            <w:r>
              <w:rPr>
                <w:rFonts w:cs="Calibri Light"/>
              </w:rPr>
              <w:t>GMT</w:t>
            </w:r>
          </w:p>
        </w:tc>
        <w:tc>
          <w:tcPr>
            <w:tcW w:w="233" w:type="pct"/>
            <w:shd w:val="clear" w:color="auto" w:fill="BFBFBF" w:themeFill="background1" w:themeFillShade="BF"/>
            <w:vAlign w:val="center"/>
          </w:tcPr>
          <w:p w14:paraId="60EB8474" w14:textId="2B0908D6" w:rsidR="00BF225E" w:rsidRPr="001303BE" w:rsidRDefault="00BF225E" w:rsidP="001303BE">
            <w:pPr>
              <w:spacing w:before="0" w:after="0" w:line="276" w:lineRule="auto"/>
              <w:jc w:val="center"/>
              <w:rPr>
                <w:rFonts w:cs="Calibri Light"/>
              </w:rPr>
            </w:pPr>
            <w:r w:rsidRPr="001303BE">
              <w:rPr>
                <w:rFonts w:cs="Calibri Light"/>
              </w:rPr>
              <w:t>x</w:t>
            </w:r>
          </w:p>
        </w:tc>
        <w:tc>
          <w:tcPr>
            <w:tcW w:w="232" w:type="pct"/>
            <w:gridSpan w:val="2"/>
            <w:shd w:val="clear" w:color="auto" w:fill="BFBFBF" w:themeFill="background1" w:themeFillShade="BF"/>
            <w:vAlign w:val="center"/>
          </w:tcPr>
          <w:p w14:paraId="571FB651" w14:textId="661AD67F" w:rsidR="00BF225E" w:rsidRPr="001303BE" w:rsidRDefault="00BF225E" w:rsidP="001303BE">
            <w:pPr>
              <w:spacing w:before="0" w:after="0" w:line="276" w:lineRule="auto"/>
              <w:jc w:val="center"/>
              <w:rPr>
                <w:rFonts w:cs="Calibri Light"/>
              </w:rPr>
            </w:pPr>
            <w:r w:rsidRPr="001303BE">
              <w:rPr>
                <w:rFonts w:cs="Calibri Light"/>
              </w:rPr>
              <w:t>x</w:t>
            </w:r>
          </w:p>
        </w:tc>
        <w:tc>
          <w:tcPr>
            <w:tcW w:w="234" w:type="pct"/>
            <w:gridSpan w:val="2"/>
            <w:shd w:val="clear" w:color="auto" w:fill="BFBFBF" w:themeFill="background1" w:themeFillShade="BF"/>
            <w:vAlign w:val="center"/>
          </w:tcPr>
          <w:p w14:paraId="76A23689" w14:textId="023D0A32" w:rsidR="00BF225E" w:rsidRPr="001303BE" w:rsidRDefault="00BF225E" w:rsidP="001303BE">
            <w:pPr>
              <w:spacing w:before="0" w:after="0" w:line="276" w:lineRule="auto"/>
              <w:jc w:val="center"/>
              <w:rPr>
                <w:rFonts w:cs="Calibri Light"/>
              </w:rPr>
            </w:pPr>
            <w:r w:rsidRPr="001303BE">
              <w:rPr>
                <w:rFonts w:cs="Calibri Light"/>
              </w:rPr>
              <w:t>x</w:t>
            </w:r>
          </w:p>
        </w:tc>
        <w:tc>
          <w:tcPr>
            <w:tcW w:w="235" w:type="pct"/>
            <w:gridSpan w:val="2"/>
            <w:shd w:val="clear" w:color="auto" w:fill="BFBFBF" w:themeFill="background1" w:themeFillShade="BF"/>
            <w:vAlign w:val="center"/>
          </w:tcPr>
          <w:p w14:paraId="02DE4FCD" w14:textId="1FCFBF37" w:rsidR="00BF225E" w:rsidRPr="001303BE" w:rsidRDefault="00BF225E" w:rsidP="001303BE">
            <w:pPr>
              <w:spacing w:before="0" w:after="0" w:line="276" w:lineRule="auto"/>
              <w:jc w:val="center"/>
              <w:rPr>
                <w:rFonts w:cs="Calibri Light"/>
              </w:rPr>
            </w:pPr>
            <w:r w:rsidRPr="001303BE">
              <w:rPr>
                <w:rFonts w:cs="Calibri Light"/>
              </w:rPr>
              <w:t>x</w:t>
            </w:r>
          </w:p>
        </w:tc>
        <w:tc>
          <w:tcPr>
            <w:tcW w:w="269" w:type="pct"/>
            <w:gridSpan w:val="2"/>
            <w:shd w:val="clear" w:color="auto" w:fill="BFBFBF" w:themeFill="background1" w:themeFillShade="BF"/>
            <w:vAlign w:val="center"/>
          </w:tcPr>
          <w:p w14:paraId="48CEE9B6" w14:textId="2921EAEF" w:rsidR="00BF225E" w:rsidRPr="001303BE" w:rsidRDefault="00BF225E" w:rsidP="001303BE">
            <w:pPr>
              <w:spacing w:before="0" w:after="0" w:line="276" w:lineRule="auto"/>
              <w:jc w:val="center"/>
              <w:rPr>
                <w:rFonts w:cs="Calibri Light"/>
              </w:rPr>
            </w:pPr>
            <w:r w:rsidRPr="001303BE">
              <w:rPr>
                <w:rFonts w:cs="Calibri Light"/>
              </w:rPr>
              <w:t>x</w:t>
            </w:r>
          </w:p>
        </w:tc>
        <w:tc>
          <w:tcPr>
            <w:tcW w:w="297" w:type="pct"/>
            <w:gridSpan w:val="3"/>
            <w:shd w:val="clear" w:color="auto" w:fill="BFBFBF" w:themeFill="background1" w:themeFillShade="BF"/>
            <w:vAlign w:val="center"/>
          </w:tcPr>
          <w:p w14:paraId="3EDC5E05" w14:textId="64D5BF89" w:rsidR="00BF225E" w:rsidRPr="001303BE" w:rsidRDefault="00BF225E"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46453680" w14:textId="3B643424" w:rsidR="00BF225E" w:rsidRPr="008F663F" w:rsidRDefault="00BF225E" w:rsidP="00764D7E">
            <w:pPr>
              <w:spacing w:before="0" w:after="0" w:line="276" w:lineRule="auto"/>
              <w:jc w:val="center"/>
              <w:rPr>
                <w:rFonts w:cs="Calibri Light"/>
              </w:rPr>
            </w:pPr>
            <w:r>
              <w:rPr>
                <w:rFonts w:cs="Calibri Light"/>
              </w:rPr>
              <w:t>44 000,00</w:t>
            </w:r>
          </w:p>
        </w:tc>
        <w:tc>
          <w:tcPr>
            <w:tcW w:w="506" w:type="pct"/>
            <w:shd w:val="clear" w:color="auto" w:fill="F2F2F2" w:themeFill="background1" w:themeFillShade="F2"/>
            <w:vAlign w:val="center"/>
          </w:tcPr>
          <w:p w14:paraId="6848969A" w14:textId="65FA91EC" w:rsidR="00BF225E" w:rsidRPr="008F663F" w:rsidRDefault="00BF225E" w:rsidP="00764D7E">
            <w:pPr>
              <w:spacing w:before="0" w:after="0" w:line="276" w:lineRule="auto"/>
              <w:jc w:val="center"/>
              <w:rPr>
                <w:rFonts w:cs="Calibri Light"/>
              </w:rPr>
            </w:pPr>
            <w:r w:rsidRPr="008F663F">
              <w:rPr>
                <w:rFonts w:cs="Calibri Light"/>
              </w:rPr>
              <w:t>budżet miasta</w:t>
            </w:r>
          </w:p>
        </w:tc>
        <w:tc>
          <w:tcPr>
            <w:tcW w:w="748" w:type="pct"/>
            <w:shd w:val="clear" w:color="auto" w:fill="F2F2F2" w:themeFill="background1" w:themeFillShade="F2"/>
            <w:vAlign w:val="center"/>
          </w:tcPr>
          <w:p w14:paraId="43C68470" w14:textId="555AE140" w:rsidR="00BF225E" w:rsidRPr="008F663F" w:rsidRDefault="00BF225E" w:rsidP="00764D7E">
            <w:pPr>
              <w:spacing w:before="0" w:after="0" w:line="276" w:lineRule="auto"/>
              <w:jc w:val="center"/>
              <w:rPr>
                <w:rFonts w:cs="Calibri Light"/>
              </w:rPr>
            </w:pPr>
            <w:r w:rsidRPr="008F663F">
              <w:rPr>
                <w:rFonts w:cs="Calibri Light"/>
              </w:rPr>
              <w:t xml:space="preserve">W zakres zadania wchodzi bieżące utrzymanie i pielęgnacja terenów zieleni miejskiej (parków, skwerów, zieleńców, nasadzenia drzew, krzewów </w:t>
            </w:r>
            <w:r w:rsidRPr="008F663F">
              <w:rPr>
                <w:rFonts w:cs="Calibri Light"/>
              </w:rPr>
              <w:br/>
              <w:t>i inne).</w:t>
            </w:r>
          </w:p>
        </w:tc>
      </w:tr>
      <w:tr w:rsidR="00BF225E" w:rsidRPr="009E4DCA" w14:paraId="02F86F54" w14:textId="77777777" w:rsidTr="00CD40AE">
        <w:tc>
          <w:tcPr>
            <w:tcW w:w="440" w:type="pct"/>
            <w:gridSpan w:val="2"/>
            <w:vMerge/>
            <w:shd w:val="clear" w:color="auto" w:fill="DBE5F1" w:themeFill="accent1" w:themeFillTint="33"/>
            <w:textDirection w:val="btLr"/>
            <w:vAlign w:val="center"/>
          </w:tcPr>
          <w:p w14:paraId="3417CA42" w14:textId="77777777" w:rsidR="00BF225E" w:rsidRPr="009E4DCA" w:rsidRDefault="00BF225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0FB714BB" w14:textId="631EC0F5" w:rsidR="00BF225E" w:rsidRPr="00033C34" w:rsidRDefault="00BF225E" w:rsidP="00764D7E">
            <w:pPr>
              <w:spacing w:before="0" w:after="0" w:line="276" w:lineRule="auto"/>
              <w:jc w:val="center"/>
              <w:rPr>
                <w:rFonts w:cs="Calibri Light"/>
                <w:b/>
                <w:bCs/>
              </w:rPr>
            </w:pPr>
            <w:r>
              <w:rPr>
                <w:rFonts w:cs="Calibri Light"/>
                <w:b/>
                <w:bCs/>
              </w:rPr>
              <w:t>Rozszczelnianie powierzchni nieprzepuszczalnych dla wód opadowych</w:t>
            </w:r>
          </w:p>
        </w:tc>
        <w:tc>
          <w:tcPr>
            <w:tcW w:w="444" w:type="pct"/>
            <w:shd w:val="clear" w:color="auto" w:fill="F2F2F2" w:themeFill="background1" w:themeFillShade="F2"/>
            <w:vAlign w:val="center"/>
          </w:tcPr>
          <w:p w14:paraId="7DA2F9BC" w14:textId="5B3E3958" w:rsidR="00BF225E" w:rsidRDefault="00BF225E" w:rsidP="00764D7E">
            <w:pPr>
              <w:spacing w:before="0" w:after="0" w:line="276" w:lineRule="auto"/>
              <w:jc w:val="center"/>
              <w:rPr>
                <w:rFonts w:cs="Calibri Light"/>
              </w:rPr>
            </w:pPr>
            <w:r>
              <w:rPr>
                <w:rFonts w:cs="Calibri Light"/>
              </w:rPr>
              <w:t>GMT</w:t>
            </w:r>
          </w:p>
        </w:tc>
        <w:tc>
          <w:tcPr>
            <w:tcW w:w="233" w:type="pct"/>
            <w:shd w:val="clear" w:color="auto" w:fill="BFBFBF" w:themeFill="background1" w:themeFillShade="BF"/>
            <w:vAlign w:val="center"/>
          </w:tcPr>
          <w:p w14:paraId="70539D27" w14:textId="4C15FA54" w:rsidR="00BF225E" w:rsidRPr="001303BE" w:rsidRDefault="00BF225E" w:rsidP="001303BE">
            <w:pPr>
              <w:spacing w:before="0" w:after="0" w:line="276" w:lineRule="auto"/>
              <w:jc w:val="center"/>
              <w:rPr>
                <w:rFonts w:cs="Calibri Light"/>
              </w:rPr>
            </w:pPr>
            <w:r w:rsidRPr="001303BE">
              <w:rPr>
                <w:rFonts w:cs="Calibri Light"/>
              </w:rPr>
              <w:t>x</w:t>
            </w:r>
          </w:p>
        </w:tc>
        <w:tc>
          <w:tcPr>
            <w:tcW w:w="232" w:type="pct"/>
            <w:gridSpan w:val="2"/>
            <w:shd w:val="clear" w:color="auto" w:fill="BFBFBF" w:themeFill="background1" w:themeFillShade="BF"/>
            <w:vAlign w:val="center"/>
          </w:tcPr>
          <w:p w14:paraId="52C0C4BF" w14:textId="1DB4C43E" w:rsidR="00BF225E" w:rsidRPr="001303BE" w:rsidRDefault="00BF225E" w:rsidP="001303BE">
            <w:pPr>
              <w:spacing w:before="0" w:after="0" w:line="276" w:lineRule="auto"/>
              <w:jc w:val="center"/>
              <w:rPr>
                <w:rFonts w:cs="Calibri Light"/>
              </w:rPr>
            </w:pPr>
            <w:r w:rsidRPr="001303BE">
              <w:rPr>
                <w:rFonts w:cs="Calibri Light"/>
              </w:rPr>
              <w:t>x</w:t>
            </w:r>
          </w:p>
        </w:tc>
        <w:tc>
          <w:tcPr>
            <w:tcW w:w="234" w:type="pct"/>
            <w:gridSpan w:val="2"/>
            <w:shd w:val="clear" w:color="auto" w:fill="BFBFBF" w:themeFill="background1" w:themeFillShade="BF"/>
            <w:vAlign w:val="center"/>
          </w:tcPr>
          <w:p w14:paraId="4848BCA9" w14:textId="2178D856" w:rsidR="00BF225E" w:rsidRPr="001303BE" w:rsidRDefault="00BF225E" w:rsidP="001303BE">
            <w:pPr>
              <w:spacing w:before="0" w:after="0" w:line="276" w:lineRule="auto"/>
              <w:jc w:val="center"/>
              <w:rPr>
                <w:rFonts w:cs="Calibri Light"/>
              </w:rPr>
            </w:pPr>
            <w:r w:rsidRPr="001303BE">
              <w:rPr>
                <w:rFonts w:cs="Calibri Light"/>
              </w:rPr>
              <w:t>x</w:t>
            </w:r>
          </w:p>
        </w:tc>
        <w:tc>
          <w:tcPr>
            <w:tcW w:w="235" w:type="pct"/>
            <w:gridSpan w:val="2"/>
            <w:shd w:val="clear" w:color="auto" w:fill="BFBFBF" w:themeFill="background1" w:themeFillShade="BF"/>
            <w:vAlign w:val="center"/>
          </w:tcPr>
          <w:p w14:paraId="297A811A" w14:textId="06C314DD" w:rsidR="00BF225E" w:rsidRPr="001303BE" w:rsidRDefault="00BF225E" w:rsidP="001303BE">
            <w:pPr>
              <w:spacing w:before="0" w:after="0" w:line="276" w:lineRule="auto"/>
              <w:jc w:val="center"/>
              <w:rPr>
                <w:rFonts w:cs="Calibri Light"/>
              </w:rPr>
            </w:pPr>
            <w:r w:rsidRPr="001303BE">
              <w:rPr>
                <w:rFonts w:cs="Calibri Light"/>
              </w:rPr>
              <w:t>x</w:t>
            </w:r>
          </w:p>
        </w:tc>
        <w:tc>
          <w:tcPr>
            <w:tcW w:w="269" w:type="pct"/>
            <w:gridSpan w:val="2"/>
            <w:shd w:val="clear" w:color="auto" w:fill="BFBFBF" w:themeFill="background1" w:themeFillShade="BF"/>
            <w:vAlign w:val="center"/>
          </w:tcPr>
          <w:p w14:paraId="5BB796E3" w14:textId="237281C7" w:rsidR="00BF225E" w:rsidRPr="001303BE" w:rsidRDefault="00BF225E" w:rsidP="001303BE">
            <w:pPr>
              <w:spacing w:before="0" w:after="0" w:line="276" w:lineRule="auto"/>
              <w:jc w:val="center"/>
              <w:rPr>
                <w:rFonts w:cs="Calibri Light"/>
              </w:rPr>
            </w:pPr>
            <w:r w:rsidRPr="001303BE">
              <w:rPr>
                <w:rFonts w:cs="Calibri Light"/>
              </w:rPr>
              <w:t>x</w:t>
            </w:r>
          </w:p>
        </w:tc>
        <w:tc>
          <w:tcPr>
            <w:tcW w:w="297" w:type="pct"/>
            <w:gridSpan w:val="3"/>
            <w:shd w:val="clear" w:color="auto" w:fill="BFBFBF" w:themeFill="background1" w:themeFillShade="BF"/>
            <w:vAlign w:val="center"/>
          </w:tcPr>
          <w:p w14:paraId="2D247781" w14:textId="14FEEC50" w:rsidR="00BF225E" w:rsidRPr="001303BE" w:rsidRDefault="00BF225E"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6B095F0F" w14:textId="6D84A58D" w:rsidR="00BF225E" w:rsidRDefault="00BF225E" w:rsidP="00764D7E">
            <w:pPr>
              <w:spacing w:before="0" w:after="0" w:line="276" w:lineRule="auto"/>
              <w:jc w:val="center"/>
              <w:rPr>
                <w:rFonts w:cs="Calibri Light"/>
              </w:rPr>
            </w:pPr>
            <w:r>
              <w:rPr>
                <w:rFonts w:cs="Calibri Light"/>
              </w:rPr>
              <w:t>1200,00</w:t>
            </w:r>
          </w:p>
        </w:tc>
        <w:tc>
          <w:tcPr>
            <w:tcW w:w="506" w:type="pct"/>
            <w:shd w:val="clear" w:color="auto" w:fill="F2F2F2" w:themeFill="background1" w:themeFillShade="F2"/>
            <w:vAlign w:val="center"/>
          </w:tcPr>
          <w:p w14:paraId="6190C26D" w14:textId="4D7420E9" w:rsidR="00BF225E" w:rsidRPr="008F663F" w:rsidRDefault="00BF225E" w:rsidP="00764D7E">
            <w:pPr>
              <w:spacing w:before="0" w:after="0" w:line="276" w:lineRule="auto"/>
              <w:jc w:val="center"/>
              <w:rPr>
                <w:rFonts w:cs="Calibri Light"/>
              </w:rPr>
            </w:pPr>
            <w:r>
              <w:rPr>
                <w:rFonts w:cs="Calibri Light"/>
              </w:rPr>
              <w:t>budżet miasta</w:t>
            </w:r>
          </w:p>
        </w:tc>
        <w:tc>
          <w:tcPr>
            <w:tcW w:w="748" w:type="pct"/>
            <w:shd w:val="clear" w:color="auto" w:fill="F2F2F2" w:themeFill="background1" w:themeFillShade="F2"/>
            <w:vAlign w:val="center"/>
          </w:tcPr>
          <w:p w14:paraId="097FB2BB" w14:textId="77777777" w:rsidR="00BF225E" w:rsidRPr="008F663F" w:rsidRDefault="00BF225E" w:rsidP="00764D7E">
            <w:pPr>
              <w:spacing w:before="0" w:after="0" w:line="276" w:lineRule="auto"/>
              <w:jc w:val="center"/>
              <w:rPr>
                <w:rFonts w:cs="Calibri Light"/>
              </w:rPr>
            </w:pPr>
          </w:p>
        </w:tc>
      </w:tr>
      <w:tr w:rsidR="00BF225E" w:rsidRPr="009E4DCA" w14:paraId="6AEC58EB" w14:textId="77777777" w:rsidTr="00CD40AE">
        <w:trPr>
          <w:cantSplit/>
          <w:trHeight w:val="964"/>
        </w:trPr>
        <w:tc>
          <w:tcPr>
            <w:tcW w:w="440" w:type="pct"/>
            <w:gridSpan w:val="2"/>
            <w:vMerge/>
            <w:shd w:val="clear" w:color="auto" w:fill="DBE5F1" w:themeFill="accent1" w:themeFillTint="33"/>
            <w:textDirection w:val="btLr"/>
            <w:vAlign w:val="center"/>
          </w:tcPr>
          <w:p w14:paraId="6926352A" w14:textId="77777777" w:rsidR="00BF225E" w:rsidRPr="009E4DCA" w:rsidRDefault="00BF225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79D26B30" w14:textId="3B56C9A8" w:rsidR="00BF225E" w:rsidRPr="00033C34" w:rsidRDefault="00BF225E" w:rsidP="00764D7E">
            <w:pPr>
              <w:spacing w:before="0" w:after="0" w:line="276" w:lineRule="auto"/>
              <w:jc w:val="center"/>
              <w:rPr>
                <w:rFonts w:cs="Calibri Light"/>
                <w:b/>
                <w:bCs/>
              </w:rPr>
            </w:pPr>
            <w:r>
              <w:rPr>
                <w:rFonts w:cs="Calibri Light"/>
                <w:b/>
                <w:bCs/>
              </w:rPr>
              <w:t xml:space="preserve">Planowanie nowych terenów zieleni </w:t>
            </w:r>
          </w:p>
        </w:tc>
        <w:tc>
          <w:tcPr>
            <w:tcW w:w="444" w:type="pct"/>
            <w:shd w:val="clear" w:color="auto" w:fill="F2F2F2" w:themeFill="background1" w:themeFillShade="F2"/>
            <w:vAlign w:val="center"/>
          </w:tcPr>
          <w:p w14:paraId="186715F6" w14:textId="0E1ADB3F" w:rsidR="00BF225E" w:rsidRDefault="00BF225E" w:rsidP="00764D7E">
            <w:pPr>
              <w:spacing w:before="0" w:after="0" w:line="276" w:lineRule="auto"/>
              <w:jc w:val="center"/>
              <w:rPr>
                <w:rFonts w:cs="Calibri Light"/>
              </w:rPr>
            </w:pPr>
            <w:r>
              <w:rPr>
                <w:rFonts w:cs="Calibri Light"/>
              </w:rPr>
              <w:t>GMT, MPU</w:t>
            </w:r>
          </w:p>
        </w:tc>
        <w:tc>
          <w:tcPr>
            <w:tcW w:w="233" w:type="pct"/>
            <w:shd w:val="clear" w:color="auto" w:fill="BFBFBF" w:themeFill="background1" w:themeFillShade="BF"/>
            <w:vAlign w:val="center"/>
          </w:tcPr>
          <w:p w14:paraId="45C24C38" w14:textId="3134CA48" w:rsidR="00BF225E" w:rsidRPr="001303BE" w:rsidRDefault="00BF225E" w:rsidP="001303BE">
            <w:pPr>
              <w:spacing w:before="0" w:after="0" w:line="276" w:lineRule="auto"/>
              <w:jc w:val="center"/>
              <w:rPr>
                <w:rFonts w:cs="Calibri Light"/>
              </w:rPr>
            </w:pPr>
            <w:r w:rsidRPr="001303BE">
              <w:rPr>
                <w:rFonts w:cs="Calibri Light"/>
              </w:rPr>
              <w:t>x</w:t>
            </w:r>
          </w:p>
        </w:tc>
        <w:tc>
          <w:tcPr>
            <w:tcW w:w="232" w:type="pct"/>
            <w:gridSpan w:val="2"/>
            <w:shd w:val="clear" w:color="auto" w:fill="BFBFBF" w:themeFill="background1" w:themeFillShade="BF"/>
            <w:vAlign w:val="center"/>
          </w:tcPr>
          <w:p w14:paraId="49F2CF9E" w14:textId="5D86D256" w:rsidR="00BF225E" w:rsidRPr="001303BE" w:rsidRDefault="00BF225E" w:rsidP="001303BE">
            <w:pPr>
              <w:spacing w:before="0" w:after="0" w:line="276" w:lineRule="auto"/>
              <w:jc w:val="center"/>
              <w:rPr>
                <w:rFonts w:cs="Calibri Light"/>
              </w:rPr>
            </w:pPr>
            <w:r w:rsidRPr="001303BE">
              <w:rPr>
                <w:rFonts w:cs="Calibri Light"/>
              </w:rPr>
              <w:t>x</w:t>
            </w:r>
          </w:p>
        </w:tc>
        <w:tc>
          <w:tcPr>
            <w:tcW w:w="234" w:type="pct"/>
            <w:gridSpan w:val="2"/>
            <w:shd w:val="clear" w:color="auto" w:fill="BFBFBF" w:themeFill="background1" w:themeFillShade="BF"/>
            <w:vAlign w:val="center"/>
          </w:tcPr>
          <w:p w14:paraId="0313C0FC" w14:textId="3CC02404" w:rsidR="00BF225E" w:rsidRPr="001303BE" w:rsidRDefault="00BF225E" w:rsidP="001303BE">
            <w:pPr>
              <w:spacing w:before="0" w:after="0" w:line="276" w:lineRule="auto"/>
              <w:jc w:val="center"/>
              <w:rPr>
                <w:rFonts w:cs="Calibri Light"/>
              </w:rPr>
            </w:pPr>
            <w:r w:rsidRPr="001303BE">
              <w:rPr>
                <w:rFonts w:cs="Calibri Light"/>
              </w:rPr>
              <w:t>x</w:t>
            </w:r>
          </w:p>
        </w:tc>
        <w:tc>
          <w:tcPr>
            <w:tcW w:w="235" w:type="pct"/>
            <w:gridSpan w:val="2"/>
            <w:shd w:val="clear" w:color="auto" w:fill="BFBFBF" w:themeFill="background1" w:themeFillShade="BF"/>
            <w:vAlign w:val="center"/>
          </w:tcPr>
          <w:p w14:paraId="27DF3C32" w14:textId="0A8CE003" w:rsidR="00BF225E" w:rsidRPr="001303BE" w:rsidRDefault="00BF225E" w:rsidP="001303BE">
            <w:pPr>
              <w:spacing w:before="0" w:after="0" w:line="276" w:lineRule="auto"/>
              <w:jc w:val="center"/>
              <w:rPr>
                <w:rFonts w:cs="Calibri Light"/>
              </w:rPr>
            </w:pPr>
            <w:r w:rsidRPr="001303BE">
              <w:rPr>
                <w:rFonts w:cs="Calibri Light"/>
              </w:rPr>
              <w:t>x</w:t>
            </w:r>
          </w:p>
        </w:tc>
        <w:tc>
          <w:tcPr>
            <w:tcW w:w="269" w:type="pct"/>
            <w:gridSpan w:val="2"/>
            <w:shd w:val="clear" w:color="auto" w:fill="BFBFBF" w:themeFill="background1" w:themeFillShade="BF"/>
            <w:vAlign w:val="center"/>
          </w:tcPr>
          <w:p w14:paraId="3A1509EE" w14:textId="29871C28" w:rsidR="00BF225E" w:rsidRPr="001303BE" w:rsidRDefault="00BF225E" w:rsidP="001303BE">
            <w:pPr>
              <w:spacing w:before="0" w:after="0" w:line="276" w:lineRule="auto"/>
              <w:jc w:val="center"/>
              <w:rPr>
                <w:rFonts w:cs="Calibri Light"/>
              </w:rPr>
            </w:pPr>
            <w:r w:rsidRPr="001303BE">
              <w:rPr>
                <w:rFonts w:cs="Calibri Light"/>
              </w:rPr>
              <w:t>x</w:t>
            </w:r>
          </w:p>
        </w:tc>
        <w:tc>
          <w:tcPr>
            <w:tcW w:w="297" w:type="pct"/>
            <w:gridSpan w:val="3"/>
            <w:shd w:val="clear" w:color="auto" w:fill="BFBFBF" w:themeFill="background1" w:themeFillShade="BF"/>
            <w:vAlign w:val="center"/>
          </w:tcPr>
          <w:p w14:paraId="542AD00B" w14:textId="4CD442B6" w:rsidR="00BF225E" w:rsidRPr="001303BE" w:rsidRDefault="00BF225E"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097C1502" w14:textId="0ADA9279" w:rsidR="00BF225E" w:rsidRDefault="00BF225E" w:rsidP="00764D7E">
            <w:pPr>
              <w:spacing w:before="0" w:after="0" w:line="276" w:lineRule="auto"/>
              <w:jc w:val="center"/>
              <w:rPr>
                <w:rFonts w:cs="Calibri Light"/>
              </w:rPr>
            </w:pPr>
            <w:r>
              <w:rPr>
                <w:rFonts w:cs="Calibri Light"/>
              </w:rPr>
              <w:t>b.d.</w:t>
            </w:r>
          </w:p>
        </w:tc>
        <w:tc>
          <w:tcPr>
            <w:tcW w:w="506" w:type="pct"/>
            <w:shd w:val="clear" w:color="auto" w:fill="F2F2F2" w:themeFill="background1" w:themeFillShade="F2"/>
            <w:vAlign w:val="center"/>
          </w:tcPr>
          <w:p w14:paraId="783EAD7D" w14:textId="77777777" w:rsidR="00BF225E" w:rsidRPr="008F663F" w:rsidRDefault="00BF225E" w:rsidP="00764D7E">
            <w:pPr>
              <w:spacing w:before="0" w:after="0" w:line="276" w:lineRule="auto"/>
              <w:jc w:val="center"/>
              <w:rPr>
                <w:rFonts w:cs="Calibri Light"/>
              </w:rPr>
            </w:pPr>
          </w:p>
        </w:tc>
        <w:tc>
          <w:tcPr>
            <w:tcW w:w="748" w:type="pct"/>
            <w:shd w:val="clear" w:color="auto" w:fill="F2F2F2" w:themeFill="background1" w:themeFillShade="F2"/>
            <w:vAlign w:val="center"/>
          </w:tcPr>
          <w:p w14:paraId="1792845B" w14:textId="77777777" w:rsidR="00BF225E" w:rsidRPr="008F663F" w:rsidRDefault="00BF225E" w:rsidP="00764D7E">
            <w:pPr>
              <w:spacing w:before="0" w:after="0" w:line="276" w:lineRule="auto"/>
              <w:jc w:val="center"/>
              <w:rPr>
                <w:rFonts w:cs="Calibri Light"/>
              </w:rPr>
            </w:pPr>
          </w:p>
        </w:tc>
      </w:tr>
      <w:tr w:rsidR="00BF225E" w:rsidRPr="009E4DCA" w14:paraId="7F7C712D" w14:textId="77777777" w:rsidTr="00CD40AE">
        <w:trPr>
          <w:cantSplit/>
          <w:trHeight w:val="964"/>
        </w:trPr>
        <w:tc>
          <w:tcPr>
            <w:tcW w:w="440" w:type="pct"/>
            <w:gridSpan w:val="2"/>
            <w:vMerge/>
            <w:shd w:val="clear" w:color="auto" w:fill="DBE5F1" w:themeFill="accent1" w:themeFillTint="33"/>
            <w:textDirection w:val="btLr"/>
            <w:vAlign w:val="center"/>
          </w:tcPr>
          <w:p w14:paraId="2EB562EA" w14:textId="77777777" w:rsidR="00BF225E" w:rsidRPr="009E4DCA" w:rsidRDefault="00BF225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7FA06440" w14:textId="2134C666" w:rsidR="00BF225E" w:rsidRPr="00033C34" w:rsidRDefault="00BF225E" w:rsidP="00764D7E">
            <w:pPr>
              <w:spacing w:before="0" w:after="0" w:line="276" w:lineRule="auto"/>
              <w:jc w:val="center"/>
              <w:rPr>
                <w:rFonts w:cs="Calibri Light"/>
                <w:b/>
                <w:bCs/>
              </w:rPr>
            </w:pPr>
            <w:r>
              <w:rPr>
                <w:rFonts w:cs="Calibri Light"/>
                <w:b/>
                <w:bCs/>
              </w:rPr>
              <w:t>Budowa ogrodów społecznych z funkcją edukacyjną</w:t>
            </w:r>
          </w:p>
        </w:tc>
        <w:tc>
          <w:tcPr>
            <w:tcW w:w="444" w:type="pct"/>
            <w:shd w:val="clear" w:color="auto" w:fill="F2F2F2" w:themeFill="background1" w:themeFillShade="F2"/>
            <w:vAlign w:val="center"/>
          </w:tcPr>
          <w:p w14:paraId="4732E2C3" w14:textId="3678E48B" w:rsidR="00BF225E" w:rsidRDefault="00BF225E" w:rsidP="00764D7E">
            <w:pPr>
              <w:spacing w:before="0" w:after="0" w:line="276" w:lineRule="auto"/>
              <w:jc w:val="center"/>
              <w:rPr>
                <w:rFonts w:cs="Calibri Light"/>
              </w:rPr>
            </w:pPr>
            <w:r>
              <w:rPr>
                <w:rFonts w:cs="Calibri Light"/>
              </w:rPr>
              <w:t>GMT</w:t>
            </w:r>
          </w:p>
        </w:tc>
        <w:tc>
          <w:tcPr>
            <w:tcW w:w="233" w:type="pct"/>
            <w:shd w:val="clear" w:color="auto" w:fill="BFBFBF" w:themeFill="background1" w:themeFillShade="BF"/>
            <w:vAlign w:val="center"/>
          </w:tcPr>
          <w:p w14:paraId="063221E5" w14:textId="701221DF" w:rsidR="00BF225E" w:rsidRPr="001303BE" w:rsidRDefault="00BF225E" w:rsidP="001303BE">
            <w:pPr>
              <w:spacing w:before="0" w:after="0" w:line="276" w:lineRule="auto"/>
              <w:jc w:val="center"/>
              <w:rPr>
                <w:rFonts w:cs="Calibri Light"/>
              </w:rPr>
            </w:pPr>
            <w:r w:rsidRPr="001303BE">
              <w:rPr>
                <w:rFonts w:cs="Calibri Light"/>
              </w:rPr>
              <w:t>x</w:t>
            </w:r>
          </w:p>
        </w:tc>
        <w:tc>
          <w:tcPr>
            <w:tcW w:w="232" w:type="pct"/>
            <w:gridSpan w:val="2"/>
            <w:shd w:val="clear" w:color="auto" w:fill="BFBFBF" w:themeFill="background1" w:themeFillShade="BF"/>
            <w:vAlign w:val="center"/>
          </w:tcPr>
          <w:p w14:paraId="4C4AF381" w14:textId="31D9EE1D" w:rsidR="00BF225E" w:rsidRPr="001303BE" w:rsidRDefault="00BF225E" w:rsidP="001303BE">
            <w:pPr>
              <w:spacing w:before="0" w:after="0" w:line="276" w:lineRule="auto"/>
              <w:jc w:val="center"/>
              <w:rPr>
                <w:rFonts w:cs="Calibri Light"/>
              </w:rPr>
            </w:pPr>
            <w:r w:rsidRPr="001303BE">
              <w:rPr>
                <w:rFonts w:cs="Calibri Light"/>
              </w:rPr>
              <w:t>x</w:t>
            </w:r>
          </w:p>
        </w:tc>
        <w:tc>
          <w:tcPr>
            <w:tcW w:w="234" w:type="pct"/>
            <w:gridSpan w:val="2"/>
            <w:shd w:val="clear" w:color="auto" w:fill="BFBFBF" w:themeFill="background1" w:themeFillShade="BF"/>
            <w:vAlign w:val="center"/>
          </w:tcPr>
          <w:p w14:paraId="726C873C" w14:textId="05F90230" w:rsidR="00BF225E" w:rsidRPr="001303BE" w:rsidRDefault="00BF225E" w:rsidP="001303BE">
            <w:pPr>
              <w:spacing w:before="0" w:after="0" w:line="276" w:lineRule="auto"/>
              <w:jc w:val="center"/>
              <w:rPr>
                <w:rFonts w:cs="Calibri Light"/>
              </w:rPr>
            </w:pPr>
            <w:r w:rsidRPr="001303BE">
              <w:rPr>
                <w:rFonts w:cs="Calibri Light"/>
              </w:rPr>
              <w:t>x</w:t>
            </w:r>
          </w:p>
        </w:tc>
        <w:tc>
          <w:tcPr>
            <w:tcW w:w="235" w:type="pct"/>
            <w:gridSpan w:val="2"/>
            <w:shd w:val="clear" w:color="auto" w:fill="BFBFBF" w:themeFill="background1" w:themeFillShade="BF"/>
            <w:vAlign w:val="center"/>
          </w:tcPr>
          <w:p w14:paraId="488CEDCD" w14:textId="5F54F082" w:rsidR="00BF225E" w:rsidRPr="001303BE" w:rsidRDefault="00BF225E" w:rsidP="001303BE">
            <w:pPr>
              <w:spacing w:before="0" w:after="0" w:line="276" w:lineRule="auto"/>
              <w:jc w:val="center"/>
              <w:rPr>
                <w:rFonts w:cs="Calibri Light"/>
              </w:rPr>
            </w:pPr>
            <w:r w:rsidRPr="001303BE">
              <w:rPr>
                <w:rFonts w:cs="Calibri Light"/>
              </w:rPr>
              <w:t>x</w:t>
            </w:r>
          </w:p>
        </w:tc>
        <w:tc>
          <w:tcPr>
            <w:tcW w:w="269" w:type="pct"/>
            <w:gridSpan w:val="2"/>
            <w:shd w:val="clear" w:color="auto" w:fill="BFBFBF" w:themeFill="background1" w:themeFillShade="BF"/>
            <w:vAlign w:val="center"/>
          </w:tcPr>
          <w:p w14:paraId="618BA59E" w14:textId="3E238DCE" w:rsidR="00BF225E" w:rsidRPr="001303BE" w:rsidRDefault="00BF225E" w:rsidP="001303BE">
            <w:pPr>
              <w:spacing w:before="0" w:after="0" w:line="276" w:lineRule="auto"/>
              <w:jc w:val="center"/>
              <w:rPr>
                <w:rFonts w:cs="Calibri Light"/>
              </w:rPr>
            </w:pPr>
            <w:r w:rsidRPr="001303BE">
              <w:rPr>
                <w:rFonts w:cs="Calibri Light"/>
              </w:rPr>
              <w:t>x</w:t>
            </w:r>
          </w:p>
        </w:tc>
        <w:tc>
          <w:tcPr>
            <w:tcW w:w="297" w:type="pct"/>
            <w:gridSpan w:val="3"/>
            <w:shd w:val="clear" w:color="auto" w:fill="BFBFBF" w:themeFill="background1" w:themeFillShade="BF"/>
            <w:vAlign w:val="center"/>
          </w:tcPr>
          <w:p w14:paraId="455D7790" w14:textId="6CD362B3" w:rsidR="00BF225E" w:rsidRPr="001303BE" w:rsidRDefault="00BF225E"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2DC0AEFF" w14:textId="3D851B06" w:rsidR="00BF225E" w:rsidRDefault="00BF225E" w:rsidP="00764D7E">
            <w:pPr>
              <w:spacing w:before="0" w:after="0" w:line="276" w:lineRule="auto"/>
              <w:jc w:val="center"/>
              <w:rPr>
                <w:rFonts w:cs="Calibri Light"/>
              </w:rPr>
            </w:pPr>
            <w:r>
              <w:rPr>
                <w:rFonts w:cs="Calibri Light"/>
              </w:rPr>
              <w:t>120,00</w:t>
            </w:r>
          </w:p>
        </w:tc>
        <w:tc>
          <w:tcPr>
            <w:tcW w:w="506" w:type="pct"/>
            <w:shd w:val="clear" w:color="auto" w:fill="F2F2F2" w:themeFill="background1" w:themeFillShade="F2"/>
            <w:vAlign w:val="center"/>
          </w:tcPr>
          <w:p w14:paraId="540644C0" w14:textId="7E301A91" w:rsidR="00BF225E" w:rsidRPr="008F663F" w:rsidRDefault="00BF225E" w:rsidP="00764D7E">
            <w:pPr>
              <w:spacing w:before="0" w:after="0" w:line="276" w:lineRule="auto"/>
              <w:jc w:val="center"/>
              <w:rPr>
                <w:rFonts w:cs="Calibri Light"/>
              </w:rPr>
            </w:pPr>
            <w:r>
              <w:rPr>
                <w:rFonts w:cs="Calibri Light"/>
              </w:rPr>
              <w:t>budżet miasta</w:t>
            </w:r>
          </w:p>
        </w:tc>
        <w:tc>
          <w:tcPr>
            <w:tcW w:w="748" w:type="pct"/>
            <w:shd w:val="clear" w:color="auto" w:fill="F2F2F2" w:themeFill="background1" w:themeFillShade="F2"/>
            <w:vAlign w:val="center"/>
          </w:tcPr>
          <w:p w14:paraId="0F886AF8" w14:textId="77777777" w:rsidR="00BF225E" w:rsidRPr="008F663F" w:rsidRDefault="00BF225E" w:rsidP="00764D7E">
            <w:pPr>
              <w:spacing w:before="0" w:after="0" w:line="276" w:lineRule="auto"/>
              <w:jc w:val="center"/>
              <w:rPr>
                <w:rFonts w:cs="Calibri Light"/>
              </w:rPr>
            </w:pPr>
          </w:p>
        </w:tc>
      </w:tr>
      <w:tr w:rsidR="00BF225E" w:rsidRPr="009E4DCA" w14:paraId="768190D0" w14:textId="77777777" w:rsidTr="00CD40AE">
        <w:tc>
          <w:tcPr>
            <w:tcW w:w="440" w:type="pct"/>
            <w:gridSpan w:val="2"/>
            <w:vMerge/>
            <w:shd w:val="clear" w:color="auto" w:fill="DBE5F1" w:themeFill="accent1" w:themeFillTint="33"/>
            <w:textDirection w:val="btLr"/>
            <w:vAlign w:val="center"/>
          </w:tcPr>
          <w:p w14:paraId="10DF8237" w14:textId="77777777" w:rsidR="00BF225E" w:rsidRPr="009E4DCA" w:rsidRDefault="00BF225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69933233" w14:textId="14F7E71C" w:rsidR="00BF225E" w:rsidRPr="00033C34" w:rsidRDefault="00BF225E" w:rsidP="00764D7E">
            <w:pPr>
              <w:spacing w:before="0" w:after="0" w:line="276" w:lineRule="auto"/>
              <w:jc w:val="center"/>
              <w:rPr>
                <w:rFonts w:cs="Calibri Light"/>
                <w:b/>
                <w:bCs/>
              </w:rPr>
            </w:pPr>
            <w:r>
              <w:rPr>
                <w:rFonts w:cs="Calibri Light"/>
                <w:b/>
                <w:bCs/>
              </w:rPr>
              <w:t>Zakładanie nowych terenów zieleni (parków, skwerów, zieleńców)</w:t>
            </w:r>
          </w:p>
        </w:tc>
        <w:tc>
          <w:tcPr>
            <w:tcW w:w="444" w:type="pct"/>
            <w:shd w:val="clear" w:color="auto" w:fill="F2F2F2" w:themeFill="background1" w:themeFillShade="F2"/>
            <w:vAlign w:val="center"/>
          </w:tcPr>
          <w:p w14:paraId="4EF9AD89" w14:textId="04929EEC" w:rsidR="00BF225E" w:rsidRDefault="00BF225E" w:rsidP="00764D7E">
            <w:pPr>
              <w:spacing w:before="0" w:after="0" w:line="276" w:lineRule="auto"/>
              <w:jc w:val="center"/>
              <w:rPr>
                <w:rFonts w:cs="Calibri Light"/>
              </w:rPr>
            </w:pPr>
            <w:r>
              <w:rPr>
                <w:rFonts w:cs="Calibri Light"/>
              </w:rPr>
              <w:t>GMT</w:t>
            </w:r>
          </w:p>
        </w:tc>
        <w:tc>
          <w:tcPr>
            <w:tcW w:w="233" w:type="pct"/>
            <w:shd w:val="clear" w:color="auto" w:fill="BFBFBF" w:themeFill="background1" w:themeFillShade="BF"/>
            <w:vAlign w:val="center"/>
          </w:tcPr>
          <w:p w14:paraId="5B8346E5" w14:textId="2616EC78" w:rsidR="00BF225E" w:rsidRPr="001303BE" w:rsidRDefault="00BF225E" w:rsidP="001303BE">
            <w:pPr>
              <w:spacing w:before="0" w:after="0" w:line="276" w:lineRule="auto"/>
              <w:jc w:val="center"/>
              <w:rPr>
                <w:rFonts w:cs="Calibri Light"/>
              </w:rPr>
            </w:pPr>
            <w:r w:rsidRPr="001303BE">
              <w:rPr>
                <w:rFonts w:cs="Calibri Light"/>
              </w:rPr>
              <w:t>x</w:t>
            </w:r>
          </w:p>
        </w:tc>
        <w:tc>
          <w:tcPr>
            <w:tcW w:w="232" w:type="pct"/>
            <w:gridSpan w:val="2"/>
            <w:shd w:val="clear" w:color="auto" w:fill="BFBFBF" w:themeFill="background1" w:themeFillShade="BF"/>
            <w:vAlign w:val="center"/>
          </w:tcPr>
          <w:p w14:paraId="5643AF22" w14:textId="0935BBE2" w:rsidR="00BF225E" w:rsidRPr="001303BE" w:rsidRDefault="00BF225E" w:rsidP="001303BE">
            <w:pPr>
              <w:spacing w:before="0" w:after="0" w:line="276" w:lineRule="auto"/>
              <w:jc w:val="center"/>
              <w:rPr>
                <w:rFonts w:cs="Calibri Light"/>
              </w:rPr>
            </w:pPr>
            <w:r w:rsidRPr="001303BE">
              <w:rPr>
                <w:rFonts w:cs="Calibri Light"/>
              </w:rPr>
              <w:t>x</w:t>
            </w:r>
          </w:p>
        </w:tc>
        <w:tc>
          <w:tcPr>
            <w:tcW w:w="234" w:type="pct"/>
            <w:gridSpan w:val="2"/>
            <w:shd w:val="clear" w:color="auto" w:fill="BFBFBF" w:themeFill="background1" w:themeFillShade="BF"/>
            <w:vAlign w:val="center"/>
          </w:tcPr>
          <w:p w14:paraId="7DA2936C" w14:textId="1DB487F5" w:rsidR="00BF225E" w:rsidRPr="001303BE" w:rsidRDefault="00BF225E" w:rsidP="001303BE">
            <w:pPr>
              <w:spacing w:before="0" w:after="0" w:line="276" w:lineRule="auto"/>
              <w:jc w:val="center"/>
              <w:rPr>
                <w:rFonts w:cs="Calibri Light"/>
              </w:rPr>
            </w:pPr>
            <w:r w:rsidRPr="001303BE">
              <w:rPr>
                <w:rFonts w:cs="Calibri Light"/>
              </w:rPr>
              <w:t>x</w:t>
            </w:r>
          </w:p>
        </w:tc>
        <w:tc>
          <w:tcPr>
            <w:tcW w:w="235" w:type="pct"/>
            <w:gridSpan w:val="2"/>
            <w:shd w:val="clear" w:color="auto" w:fill="BFBFBF" w:themeFill="background1" w:themeFillShade="BF"/>
            <w:vAlign w:val="center"/>
          </w:tcPr>
          <w:p w14:paraId="60FEA1E6" w14:textId="54D781A6" w:rsidR="00BF225E" w:rsidRPr="001303BE" w:rsidRDefault="00BF225E" w:rsidP="001303BE">
            <w:pPr>
              <w:spacing w:before="0" w:after="0" w:line="276" w:lineRule="auto"/>
              <w:jc w:val="center"/>
              <w:rPr>
                <w:rFonts w:cs="Calibri Light"/>
              </w:rPr>
            </w:pPr>
            <w:r w:rsidRPr="001303BE">
              <w:rPr>
                <w:rFonts w:cs="Calibri Light"/>
              </w:rPr>
              <w:t>x</w:t>
            </w:r>
          </w:p>
        </w:tc>
        <w:tc>
          <w:tcPr>
            <w:tcW w:w="269" w:type="pct"/>
            <w:gridSpan w:val="2"/>
            <w:shd w:val="clear" w:color="auto" w:fill="BFBFBF" w:themeFill="background1" w:themeFillShade="BF"/>
            <w:vAlign w:val="center"/>
          </w:tcPr>
          <w:p w14:paraId="2395E493" w14:textId="65F6313B" w:rsidR="00BF225E" w:rsidRPr="001303BE" w:rsidRDefault="00BF225E" w:rsidP="001303BE">
            <w:pPr>
              <w:spacing w:before="0" w:after="0" w:line="276" w:lineRule="auto"/>
              <w:jc w:val="center"/>
              <w:rPr>
                <w:rFonts w:cs="Calibri Light"/>
              </w:rPr>
            </w:pPr>
            <w:r w:rsidRPr="001303BE">
              <w:rPr>
                <w:rFonts w:cs="Calibri Light"/>
              </w:rPr>
              <w:t>x</w:t>
            </w:r>
          </w:p>
        </w:tc>
        <w:tc>
          <w:tcPr>
            <w:tcW w:w="297" w:type="pct"/>
            <w:gridSpan w:val="3"/>
            <w:shd w:val="clear" w:color="auto" w:fill="BFBFBF" w:themeFill="background1" w:themeFillShade="BF"/>
            <w:vAlign w:val="center"/>
          </w:tcPr>
          <w:p w14:paraId="486EA415" w14:textId="1E0DC781" w:rsidR="00BF225E" w:rsidRPr="001303BE" w:rsidRDefault="00BF225E"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57999ACF" w14:textId="7B3CEA53" w:rsidR="00BF225E" w:rsidRDefault="00BF225E" w:rsidP="00764D7E">
            <w:pPr>
              <w:spacing w:before="0" w:after="0" w:line="276" w:lineRule="auto"/>
              <w:jc w:val="center"/>
              <w:rPr>
                <w:rFonts w:cs="Calibri Light"/>
              </w:rPr>
            </w:pPr>
            <w:r>
              <w:rPr>
                <w:rFonts w:cs="Calibri Light"/>
              </w:rPr>
              <w:t>3000,00</w:t>
            </w:r>
          </w:p>
        </w:tc>
        <w:tc>
          <w:tcPr>
            <w:tcW w:w="506" w:type="pct"/>
            <w:shd w:val="clear" w:color="auto" w:fill="F2F2F2" w:themeFill="background1" w:themeFillShade="F2"/>
            <w:vAlign w:val="center"/>
          </w:tcPr>
          <w:p w14:paraId="3AD4E798" w14:textId="5D229518" w:rsidR="00BF225E" w:rsidRPr="008F663F" w:rsidRDefault="00BF225E" w:rsidP="00764D7E">
            <w:pPr>
              <w:spacing w:before="0" w:after="0" w:line="276" w:lineRule="auto"/>
              <w:jc w:val="center"/>
              <w:rPr>
                <w:rFonts w:cs="Calibri Light"/>
              </w:rPr>
            </w:pPr>
            <w:r>
              <w:rPr>
                <w:rFonts w:cs="Calibri Light"/>
              </w:rPr>
              <w:t>budżet miasta, środki zewnętrzne</w:t>
            </w:r>
          </w:p>
        </w:tc>
        <w:tc>
          <w:tcPr>
            <w:tcW w:w="748" w:type="pct"/>
            <w:shd w:val="clear" w:color="auto" w:fill="F2F2F2" w:themeFill="background1" w:themeFillShade="F2"/>
            <w:vAlign w:val="center"/>
          </w:tcPr>
          <w:p w14:paraId="14C57761" w14:textId="77777777" w:rsidR="00BF225E" w:rsidRPr="008F663F" w:rsidRDefault="00BF225E" w:rsidP="00764D7E">
            <w:pPr>
              <w:spacing w:before="0" w:after="0" w:line="276" w:lineRule="auto"/>
              <w:jc w:val="center"/>
              <w:rPr>
                <w:rFonts w:cs="Calibri Light"/>
              </w:rPr>
            </w:pPr>
          </w:p>
        </w:tc>
      </w:tr>
      <w:tr w:rsidR="00BF225E" w:rsidRPr="009E4DCA" w14:paraId="22364ECD" w14:textId="77777777" w:rsidTr="00CD40AE">
        <w:trPr>
          <w:trHeight w:val="2803"/>
        </w:trPr>
        <w:tc>
          <w:tcPr>
            <w:tcW w:w="440" w:type="pct"/>
            <w:gridSpan w:val="2"/>
            <w:vMerge/>
            <w:shd w:val="clear" w:color="auto" w:fill="DBE5F1" w:themeFill="accent1" w:themeFillTint="33"/>
            <w:vAlign w:val="center"/>
          </w:tcPr>
          <w:p w14:paraId="4752E388" w14:textId="77777777" w:rsidR="00BF225E" w:rsidRPr="009E4DCA" w:rsidRDefault="00BF225E"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51EFB29F" w14:textId="3E8AF925" w:rsidR="00BF225E" w:rsidRPr="00033C34" w:rsidDel="00C61FF3" w:rsidRDefault="00BF225E" w:rsidP="00764D7E">
            <w:pPr>
              <w:spacing w:before="0" w:after="0" w:line="276" w:lineRule="auto"/>
              <w:jc w:val="center"/>
              <w:rPr>
                <w:rFonts w:cs="Calibri Light"/>
                <w:b/>
                <w:bCs/>
              </w:rPr>
            </w:pPr>
            <w:r>
              <w:rPr>
                <w:rFonts w:cs="Calibri Light"/>
                <w:b/>
                <w:bCs/>
              </w:rPr>
              <w:t>„Zielone korytarze Torunia” - nasadzenia drzew w pasach drogowych - kontynuacja zadania</w:t>
            </w:r>
          </w:p>
        </w:tc>
        <w:tc>
          <w:tcPr>
            <w:tcW w:w="444" w:type="pct"/>
            <w:shd w:val="clear" w:color="auto" w:fill="F2F2F2" w:themeFill="background1" w:themeFillShade="F2"/>
            <w:vAlign w:val="center"/>
          </w:tcPr>
          <w:p w14:paraId="73A44BE9" w14:textId="1C2476B2" w:rsidR="00BF225E" w:rsidDel="00C61FF3" w:rsidRDefault="00BF225E" w:rsidP="00764D7E">
            <w:pPr>
              <w:spacing w:before="0" w:after="0" w:line="276" w:lineRule="auto"/>
              <w:jc w:val="center"/>
              <w:rPr>
                <w:rFonts w:cs="Calibri Light"/>
                <w:bCs/>
              </w:rPr>
            </w:pPr>
            <w:r>
              <w:rPr>
                <w:rFonts w:cs="Calibri Light"/>
                <w:bCs/>
              </w:rPr>
              <w:t>GMT</w:t>
            </w:r>
          </w:p>
        </w:tc>
        <w:tc>
          <w:tcPr>
            <w:tcW w:w="249" w:type="pct"/>
            <w:gridSpan w:val="2"/>
            <w:shd w:val="clear" w:color="auto" w:fill="BFBFBF" w:themeFill="background1" w:themeFillShade="BF"/>
            <w:vAlign w:val="center"/>
          </w:tcPr>
          <w:p w14:paraId="010114CC" w14:textId="566567E8" w:rsidR="00BF225E" w:rsidRPr="009E4DCA" w:rsidRDefault="00BF225E" w:rsidP="001303B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21877FFF" w14:textId="433D9836" w:rsidR="00BF225E" w:rsidRPr="009E4DCA" w:rsidRDefault="00BF225E" w:rsidP="001303B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664621B8" w14:textId="4BC5403D" w:rsidR="00BF225E" w:rsidRPr="009E4DCA" w:rsidRDefault="00BF225E" w:rsidP="001303B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2B886B25" w14:textId="5EBF1CC3" w:rsidR="00BF225E" w:rsidRPr="009E4DCA" w:rsidRDefault="00BF225E" w:rsidP="001303B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2B833DC3" w14:textId="11B670DC" w:rsidR="00BF225E" w:rsidRPr="009E4DCA" w:rsidRDefault="00BF225E" w:rsidP="001303B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64E53B14" w14:textId="28DAF2E9" w:rsidR="00BF225E" w:rsidRPr="009E4DCA" w:rsidRDefault="00BF225E" w:rsidP="001303B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491854EB" w14:textId="25EE731E" w:rsidR="00BF225E" w:rsidDel="00C61FF3" w:rsidRDefault="00BF225E" w:rsidP="00764D7E">
            <w:pPr>
              <w:spacing w:before="0" w:after="0" w:line="276" w:lineRule="auto"/>
              <w:jc w:val="center"/>
              <w:rPr>
                <w:rFonts w:cs="Calibri Light"/>
              </w:rPr>
            </w:pPr>
            <w:r>
              <w:rPr>
                <w:rFonts w:cs="Calibri Light"/>
              </w:rPr>
              <w:t>3000,00</w:t>
            </w:r>
          </w:p>
        </w:tc>
        <w:tc>
          <w:tcPr>
            <w:tcW w:w="506" w:type="pct"/>
            <w:shd w:val="clear" w:color="auto" w:fill="F2F2F2" w:themeFill="background1" w:themeFillShade="F2"/>
            <w:vAlign w:val="center"/>
          </w:tcPr>
          <w:p w14:paraId="457E8F5E" w14:textId="3DCE609E" w:rsidR="00BF225E" w:rsidRPr="009E4DCA" w:rsidDel="00C61FF3" w:rsidRDefault="00BF225E" w:rsidP="00764D7E">
            <w:pPr>
              <w:spacing w:before="0" w:after="0" w:line="276" w:lineRule="auto"/>
              <w:jc w:val="center"/>
              <w:rPr>
                <w:rFonts w:cs="Calibri Light"/>
              </w:rPr>
            </w:pPr>
            <w:r>
              <w:rPr>
                <w:rFonts w:cs="Calibri Light"/>
              </w:rPr>
              <w:t>budżet miasta, środki zewnętrzne</w:t>
            </w:r>
          </w:p>
        </w:tc>
        <w:tc>
          <w:tcPr>
            <w:tcW w:w="748" w:type="pct"/>
            <w:shd w:val="clear" w:color="auto" w:fill="F2F2F2" w:themeFill="background1" w:themeFillShade="F2"/>
            <w:vAlign w:val="center"/>
          </w:tcPr>
          <w:p w14:paraId="234ED461" w14:textId="77777777" w:rsidR="00BF225E" w:rsidRPr="009E4DCA" w:rsidDel="00C61FF3" w:rsidRDefault="00BF225E" w:rsidP="00764D7E">
            <w:pPr>
              <w:spacing w:before="0" w:after="0" w:line="276" w:lineRule="auto"/>
              <w:jc w:val="center"/>
              <w:rPr>
                <w:rFonts w:cs="Calibri Light"/>
              </w:rPr>
            </w:pPr>
          </w:p>
        </w:tc>
      </w:tr>
      <w:tr w:rsidR="00BF225E" w:rsidRPr="009E4DCA" w14:paraId="542F903B" w14:textId="77777777" w:rsidTr="00CD40AE">
        <w:trPr>
          <w:trHeight w:val="1222"/>
        </w:trPr>
        <w:tc>
          <w:tcPr>
            <w:tcW w:w="440" w:type="pct"/>
            <w:gridSpan w:val="2"/>
            <w:vMerge/>
            <w:shd w:val="clear" w:color="auto" w:fill="DBE5F1" w:themeFill="accent1" w:themeFillTint="33"/>
            <w:textDirection w:val="btLr"/>
            <w:vAlign w:val="center"/>
          </w:tcPr>
          <w:p w14:paraId="630734A2" w14:textId="77777777" w:rsidR="00BF225E" w:rsidRPr="009E4DCA" w:rsidRDefault="00BF225E" w:rsidP="00764D7E">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267B16AD" w14:textId="320B1287" w:rsidR="00BF225E" w:rsidRPr="00033C34" w:rsidRDefault="00BF225E" w:rsidP="00764D7E">
            <w:pPr>
              <w:spacing w:before="0" w:after="0" w:line="276" w:lineRule="auto"/>
              <w:jc w:val="center"/>
              <w:rPr>
                <w:rFonts w:cs="Calibri Light"/>
                <w:b/>
                <w:bCs/>
              </w:rPr>
            </w:pPr>
            <w:r>
              <w:rPr>
                <w:rFonts w:cs="Calibri Light"/>
                <w:b/>
                <w:bCs/>
              </w:rPr>
              <w:t>Nasadzenia nowych drzew na terenie miasta</w:t>
            </w:r>
          </w:p>
        </w:tc>
        <w:tc>
          <w:tcPr>
            <w:tcW w:w="444" w:type="pct"/>
            <w:shd w:val="clear" w:color="auto" w:fill="F2F2F2" w:themeFill="background1" w:themeFillShade="F2"/>
            <w:vAlign w:val="center"/>
          </w:tcPr>
          <w:p w14:paraId="5B21ACEF" w14:textId="7E9C780F" w:rsidR="00BF225E" w:rsidRPr="009E4DCA" w:rsidRDefault="00BF225E" w:rsidP="00764D7E">
            <w:pPr>
              <w:spacing w:before="0" w:after="0" w:line="276" w:lineRule="auto"/>
              <w:jc w:val="center"/>
              <w:rPr>
                <w:rFonts w:cs="Calibri Light"/>
              </w:rPr>
            </w:pPr>
            <w:r>
              <w:rPr>
                <w:rFonts w:cs="Calibri Light"/>
              </w:rPr>
              <w:t>GMT</w:t>
            </w:r>
          </w:p>
        </w:tc>
        <w:tc>
          <w:tcPr>
            <w:tcW w:w="249" w:type="pct"/>
            <w:gridSpan w:val="2"/>
            <w:shd w:val="clear" w:color="auto" w:fill="BFBFBF" w:themeFill="background1" w:themeFillShade="BF"/>
            <w:vAlign w:val="center"/>
          </w:tcPr>
          <w:p w14:paraId="35F42E9B" w14:textId="377E9B8F" w:rsidR="00BF225E" w:rsidRPr="009E4DCA" w:rsidRDefault="00BF225E" w:rsidP="001303B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73ACCBB8" w14:textId="7D3C827D" w:rsidR="00BF225E" w:rsidRPr="009E4DCA" w:rsidRDefault="00BF225E" w:rsidP="001303B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471042C3" w14:textId="04791976" w:rsidR="00BF225E" w:rsidRPr="009E4DCA" w:rsidRDefault="00BF225E" w:rsidP="001303B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55DE027D" w14:textId="0746AC6D" w:rsidR="00BF225E" w:rsidRPr="009E4DCA" w:rsidRDefault="00BF225E" w:rsidP="001303B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41125279" w14:textId="48B8E3FF" w:rsidR="00BF225E" w:rsidRPr="009E4DCA" w:rsidRDefault="00BF225E" w:rsidP="001303B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76F2B65C" w14:textId="13CA737F" w:rsidR="00BF225E" w:rsidRPr="009E4DCA" w:rsidRDefault="00BF225E" w:rsidP="001303B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584ACF6C" w14:textId="12255717" w:rsidR="00BF225E" w:rsidRPr="009E4DCA" w:rsidRDefault="00BF225E" w:rsidP="00764D7E">
            <w:pPr>
              <w:spacing w:before="0" w:after="0" w:line="276" w:lineRule="auto"/>
              <w:jc w:val="center"/>
              <w:rPr>
                <w:rFonts w:cs="Calibri Light"/>
              </w:rPr>
            </w:pPr>
            <w:r>
              <w:rPr>
                <w:rFonts w:cs="Calibri Light"/>
              </w:rPr>
              <w:t>1800,00</w:t>
            </w:r>
          </w:p>
        </w:tc>
        <w:tc>
          <w:tcPr>
            <w:tcW w:w="506" w:type="pct"/>
            <w:shd w:val="clear" w:color="auto" w:fill="F2F2F2" w:themeFill="background1" w:themeFillShade="F2"/>
            <w:vAlign w:val="center"/>
          </w:tcPr>
          <w:p w14:paraId="49044092" w14:textId="008639C0" w:rsidR="00BF225E" w:rsidRPr="009E4DCA" w:rsidRDefault="00BF225E" w:rsidP="00764D7E">
            <w:pPr>
              <w:spacing w:before="0" w:after="0" w:line="276" w:lineRule="auto"/>
              <w:jc w:val="center"/>
              <w:rPr>
                <w:rFonts w:cs="Calibri Light"/>
              </w:rPr>
            </w:pPr>
            <w:r>
              <w:rPr>
                <w:rFonts w:cs="Calibri Light"/>
              </w:rPr>
              <w:t>budżet miasta</w:t>
            </w:r>
          </w:p>
        </w:tc>
        <w:tc>
          <w:tcPr>
            <w:tcW w:w="748" w:type="pct"/>
            <w:shd w:val="clear" w:color="auto" w:fill="F2F2F2" w:themeFill="background1" w:themeFillShade="F2"/>
            <w:vAlign w:val="center"/>
          </w:tcPr>
          <w:p w14:paraId="432DEED1" w14:textId="77777777" w:rsidR="00BF225E" w:rsidRPr="009E4DCA" w:rsidRDefault="00BF225E" w:rsidP="00764D7E">
            <w:pPr>
              <w:spacing w:before="0" w:after="0" w:line="276" w:lineRule="auto"/>
              <w:jc w:val="center"/>
              <w:rPr>
                <w:rFonts w:cs="Calibri Light"/>
              </w:rPr>
            </w:pPr>
          </w:p>
        </w:tc>
      </w:tr>
      <w:tr w:rsidR="001303BE" w:rsidRPr="009E4DCA" w14:paraId="1917418C" w14:textId="77777777" w:rsidTr="00CD40AE">
        <w:trPr>
          <w:trHeight w:val="1222"/>
        </w:trPr>
        <w:tc>
          <w:tcPr>
            <w:tcW w:w="440" w:type="pct"/>
            <w:gridSpan w:val="2"/>
            <w:vMerge w:val="restart"/>
            <w:shd w:val="clear" w:color="auto" w:fill="DBE5F1" w:themeFill="accent1" w:themeFillTint="33"/>
            <w:textDirection w:val="btLr"/>
            <w:vAlign w:val="center"/>
          </w:tcPr>
          <w:p w14:paraId="3851F61A" w14:textId="779ACEC2" w:rsidR="00764D7E" w:rsidRPr="009E4DCA" w:rsidRDefault="00764D7E" w:rsidP="00764D7E">
            <w:pPr>
              <w:spacing w:before="0" w:after="0" w:line="276" w:lineRule="auto"/>
              <w:ind w:left="113" w:right="113"/>
              <w:jc w:val="center"/>
              <w:rPr>
                <w:rFonts w:cs="Calibri Light"/>
              </w:rPr>
            </w:pPr>
            <w:bookmarkStart w:id="478" w:name="_Hlk156903764"/>
            <w:r w:rsidRPr="009E4DCA">
              <w:rPr>
                <w:rFonts w:cs="Calibri Light"/>
              </w:rPr>
              <w:t xml:space="preserve">Ochrona obszarów prawnie chronionych </w:t>
            </w:r>
            <w:r w:rsidRPr="009E4DCA">
              <w:rPr>
                <w:rFonts w:cs="Calibri Light"/>
              </w:rPr>
              <w:br/>
              <w:t>w granicach miasta</w:t>
            </w:r>
          </w:p>
        </w:tc>
        <w:tc>
          <w:tcPr>
            <w:tcW w:w="923" w:type="pct"/>
            <w:gridSpan w:val="3"/>
            <w:shd w:val="clear" w:color="auto" w:fill="F2F2F2" w:themeFill="background1" w:themeFillShade="F2"/>
            <w:vAlign w:val="center"/>
          </w:tcPr>
          <w:p w14:paraId="7D64595D" w14:textId="3028727F" w:rsidR="00764D7E" w:rsidRPr="00033C34" w:rsidRDefault="00764D7E" w:rsidP="00764D7E">
            <w:pPr>
              <w:spacing w:before="0" w:after="0" w:line="276" w:lineRule="auto"/>
              <w:jc w:val="center"/>
              <w:rPr>
                <w:rFonts w:cs="Calibri Light"/>
                <w:b/>
                <w:bCs/>
              </w:rPr>
            </w:pPr>
            <w:r w:rsidRPr="00033C34">
              <w:rPr>
                <w:rFonts w:cs="Calibri Light"/>
                <w:b/>
                <w:bCs/>
              </w:rPr>
              <w:t>Pielęgnacja</w:t>
            </w:r>
          </w:p>
          <w:p w14:paraId="0DC546F0" w14:textId="1ABD3E57" w:rsidR="00764D7E" w:rsidRPr="00033C34" w:rsidRDefault="00764D7E" w:rsidP="00764D7E">
            <w:pPr>
              <w:spacing w:before="0" w:after="0" w:line="276" w:lineRule="auto"/>
              <w:jc w:val="center"/>
              <w:rPr>
                <w:rFonts w:cs="Calibri Light"/>
                <w:b/>
                <w:bCs/>
              </w:rPr>
            </w:pPr>
            <w:r w:rsidRPr="00033C34">
              <w:rPr>
                <w:rFonts w:cs="Calibri Light"/>
                <w:b/>
                <w:bCs/>
              </w:rPr>
              <w:t>pomników przyrody na</w:t>
            </w:r>
          </w:p>
          <w:p w14:paraId="3B5B0D8D" w14:textId="163D17D4" w:rsidR="00764D7E" w:rsidRPr="00033C34" w:rsidRDefault="00764D7E" w:rsidP="00764D7E">
            <w:pPr>
              <w:spacing w:before="0" w:after="0" w:line="276" w:lineRule="auto"/>
              <w:jc w:val="center"/>
              <w:rPr>
                <w:rFonts w:cs="Calibri Light"/>
                <w:b/>
                <w:bCs/>
              </w:rPr>
            </w:pPr>
            <w:r w:rsidRPr="00033C34">
              <w:rPr>
                <w:rFonts w:cs="Calibri Light"/>
                <w:b/>
                <w:bCs/>
              </w:rPr>
              <w:t>terenie miasta Toru</w:t>
            </w:r>
            <w:r>
              <w:rPr>
                <w:rFonts w:cs="Calibri Light"/>
                <w:b/>
                <w:bCs/>
              </w:rPr>
              <w:t>nia</w:t>
            </w:r>
          </w:p>
        </w:tc>
        <w:tc>
          <w:tcPr>
            <w:tcW w:w="444" w:type="pct"/>
            <w:shd w:val="clear" w:color="auto" w:fill="F2F2F2" w:themeFill="background1" w:themeFillShade="F2"/>
            <w:vAlign w:val="center"/>
          </w:tcPr>
          <w:p w14:paraId="2F23A65A" w14:textId="262F06AE" w:rsidR="00764D7E" w:rsidRPr="009E4DCA" w:rsidRDefault="00764D7E" w:rsidP="00764D7E">
            <w:pPr>
              <w:spacing w:before="0" w:after="0" w:line="276" w:lineRule="auto"/>
              <w:jc w:val="center"/>
              <w:rPr>
                <w:rFonts w:cs="Calibri Light"/>
              </w:rPr>
            </w:pPr>
            <w:r w:rsidRPr="009E4DCA">
              <w:rPr>
                <w:rFonts w:cs="Calibri Light"/>
              </w:rPr>
              <w:t>GMT</w:t>
            </w:r>
          </w:p>
        </w:tc>
        <w:tc>
          <w:tcPr>
            <w:tcW w:w="249" w:type="pct"/>
            <w:gridSpan w:val="2"/>
            <w:shd w:val="clear" w:color="auto" w:fill="BFBFBF" w:themeFill="background1" w:themeFillShade="BF"/>
            <w:vAlign w:val="center"/>
          </w:tcPr>
          <w:p w14:paraId="08670B73" w14:textId="4DC5DA3D" w:rsidR="00764D7E" w:rsidRPr="009E4DCA" w:rsidRDefault="008949CE" w:rsidP="001303B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4F1DA575" w14:textId="77777777" w:rsidR="00764D7E" w:rsidRPr="009E4DCA" w:rsidRDefault="00764D7E" w:rsidP="001303BE">
            <w:pPr>
              <w:spacing w:before="0" w:after="0" w:line="276" w:lineRule="auto"/>
              <w:jc w:val="center"/>
              <w:rPr>
                <w:rFonts w:cs="Calibri Light"/>
              </w:rPr>
            </w:pPr>
          </w:p>
        </w:tc>
        <w:tc>
          <w:tcPr>
            <w:tcW w:w="242" w:type="pct"/>
            <w:gridSpan w:val="2"/>
            <w:shd w:val="clear" w:color="auto" w:fill="BFBFBF" w:themeFill="background1" w:themeFillShade="BF"/>
            <w:vAlign w:val="center"/>
          </w:tcPr>
          <w:p w14:paraId="3F61645A" w14:textId="77777777" w:rsidR="00764D7E" w:rsidRPr="009E4DCA" w:rsidRDefault="00764D7E" w:rsidP="001303BE">
            <w:pPr>
              <w:spacing w:before="0" w:after="0" w:line="276" w:lineRule="auto"/>
              <w:jc w:val="center"/>
              <w:rPr>
                <w:rFonts w:cs="Calibri Light"/>
              </w:rPr>
            </w:pPr>
          </w:p>
        </w:tc>
        <w:tc>
          <w:tcPr>
            <w:tcW w:w="241" w:type="pct"/>
            <w:gridSpan w:val="2"/>
            <w:shd w:val="clear" w:color="auto" w:fill="BFBFBF" w:themeFill="background1" w:themeFillShade="BF"/>
            <w:vAlign w:val="center"/>
          </w:tcPr>
          <w:p w14:paraId="07DC6AA8" w14:textId="0B0E2E00" w:rsidR="00764D7E" w:rsidRPr="009E4DCA" w:rsidRDefault="008949CE" w:rsidP="001303B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389C91FB" w14:textId="77777777" w:rsidR="00764D7E" w:rsidRPr="009E4DCA" w:rsidRDefault="00764D7E" w:rsidP="001303BE">
            <w:pPr>
              <w:spacing w:before="0" w:after="0" w:line="276" w:lineRule="auto"/>
              <w:jc w:val="center"/>
              <w:rPr>
                <w:rFonts w:cs="Calibri Light"/>
              </w:rPr>
            </w:pPr>
          </w:p>
        </w:tc>
        <w:tc>
          <w:tcPr>
            <w:tcW w:w="255" w:type="pct"/>
            <w:shd w:val="clear" w:color="auto" w:fill="BFBFBF" w:themeFill="background1" w:themeFillShade="BF"/>
            <w:vAlign w:val="center"/>
          </w:tcPr>
          <w:p w14:paraId="722AFD32" w14:textId="5663400A" w:rsidR="00764D7E" w:rsidRPr="009E4DCA" w:rsidRDefault="00764D7E" w:rsidP="001303BE">
            <w:pPr>
              <w:spacing w:before="0" w:after="0" w:line="276" w:lineRule="auto"/>
              <w:jc w:val="center"/>
              <w:rPr>
                <w:rFonts w:cs="Calibri Light"/>
              </w:rPr>
            </w:pPr>
          </w:p>
        </w:tc>
        <w:tc>
          <w:tcPr>
            <w:tcW w:w="439" w:type="pct"/>
            <w:shd w:val="clear" w:color="auto" w:fill="F2F2F2" w:themeFill="background1" w:themeFillShade="F2"/>
            <w:vAlign w:val="center"/>
          </w:tcPr>
          <w:p w14:paraId="742EEACE" w14:textId="6E7F0684" w:rsidR="00764D7E" w:rsidRPr="009E4DCA" w:rsidRDefault="008949CE" w:rsidP="00764D7E">
            <w:pPr>
              <w:spacing w:before="0" w:after="0" w:line="276" w:lineRule="auto"/>
              <w:jc w:val="center"/>
              <w:rPr>
                <w:rFonts w:cs="Calibri Light"/>
              </w:rPr>
            </w:pPr>
            <w:r>
              <w:rPr>
                <w:rFonts w:cs="Calibri Light"/>
              </w:rPr>
              <w:t>120,00</w:t>
            </w:r>
          </w:p>
        </w:tc>
        <w:tc>
          <w:tcPr>
            <w:tcW w:w="506" w:type="pct"/>
            <w:shd w:val="clear" w:color="auto" w:fill="F2F2F2" w:themeFill="background1" w:themeFillShade="F2"/>
            <w:vAlign w:val="center"/>
          </w:tcPr>
          <w:p w14:paraId="46F2CB3C" w14:textId="10930110" w:rsidR="00764D7E" w:rsidRPr="009E4DCA" w:rsidRDefault="00764D7E" w:rsidP="00764D7E">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6B6B93F0" w14:textId="335BFB42" w:rsidR="00764D7E" w:rsidRPr="009E4DCA" w:rsidRDefault="00764D7E" w:rsidP="00764D7E">
            <w:pPr>
              <w:spacing w:before="0" w:after="0" w:line="276" w:lineRule="auto"/>
              <w:jc w:val="center"/>
              <w:rPr>
                <w:rFonts w:cs="Calibri Light"/>
              </w:rPr>
            </w:pPr>
            <w:r w:rsidRPr="009E4DCA">
              <w:rPr>
                <w:rFonts w:cs="Calibri Light"/>
              </w:rPr>
              <w:t>-</w:t>
            </w:r>
          </w:p>
        </w:tc>
      </w:tr>
      <w:tr w:rsidR="001303BE" w:rsidRPr="009E4DCA" w14:paraId="42223B2F" w14:textId="77777777" w:rsidTr="00CD40AE">
        <w:trPr>
          <w:trHeight w:val="955"/>
        </w:trPr>
        <w:tc>
          <w:tcPr>
            <w:tcW w:w="440" w:type="pct"/>
            <w:gridSpan w:val="2"/>
            <w:vMerge/>
            <w:shd w:val="clear" w:color="auto" w:fill="DBE5F1" w:themeFill="accent1" w:themeFillTint="33"/>
            <w:vAlign w:val="center"/>
          </w:tcPr>
          <w:p w14:paraId="5F5D7BD9" w14:textId="77777777" w:rsidR="00764D7E" w:rsidRPr="009E4DCA" w:rsidRDefault="00764D7E" w:rsidP="00764D7E">
            <w:pPr>
              <w:spacing w:before="0" w:after="0" w:line="276" w:lineRule="auto"/>
              <w:jc w:val="center"/>
              <w:rPr>
                <w:rFonts w:cs="Calibri Light"/>
              </w:rPr>
            </w:pPr>
          </w:p>
        </w:tc>
        <w:tc>
          <w:tcPr>
            <w:tcW w:w="923" w:type="pct"/>
            <w:gridSpan w:val="3"/>
            <w:shd w:val="clear" w:color="auto" w:fill="F2F2F2" w:themeFill="background1" w:themeFillShade="F2"/>
            <w:vAlign w:val="center"/>
          </w:tcPr>
          <w:p w14:paraId="206517F0" w14:textId="33B39D82" w:rsidR="00764D7E" w:rsidRPr="00033C34" w:rsidRDefault="00764D7E" w:rsidP="00764D7E">
            <w:pPr>
              <w:spacing w:before="0" w:after="0" w:line="276" w:lineRule="auto"/>
              <w:jc w:val="center"/>
              <w:rPr>
                <w:rFonts w:cs="Calibri Light"/>
                <w:b/>
              </w:rPr>
            </w:pPr>
            <w:r w:rsidRPr="00033C34">
              <w:rPr>
                <w:rFonts w:cs="Calibri Light"/>
                <w:b/>
              </w:rPr>
              <w:t xml:space="preserve">Tworzenie nowych </w:t>
            </w:r>
            <w:r w:rsidR="008949CE">
              <w:rPr>
                <w:rFonts w:cs="Calibri Light"/>
                <w:b/>
              </w:rPr>
              <w:t xml:space="preserve">obiektów i </w:t>
            </w:r>
            <w:r w:rsidRPr="00033C34">
              <w:rPr>
                <w:rFonts w:cs="Calibri Light"/>
                <w:b/>
              </w:rPr>
              <w:t>obszarów chronionych w granicach miasta (użytk</w:t>
            </w:r>
            <w:r w:rsidR="008949CE">
              <w:rPr>
                <w:rFonts w:cs="Calibri Light"/>
                <w:b/>
              </w:rPr>
              <w:t>ów</w:t>
            </w:r>
            <w:r w:rsidRPr="00033C34">
              <w:rPr>
                <w:rFonts w:cs="Calibri Light"/>
                <w:b/>
              </w:rPr>
              <w:t xml:space="preserve"> </w:t>
            </w:r>
            <w:r w:rsidRPr="00033C34">
              <w:rPr>
                <w:rFonts w:cs="Calibri Light"/>
                <w:b/>
              </w:rPr>
              <w:lastRenderedPageBreak/>
              <w:t>ekologicz</w:t>
            </w:r>
            <w:r w:rsidR="008949CE">
              <w:rPr>
                <w:rFonts w:cs="Calibri Light"/>
                <w:b/>
              </w:rPr>
              <w:t>ych</w:t>
            </w:r>
            <w:r w:rsidRPr="00033C34">
              <w:rPr>
                <w:rFonts w:cs="Calibri Light"/>
                <w:b/>
              </w:rPr>
              <w:t>, pomni</w:t>
            </w:r>
            <w:r w:rsidR="008949CE">
              <w:rPr>
                <w:rFonts w:cs="Calibri Light"/>
                <w:b/>
              </w:rPr>
              <w:t>ków</w:t>
            </w:r>
            <w:r w:rsidRPr="00033C34">
              <w:rPr>
                <w:rFonts w:cs="Calibri Light"/>
                <w:b/>
              </w:rPr>
              <w:t>przyrody</w:t>
            </w:r>
            <w:r w:rsidR="008949CE">
              <w:rPr>
                <w:rFonts w:cs="Calibri Light"/>
                <w:b/>
              </w:rPr>
              <w:t>, zespołów przyrodniczo-krajobrazowych</w:t>
            </w:r>
            <w:r w:rsidRPr="00033C34">
              <w:rPr>
                <w:rFonts w:cs="Calibri Light"/>
                <w:b/>
              </w:rPr>
              <w:t>)</w:t>
            </w:r>
          </w:p>
        </w:tc>
        <w:tc>
          <w:tcPr>
            <w:tcW w:w="444" w:type="pct"/>
            <w:shd w:val="clear" w:color="auto" w:fill="F2F2F2" w:themeFill="background1" w:themeFillShade="F2"/>
            <w:vAlign w:val="center"/>
          </w:tcPr>
          <w:p w14:paraId="61541F70" w14:textId="74A1090B" w:rsidR="00764D7E" w:rsidRPr="009E4DCA" w:rsidRDefault="00764D7E" w:rsidP="00764D7E">
            <w:pPr>
              <w:spacing w:before="0" w:after="0" w:line="276" w:lineRule="auto"/>
              <w:jc w:val="center"/>
              <w:rPr>
                <w:rFonts w:cs="Calibri Light"/>
              </w:rPr>
            </w:pPr>
            <w:r w:rsidRPr="009E4DCA">
              <w:rPr>
                <w:rFonts w:cs="Calibri Light"/>
              </w:rPr>
              <w:lastRenderedPageBreak/>
              <w:t>GMT</w:t>
            </w:r>
          </w:p>
        </w:tc>
        <w:tc>
          <w:tcPr>
            <w:tcW w:w="249" w:type="pct"/>
            <w:gridSpan w:val="2"/>
            <w:shd w:val="clear" w:color="auto" w:fill="BFBFBF" w:themeFill="background1" w:themeFillShade="BF"/>
            <w:vAlign w:val="center"/>
          </w:tcPr>
          <w:p w14:paraId="036FCBBE" w14:textId="089000ED" w:rsidR="00764D7E" w:rsidRPr="009E4DCA" w:rsidRDefault="008949CE" w:rsidP="001303B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22DEDA26" w14:textId="2DC73318" w:rsidR="00764D7E" w:rsidRPr="009E4DCA" w:rsidRDefault="008949CE" w:rsidP="001303B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5A63BA58" w14:textId="245C2B5C" w:rsidR="00764D7E" w:rsidRPr="009E4DCA" w:rsidRDefault="008949CE" w:rsidP="001303B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12A7D015" w14:textId="4FC15C8E" w:rsidR="00764D7E" w:rsidRPr="009E4DCA" w:rsidRDefault="008949CE" w:rsidP="001303B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30DD04D0" w14:textId="3B3D6F73" w:rsidR="00764D7E" w:rsidRPr="009E4DCA" w:rsidRDefault="008949CE" w:rsidP="001303B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1E65E2EF" w14:textId="63B973BD" w:rsidR="00764D7E" w:rsidRPr="009E4DCA" w:rsidRDefault="008949CE" w:rsidP="001303B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72E7EDBF" w14:textId="0CAE52D4" w:rsidR="00764D7E" w:rsidRPr="009E4DCA" w:rsidRDefault="00764D7E" w:rsidP="00764D7E">
            <w:pPr>
              <w:spacing w:before="0" w:after="0" w:line="276" w:lineRule="auto"/>
              <w:jc w:val="center"/>
              <w:rPr>
                <w:rFonts w:cs="Calibri Light"/>
              </w:rPr>
            </w:pPr>
          </w:p>
        </w:tc>
        <w:tc>
          <w:tcPr>
            <w:tcW w:w="506" w:type="pct"/>
            <w:shd w:val="clear" w:color="auto" w:fill="F2F2F2" w:themeFill="background1" w:themeFillShade="F2"/>
            <w:vAlign w:val="center"/>
          </w:tcPr>
          <w:p w14:paraId="46989B4B" w14:textId="19D73A2D" w:rsidR="00764D7E" w:rsidRPr="009E4DCA" w:rsidRDefault="00764D7E" w:rsidP="00764D7E">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678A5D17" w14:textId="55692E87" w:rsidR="00764D7E" w:rsidRPr="009E4DCA" w:rsidRDefault="00764D7E" w:rsidP="00764D7E">
            <w:pPr>
              <w:spacing w:before="0" w:after="0" w:line="276" w:lineRule="auto"/>
              <w:jc w:val="center"/>
              <w:rPr>
                <w:rFonts w:cs="Calibri Light"/>
              </w:rPr>
            </w:pPr>
            <w:r w:rsidRPr="009E4DCA">
              <w:rPr>
                <w:rFonts w:cs="Calibri Light"/>
              </w:rPr>
              <w:t xml:space="preserve">Działanie ma na celu zwiększenie powierzchni obszarów </w:t>
            </w:r>
            <w:r w:rsidRPr="009E4DCA">
              <w:rPr>
                <w:rFonts w:cs="Calibri Light"/>
              </w:rPr>
              <w:lastRenderedPageBreak/>
              <w:t xml:space="preserve">chronionych, </w:t>
            </w:r>
            <w:r w:rsidRPr="009E4DCA">
              <w:rPr>
                <w:rFonts w:cs="Calibri Light"/>
              </w:rPr>
              <w:br/>
              <w:t xml:space="preserve">w tym użytków ekologicznych </w:t>
            </w:r>
            <w:r w:rsidRPr="009E4DCA">
              <w:rPr>
                <w:rFonts w:cs="Calibri Light"/>
              </w:rPr>
              <w:br/>
              <w:t>i pomników przyrody celem ochrony cennych przyrodniczo obszarów</w:t>
            </w:r>
          </w:p>
        </w:tc>
      </w:tr>
      <w:tr w:rsidR="001303BE" w:rsidRPr="009E4DCA" w14:paraId="380BBCC6" w14:textId="77777777" w:rsidTr="00CD40AE">
        <w:trPr>
          <w:trHeight w:val="920"/>
        </w:trPr>
        <w:tc>
          <w:tcPr>
            <w:tcW w:w="440" w:type="pct"/>
            <w:gridSpan w:val="2"/>
            <w:vMerge w:val="restart"/>
            <w:shd w:val="clear" w:color="auto" w:fill="DBE5F1" w:themeFill="accent1" w:themeFillTint="33"/>
            <w:textDirection w:val="btLr"/>
            <w:vAlign w:val="center"/>
          </w:tcPr>
          <w:p w14:paraId="6BA80C5C" w14:textId="3070B925" w:rsidR="00764D7E" w:rsidRPr="009E4DCA" w:rsidRDefault="00764D7E" w:rsidP="00764D7E">
            <w:pPr>
              <w:spacing w:before="0" w:after="0" w:line="276" w:lineRule="auto"/>
              <w:ind w:left="113" w:right="113"/>
              <w:jc w:val="center"/>
              <w:rPr>
                <w:rFonts w:cs="Calibri Light"/>
              </w:rPr>
            </w:pPr>
            <w:r w:rsidRPr="009E4DCA">
              <w:rPr>
                <w:rFonts w:cs="Calibri Light"/>
              </w:rPr>
              <w:lastRenderedPageBreak/>
              <w:t>Ochrona bioróżnorodności</w:t>
            </w:r>
          </w:p>
        </w:tc>
        <w:tc>
          <w:tcPr>
            <w:tcW w:w="923" w:type="pct"/>
            <w:gridSpan w:val="3"/>
            <w:shd w:val="clear" w:color="auto" w:fill="F2F2F2" w:themeFill="background1" w:themeFillShade="F2"/>
            <w:vAlign w:val="center"/>
          </w:tcPr>
          <w:p w14:paraId="28EF0748" w14:textId="22E9C061" w:rsidR="00764D7E" w:rsidRPr="001303BE" w:rsidRDefault="00466CBB" w:rsidP="00764D7E">
            <w:pPr>
              <w:spacing w:before="0" w:after="0" w:line="276" w:lineRule="auto"/>
              <w:jc w:val="center"/>
              <w:rPr>
                <w:rFonts w:cs="Calibri Light"/>
                <w:b/>
              </w:rPr>
            </w:pPr>
            <w:r w:rsidRPr="001303BE">
              <w:rPr>
                <w:rFonts w:cs="Calibri Light"/>
                <w:b/>
              </w:rPr>
              <w:t xml:space="preserve"> Prowadzenie schroniska dla bezdomnych zwierząt </w:t>
            </w:r>
          </w:p>
        </w:tc>
        <w:tc>
          <w:tcPr>
            <w:tcW w:w="444" w:type="pct"/>
            <w:shd w:val="clear" w:color="auto" w:fill="F2F2F2" w:themeFill="background1" w:themeFillShade="F2"/>
            <w:vAlign w:val="center"/>
          </w:tcPr>
          <w:p w14:paraId="74F71152" w14:textId="095E5D22" w:rsidR="00764D7E" w:rsidRPr="001303BE" w:rsidRDefault="00764D7E" w:rsidP="00764D7E">
            <w:pPr>
              <w:spacing w:before="0" w:after="0" w:line="276" w:lineRule="auto"/>
              <w:jc w:val="center"/>
              <w:rPr>
                <w:rFonts w:cs="Calibri Light"/>
              </w:rPr>
            </w:pPr>
            <w:r w:rsidRPr="001303BE">
              <w:rPr>
                <w:rFonts w:cs="Calibri Light"/>
                <w:bCs/>
              </w:rPr>
              <w:t>GMT</w:t>
            </w:r>
          </w:p>
        </w:tc>
        <w:tc>
          <w:tcPr>
            <w:tcW w:w="249" w:type="pct"/>
            <w:gridSpan w:val="2"/>
            <w:shd w:val="clear" w:color="auto" w:fill="BFBFBF" w:themeFill="background1" w:themeFillShade="BF"/>
            <w:vAlign w:val="center"/>
          </w:tcPr>
          <w:p w14:paraId="1FEFE98A" w14:textId="65F033B3" w:rsidR="00764D7E" w:rsidRPr="001303BE" w:rsidRDefault="00466CBB" w:rsidP="001303B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51DF0E07" w14:textId="56808A18" w:rsidR="00764D7E" w:rsidRPr="001303BE" w:rsidRDefault="00466CBB" w:rsidP="001303BE">
            <w:pPr>
              <w:spacing w:before="0" w:after="0" w:line="276" w:lineRule="auto"/>
              <w:jc w:val="center"/>
              <w:rPr>
                <w:rFonts w:cs="Calibri Light"/>
              </w:rPr>
            </w:pPr>
            <w:r w:rsidRPr="001303BE">
              <w:rPr>
                <w:rFonts w:cs="Calibri Light"/>
              </w:rPr>
              <w:t>x</w:t>
            </w:r>
          </w:p>
        </w:tc>
        <w:tc>
          <w:tcPr>
            <w:tcW w:w="242" w:type="pct"/>
            <w:gridSpan w:val="2"/>
            <w:shd w:val="clear" w:color="auto" w:fill="BFBFBF" w:themeFill="background1" w:themeFillShade="BF"/>
            <w:vAlign w:val="center"/>
          </w:tcPr>
          <w:p w14:paraId="7529F38A" w14:textId="7FBB1447" w:rsidR="00764D7E" w:rsidRPr="001303BE" w:rsidRDefault="00466CBB" w:rsidP="001303B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6570DC88" w14:textId="449BB3EC" w:rsidR="00764D7E" w:rsidRPr="001303BE" w:rsidRDefault="00466CBB" w:rsidP="001303B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0392459F" w14:textId="1979A7B1" w:rsidR="00764D7E" w:rsidRPr="001303BE" w:rsidRDefault="00466CBB" w:rsidP="001303B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3B2D6E34" w14:textId="62E053F7" w:rsidR="00764D7E" w:rsidRPr="001303BE" w:rsidRDefault="00466CBB"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35C940B9" w14:textId="7C861284" w:rsidR="00764D7E" w:rsidRPr="001303BE" w:rsidRDefault="00594473" w:rsidP="00764D7E">
            <w:pPr>
              <w:spacing w:before="0" w:after="0" w:line="276" w:lineRule="auto"/>
              <w:jc w:val="center"/>
              <w:rPr>
                <w:rFonts w:cs="Calibri Light"/>
              </w:rPr>
            </w:pPr>
            <w:r w:rsidRPr="001303BE">
              <w:rPr>
                <w:rFonts w:cs="Calibri Light"/>
              </w:rPr>
              <w:t>13 200,00</w:t>
            </w:r>
          </w:p>
        </w:tc>
        <w:tc>
          <w:tcPr>
            <w:tcW w:w="506" w:type="pct"/>
            <w:shd w:val="clear" w:color="auto" w:fill="F2F2F2" w:themeFill="background1" w:themeFillShade="F2"/>
            <w:vAlign w:val="center"/>
          </w:tcPr>
          <w:p w14:paraId="04C4C197" w14:textId="00989F73" w:rsidR="00764D7E" w:rsidRPr="001303BE" w:rsidRDefault="00764D7E" w:rsidP="00764D7E">
            <w:pPr>
              <w:spacing w:before="0" w:after="0" w:line="276" w:lineRule="auto"/>
              <w:jc w:val="center"/>
              <w:rPr>
                <w:rFonts w:cs="Calibri Light"/>
              </w:rPr>
            </w:pPr>
            <w:r w:rsidRPr="001303BE">
              <w:rPr>
                <w:rFonts w:cs="Calibri Light"/>
              </w:rPr>
              <w:t>budżet miasta</w:t>
            </w:r>
          </w:p>
        </w:tc>
        <w:tc>
          <w:tcPr>
            <w:tcW w:w="748" w:type="pct"/>
            <w:shd w:val="clear" w:color="auto" w:fill="F2F2F2" w:themeFill="background1" w:themeFillShade="F2"/>
            <w:vAlign w:val="center"/>
          </w:tcPr>
          <w:p w14:paraId="0B43832B" w14:textId="7A29BE2A" w:rsidR="00764D7E" w:rsidRPr="001303BE" w:rsidRDefault="00764D7E" w:rsidP="00764D7E">
            <w:pPr>
              <w:spacing w:before="0" w:after="0" w:line="276" w:lineRule="auto"/>
              <w:jc w:val="center"/>
              <w:rPr>
                <w:rFonts w:cs="Calibri Light"/>
              </w:rPr>
            </w:pPr>
            <w:r w:rsidRPr="001303BE">
              <w:rPr>
                <w:rFonts w:cs="Calibri Light"/>
              </w:rPr>
              <w:t>-</w:t>
            </w:r>
          </w:p>
        </w:tc>
      </w:tr>
      <w:tr w:rsidR="001303BE" w:rsidRPr="009E4DCA" w14:paraId="4EBA3580" w14:textId="77777777" w:rsidTr="00CD40AE">
        <w:trPr>
          <w:trHeight w:val="2508"/>
        </w:trPr>
        <w:tc>
          <w:tcPr>
            <w:tcW w:w="440" w:type="pct"/>
            <w:gridSpan w:val="2"/>
            <w:vMerge/>
            <w:shd w:val="clear" w:color="auto" w:fill="DBE5F1" w:themeFill="accent1" w:themeFillTint="33"/>
            <w:textDirection w:val="btLr"/>
            <w:vAlign w:val="center"/>
          </w:tcPr>
          <w:p w14:paraId="6B83B8F8" w14:textId="77777777" w:rsidR="00C61FF3" w:rsidRPr="009E4DCA" w:rsidRDefault="00C61FF3" w:rsidP="00C61FF3">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375C012C" w14:textId="6EF05314" w:rsidR="00C61FF3" w:rsidRPr="00920D92" w:rsidRDefault="00C61FF3" w:rsidP="00920D92">
            <w:pPr>
              <w:spacing w:before="0" w:after="0" w:line="276" w:lineRule="auto"/>
              <w:jc w:val="center"/>
              <w:rPr>
                <w:rFonts w:cs="Calibri Light"/>
                <w:b/>
                <w:bCs/>
              </w:rPr>
            </w:pPr>
            <w:r w:rsidRPr="00033C34">
              <w:rPr>
                <w:rFonts w:cs="Calibri Light"/>
                <w:b/>
                <w:bCs/>
              </w:rPr>
              <w:t>Zakładanie łąk kwietnych,</w:t>
            </w:r>
            <w:r>
              <w:rPr>
                <w:rFonts w:cs="Calibri Light"/>
                <w:b/>
                <w:bCs/>
              </w:rPr>
              <w:t xml:space="preserve"> nasadzenia roślin miododajnych</w:t>
            </w:r>
            <w:r w:rsidRPr="00033C34">
              <w:rPr>
                <w:rFonts w:cs="Calibri Light"/>
                <w:b/>
                <w:bCs/>
              </w:rPr>
              <w:t xml:space="preserve">, </w:t>
            </w:r>
            <w:r>
              <w:rPr>
                <w:rFonts w:cs="Calibri Light"/>
                <w:b/>
                <w:bCs/>
              </w:rPr>
              <w:t>wieszanie budek dla ptaków, tworzenie próchnowisk</w:t>
            </w:r>
            <w:r w:rsidR="00920D92">
              <w:rPr>
                <w:rFonts w:cs="Calibri Light"/>
                <w:b/>
                <w:bCs/>
              </w:rPr>
              <w:t xml:space="preserve">, </w:t>
            </w:r>
            <w:r w:rsidR="00920D92" w:rsidRPr="00033C34">
              <w:rPr>
                <w:rFonts w:cs="Calibri Light"/>
                <w:b/>
                <w:bCs/>
              </w:rPr>
              <w:t>schronień dla owadów</w:t>
            </w:r>
            <w:r>
              <w:rPr>
                <w:rFonts w:cs="Calibri Light"/>
                <w:b/>
                <w:bCs/>
              </w:rPr>
              <w:t>)</w:t>
            </w:r>
          </w:p>
        </w:tc>
        <w:tc>
          <w:tcPr>
            <w:tcW w:w="444" w:type="pct"/>
            <w:shd w:val="clear" w:color="auto" w:fill="F2F2F2" w:themeFill="background1" w:themeFillShade="F2"/>
            <w:vAlign w:val="center"/>
          </w:tcPr>
          <w:p w14:paraId="5FA5D138" w14:textId="485B9268" w:rsidR="00C61FF3" w:rsidRPr="009E4DCA" w:rsidRDefault="00C61FF3" w:rsidP="00C61FF3">
            <w:pPr>
              <w:spacing w:before="0" w:after="0" w:line="276" w:lineRule="auto"/>
              <w:jc w:val="center"/>
              <w:rPr>
                <w:rFonts w:cs="Calibri Light"/>
                <w:bCs/>
              </w:rPr>
            </w:pPr>
            <w:r>
              <w:rPr>
                <w:rFonts w:cs="Calibri Light"/>
                <w:bCs/>
              </w:rPr>
              <w:t xml:space="preserve">GMT </w:t>
            </w:r>
            <w:r w:rsidRPr="009E4DCA">
              <w:rPr>
                <w:rFonts w:cs="Calibri Light"/>
                <w:bCs/>
              </w:rPr>
              <w:t xml:space="preserve"> </w:t>
            </w:r>
          </w:p>
        </w:tc>
        <w:tc>
          <w:tcPr>
            <w:tcW w:w="249" w:type="pct"/>
            <w:gridSpan w:val="2"/>
            <w:shd w:val="clear" w:color="auto" w:fill="BFBFBF" w:themeFill="background1" w:themeFillShade="BF"/>
            <w:vAlign w:val="center"/>
          </w:tcPr>
          <w:p w14:paraId="7758422F" w14:textId="7C0C7B31" w:rsidR="00C61FF3" w:rsidRPr="001303BE" w:rsidRDefault="00C61FF3" w:rsidP="001303B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0FEFF40C" w14:textId="05DEF7B9" w:rsidR="00C61FF3" w:rsidRPr="001303BE" w:rsidRDefault="00C61FF3" w:rsidP="001303BE">
            <w:pPr>
              <w:spacing w:before="0" w:after="0" w:line="276" w:lineRule="auto"/>
              <w:jc w:val="center"/>
              <w:rPr>
                <w:rFonts w:cs="Calibri Light"/>
              </w:rPr>
            </w:pPr>
            <w:r w:rsidRPr="001303BE">
              <w:rPr>
                <w:rFonts w:cs="Calibri Light"/>
              </w:rPr>
              <w:t>x</w:t>
            </w:r>
          </w:p>
        </w:tc>
        <w:tc>
          <w:tcPr>
            <w:tcW w:w="242" w:type="pct"/>
            <w:gridSpan w:val="2"/>
            <w:shd w:val="clear" w:color="auto" w:fill="BFBFBF" w:themeFill="background1" w:themeFillShade="BF"/>
            <w:vAlign w:val="center"/>
          </w:tcPr>
          <w:p w14:paraId="0372244A" w14:textId="55D21D7E" w:rsidR="00C61FF3" w:rsidRPr="001303BE" w:rsidRDefault="00C61FF3" w:rsidP="001303B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4CE6D9A3" w14:textId="78C247D5" w:rsidR="00C61FF3" w:rsidRPr="001303BE" w:rsidRDefault="00C61FF3" w:rsidP="001303B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4F38293E" w14:textId="504AA725" w:rsidR="00C61FF3" w:rsidRPr="001303BE" w:rsidRDefault="00C61FF3" w:rsidP="001303B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3892FFFF" w14:textId="5AFB1E84" w:rsidR="00C61FF3" w:rsidRPr="001303BE" w:rsidRDefault="00C61FF3"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7A73B69F" w14:textId="045535EB" w:rsidR="00C61FF3" w:rsidRPr="009E4DCA" w:rsidRDefault="00C61FF3" w:rsidP="00C61FF3">
            <w:pPr>
              <w:spacing w:before="0" w:after="0" w:line="276" w:lineRule="auto"/>
              <w:jc w:val="center"/>
              <w:rPr>
                <w:rFonts w:cs="Calibri Light"/>
              </w:rPr>
            </w:pPr>
            <w:r>
              <w:rPr>
                <w:rFonts w:cs="Calibri Light"/>
              </w:rPr>
              <w:t>180,00</w:t>
            </w:r>
          </w:p>
        </w:tc>
        <w:tc>
          <w:tcPr>
            <w:tcW w:w="506" w:type="pct"/>
            <w:shd w:val="clear" w:color="auto" w:fill="F2F2F2" w:themeFill="background1" w:themeFillShade="F2"/>
            <w:vAlign w:val="center"/>
          </w:tcPr>
          <w:p w14:paraId="4431DB8F" w14:textId="05F414A3" w:rsidR="00C61FF3" w:rsidRPr="009E4DCA" w:rsidRDefault="00C61FF3" w:rsidP="00C61FF3">
            <w:pPr>
              <w:spacing w:before="0" w:after="0" w:line="276" w:lineRule="auto"/>
              <w:jc w:val="center"/>
              <w:rPr>
                <w:rFonts w:cs="Calibri Light"/>
              </w:rPr>
            </w:pPr>
            <w:r w:rsidRPr="009E4DCA">
              <w:rPr>
                <w:rFonts w:cs="Calibri Light"/>
              </w:rPr>
              <w:t>budżet miasta</w:t>
            </w:r>
            <w:r>
              <w:rPr>
                <w:rFonts w:cs="Calibri Light"/>
              </w:rPr>
              <w:t>, środki zewnętrzne</w:t>
            </w:r>
          </w:p>
        </w:tc>
        <w:tc>
          <w:tcPr>
            <w:tcW w:w="748" w:type="pct"/>
            <w:shd w:val="clear" w:color="auto" w:fill="F2F2F2" w:themeFill="background1" w:themeFillShade="F2"/>
            <w:vAlign w:val="center"/>
          </w:tcPr>
          <w:p w14:paraId="47C0E912" w14:textId="7F8D60E8" w:rsidR="00C61FF3" w:rsidRPr="009E4DCA" w:rsidRDefault="00C61FF3" w:rsidP="00C61FF3">
            <w:pPr>
              <w:spacing w:before="0" w:after="0" w:line="276" w:lineRule="auto"/>
              <w:jc w:val="center"/>
              <w:rPr>
                <w:rFonts w:cs="Calibri Light"/>
              </w:rPr>
            </w:pPr>
          </w:p>
        </w:tc>
      </w:tr>
      <w:tr w:rsidR="001303BE" w:rsidRPr="009E4DCA" w14:paraId="27F5DF60" w14:textId="77777777" w:rsidTr="00CD40AE">
        <w:trPr>
          <w:trHeight w:val="2955"/>
        </w:trPr>
        <w:tc>
          <w:tcPr>
            <w:tcW w:w="440" w:type="pct"/>
            <w:gridSpan w:val="2"/>
            <w:vMerge/>
            <w:shd w:val="clear" w:color="auto" w:fill="DBE5F1" w:themeFill="accent1" w:themeFillTint="33"/>
            <w:textDirection w:val="btLr"/>
            <w:vAlign w:val="center"/>
          </w:tcPr>
          <w:p w14:paraId="4F38035D" w14:textId="5B4991F1" w:rsidR="00C61FF3" w:rsidRPr="009E4DCA" w:rsidRDefault="00C61FF3" w:rsidP="00C61FF3">
            <w:pPr>
              <w:spacing w:before="0" w:after="0" w:line="276" w:lineRule="auto"/>
              <w:ind w:left="113" w:right="113"/>
              <w:jc w:val="center"/>
              <w:rPr>
                <w:rFonts w:cs="Calibri Light"/>
              </w:rPr>
            </w:pPr>
          </w:p>
        </w:tc>
        <w:tc>
          <w:tcPr>
            <w:tcW w:w="923" w:type="pct"/>
            <w:gridSpan w:val="3"/>
            <w:shd w:val="clear" w:color="auto" w:fill="F2F2F2" w:themeFill="background1" w:themeFillShade="F2"/>
            <w:vAlign w:val="center"/>
          </w:tcPr>
          <w:p w14:paraId="3A050C8E" w14:textId="77777777" w:rsidR="00C61FF3" w:rsidRPr="00033C34" w:rsidRDefault="00C61FF3" w:rsidP="00C61FF3">
            <w:pPr>
              <w:spacing w:before="0" w:after="0" w:line="276" w:lineRule="auto"/>
              <w:jc w:val="center"/>
              <w:rPr>
                <w:rFonts w:cs="Calibri Light"/>
                <w:b/>
              </w:rPr>
            </w:pPr>
            <w:r w:rsidRPr="00033C34">
              <w:rPr>
                <w:rFonts w:cs="Calibri Light"/>
                <w:b/>
              </w:rPr>
              <w:t xml:space="preserve">Identyfikacja miejsc </w:t>
            </w:r>
          </w:p>
          <w:p w14:paraId="6EBF7734" w14:textId="3E814485" w:rsidR="00C61FF3" w:rsidRPr="00033C34" w:rsidRDefault="00C61FF3" w:rsidP="00C61FF3">
            <w:pPr>
              <w:spacing w:before="0" w:after="0" w:line="276" w:lineRule="auto"/>
              <w:jc w:val="center"/>
              <w:rPr>
                <w:rFonts w:cs="Calibri Light"/>
                <w:b/>
              </w:rPr>
            </w:pPr>
            <w:r w:rsidRPr="00033C34">
              <w:rPr>
                <w:rFonts w:cs="Calibri Light"/>
                <w:b/>
              </w:rPr>
              <w:t xml:space="preserve">występowania oraz </w:t>
            </w:r>
            <w:r w:rsidR="008949CE">
              <w:rPr>
                <w:rFonts w:cs="Calibri Light"/>
                <w:b/>
              </w:rPr>
              <w:t>ograniczanie występowania</w:t>
            </w:r>
          </w:p>
          <w:p w14:paraId="32E5E7F8" w14:textId="38935CC6" w:rsidR="00C61FF3" w:rsidRPr="00033C34" w:rsidRDefault="00C61FF3" w:rsidP="00C61FF3">
            <w:pPr>
              <w:spacing w:before="0" w:after="0" w:line="276" w:lineRule="auto"/>
              <w:jc w:val="center"/>
              <w:rPr>
                <w:rFonts w:cs="Calibri Light"/>
                <w:b/>
              </w:rPr>
            </w:pPr>
            <w:r w:rsidRPr="00033C34">
              <w:rPr>
                <w:rFonts w:cs="Calibri Light"/>
                <w:b/>
              </w:rPr>
              <w:t xml:space="preserve">gatunków inwazyjnych </w:t>
            </w:r>
          </w:p>
        </w:tc>
        <w:tc>
          <w:tcPr>
            <w:tcW w:w="444" w:type="pct"/>
            <w:shd w:val="clear" w:color="auto" w:fill="F2F2F2" w:themeFill="background1" w:themeFillShade="F2"/>
            <w:vAlign w:val="center"/>
          </w:tcPr>
          <w:p w14:paraId="3900DF20" w14:textId="18E84E6B" w:rsidR="00C61FF3" w:rsidRPr="009E4DCA" w:rsidRDefault="00C61FF3" w:rsidP="00C61FF3">
            <w:pPr>
              <w:spacing w:before="0" w:after="0" w:line="276" w:lineRule="auto"/>
              <w:jc w:val="center"/>
              <w:rPr>
                <w:rFonts w:cs="Calibri Light"/>
              </w:rPr>
            </w:pPr>
            <w:r w:rsidRPr="009E4DCA">
              <w:rPr>
                <w:rFonts w:cs="Calibri Light"/>
                <w:bCs/>
              </w:rPr>
              <w:t>GMT</w:t>
            </w:r>
          </w:p>
        </w:tc>
        <w:tc>
          <w:tcPr>
            <w:tcW w:w="249" w:type="pct"/>
            <w:gridSpan w:val="2"/>
            <w:shd w:val="clear" w:color="auto" w:fill="BFBFBF" w:themeFill="background1" w:themeFillShade="BF"/>
            <w:vAlign w:val="center"/>
          </w:tcPr>
          <w:p w14:paraId="533E5298" w14:textId="295F4012" w:rsidR="00C61FF3" w:rsidRPr="001303BE" w:rsidRDefault="00466CBB" w:rsidP="001303BE">
            <w:pPr>
              <w:spacing w:before="0" w:after="0" w:line="276" w:lineRule="auto"/>
              <w:jc w:val="center"/>
              <w:rPr>
                <w:rFonts w:cs="Calibri Light"/>
              </w:rPr>
            </w:pPr>
            <w:r w:rsidRPr="001303BE">
              <w:rPr>
                <w:rFonts w:cs="Calibri Light"/>
              </w:rPr>
              <w:t>x</w:t>
            </w:r>
          </w:p>
        </w:tc>
        <w:tc>
          <w:tcPr>
            <w:tcW w:w="280" w:type="pct"/>
            <w:gridSpan w:val="2"/>
            <w:shd w:val="clear" w:color="auto" w:fill="BFBFBF" w:themeFill="background1" w:themeFillShade="BF"/>
            <w:vAlign w:val="center"/>
          </w:tcPr>
          <w:p w14:paraId="18F383A3" w14:textId="526E334B" w:rsidR="00C61FF3" w:rsidRPr="001303BE" w:rsidRDefault="00466CBB" w:rsidP="001303BE">
            <w:pPr>
              <w:spacing w:before="0" w:after="0" w:line="276" w:lineRule="auto"/>
              <w:jc w:val="center"/>
              <w:rPr>
                <w:rFonts w:cs="Calibri Light"/>
              </w:rPr>
            </w:pPr>
            <w:r w:rsidRPr="001303BE">
              <w:rPr>
                <w:rFonts w:cs="Calibri Light"/>
              </w:rPr>
              <w:t>x</w:t>
            </w:r>
          </w:p>
        </w:tc>
        <w:tc>
          <w:tcPr>
            <w:tcW w:w="242" w:type="pct"/>
            <w:gridSpan w:val="2"/>
            <w:shd w:val="clear" w:color="auto" w:fill="BFBFBF" w:themeFill="background1" w:themeFillShade="BF"/>
            <w:vAlign w:val="center"/>
          </w:tcPr>
          <w:p w14:paraId="510DC5B4" w14:textId="6D021525" w:rsidR="00C61FF3" w:rsidRPr="001303BE" w:rsidRDefault="00466CBB" w:rsidP="001303BE">
            <w:pPr>
              <w:spacing w:before="0" w:after="0" w:line="276" w:lineRule="auto"/>
              <w:jc w:val="center"/>
              <w:rPr>
                <w:rFonts w:cs="Calibri Light"/>
              </w:rPr>
            </w:pPr>
            <w:r w:rsidRPr="001303BE">
              <w:rPr>
                <w:rFonts w:cs="Calibri Light"/>
              </w:rPr>
              <w:t>x</w:t>
            </w:r>
          </w:p>
        </w:tc>
        <w:tc>
          <w:tcPr>
            <w:tcW w:w="241" w:type="pct"/>
            <w:gridSpan w:val="2"/>
            <w:shd w:val="clear" w:color="auto" w:fill="BFBFBF" w:themeFill="background1" w:themeFillShade="BF"/>
            <w:vAlign w:val="center"/>
          </w:tcPr>
          <w:p w14:paraId="18665ACB" w14:textId="6FC269C6" w:rsidR="00C61FF3" w:rsidRPr="001303BE" w:rsidRDefault="00466CBB" w:rsidP="001303BE">
            <w:pPr>
              <w:spacing w:before="0" w:after="0" w:line="276" w:lineRule="auto"/>
              <w:jc w:val="center"/>
              <w:rPr>
                <w:rFonts w:cs="Calibri Light"/>
              </w:rPr>
            </w:pPr>
            <w:r w:rsidRPr="001303BE">
              <w:rPr>
                <w:rFonts w:cs="Calibri Light"/>
              </w:rPr>
              <w:t>x</w:t>
            </w:r>
          </w:p>
        </w:tc>
        <w:tc>
          <w:tcPr>
            <w:tcW w:w="233" w:type="pct"/>
            <w:gridSpan w:val="3"/>
            <w:shd w:val="clear" w:color="auto" w:fill="BFBFBF" w:themeFill="background1" w:themeFillShade="BF"/>
            <w:vAlign w:val="center"/>
          </w:tcPr>
          <w:p w14:paraId="27CC9DBE" w14:textId="23535D24" w:rsidR="00C61FF3" w:rsidRPr="001303BE" w:rsidRDefault="00466CBB" w:rsidP="001303BE">
            <w:pPr>
              <w:spacing w:before="0" w:after="0" w:line="276" w:lineRule="auto"/>
              <w:jc w:val="center"/>
              <w:rPr>
                <w:rFonts w:cs="Calibri Light"/>
              </w:rPr>
            </w:pPr>
            <w:r w:rsidRPr="001303BE">
              <w:rPr>
                <w:rFonts w:cs="Calibri Light"/>
              </w:rPr>
              <w:t>x</w:t>
            </w:r>
          </w:p>
        </w:tc>
        <w:tc>
          <w:tcPr>
            <w:tcW w:w="255" w:type="pct"/>
            <w:shd w:val="clear" w:color="auto" w:fill="BFBFBF" w:themeFill="background1" w:themeFillShade="BF"/>
            <w:vAlign w:val="center"/>
          </w:tcPr>
          <w:p w14:paraId="1201EAB7" w14:textId="52E32421" w:rsidR="00C61FF3" w:rsidRPr="001303BE" w:rsidRDefault="00466CBB" w:rsidP="001303BE">
            <w:pPr>
              <w:spacing w:before="0" w:after="0" w:line="276" w:lineRule="auto"/>
              <w:jc w:val="center"/>
              <w:rPr>
                <w:rFonts w:cs="Calibri Light"/>
              </w:rPr>
            </w:pPr>
            <w:r w:rsidRPr="001303BE">
              <w:rPr>
                <w:rFonts w:cs="Calibri Light"/>
              </w:rPr>
              <w:t>x</w:t>
            </w:r>
          </w:p>
        </w:tc>
        <w:tc>
          <w:tcPr>
            <w:tcW w:w="439" w:type="pct"/>
            <w:shd w:val="clear" w:color="auto" w:fill="F2F2F2" w:themeFill="background1" w:themeFillShade="F2"/>
            <w:vAlign w:val="center"/>
          </w:tcPr>
          <w:p w14:paraId="29B5CD67" w14:textId="58E9878C" w:rsidR="00C61FF3" w:rsidRPr="009E4DCA" w:rsidRDefault="00C61FF3" w:rsidP="00C61FF3">
            <w:pPr>
              <w:spacing w:before="0" w:after="0" w:line="276" w:lineRule="auto"/>
              <w:jc w:val="center"/>
              <w:rPr>
                <w:rFonts w:cs="Calibri Light"/>
              </w:rPr>
            </w:pPr>
            <w:r w:rsidRPr="009E4DCA">
              <w:rPr>
                <w:rFonts w:cs="Calibri Light"/>
              </w:rPr>
              <w:t>50,00</w:t>
            </w:r>
          </w:p>
        </w:tc>
        <w:tc>
          <w:tcPr>
            <w:tcW w:w="506" w:type="pct"/>
            <w:shd w:val="clear" w:color="auto" w:fill="F2F2F2" w:themeFill="background1" w:themeFillShade="F2"/>
            <w:vAlign w:val="center"/>
          </w:tcPr>
          <w:p w14:paraId="3E95AFFA" w14:textId="27FACDC7" w:rsidR="00C61FF3" w:rsidRPr="009E4DCA" w:rsidRDefault="00C61FF3" w:rsidP="00C61FF3">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0F8CCF35" w14:textId="5BB517DE" w:rsidR="00C61FF3" w:rsidRPr="009E4DCA" w:rsidRDefault="00C61FF3" w:rsidP="00C61FF3">
            <w:pPr>
              <w:spacing w:before="0" w:after="0" w:line="276" w:lineRule="auto"/>
              <w:jc w:val="center"/>
              <w:rPr>
                <w:rFonts w:cs="Calibri Light"/>
              </w:rPr>
            </w:pPr>
            <w:r w:rsidRPr="009E4DCA">
              <w:rPr>
                <w:rFonts w:cs="Calibri Light"/>
              </w:rPr>
              <w:t>-</w:t>
            </w:r>
          </w:p>
        </w:tc>
      </w:tr>
      <w:tr w:rsidR="00CD40AE" w:rsidRPr="009E4DCA" w14:paraId="41E02A11" w14:textId="77777777" w:rsidTr="00CD40AE">
        <w:tc>
          <w:tcPr>
            <w:tcW w:w="440" w:type="pct"/>
            <w:gridSpan w:val="2"/>
            <w:shd w:val="clear" w:color="auto" w:fill="DBE5F1" w:themeFill="accent1" w:themeFillTint="33"/>
            <w:textDirection w:val="btLr"/>
            <w:vAlign w:val="center"/>
          </w:tcPr>
          <w:p w14:paraId="77FC79EC" w14:textId="625F9ACA" w:rsidR="00CD40AE" w:rsidRPr="009E4DCA" w:rsidRDefault="00CD40AE" w:rsidP="00CD40AE">
            <w:pPr>
              <w:spacing w:before="0" w:after="0" w:line="276" w:lineRule="auto"/>
              <w:ind w:left="113" w:right="113"/>
              <w:jc w:val="center"/>
              <w:rPr>
                <w:rFonts w:cs="Calibri Light"/>
              </w:rPr>
            </w:pPr>
            <w:r w:rsidRPr="009E4DCA">
              <w:rPr>
                <w:rFonts w:cs="Calibri Light"/>
              </w:rPr>
              <w:t xml:space="preserve">Ochrona </w:t>
            </w:r>
            <w:r w:rsidRPr="009E4DCA">
              <w:rPr>
                <w:rFonts w:cs="Calibri Light"/>
              </w:rPr>
              <w:br/>
              <w:t>i zrównoważona</w:t>
            </w:r>
          </w:p>
          <w:p w14:paraId="1D6F01A2" w14:textId="2BDE5496" w:rsidR="00CD40AE" w:rsidRPr="009E4DCA" w:rsidRDefault="00CD40AE" w:rsidP="00CD40AE">
            <w:pPr>
              <w:spacing w:before="0" w:after="0" w:line="276" w:lineRule="auto"/>
              <w:ind w:left="113" w:right="113"/>
              <w:jc w:val="center"/>
              <w:rPr>
                <w:rFonts w:cs="Calibri Light"/>
              </w:rPr>
            </w:pPr>
            <w:r w:rsidRPr="009E4DCA">
              <w:rPr>
                <w:rFonts w:cs="Calibri Light"/>
              </w:rPr>
              <w:t>gospodarka leśna</w:t>
            </w:r>
          </w:p>
        </w:tc>
        <w:tc>
          <w:tcPr>
            <w:tcW w:w="923" w:type="pct"/>
            <w:gridSpan w:val="3"/>
            <w:shd w:val="clear" w:color="auto" w:fill="F2F2F2" w:themeFill="background1" w:themeFillShade="F2"/>
            <w:vAlign w:val="center"/>
          </w:tcPr>
          <w:p w14:paraId="55D73203" w14:textId="77777777" w:rsidR="00CD40AE" w:rsidRDefault="00CD40AE" w:rsidP="00CD40AE">
            <w:pPr>
              <w:spacing w:before="0" w:after="0" w:line="276" w:lineRule="auto"/>
              <w:jc w:val="center"/>
              <w:rPr>
                <w:rFonts w:cs="Calibri Light"/>
                <w:b/>
              </w:rPr>
            </w:pPr>
          </w:p>
          <w:p w14:paraId="0A4AD117" w14:textId="77777777" w:rsidR="00CD40AE" w:rsidRDefault="00CD40AE" w:rsidP="00CD40AE">
            <w:pPr>
              <w:spacing w:before="0" w:after="0" w:line="276" w:lineRule="auto"/>
              <w:jc w:val="center"/>
              <w:rPr>
                <w:rFonts w:cs="Calibri Light"/>
                <w:b/>
              </w:rPr>
            </w:pPr>
          </w:p>
          <w:p w14:paraId="3A5C35FD" w14:textId="77777777" w:rsidR="00CD40AE" w:rsidRDefault="00CD40AE" w:rsidP="00CD40AE">
            <w:pPr>
              <w:spacing w:before="0" w:after="0" w:line="276" w:lineRule="auto"/>
              <w:jc w:val="center"/>
              <w:rPr>
                <w:rFonts w:cs="Calibri Light"/>
                <w:b/>
              </w:rPr>
            </w:pPr>
            <w:r w:rsidRPr="00033C34">
              <w:rPr>
                <w:rFonts w:cs="Calibri Light"/>
                <w:b/>
              </w:rPr>
              <w:t xml:space="preserve">Nadzór nad gospodarką leśną </w:t>
            </w:r>
            <w:r>
              <w:rPr>
                <w:rFonts w:cs="Calibri Light"/>
                <w:b/>
              </w:rPr>
              <w:t xml:space="preserve">i realizacja zadań z zakresu gospodarki leśnej i ochrony lasu </w:t>
            </w:r>
          </w:p>
          <w:p w14:paraId="469E53A8" w14:textId="07BF19DD" w:rsidR="00CD40AE" w:rsidRPr="00033C34" w:rsidRDefault="00CD40AE" w:rsidP="00CD40AE">
            <w:pPr>
              <w:spacing w:before="0" w:after="0" w:line="276" w:lineRule="auto"/>
              <w:rPr>
                <w:rFonts w:cs="Calibri Light"/>
                <w:b/>
                <w:color w:val="FF0000"/>
              </w:rPr>
            </w:pPr>
          </w:p>
        </w:tc>
        <w:tc>
          <w:tcPr>
            <w:tcW w:w="444" w:type="pct"/>
            <w:shd w:val="clear" w:color="auto" w:fill="F2F2F2" w:themeFill="background1" w:themeFillShade="F2"/>
            <w:vAlign w:val="center"/>
          </w:tcPr>
          <w:p w14:paraId="42FC2986" w14:textId="044463E5" w:rsidR="00CD40AE" w:rsidRPr="009E4DCA" w:rsidRDefault="00CD40AE" w:rsidP="00CD40AE">
            <w:pPr>
              <w:spacing w:before="0" w:after="0" w:line="276" w:lineRule="auto"/>
              <w:jc w:val="center"/>
              <w:rPr>
                <w:rFonts w:cs="Calibri Light"/>
                <w:color w:val="FF0000"/>
              </w:rPr>
            </w:pPr>
            <w:r w:rsidRPr="009E4DCA">
              <w:rPr>
                <w:rFonts w:cs="Calibri Light"/>
              </w:rPr>
              <w:t xml:space="preserve">GMT </w:t>
            </w:r>
          </w:p>
        </w:tc>
        <w:tc>
          <w:tcPr>
            <w:tcW w:w="249" w:type="pct"/>
            <w:gridSpan w:val="2"/>
            <w:shd w:val="clear" w:color="auto" w:fill="BFBFBF" w:themeFill="background1" w:themeFillShade="BF"/>
            <w:vAlign w:val="center"/>
          </w:tcPr>
          <w:p w14:paraId="341F364E" w14:textId="4EB90BB4" w:rsidR="00CD40AE" w:rsidRPr="003371AC" w:rsidRDefault="00CD40AE" w:rsidP="00CD40AE">
            <w:pPr>
              <w:spacing w:before="0" w:after="0" w:line="276" w:lineRule="auto"/>
              <w:jc w:val="center"/>
              <w:rPr>
                <w:rFonts w:cs="Calibri Light"/>
              </w:rPr>
            </w:pPr>
            <w:r w:rsidRPr="003371AC">
              <w:rPr>
                <w:rFonts w:cs="Calibri Light"/>
              </w:rPr>
              <w:t>x</w:t>
            </w:r>
          </w:p>
        </w:tc>
        <w:tc>
          <w:tcPr>
            <w:tcW w:w="280" w:type="pct"/>
            <w:gridSpan w:val="2"/>
            <w:shd w:val="clear" w:color="auto" w:fill="BFBFBF" w:themeFill="background1" w:themeFillShade="BF"/>
            <w:vAlign w:val="center"/>
          </w:tcPr>
          <w:p w14:paraId="5029FE14" w14:textId="2C02C51E" w:rsidR="00CD40AE" w:rsidRPr="003371AC" w:rsidRDefault="00CD40AE" w:rsidP="00CD40AE">
            <w:pPr>
              <w:spacing w:before="0" w:after="0" w:line="276" w:lineRule="auto"/>
              <w:jc w:val="center"/>
              <w:rPr>
                <w:rFonts w:cs="Calibri Light"/>
              </w:rPr>
            </w:pPr>
            <w:r w:rsidRPr="003371AC">
              <w:rPr>
                <w:rFonts w:cs="Calibri Light"/>
              </w:rPr>
              <w:t>x</w:t>
            </w:r>
          </w:p>
        </w:tc>
        <w:tc>
          <w:tcPr>
            <w:tcW w:w="242" w:type="pct"/>
            <w:gridSpan w:val="2"/>
            <w:shd w:val="clear" w:color="auto" w:fill="BFBFBF" w:themeFill="background1" w:themeFillShade="BF"/>
            <w:vAlign w:val="center"/>
          </w:tcPr>
          <w:p w14:paraId="76053881" w14:textId="0150E9BE" w:rsidR="00CD40AE" w:rsidRPr="003371AC" w:rsidRDefault="00CD40AE" w:rsidP="00CD40AE">
            <w:pPr>
              <w:spacing w:before="0" w:after="0" w:line="276" w:lineRule="auto"/>
              <w:jc w:val="center"/>
              <w:rPr>
                <w:rFonts w:cs="Calibri Light"/>
              </w:rPr>
            </w:pPr>
            <w:r w:rsidRPr="003371AC">
              <w:rPr>
                <w:rFonts w:cs="Calibri Light"/>
              </w:rPr>
              <w:t>x</w:t>
            </w:r>
          </w:p>
        </w:tc>
        <w:tc>
          <w:tcPr>
            <w:tcW w:w="241" w:type="pct"/>
            <w:gridSpan w:val="2"/>
            <w:shd w:val="clear" w:color="auto" w:fill="BFBFBF" w:themeFill="background1" w:themeFillShade="BF"/>
            <w:vAlign w:val="center"/>
          </w:tcPr>
          <w:p w14:paraId="216B2432" w14:textId="1823C956" w:rsidR="00CD40AE" w:rsidRPr="003371AC" w:rsidRDefault="00CD40AE" w:rsidP="00CD40AE">
            <w:pPr>
              <w:spacing w:before="0" w:after="0" w:line="276" w:lineRule="auto"/>
              <w:jc w:val="center"/>
              <w:rPr>
                <w:rFonts w:cs="Calibri Light"/>
              </w:rPr>
            </w:pPr>
            <w:r w:rsidRPr="003371AC">
              <w:rPr>
                <w:rFonts w:cs="Calibri Light"/>
              </w:rPr>
              <w:t>x</w:t>
            </w:r>
          </w:p>
        </w:tc>
        <w:tc>
          <w:tcPr>
            <w:tcW w:w="233" w:type="pct"/>
            <w:gridSpan w:val="3"/>
            <w:shd w:val="clear" w:color="auto" w:fill="BFBFBF" w:themeFill="background1" w:themeFillShade="BF"/>
            <w:vAlign w:val="center"/>
          </w:tcPr>
          <w:p w14:paraId="095553DB" w14:textId="2FEF9B45" w:rsidR="00CD40AE" w:rsidRPr="003371AC" w:rsidRDefault="00CD40AE" w:rsidP="00CD40AE">
            <w:pPr>
              <w:spacing w:before="0" w:after="0" w:line="276" w:lineRule="auto"/>
              <w:jc w:val="center"/>
              <w:rPr>
                <w:rFonts w:cs="Calibri Light"/>
              </w:rPr>
            </w:pPr>
            <w:r w:rsidRPr="003371AC">
              <w:rPr>
                <w:rFonts w:cs="Calibri Light"/>
              </w:rPr>
              <w:t>x</w:t>
            </w:r>
          </w:p>
        </w:tc>
        <w:tc>
          <w:tcPr>
            <w:tcW w:w="255" w:type="pct"/>
            <w:shd w:val="clear" w:color="auto" w:fill="BFBFBF" w:themeFill="background1" w:themeFillShade="BF"/>
            <w:vAlign w:val="center"/>
          </w:tcPr>
          <w:p w14:paraId="13702559" w14:textId="16247FCC" w:rsidR="00CD40AE" w:rsidRPr="003371AC" w:rsidRDefault="00CD40AE" w:rsidP="00CD40AE">
            <w:pPr>
              <w:spacing w:before="0" w:after="0" w:line="276" w:lineRule="auto"/>
              <w:jc w:val="center"/>
              <w:rPr>
                <w:rFonts w:cs="Calibri Light"/>
              </w:rPr>
            </w:pPr>
            <w:r w:rsidRPr="003371AC">
              <w:rPr>
                <w:rFonts w:cs="Calibri Light"/>
              </w:rPr>
              <w:t>x</w:t>
            </w:r>
          </w:p>
        </w:tc>
        <w:tc>
          <w:tcPr>
            <w:tcW w:w="439" w:type="pct"/>
            <w:shd w:val="clear" w:color="auto" w:fill="F2F2F2" w:themeFill="background1" w:themeFillShade="F2"/>
            <w:vAlign w:val="center"/>
          </w:tcPr>
          <w:p w14:paraId="2C732D32" w14:textId="11476926" w:rsidR="00CD40AE" w:rsidRPr="009E4DCA" w:rsidRDefault="00CD40AE" w:rsidP="00CD40AE">
            <w:pPr>
              <w:spacing w:before="0" w:after="0" w:line="276" w:lineRule="auto"/>
              <w:jc w:val="center"/>
              <w:rPr>
                <w:rFonts w:cs="Calibri Light"/>
                <w:color w:val="FF0000"/>
              </w:rPr>
            </w:pPr>
            <w:r w:rsidRPr="009E4DCA">
              <w:rPr>
                <w:rFonts w:cs="Calibri Light"/>
              </w:rPr>
              <w:t>300</w:t>
            </w:r>
            <w:r>
              <w:rPr>
                <w:rFonts w:cs="Calibri Light"/>
              </w:rPr>
              <w:t>0</w:t>
            </w:r>
            <w:r w:rsidRPr="009E4DCA">
              <w:rPr>
                <w:rFonts w:cs="Calibri Light"/>
              </w:rPr>
              <w:t>,00</w:t>
            </w:r>
          </w:p>
        </w:tc>
        <w:tc>
          <w:tcPr>
            <w:tcW w:w="506" w:type="pct"/>
            <w:shd w:val="clear" w:color="auto" w:fill="F2F2F2" w:themeFill="background1" w:themeFillShade="F2"/>
            <w:vAlign w:val="center"/>
          </w:tcPr>
          <w:p w14:paraId="5999AF5A" w14:textId="7B99A331" w:rsidR="00CD40AE" w:rsidRPr="009E4DCA" w:rsidRDefault="00CD40AE" w:rsidP="00CD40AE">
            <w:pPr>
              <w:spacing w:before="0" w:after="0" w:line="276" w:lineRule="auto"/>
              <w:jc w:val="center"/>
              <w:rPr>
                <w:rFonts w:cs="Calibri Light"/>
                <w:color w:val="FF0000"/>
              </w:rPr>
            </w:pPr>
            <w:r w:rsidRPr="009E4DCA">
              <w:rPr>
                <w:rFonts w:cs="Calibri Light"/>
              </w:rPr>
              <w:t>budżet miasta</w:t>
            </w:r>
          </w:p>
        </w:tc>
        <w:tc>
          <w:tcPr>
            <w:tcW w:w="748" w:type="pct"/>
            <w:shd w:val="clear" w:color="auto" w:fill="F2F2F2" w:themeFill="background1" w:themeFillShade="F2"/>
            <w:vAlign w:val="center"/>
          </w:tcPr>
          <w:p w14:paraId="77E907E1" w14:textId="501682D4" w:rsidR="00CD40AE" w:rsidRPr="009E4DCA" w:rsidRDefault="00CD40AE" w:rsidP="00CD40AE">
            <w:pPr>
              <w:spacing w:before="0" w:after="0" w:line="276" w:lineRule="auto"/>
              <w:jc w:val="center"/>
              <w:rPr>
                <w:rFonts w:cs="Calibri Light"/>
                <w:color w:val="FF0000"/>
              </w:rPr>
            </w:pPr>
            <w:r w:rsidRPr="009E4DCA">
              <w:rPr>
                <w:rFonts w:cs="Calibri Light"/>
              </w:rPr>
              <w:t>-</w:t>
            </w:r>
          </w:p>
        </w:tc>
      </w:tr>
      <w:tr w:rsidR="00CD40AE" w:rsidRPr="009E4DCA" w14:paraId="59152484" w14:textId="77777777" w:rsidTr="00CD40AE">
        <w:trPr>
          <w:cantSplit/>
          <w:trHeight w:val="3650"/>
        </w:trPr>
        <w:tc>
          <w:tcPr>
            <w:tcW w:w="440" w:type="pct"/>
            <w:gridSpan w:val="2"/>
            <w:shd w:val="clear" w:color="auto" w:fill="DBE5F1" w:themeFill="accent1" w:themeFillTint="33"/>
            <w:textDirection w:val="btLr"/>
            <w:vAlign w:val="center"/>
          </w:tcPr>
          <w:p w14:paraId="4FBA943C" w14:textId="32EEE426" w:rsidR="00CD40AE" w:rsidRPr="009E4DCA" w:rsidRDefault="00CD40AE" w:rsidP="00CD40AE">
            <w:pPr>
              <w:spacing w:before="0" w:after="0" w:line="276" w:lineRule="auto"/>
              <w:ind w:left="113" w:right="113"/>
              <w:jc w:val="center"/>
              <w:rPr>
                <w:rFonts w:cs="Calibri Light"/>
              </w:rPr>
            </w:pPr>
            <w:r w:rsidRPr="009E4DCA">
              <w:rPr>
                <w:rFonts w:cs="Calibri Light"/>
              </w:rPr>
              <w:lastRenderedPageBreak/>
              <w:t>Edukacja i kształtowanie właściwych postaw społecznych na rzecz ochrony przyrody i zrównoważonego rozwoju</w:t>
            </w:r>
          </w:p>
        </w:tc>
        <w:tc>
          <w:tcPr>
            <w:tcW w:w="923" w:type="pct"/>
            <w:gridSpan w:val="3"/>
            <w:shd w:val="clear" w:color="auto" w:fill="F2F2F2" w:themeFill="background1" w:themeFillShade="F2"/>
            <w:vAlign w:val="center"/>
          </w:tcPr>
          <w:p w14:paraId="7026FC65" w14:textId="4D6C765C" w:rsidR="00CD40AE" w:rsidRPr="00033C34" w:rsidRDefault="00CD40AE" w:rsidP="00CD40AE">
            <w:pPr>
              <w:spacing w:before="0" w:after="0" w:line="276" w:lineRule="auto"/>
              <w:jc w:val="center"/>
              <w:rPr>
                <w:rFonts w:cs="Calibri Light"/>
                <w:b/>
              </w:rPr>
            </w:pPr>
            <w:r w:rsidRPr="00033C34">
              <w:rPr>
                <w:rFonts w:cs="Calibri Light"/>
                <w:b/>
              </w:rPr>
              <w:t xml:space="preserve">Realizacja zadań </w:t>
            </w:r>
            <w:r w:rsidRPr="00033C34">
              <w:rPr>
                <w:rFonts w:cs="Calibri Light"/>
                <w:b/>
              </w:rPr>
              <w:br/>
              <w:t>z zakresu edukacji ekologicznej oraz</w:t>
            </w:r>
          </w:p>
          <w:p w14:paraId="22ADA1A2" w14:textId="55057F03" w:rsidR="00CD40AE" w:rsidRPr="00033C34" w:rsidRDefault="00CD40AE" w:rsidP="00CD40AE">
            <w:pPr>
              <w:spacing w:before="0" w:after="0" w:line="276" w:lineRule="auto"/>
              <w:jc w:val="center"/>
              <w:rPr>
                <w:rFonts w:cs="Calibri Light"/>
                <w:b/>
              </w:rPr>
            </w:pPr>
            <w:r w:rsidRPr="00033C34">
              <w:rPr>
                <w:rFonts w:cs="Calibri Light"/>
                <w:b/>
              </w:rPr>
              <w:t>propagowania działań</w:t>
            </w:r>
          </w:p>
          <w:p w14:paraId="2BBCEE1E" w14:textId="456248CF" w:rsidR="00CD40AE" w:rsidRPr="00033C34" w:rsidRDefault="00CD40AE" w:rsidP="00CD40AE">
            <w:pPr>
              <w:spacing w:before="0" w:after="0" w:line="276" w:lineRule="auto"/>
              <w:jc w:val="center"/>
              <w:rPr>
                <w:rFonts w:cs="Calibri Light"/>
                <w:b/>
              </w:rPr>
            </w:pPr>
            <w:r w:rsidRPr="00033C34">
              <w:rPr>
                <w:rFonts w:cs="Calibri Light"/>
                <w:b/>
              </w:rPr>
              <w:t xml:space="preserve">proekologicznych </w:t>
            </w:r>
            <w:r>
              <w:rPr>
                <w:rFonts w:cs="Calibri Light"/>
                <w:b/>
              </w:rPr>
              <w:br/>
            </w:r>
            <w:r w:rsidRPr="00033C34">
              <w:rPr>
                <w:rFonts w:cs="Calibri Light"/>
                <w:b/>
              </w:rPr>
              <w:t>i</w:t>
            </w:r>
            <w:r>
              <w:rPr>
                <w:rFonts w:cs="Calibri Light"/>
                <w:b/>
              </w:rPr>
              <w:t xml:space="preserve"> </w:t>
            </w:r>
            <w:r w:rsidRPr="00033C34">
              <w:rPr>
                <w:rFonts w:cs="Calibri Light"/>
                <w:b/>
              </w:rPr>
              <w:t>zasady zrównoważonego</w:t>
            </w:r>
          </w:p>
          <w:p w14:paraId="43D59544" w14:textId="0A07B27F" w:rsidR="00CD40AE" w:rsidRPr="00033C34" w:rsidRDefault="00CD40AE" w:rsidP="00CD40AE">
            <w:pPr>
              <w:spacing w:before="0" w:after="0" w:line="276" w:lineRule="auto"/>
              <w:jc w:val="center"/>
              <w:rPr>
                <w:rFonts w:cs="Calibri Light"/>
                <w:b/>
              </w:rPr>
            </w:pPr>
            <w:r w:rsidRPr="00033C34">
              <w:rPr>
                <w:rFonts w:cs="Calibri Light"/>
                <w:b/>
              </w:rPr>
              <w:t>rozwoju</w:t>
            </w:r>
          </w:p>
        </w:tc>
        <w:tc>
          <w:tcPr>
            <w:tcW w:w="444" w:type="pct"/>
            <w:shd w:val="clear" w:color="auto" w:fill="F2F2F2" w:themeFill="background1" w:themeFillShade="F2"/>
            <w:vAlign w:val="center"/>
          </w:tcPr>
          <w:p w14:paraId="73CC38E0" w14:textId="5E6EFDCC" w:rsidR="00CD40AE" w:rsidRPr="009E4DCA" w:rsidRDefault="00CD40AE" w:rsidP="00CD40AE">
            <w:pPr>
              <w:spacing w:before="0" w:after="0" w:line="276" w:lineRule="auto"/>
              <w:jc w:val="center"/>
              <w:rPr>
                <w:rFonts w:cs="Calibri Light"/>
              </w:rPr>
            </w:pPr>
            <w:r>
              <w:rPr>
                <w:rFonts w:cs="Calibri Light"/>
              </w:rPr>
              <w:t>GMT</w:t>
            </w:r>
            <w:r w:rsidRPr="009E4DCA">
              <w:rPr>
                <w:rFonts w:cs="Calibri Light"/>
              </w:rPr>
              <w:t xml:space="preserve"> </w:t>
            </w:r>
          </w:p>
        </w:tc>
        <w:tc>
          <w:tcPr>
            <w:tcW w:w="249" w:type="pct"/>
            <w:gridSpan w:val="2"/>
            <w:shd w:val="clear" w:color="auto" w:fill="BFBFBF" w:themeFill="background1" w:themeFillShade="BF"/>
            <w:vAlign w:val="center"/>
          </w:tcPr>
          <w:p w14:paraId="5DF2FC8C" w14:textId="3F1FC8A5" w:rsidR="00CD40AE" w:rsidRPr="009E4DCA" w:rsidRDefault="00CD40AE" w:rsidP="00CD40AE">
            <w:pPr>
              <w:spacing w:before="0" w:after="0" w:line="276" w:lineRule="auto"/>
              <w:jc w:val="center"/>
              <w:rPr>
                <w:rFonts w:cs="Calibri Light"/>
              </w:rPr>
            </w:pPr>
            <w:r>
              <w:rPr>
                <w:rFonts w:cs="Calibri Light"/>
              </w:rPr>
              <w:t>x</w:t>
            </w:r>
          </w:p>
        </w:tc>
        <w:tc>
          <w:tcPr>
            <w:tcW w:w="280" w:type="pct"/>
            <w:gridSpan w:val="2"/>
            <w:shd w:val="clear" w:color="auto" w:fill="BFBFBF" w:themeFill="background1" w:themeFillShade="BF"/>
            <w:vAlign w:val="center"/>
          </w:tcPr>
          <w:p w14:paraId="4CFE2A06" w14:textId="4729D56C" w:rsidR="00CD40AE" w:rsidRPr="009E4DCA" w:rsidRDefault="00CD40AE" w:rsidP="00CD40AE">
            <w:pPr>
              <w:spacing w:before="0" w:after="0" w:line="276" w:lineRule="auto"/>
              <w:jc w:val="center"/>
              <w:rPr>
                <w:rFonts w:cs="Calibri Light"/>
              </w:rPr>
            </w:pPr>
            <w:r>
              <w:rPr>
                <w:rFonts w:cs="Calibri Light"/>
              </w:rPr>
              <w:t>x</w:t>
            </w:r>
          </w:p>
        </w:tc>
        <w:tc>
          <w:tcPr>
            <w:tcW w:w="242" w:type="pct"/>
            <w:gridSpan w:val="2"/>
            <w:shd w:val="clear" w:color="auto" w:fill="BFBFBF" w:themeFill="background1" w:themeFillShade="BF"/>
            <w:vAlign w:val="center"/>
          </w:tcPr>
          <w:p w14:paraId="4D9EFEF2" w14:textId="1D01E7C4" w:rsidR="00CD40AE" w:rsidRPr="009E4DCA" w:rsidRDefault="00CD40AE" w:rsidP="00CD40AE">
            <w:pPr>
              <w:spacing w:before="0" w:after="0" w:line="276" w:lineRule="auto"/>
              <w:jc w:val="center"/>
              <w:rPr>
                <w:rFonts w:cs="Calibri Light"/>
              </w:rPr>
            </w:pPr>
            <w:r>
              <w:rPr>
                <w:rFonts w:cs="Calibri Light"/>
              </w:rPr>
              <w:t>x</w:t>
            </w:r>
          </w:p>
        </w:tc>
        <w:tc>
          <w:tcPr>
            <w:tcW w:w="241" w:type="pct"/>
            <w:gridSpan w:val="2"/>
            <w:shd w:val="clear" w:color="auto" w:fill="BFBFBF" w:themeFill="background1" w:themeFillShade="BF"/>
            <w:vAlign w:val="center"/>
          </w:tcPr>
          <w:p w14:paraId="5E0254B4" w14:textId="5CD30333" w:rsidR="00CD40AE" w:rsidRPr="009E4DCA" w:rsidRDefault="00CD40AE" w:rsidP="00CD40AE">
            <w:pPr>
              <w:spacing w:before="0" w:after="0" w:line="276" w:lineRule="auto"/>
              <w:jc w:val="center"/>
              <w:rPr>
                <w:rFonts w:cs="Calibri Light"/>
              </w:rPr>
            </w:pPr>
            <w:r>
              <w:rPr>
                <w:rFonts w:cs="Calibri Light"/>
              </w:rPr>
              <w:t>x</w:t>
            </w:r>
          </w:p>
        </w:tc>
        <w:tc>
          <w:tcPr>
            <w:tcW w:w="233" w:type="pct"/>
            <w:gridSpan w:val="3"/>
            <w:shd w:val="clear" w:color="auto" w:fill="BFBFBF" w:themeFill="background1" w:themeFillShade="BF"/>
            <w:vAlign w:val="center"/>
          </w:tcPr>
          <w:p w14:paraId="5624B825" w14:textId="0F1BC3CB" w:rsidR="00CD40AE" w:rsidRPr="009E4DCA" w:rsidRDefault="00CD40AE" w:rsidP="00CD40AE">
            <w:pPr>
              <w:spacing w:before="0" w:after="0" w:line="276" w:lineRule="auto"/>
              <w:jc w:val="center"/>
              <w:rPr>
                <w:rFonts w:cs="Calibri Light"/>
              </w:rPr>
            </w:pPr>
            <w:r>
              <w:rPr>
                <w:rFonts w:cs="Calibri Light"/>
              </w:rPr>
              <w:t>x</w:t>
            </w:r>
          </w:p>
        </w:tc>
        <w:tc>
          <w:tcPr>
            <w:tcW w:w="255" w:type="pct"/>
            <w:shd w:val="clear" w:color="auto" w:fill="BFBFBF" w:themeFill="background1" w:themeFillShade="BF"/>
            <w:vAlign w:val="center"/>
          </w:tcPr>
          <w:p w14:paraId="7CACA781" w14:textId="0F2CFACF" w:rsidR="00CD40AE" w:rsidRPr="009E4DCA" w:rsidRDefault="00CD40AE" w:rsidP="00CD40AE">
            <w:pPr>
              <w:spacing w:before="0" w:after="0" w:line="276" w:lineRule="auto"/>
              <w:jc w:val="center"/>
              <w:rPr>
                <w:rFonts w:cs="Calibri Light"/>
              </w:rPr>
            </w:pPr>
            <w:r>
              <w:rPr>
                <w:rFonts w:cs="Calibri Light"/>
              </w:rPr>
              <w:t>x</w:t>
            </w:r>
          </w:p>
        </w:tc>
        <w:tc>
          <w:tcPr>
            <w:tcW w:w="439" w:type="pct"/>
            <w:shd w:val="clear" w:color="auto" w:fill="F2F2F2" w:themeFill="background1" w:themeFillShade="F2"/>
            <w:vAlign w:val="center"/>
          </w:tcPr>
          <w:p w14:paraId="4DCF717B" w14:textId="7AC1ECF7" w:rsidR="00CD40AE" w:rsidRPr="009E4DCA" w:rsidRDefault="00CD40AE" w:rsidP="00CD40AE">
            <w:pPr>
              <w:spacing w:before="0" w:after="0" w:line="276" w:lineRule="auto"/>
              <w:jc w:val="center"/>
              <w:rPr>
                <w:rFonts w:cs="Calibri Light"/>
              </w:rPr>
            </w:pPr>
            <w:r w:rsidRPr="009E4DCA">
              <w:rPr>
                <w:rFonts w:cs="Calibri Light"/>
              </w:rPr>
              <w:t>200,00</w:t>
            </w:r>
          </w:p>
        </w:tc>
        <w:tc>
          <w:tcPr>
            <w:tcW w:w="506" w:type="pct"/>
            <w:shd w:val="clear" w:color="auto" w:fill="F2F2F2" w:themeFill="background1" w:themeFillShade="F2"/>
            <w:vAlign w:val="center"/>
          </w:tcPr>
          <w:p w14:paraId="2A4167BB" w14:textId="010FC770" w:rsidR="00CD40AE" w:rsidRPr="009E4DCA" w:rsidRDefault="00CD40AE" w:rsidP="00CD40AE">
            <w:pPr>
              <w:spacing w:before="0" w:after="0" w:line="276" w:lineRule="auto"/>
              <w:jc w:val="center"/>
              <w:rPr>
                <w:rFonts w:cs="Calibri Light"/>
              </w:rPr>
            </w:pPr>
            <w:r w:rsidRPr="009E4DCA">
              <w:rPr>
                <w:rFonts w:cs="Calibri Light"/>
              </w:rPr>
              <w:t>budżet miasta</w:t>
            </w:r>
          </w:p>
        </w:tc>
        <w:tc>
          <w:tcPr>
            <w:tcW w:w="748" w:type="pct"/>
            <w:shd w:val="clear" w:color="auto" w:fill="F2F2F2" w:themeFill="background1" w:themeFillShade="F2"/>
            <w:vAlign w:val="center"/>
          </w:tcPr>
          <w:p w14:paraId="2A3547ED" w14:textId="56E7C3DB" w:rsidR="00CD40AE" w:rsidRPr="009E4DCA" w:rsidRDefault="00CD40AE" w:rsidP="00CD40AE">
            <w:pPr>
              <w:spacing w:before="0" w:after="0" w:line="276" w:lineRule="auto"/>
              <w:jc w:val="center"/>
              <w:rPr>
                <w:rFonts w:cs="Calibri Light"/>
              </w:rPr>
            </w:pPr>
            <w:r w:rsidRPr="009E4DCA">
              <w:rPr>
                <w:rFonts w:cs="Calibri Light"/>
              </w:rPr>
              <w:t>-</w:t>
            </w:r>
          </w:p>
        </w:tc>
      </w:tr>
    </w:tbl>
    <w:bookmarkEnd w:id="478"/>
    <w:p w14:paraId="4E664821" w14:textId="04D4601B" w:rsidR="00B6148C" w:rsidRPr="00912D20" w:rsidRDefault="00912D20" w:rsidP="00912D20">
      <w:pPr>
        <w:spacing w:before="0"/>
        <w:jc w:val="center"/>
        <w:rPr>
          <w:rFonts w:cs="Calibri Light"/>
          <w:sz w:val="20"/>
        </w:rPr>
      </w:pPr>
      <w:r w:rsidRPr="00912D20">
        <w:rPr>
          <w:rFonts w:cs="Calibri Light"/>
          <w:sz w:val="20"/>
        </w:rPr>
        <w:t xml:space="preserve">Źródło: Opracowanie własne. </w:t>
      </w:r>
    </w:p>
    <w:p w14:paraId="2194BC29" w14:textId="77777777" w:rsidR="00CB6982" w:rsidRPr="009E4DCA" w:rsidRDefault="00CB6982" w:rsidP="00F03C51">
      <w:pPr>
        <w:rPr>
          <w:rFonts w:cs="Calibri Light"/>
        </w:rPr>
      </w:pPr>
    </w:p>
    <w:p w14:paraId="6249938E" w14:textId="75502FD9" w:rsidR="00E20834" w:rsidRPr="00485342" w:rsidRDefault="00E20834" w:rsidP="00F03C51">
      <w:pPr>
        <w:pStyle w:val="Legenda"/>
        <w:spacing w:line="360" w:lineRule="auto"/>
        <w:rPr>
          <w:rFonts w:cs="Calibri Light"/>
          <w:sz w:val="20"/>
          <w:szCs w:val="20"/>
        </w:rPr>
      </w:pPr>
      <w:bookmarkStart w:id="479" w:name="_Toc105656503"/>
      <w:bookmarkStart w:id="480" w:name="_Toc107351625"/>
      <w:bookmarkStart w:id="481" w:name="_Toc111671213"/>
      <w:bookmarkStart w:id="482" w:name="_Toc111671545"/>
      <w:bookmarkStart w:id="483" w:name="_Toc118276540"/>
      <w:bookmarkStart w:id="484" w:name="_Toc151459412"/>
      <w:bookmarkStart w:id="485" w:name="_Toc156900528"/>
      <w:bookmarkStart w:id="486" w:name="_Toc156902323"/>
      <w:bookmarkStart w:id="487" w:name="_Toc158923797"/>
      <w:bookmarkStart w:id="488" w:name="_Toc176254156"/>
      <w:bookmarkStart w:id="489" w:name="_Toc181122549"/>
      <w:r w:rsidRPr="00485342">
        <w:rPr>
          <w:rFonts w:cs="Calibri Light"/>
          <w:sz w:val="20"/>
          <w:szCs w:val="20"/>
        </w:rPr>
        <w:t xml:space="preserve">Tabela </w:t>
      </w:r>
      <w:r w:rsidRPr="00485342">
        <w:rPr>
          <w:rFonts w:cs="Calibri Light"/>
          <w:sz w:val="20"/>
          <w:szCs w:val="20"/>
        </w:rPr>
        <w:fldChar w:fldCharType="begin"/>
      </w:r>
      <w:r w:rsidRPr="00485342">
        <w:rPr>
          <w:rFonts w:cs="Calibri Light"/>
          <w:sz w:val="20"/>
          <w:szCs w:val="20"/>
        </w:rPr>
        <w:instrText xml:space="preserve"> SEQ Tabela \* ARABIC </w:instrText>
      </w:r>
      <w:r w:rsidRPr="00485342">
        <w:rPr>
          <w:rFonts w:cs="Calibri Light"/>
          <w:sz w:val="20"/>
          <w:szCs w:val="20"/>
        </w:rPr>
        <w:fldChar w:fldCharType="separate"/>
      </w:r>
      <w:r w:rsidR="00BC306A">
        <w:rPr>
          <w:rFonts w:cs="Calibri Light"/>
          <w:noProof/>
          <w:sz w:val="20"/>
          <w:szCs w:val="20"/>
        </w:rPr>
        <w:t>45</w:t>
      </w:r>
      <w:r w:rsidRPr="00485342">
        <w:rPr>
          <w:rFonts w:cs="Calibri Light"/>
          <w:sz w:val="20"/>
          <w:szCs w:val="20"/>
        </w:rPr>
        <w:fldChar w:fldCharType="end"/>
      </w:r>
      <w:r w:rsidRPr="00485342">
        <w:rPr>
          <w:rFonts w:cs="Calibri Light"/>
          <w:sz w:val="20"/>
          <w:szCs w:val="20"/>
        </w:rPr>
        <w:t>. Harmonogram działań monitorowanych.</w:t>
      </w:r>
      <w:bookmarkEnd w:id="479"/>
      <w:bookmarkEnd w:id="480"/>
      <w:bookmarkEnd w:id="481"/>
      <w:bookmarkEnd w:id="482"/>
      <w:bookmarkEnd w:id="483"/>
      <w:bookmarkEnd w:id="484"/>
      <w:bookmarkEnd w:id="485"/>
      <w:bookmarkEnd w:id="486"/>
      <w:bookmarkEnd w:id="487"/>
      <w:bookmarkEnd w:id="488"/>
      <w:bookmarkEnd w:id="489"/>
      <w:r w:rsidRPr="00485342">
        <w:rPr>
          <w:rFonts w:cs="Calibri Light"/>
          <w:sz w:val="20"/>
          <w:szCs w:val="20"/>
        </w:rPr>
        <w:t xml:space="preserve"> </w:t>
      </w:r>
    </w:p>
    <w:tbl>
      <w:tblPr>
        <w:tblStyle w:val="Tabela-Siatka"/>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659"/>
        <w:gridCol w:w="446"/>
        <w:gridCol w:w="214"/>
        <w:gridCol w:w="2834"/>
        <w:gridCol w:w="1583"/>
        <w:gridCol w:w="660"/>
        <w:gridCol w:w="660"/>
        <w:gridCol w:w="660"/>
        <w:gridCol w:w="660"/>
        <w:gridCol w:w="660"/>
        <w:gridCol w:w="660"/>
        <w:gridCol w:w="1137"/>
        <w:gridCol w:w="1243"/>
        <w:gridCol w:w="2208"/>
      </w:tblGrid>
      <w:tr w:rsidR="009020DF" w:rsidRPr="00485342" w14:paraId="364972DB" w14:textId="77777777" w:rsidTr="00AA7790">
        <w:trPr>
          <w:tblHeader/>
        </w:trPr>
        <w:tc>
          <w:tcPr>
            <w:tcW w:w="387" w:type="pct"/>
            <w:gridSpan w:val="2"/>
            <w:vMerge w:val="restart"/>
            <w:shd w:val="clear" w:color="auto" w:fill="DBE5F1" w:themeFill="accent1" w:themeFillTint="33"/>
            <w:vAlign w:val="center"/>
          </w:tcPr>
          <w:p w14:paraId="7FA5A458" w14:textId="77777777" w:rsidR="009020DF" w:rsidRPr="00485342" w:rsidRDefault="009020DF" w:rsidP="00485342">
            <w:pPr>
              <w:spacing w:before="0" w:after="0" w:line="276" w:lineRule="auto"/>
              <w:jc w:val="center"/>
              <w:rPr>
                <w:rFonts w:cs="Calibri Light"/>
                <w:b/>
                <w:bCs/>
              </w:rPr>
            </w:pPr>
            <w:r w:rsidRPr="00485342">
              <w:rPr>
                <w:rFonts w:cs="Calibri Light"/>
                <w:b/>
                <w:bCs/>
              </w:rPr>
              <w:t>Kierunek</w:t>
            </w:r>
          </w:p>
          <w:p w14:paraId="109ECED0" w14:textId="77777777" w:rsidR="009020DF" w:rsidRPr="00485342" w:rsidRDefault="009020DF" w:rsidP="00485342">
            <w:pPr>
              <w:spacing w:before="0" w:after="0" w:line="276" w:lineRule="auto"/>
              <w:jc w:val="center"/>
              <w:rPr>
                <w:rFonts w:cs="Calibri Light"/>
                <w:b/>
                <w:bCs/>
              </w:rPr>
            </w:pPr>
            <w:r w:rsidRPr="00485342">
              <w:rPr>
                <w:rFonts w:cs="Calibri Light"/>
                <w:b/>
                <w:bCs/>
              </w:rPr>
              <w:t>interwencji</w:t>
            </w:r>
          </w:p>
        </w:tc>
        <w:tc>
          <w:tcPr>
            <w:tcW w:w="1067" w:type="pct"/>
            <w:gridSpan w:val="2"/>
            <w:vMerge w:val="restart"/>
            <w:shd w:val="clear" w:color="auto" w:fill="DBE5F1" w:themeFill="accent1" w:themeFillTint="33"/>
            <w:vAlign w:val="center"/>
          </w:tcPr>
          <w:p w14:paraId="3770CB5E" w14:textId="34BF90CE" w:rsidR="009020DF" w:rsidRPr="00485342" w:rsidRDefault="009020DF" w:rsidP="00485342">
            <w:pPr>
              <w:spacing w:before="0" w:after="0" w:line="276" w:lineRule="auto"/>
              <w:jc w:val="center"/>
              <w:rPr>
                <w:rFonts w:cs="Calibri Light"/>
                <w:b/>
                <w:bCs/>
              </w:rPr>
            </w:pPr>
            <w:r w:rsidRPr="00485342">
              <w:rPr>
                <w:rFonts w:cs="Calibri Light"/>
                <w:b/>
                <w:bCs/>
              </w:rPr>
              <w:t>Zadania monitorowane</w:t>
            </w:r>
          </w:p>
        </w:tc>
        <w:tc>
          <w:tcPr>
            <w:tcW w:w="554" w:type="pct"/>
            <w:vMerge w:val="restart"/>
            <w:shd w:val="clear" w:color="auto" w:fill="DBE5F1" w:themeFill="accent1" w:themeFillTint="33"/>
            <w:vAlign w:val="center"/>
          </w:tcPr>
          <w:p w14:paraId="7D36ABC3" w14:textId="77777777" w:rsidR="009020DF" w:rsidRPr="00485342" w:rsidRDefault="009020DF" w:rsidP="00485342">
            <w:pPr>
              <w:spacing w:before="0" w:after="0" w:line="276" w:lineRule="auto"/>
              <w:jc w:val="center"/>
              <w:rPr>
                <w:rFonts w:cs="Calibri Light"/>
                <w:b/>
                <w:bCs/>
              </w:rPr>
            </w:pPr>
            <w:r w:rsidRPr="00485342">
              <w:rPr>
                <w:rFonts w:cs="Calibri Light"/>
                <w:b/>
                <w:bCs/>
              </w:rPr>
              <w:t>Podmiot</w:t>
            </w:r>
          </w:p>
          <w:p w14:paraId="35685725" w14:textId="77777777" w:rsidR="009020DF" w:rsidRPr="00485342" w:rsidRDefault="009020DF" w:rsidP="00485342">
            <w:pPr>
              <w:spacing w:before="0" w:after="0" w:line="276" w:lineRule="auto"/>
              <w:jc w:val="center"/>
              <w:rPr>
                <w:rFonts w:cs="Calibri Light"/>
                <w:b/>
                <w:bCs/>
              </w:rPr>
            </w:pPr>
            <w:r w:rsidRPr="00485342">
              <w:rPr>
                <w:rFonts w:cs="Calibri Light"/>
                <w:b/>
                <w:bCs/>
              </w:rPr>
              <w:t>odpowiedzialny</w:t>
            </w:r>
          </w:p>
        </w:tc>
        <w:tc>
          <w:tcPr>
            <w:tcW w:w="1386" w:type="pct"/>
            <w:gridSpan w:val="6"/>
            <w:shd w:val="clear" w:color="auto" w:fill="DBE5F1" w:themeFill="accent1" w:themeFillTint="33"/>
          </w:tcPr>
          <w:p w14:paraId="57BFBF3F" w14:textId="01C5A485" w:rsidR="009020DF" w:rsidRPr="00485342" w:rsidRDefault="009020DF" w:rsidP="00485342">
            <w:pPr>
              <w:spacing w:before="0" w:after="0" w:line="276" w:lineRule="auto"/>
              <w:jc w:val="center"/>
              <w:rPr>
                <w:rFonts w:cs="Calibri Light"/>
                <w:b/>
                <w:bCs/>
              </w:rPr>
            </w:pPr>
            <w:r w:rsidRPr="00485342">
              <w:rPr>
                <w:rFonts w:cs="Calibri Light"/>
                <w:b/>
                <w:bCs/>
              </w:rPr>
              <w:t>Lata realizacji</w:t>
            </w:r>
          </w:p>
        </w:tc>
        <w:tc>
          <w:tcPr>
            <w:tcW w:w="398" w:type="pct"/>
            <w:vMerge w:val="restart"/>
            <w:shd w:val="clear" w:color="auto" w:fill="DBE5F1" w:themeFill="accent1" w:themeFillTint="33"/>
            <w:vAlign w:val="center"/>
          </w:tcPr>
          <w:p w14:paraId="09ACB5B2" w14:textId="7F63EC88" w:rsidR="009020DF" w:rsidRPr="00485342" w:rsidRDefault="009020DF" w:rsidP="00485342">
            <w:pPr>
              <w:spacing w:before="0" w:after="0" w:line="276" w:lineRule="auto"/>
              <w:jc w:val="center"/>
              <w:rPr>
                <w:rFonts w:cs="Calibri Light"/>
                <w:b/>
                <w:bCs/>
              </w:rPr>
            </w:pPr>
            <w:r w:rsidRPr="00485342">
              <w:rPr>
                <w:rFonts w:cs="Calibri Light"/>
                <w:b/>
                <w:bCs/>
              </w:rPr>
              <w:t xml:space="preserve">Całkowite koszty </w:t>
            </w:r>
            <w:r>
              <w:rPr>
                <w:rFonts w:cs="Calibri Light"/>
                <w:b/>
                <w:bCs/>
              </w:rPr>
              <w:br/>
            </w:r>
            <w:r w:rsidRPr="00485342">
              <w:rPr>
                <w:rFonts w:cs="Calibri Light"/>
                <w:b/>
                <w:bCs/>
              </w:rPr>
              <w:t xml:space="preserve">w latach realizacji [tys. </w:t>
            </w:r>
            <w:r>
              <w:rPr>
                <w:rFonts w:cs="Calibri Light"/>
                <w:b/>
                <w:bCs/>
              </w:rPr>
              <w:t>zł</w:t>
            </w:r>
            <w:r w:rsidRPr="00485342">
              <w:rPr>
                <w:rFonts w:cs="Calibri Light"/>
                <w:b/>
                <w:bCs/>
              </w:rPr>
              <w:t>]</w:t>
            </w:r>
          </w:p>
        </w:tc>
        <w:tc>
          <w:tcPr>
            <w:tcW w:w="435" w:type="pct"/>
            <w:vMerge w:val="restart"/>
            <w:shd w:val="clear" w:color="auto" w:fill="DBE5F1" w:themeFill="accent1" w:themeFillTint="33"/>
            <w:vAlign w:val="center"/>
          </w:tcPr>
          <w:p w14:paraId="41C3336C" w14:textId="77777777" w:rsidR="009020DF" w:rsidRPr="00485342" w:rsidRDefault="009020DF" w:rsidP="00485342">
            <w:pPr>
              <w:spacing w:before="0" w:after="0" w:line="276" w:lineRule="auto"/>
              <w:jc w:val="center"/>
              <w:rPr>
                <w:rFonts w:cs="Calibri Light"/>
                <w:b/>
                <w:bCs/>
              </w:rPr>
            </w:pPr>
            <w:r w:rsidRPr="00485342">
              <w:rPr>
                <w:rFonts w:cs="Calibri Light"/>
                <w:b/>
                <w:bCs/>
              </w:rPr>
              <w:t>Źródła</w:t>
            </w:r>
          </w:p>
          <w:p w14:paraId="78989431" w14:textId="77777777" w:rsidR="009020DF" w:rsidRPr="00485342" w:rsidRDefault="009020DF" w:rsidP="00485342">
            <w:pPr>
              <w:spacing w:before="0" w:after="0" w:line="276" w:lineRule="auto"/>
              <w:jc w:val="center"/>
              <w:rPr>
                <w:rFonts w:cs="Calibri Light"/>
                <w:b/>
                <w:bCs/>
              </w:rPr>
            </w:pPr>
            <w:r w:rsidRPr="00485342">
              <w:rPr>
                <w:rFonts w:cs="Calibri Light"/>
                <w:b/>
                <w:bCs/>
              </w:rPr>
              <w:t>finansowania</w:t>
            </w:r>
          </w:p>
        </w:tc>
        <w:tc>
          <w:tcPr>
            <w:tcW w:w="773" w:type="pct"/>
            <w:vMerge w:val="restart"/>
            <w:shd w:val="clear" w:color="auto" w:fill="DBE5F1" w:themeFill="accent1" w:themeFillTint="33"/>
            <w:vAlign w:val="center"/>
          </w:tcPr>
          <w:p w14:paraId="107A1377" w14:textId="77777777" w:rsidR="009020DF" w:rsidRPr="00485342" w:rsidRDefault="009020DF" w:rsidP="00485342">
            <w:pPr>
              <w:spacing w:before="0" w:after="0" w:line="276" w:lineRule="auto"/>
              <w:jc w:val="center"/>
              <w:rPr>
                <w:rFonts w:cs="Calibri Light"/>
                <w:b/>
                <w:bCs/>
              </w:rPr>
            </w:pPr>
            <w:r w:rsidRPr="00485342">
              <w:rPr>
                <w:rFonts w:cs="Calibri Light"/>
                <w:b/>
                <w:bCs/>
              </w:rPr>
              <w:t>Dodatkowe informacje</w:t>
            </w:r>
          </w:p>
        </w:tc>
      </w:tr>
      <w:tr w:rsidR="009020DF" w:rsidRPr="00485342" w14:paraId="0DE3E406" w14:textId="77777777" w:rsidTr="009020DF">
        <w:trPr>
          <w:trHeight w:val="782"/>
          <w:tblHeader/>
        </w:trPr>
        <w:tc>
          <w:tcPr>
            <w:tcW w:w="387" w:type="pct"/>
            <w:gridSpan w:val="2"/>
            <w:vMerge/>
            <w:vAlign w:val="center"/>
          </w:tcPr>
          <w:p w14:paraId="3AC7FEFF" w14:textId="77777777" w:rsidR="009020DF" w:rsidRPr="00485342" w:rsidRDefault="009020DF" w:rsidP="00485342">
            <w:pPr>
              <w:spacing w:before="0" w:after="0" w:line="276" w:lineRule="auto"/>
              <w:jc w:val="center"/>
              <w:rPr>
                <w:rFonts w:cs="Calibri Light"/>
              </w:rPr>
            </w:pPr>
          </w:p>
        </w:tc>
        <w:tc>
          <w:tcPr>
            <w:tcW w:w="1067" w:type="pct"/>
            <w:gridSpan w:val="2"/>
            <w:vMerge/>
            <w:vAlign w:val="center"/>
          </w:tcPr>
          <w:p w14:paraId="258E4266" w14:textId="77777777" w:rsidR="009020DF" w:rsidRPr="00485342" w:rsidRDefault="009020DF" w:rsidP="00485342">
            <w:pPr>
              <w:spacing w:before="0" w:after="0" w:line="276" w:lineRule="auto"/>
              <w:jc w:val="center"/>
              <w:rPr>
                <w:rFonts w:cs="Calibri Light"/>
              </w:rPr>
            </w:pPr>
          </w:p>
        </w:tc>
        <w:tc>
          <w:tcPr>
            <w:tcW w:w="554" w:type="pct"/>
            <w:vMerge/>
            <w:vAlign w:val="center"/>
          </w:tcPr>
          <w:p w14:paraId="5D95FAA6" w14:textId="77777777" w:rsidR="009020DF" w:rsidRPr="00485342" w:rsidRDefault="009020DF" w:rsidP="00485342">
            <w:pPr>
              <w:spacing w:before="0" w:after="0" w:line="276" w:lineRule="auto"/>
              <w:jc w:val="center"/>
              <w:rPr>
                <w:rFonts w:cs="Calibri Light"/>
              </w:rPr>
            </w:pPr>
          </w:p>
        </w:tc>
        <w:tc>
          <w:tcPr>
            <w:tcW w:w="231" w:type="pct"/>
            <w:shd w:val="clear" w:color="auto" w:fill="DBE5F1" w:themeFill="accent1" w:themeFillTint="33"/>
            <w:textDirection w:val="btLr"/>
            <w:vAlign w:val="center"/>
          </w:tcPr>
          <w:p w14:paraId="502E45A4" w14:textId="6B357E78" w:rsidR="009020DF" w:rsidRPr="00485342" w:rsidRDefault="009020DF" w:rsidP="00485342">
            <w:pPr>
              <w:spacing w:before="0" w:after="0" w:line="276" w:lineRule="auto"/>
              <w:jc w:val="center"/>
              <w:rPr>
                <w:rFonts w:cs="Calibri Light"/>
                <w:b/>
                <w:bCs/>
              </w:rPr>
            </w:pPr>
            <w:r w:rsidRPr="00485342">
              <w:rPr>
                <w:rFonts w:cs="Calibri Light"/>
                <w:b/>
                <w:bCs/>
              </w:rPr>
              <w:t>202</w:t>
            </w:r>
            <w:r>
              <w:rPr>
                <w:rFonts w:cs="Calibri Light"/>
                <w:b/>
                <w:bCs/>
              </w:rPr>
              <w:t>5</w:t>
            </w:r>
          </w:p>
        </w:tc>
        <w:tc>
          <w:tcPr>
            <w:tcW w:w="231" w:type="pct"/>
            <w:shd w:val="clear" w:color="auto" w:fill="DBE5F1" w:themeFill="accent1" w:themeFillTint="33"/>
            <w:textDirection w:val="btLr"/>
            <w:vAlign w:val="center"/>
          </w:tcPr>
          <w:p w14:paraId="37A26C2F" w14:textId="3B4A25B7" w:rsidR="009020DF" w:rsidRPr="00485342" w:rsidRDefault="009020DF" w:rsidP="00485342">
            <w:pPr>
              <w:spacing w:before="0" w:after="0" w:line="276" w:lineRule="auto"/>
              <w:jc w:val="center"/>
              <w:rPr>
                <w:rFonts w:cs="Calibri Light"/>
              </w:rPr>
            </w:pPr>
            <w:r w:rsidRPr="00485342">
              <w:rPr>
                <w:rFonts w:cs="Calibri Light"/>
                <w:b/>
                <w:bCs/>
              </w:rPr>
              <w:t>202</w:t>
            </w:r>
            <w:r>
              <w:rPr>
                <w:rFonts w:cs="Calibri Light"/>
                <w:b/>
                <w:bCs/>
              </w:rPr>
              <w:t>6</w:t>
            </w:r>
          </w:p>
        </w:tc>
        <w:tc>
          <w:tcPr>
            <w:tcW w:w="231" w:type="pct"/>
            <w:shd w:val="clear" w:color="auto" w:fill="DBE5F1" w:themeFill="accent1" w:themeFillTint="33"/>
            <w:textDirection w:val="btLr"/>
            <w:vAlign w:val="center"/>
          </w:tcPr>
          <w:p w14:paraId="15F724F3" w14:textId="5A8980BC" w:rsidR="009020DF" w:rsidRPr="00485342" w:rsidRDefault="009020DF" w:rsidP="00485342">
            <w:pPr>
              <w:spacing w:before="0" w:after="0" w:line="276" w:lineRule="auto"/>
              <w:jc w:val="center"/>
              <w:rPr>
                <w:rFonts w:cs="Calibri Light"/>
              </w:rPr>
            </w:pPr>
            <w:r w:rsidRPr="00485342">
              <w:rPr>
                <w:rFonts w:cs="Calibri Light"/>
                <w:b/>
                <w:bCs/>
              </w:rPr>
              <w:t>202</w:t>
            </w:r>
            <w:r>
              <w:rPr>
                <w:rFonts w:cs="Calibri Light"/>
                <w:b/>
                <w:bCs/>
              </w:rPr>
              <w:t>7</w:t>
            </w:r>
          </w:p>
        </w:tc>
        <w:tc>
          <w:tcPr>
            <w:tcW w:w="231" w:type="pct"/>
            <w:shd w:val="clear" w:color="auto" w:fill="DBE5F1" w:themeFill="accent1" w:themeFillTint="33"/>
            <w:textDirection w:val="btLr"/>
          </w:tcPr>
          <w:p w14:paraId="0AE64579" w14:textId="5190720B" w:rsidR="009020DF" w:rsidRPr="00485342" w:rsidRDefault="009020DF" w:rsidP="00485342">
            <w:pPr>
              <w:spacing w:before="0" w:after="0" w:line="276" w:lineRule="auto"/>
              <w:jc w:val="center"/>
              <w:rPr>
                <w:rFonts w:cs="Calibri Light"/>
                <w:b/>
                <w:bCs/>
              </w:rPr>
            </w:pPr>
            <w:r>
              <w:rPr>
                <w:rFonts w:cs="Calibri Light"/>
                <w:b/>
                <w:bCs/>
              </w:rPr>
              <w:t>2028</w:t>
            </w:r>
          </w:p>
        </w:tc>
        <w:tc>
          <w:tcPr>
            <w:tcW w:w="231" w:type="pct"/>
            <w:shd w:val="clear" w:color="auto" w:fill="DBE5F1" w:themeFill="accent1" w:themeFillTint="33"/>
            <w:textDirection w:val="btLr"/>
          </w:tcPr>
          <w:p w14:paraId="3F03F80B" w14:textId="14704428" w:rsidR="009020DF" w:rsidRPr="00485342" w:rsidRDefault="009020DF" w:rsidP="00485342">
            <w:pPr>
              <w:spacing w:before="0" w:after="0" w:line="276" w:lineRule="auto"/>
              <w:jc w:val="center"/>
              <w:rPr>
                <w:rFonts w:cs="Calibri Light"/>
                <w:b/>
                <w:bCs/>
              </w:rPr>
            </w:pPr>
            <w:r>
              <w:rPr>
                <w:rFonts w:cs="Calibri Light"/>
                <w:b/>
                <w:bCs/>
              </w:rPr>
              <w:t>2029</w:t>
            </w:r>
          </w:p>
        </w:tc>
        <w:tc>
          <w:tcPr>
            <w:tcW w:w="231" w:type="pct"/>
            <w:shd w:val="clear" w:color="auto" w:fill="DBE5F1" w:themeFill="accent1" w:themeFillTint="33"/>
            <w:textDirection w:val="btLr"/>
            <w:vAlign w:val="center"/>
          </w:tcPr>
          <w:p w14:paraId="6D1D11A0" w14:textId="065F5CDA" w:rsidR="009020DF" w:rsidRPr="00485342" w:rsidRDefault="009020DF" w:rsidP="00485342">
            <w:pPr>
              <w:spacing w:before="0" w:after="0" w:line="276" w:lineRule="auto"/>
              <w:jc w:val="center"/>
              <w:rPr>
                <w:rFonts w:cs="Calibri Light"/>
              </w:rPr>
            </w:pPr>
            <w:r>
              <w:rPr>
                <w:rFonts w:cs="Calibri Light"/>
                <w:b/>
                <w:bCs/>
              </w:rPr>
              <w:t>2030</w:t>
            </w:r>
          </w:p>
        </w:tc>
        <w:tc>
          <w:tcPr>
            <w:tcW w:w="398" w:type="pct"/>
            <w:vMerge/>
            <w:vAlign w:val="center"/>
          </w:tcPr>
          <w:p w14:paraId="1A328769" w14:textId="7218AC99" w:rsidR="009020DF" w:rsidRPr="00485342" w:rsidRDefault="009020DF" w:rsidP="00485342">
            <w:pPr>
              <w:spacing w:before="0" w:after="0" w:line="276" w:lineRule="auto"/>
              <w:jc w:val="center"/>
              <w:rPr>
                <w:rFonts w:cs="Calibri Light"/>
              </w:rPr>
            </w:pPr>
          </w:p>
        </w:tc>
        <w:tc>
          <w:tcPr>
            <w:tcW w:w="435" w:type="pct"/>
            <w:vMerge/>
            <w:vAlign w:val="center"/>
          </w:tcPr>
          <w:p w14:paraId="1F819107" w14:textId="77777777" w:rsidR="009020DF" w:rsidRPr="00485342" w:rsidRDefault="009020DF" w:rsidP="00485342">
            <w:pPr>
              <w:spacing w:before="0" w:after="0" w:line="276" w:lineRule="auto"/>
              <w:jc w:val="center"/>
              <w:rPr>
                <w:rFonts w:cs="Calibri Light"/>
              </w:rPr>
            </w:pPr>
          </w:p>
        </w:tc>
        <w:tc>
          <w:tcPr>
            <w:tcW w:w="773" w:type="pct"/>
            <w:vMerge/>
            <w:vAlign w:val="center"/>
          </w:tcPr>
          <w:p w14:paraId="48A570C4" w14:textId="77777777" w:rsidR="009020DF" w:rsidRPr="00485342" w:rsidRDefault="009020DF" w:rsidP="00485342">
            <w:pPr>
              <w:spacing w:before="0" w:after="0" w:line="276" w:lineRule="auto"/>
              <w:jc w:val="center"/>
              <w:rPr>
                <w:rFonts w:cs="Calibri Light"/>
              </w:rPr>
            </w:pPr>
          </w:p>
        </w:tc>
      </w:tr>
      <w:tr w:rsidR="009020DF" w:rsidRPr="00485342" w14:paraId="3A9AEED6" w14:textId="77777777" w:rsidTr="009020DF">
        <w:trPr>
          <w:trHeight w:val="595"/>
        </w:trPr>
        <w:tc>
          <w:tcPr>
            <w:tcW w:w="231" w:type="pct"/>
            <w:shd w:val="clear" w:color="auto" w:fill="FFFFFF" w:themeFill="background1"/>
          </w:tcPr>
          <w:p w14:paraId="0378A156" w14:textId="77777777" w:rsidR="009020DF" w:rsidRPr="00485342" w:rsidRDefault="009020DF" w:rsidP="009020DF">
            <w:pPr>
              <w:pStyle w:val="Akapitzlist"/>
              <w:spacing w:before="0" w:after="0" w:line="276" w:lineRule="auto"/>
              <w:ind w:left="1004"/>
              <w:rPr>
                <w:rFonts w:cs="Calibri Light"/>
                <w:b/>
                <w:bCs/>
              </w:rPr>
            </w:pPr>
          </w:p>
        </w:tc>
        <w:tc>
          <w:tcPr>
            <w:tcW w:w="231" w:type="pct"/>
            <w:gridSpan w:val="2"/>
            <w:shd w:val="clear" w:color="auto" w:fill="FFFFFF" w:themeFill="background1"/>
          </w:tcPr>
          <w:p w14:paraId="45D2136B" w14:textId="77777777" w:rsidR="009020DF" w:rsidRPr="009020DF" w:rsidRDefault="009020DF" w:rsidP="009020DF">
            <w:pPr>
              <w:spacing w:before="0" w:after="0" w:line="276" w:lineRule="auto"/>
              <w:ind w:left="360"/>
              <w:rPr>
                <w:rFonts w:cs="Calibri Light"/>
                <w:b/>
                <w:bCs/>
              </w:rPr>
            </w:pPr>
          </w:p>
        </w:tc>
        <w:tc>
          <w:tcPr>
            <w:tcW w:w="4538" w:type="pct"/>
            <w:gridSpan w:val="11"/>
            <w:shd w:val="clear" w:color="auto" w:fill="FFFFFF" w:themeFill="background1"/>
            <w:vAlign w:val="center"/>
          </w:tcPr>
          <w:p w14:paraId="7AAF8554" w14:textId="5579F965" w:rsidR="009020DF" w:rsidRPr="009020DF" w:rsidRDefault="00103EA1" w:rsidP="009020DF">
            <w:pPr>
              <w:spacing w:before="0" w:after="0" w:line="276" w:lineRule="auto"/>
              <w:jc w:val="center"/>
              <w:rPr>
                <w:rFonts w:cs="Calibri Light"/>
                <w:b/>
                <w:bCs/>
              </w:rPr>
            </w:pPr>
            <w:r>
              <w:rPr>
                <w:rFonts w:cs="Calibri Light"/>
                <w:b/>
                <w:bCs/>
              </w:rPr>
              <w:t xml:space="preserve">I. </w:t>
            </w:r>
            <w:r w:rsidR="009020DF" w:rsidRPr="009020DF">
              <w:rPr>
                <w:rFonts w:cs="Calibri Light"/>
                <w:b/>
                <w:bCs/>
              </w:rPr>
              <w:t>Obszar interwencji: Klimat i jakość powietrza</w:t>
            </w:r>
          </w:p>
        </w:tc>
      </w:tr>
      <w:tr w:rsidR="009020DF" w:rsidRPr="00485342" w14:paraId="0CBC4BAB" w14:textId="77777777" w:rsidTr="003371AC">
        <w:tc>
          <w:tcPr>
            <w:tcW w:w="387" w:type="pct"/>
            <w:gridSpan w:val="2"/>
            <w:vMerge w:val="restart"/>
            <w:shd w:val="clear" w:color="auto" w:fill="DBE5F1" w:themeFill="accent1" w:themeFillTint="33"/>
            <w:textDirection w:val="btLr"/>
            <w:vAlign w:val="center"/>
          </w:tcPr>
          <w:p w14:paraId="092B2AEB" w14:textId="77777777" w:rsidR="009020DF" w:rsidRPr="00485342" w:rsidRDefault="009020DF" w:rsidP="00485342">
            <w:pPr>
              <w:spacing w:before="0" w:after="0" w:line="276" w:lineRule="auto"/>
              <w:ind w:left="113" w:right="113"/>
              <w:jc w:val="center"/>
              <w:rPr>
                <w:rFonts w:cs="Calibri Light"/>
              </w:rPr>
            </w:pPr>
            <w:bookmarkStart w:id="490" w:name="_Hlk156903851"/>
            <w:r w:rsidRPr="00485342">
              <w:rPr>
                <w:rFonts w:cs="Calibri Light"/>
              </w:rPr>
              <w:lastRenderedPageBreak/>
              <w:t>Redukcja emisji pyłów oraz</w:t>
            </w:r>
          </w:p>
          <w:p w14:paraId="581A255A" w14:textId="77777777" w:rsidR="009020DF" w:rsidRPr="00485342" w:rsidRDefault="009020DF" w:rsidP="00485342">
            <w:pPr>
              <w:spacing w:before="0" w:after="0" w:line="276" w:lineRule="auto"/>
              <w:ind w:left="113" w:right="113"/>
              <w:jc w:val="center"/>
              <w:rPr>
                <w:rFonts w:cs="Calibri Light"/>
              </w:rPr>
            </w:pPr>
            <w:r w:rsidRPr="00485342">
              <w:rPr>
                <w:rFonts w:cs="Calibri Light"/>
              </w:rPr>
              <w:t>pozostałych zanieczyszczeń</w:t>
            </w:r>
          </w:p>
          <w:p w14:paraId="64C96361" w14:textId="7E17DF6F" w:rsidR="009020DF" w:rsidRPr="00485342" w:rsidRDefault="009020DF" w:rsidP="00485342">
            <w:pPr>
              <w:spacing w:before="0" w:after="0" w:line="276" w:lineRule="auto"/>
              <w:ind w:left="113" w:right="113"/>
              <w:jc w:val="center"/>
              <w:rPr>
                <w:rFonts w:cs="Calibri Light"/>
              </w:rPr>
            </w:pPr>
            <w:r w:rsidRPr="00485342">
              <w:rPr>
                <w:rFonts w:cs="Calibri Light"/>
              </w:rPr>
              <w:t>do powietrza</w:t>
            </w:r>
          </w:p>
        </w:tc>
        <w:tc>
          <w:tcPr>
            <w:tcW w:w="1067" w:type="pct"/>
            <w:gridSpan w:val="2"/>
            <w:shd w:val="clear" w:color="auto" w:fill="F2F2F2" w:themeFill="background1" w:themeFillShade="F2"/>
            <w:vAlign w:val="center"/>
          </w:tcPr>
          <w:p w14:paraId="02587F8C" w14:textId="3C5F24B3" w:rsidR="009020DF" w:rsidRPr="00485342" w:rsidRDefault="009020DF" w:rsidP="00485342">
            <w:pPr>
              <w:spacing w:before="0" w:after="0" w:line="276" w:lineRule="auto"/>
              <w:jc w:val="center"/>
              <w:rPr>
                <w:rFonts w:cs="Calibri Light"/>
                <w:b/>
              </w:rPr>
            </w:pPr>
            <w:r w:rsidRPr="00485342">
              <w:rPr>
                <w:rFonts w:cs="Calibri Light"/>
                <w:b/>
              </w:rPr>
              <w:t>Monitoring jakości powietrza zgodnie z Programem</w:t>
            </w:r>
          </w:p>
          <w:p w14:paraId="32C2193D" w14:textId="2FE65C4B" w:rsidR="009020DF" w:rsidRPr="00485342" w:rsidRDefault="009020DF" w:rsidP="00485342">
            <w:pPr>
              <w:spacing w:before="0" w:after="0" w:line="276" w:lineRule="auto"/>
              <w:jc w:val="center"/>
              <w:rPr>
                <w:rFonts w:cs="Calibri Light"/>
                <w:b/>
              </w:rPr>
            </w:pPr>
            <w:r w:rsidRPr="00485342">
              <w:rPr>
                <w:rFonts w:cs="Calibri Light"/>
                <w:b/>
              </w:rPr>
              <w:t>państwowego monitoringu środowiska</w:t>
            </w:r>
          </w:p>
        </w:tc>
        <w:tc>
          <w:tcPr>
            <w:tcW w:w="554" w:type="pct"/>
            <w:shd w:val="clear" w:color="auto" w:fill="F2F2F2" w:themeFill="background1" w:themeFillShade="F2"/>
            <w:vAlign w:val="center"/>
          </w:tcPr>
          <w:p w14:paraId="0150FDB4" w14:textId="2AEAFCBC" w:rsidR="009020DF" w:rsidRPr="00485342" w:rsidRDefault="009020DF" w:rsidP="00485342">
            <w:pPr>
              <w:spacing w:before="0" w:after="0" w:line="276" w:lineRule="auto"/>
              <w:jc w:val="center"/>
              <w:rPr>
                <w:rFonts w:cs="Calibri Light"/>
              </w:rPr>
            </w:pPr>
            <w:r w:rsidRPr="00485342">
              <w:rPr>
                <w:rFonts w:cs="Calibri Light"/>
                <w:bCs/>
              </w:rPr>
              <w:t xml:space="preserve">Regionalny Wydział Monitoringu Środowiska </w:t>
            </w:r>
            <w:r w:rsidRPr="00485342">
              <w:rPr>
                <w:rFonts w:cs="Calibri Light"/>
                <w:bCs/>
              </w:rPr>
              <w:br/>
              <w:t>w Bydgoszczy</w:t>
            </w:r>
          </w:p>
        </w:tc>
        <w:tc>
          <w:tcPr>
            <w:tcW w:w="231" w:type="pct"/>
            <w:shd w:val="clear" w:color="auto" w:fill="BFBFBF" w:themeFill="background1" w:themeFillShade="BF"/>
            <w:vAlign w:val="center"/>
          </w:tcPr>
          <w:p w14:paraId="748A76C7" w14:textId="44A92A70" w:rsidR="009020DF"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3A69521" w14:textId="05B40F3D" w:rsidR="009020DF"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D4D07B0" w14:textId="789FD056" w:rsidR="009020DF"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58338C7" w14:textId="21FBDABF" w:rsidR="009020DF"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26261D62" w14:textId="74C06108" w:rsidR="009020DF"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8B3EE54" w14:textId="4F97D457" w:rsidR="009020DF"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5E67728C" w14:textId="77777777" w:rsidR="009020DF" w:rsidRPr="00485342" w:rsidRDefault="009020DF" w:rsidP="00485342">
            <w:pPr>
              <w:spacing w:before="0" w:after="0" w:line="276" w:lineRule="auto"/>
              <w:jc w:val="center"/>
              <w:rPr>
                <w:rFonts w:cs="Calibri Light"/>
              </w:rPr>
            </w:pPr>
            <w:r w:rsidRPr="00485342">
              <w:rPr>
                <w:rFonts w:cs="Calibri Light"/>
              </w:rPr>
              <w:t>W ramach</w:t>
            </w:r>
          </w:p>
          <w:p w14:paraId="41A24B23" w14:textId="77777777" w:rsidR="009020DF" w:rsidRPr="00485342" w:rsidRDefault="009020DF" w:rsidP="00485342">
            <w:pPr>
              <w:spacing w:before="0" w:after="0" w:line="276" w:lineRule="auto"/>
              <w:jc w:val="center"/>
              <w:rPr>
                <w:rFonts w:cs="Calibri Light"/>
              </w:rPr>
            </w:pPr>
            <w:r w:rsidRPr="00485342">
              <w:rPr>
                <w:rFonts w:cs="Calibri Light"/>
              </w:rPr>
              <w:t>zadań</w:t>
            </w:r>
          </w:p>
          <w:p w14:paraId="7EFBA511" w14:textId="0A29553C" w:rsidR="009020DF" w:rsidRPr="00485342" w:rsidRDefault="009020DF" w:rsidP="00485342">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16F86DA5" w14:textId="14594EC2" w:rsidR="009020DF" w:rsidRPr="00485342" w:rsidRDefault="009020DF" w:rsidP="00485342">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10BBB931" w14:textId="3FC878A6" w:rsidR="009020DF" w:rsidRPr="00485342" w:rsidRDefault="009020DF" w:rsidP="00485342">
            <w:pPr>
              <w:spacing w:before="0" w:after="0" w:line="276" w:lineRule="auto"/>
              <w:jc w:val="center"/>
              <w:rPr>
                <w:rFonts w:cs="Calibri Light"/>
              </w:rPr>
            </w:pPr>
            <w:r w:rsidRPr="00485342">
              <w:rPr>
                <w:rFonts w:cs="Calibri Light"/>
              </w:rPr>
              <w:t>-</w:t>
            </w:r>
          </w:p>
        </w:tc>
      </w:tr>
      <w:bookmarkEnd w:id="490"/>
      <w:tr w:rsidR="00466CBB" w:rsidRPr="00485342" w14:paraId="6CC40915" w14:textId="77777777" w:rsidTr="003371AC">
        <w:trPr>
          <w:trHeight w:val="1284"/>
        </w:trPr>
        <w:tc>
          <w:tcPr>
            <w:tcW w:w="387" w:type="pct"/>
            <w:gridSpan w:val="2"/>
            <w:vMerge/>
            <w:shd w:val="clear" w:color="auto" w:fill="DBE5F1" w:themeFill="accent1" w:themeFillTint="33"/>
            <w:vAlign w:val="center"/>
          </w:tcPr>
          <w:p w14:paraId="3FF78775" w14:textId="77777777" w:rsidR="00466CBB" w:rsidRPr="00485342" w:rsidRDefault="00466CBB" w:rsidP="00466CBB">
            <w:pPr>
              <w:spacing w:before="0" w:after="0" w:line="276" w:lineRule="auto"/>
              <w:jc w:val="center"/>
              <w:rPr>
                <w:rFonts w:cs="Calibri Light"/>
              </w:rPr>
            </w:pPr>
          </w:p>
        </w:tc>
        <w:tc>
          <w:tcPr>
            <w:tcW w:w="1067" w:type="pct"/>
            <w:gridSpan w:val="2"/>
            <w:shd w:val="clear" w:color="auto" w:fill="F2F2F2" w:themeFill="background1" w:themeFillShade="F2"/>
            <w:vAlign w:val="center"/>
          </w:tcPr>
          <w:p w14:paraId="16147B6F" w14:textId="048DFC24" w:rsidR="00466CBB" w:rsidRPr="00AD4557" w:rsidRDefault="00466CBB" w:rsidP="00466CBB">
            <w:pPr>
              <w:spacing w:before="0" w:after="0" w:line="276" w:lineRule="auto"/>
              <w:jc w:val="center"/>
              <w:rPr>
                <w:rFonts w:cs="Calibri Light"/>
                <w:b/>
              </w:rPr>
            </w:pPr>
            <w:r w:rsidRPr="00AD4557">
              <w:rPr>
                <w:rFonts w:cs="Calibri Light"/>
                <w:b/>
              </w:rPr>
              <w:t>Przyłączenie nowych odbiorców ciepła do miejskiego systemu ciepłowniczego</w:t>
            </w:r>
          </w:p>
        </w:tc>
        <w:tc>
          <w:tcPr>
            <w:tcW w:w="554" w:type="pct"/>
            <w:shd w:val="clear" w:color="auto" w:fill="F2F2F2" w:themeFill="background1" w:themeFillShade="F2"/>
            <w:vAlign w:val="center"/>
          </w:tcPr>
          <w:p w14:paraId="2AD00254" w14:textId="2FF871D1" w:rsidR="00466CBB" w:rsidRPr="00AD4557" w:rsidRDefault="00466CBB" w:rsidP="00466CBB">
            <w:pPr>
              <w:spacing w:before="0" w:after="0" w:line="276" w:lineRule="auto"/>
              <w:jc w:val="center"/>
              <w:rPr>
                <w:rFonts w:cs="Calibri Light"/>
                <w:bCs/>
              </w:rPr>
            </w:pPr>
            <w:r w:rsidRPr="00AD4557">
              <w:rPr>
                <w:rFonts w:cs="Calibri Light"/>
                <w:bCs/>
              </w:rPr>
              <w:t>PGE Toruń S.A.</w:t>
            </w:r>
          </w:p>
        </w:tc>
        <w:tc>
          <w:tcPr>
            <w:tcW w:w="231" w:type="pct"/>
            <w:shd w:val="clear" w:color="auto" w:fill="BFBFBF" w:themeFill="background1" w:themeFillShade="BF"/>
            <w:vAlign w:val="center"/>
          </w:tcPr>
          <w:p w14:paraId="65930470" w14:textId="3CC6E24F"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41E24E9" w14:textId="34E4BBA1"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237AF1E3" w14:textId="45FEDB8A"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44CA4AB9" w14:textId="5D3924FB"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FA17499" w14:textId="744CA7F1"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E9E52E1" w14:textId="3BD3C4EF"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5ADE4B2B" w14:textId="15738626" w:rsidR="00466CBB" w:rsidRPr="00485342" w:rsidRDefault="00466CBB" w:rsidP="00466CBB">
            <w:pPr>
              <w:spacing w:before="0" w:after="0" w:line="276" w:lineRule="auto"/>
              <w:jc w:val="center"/>
              <w:rPr>
                <w:rFonts w:cs="Calibri Light"/>
              </w:rPr>
            </w:pPr>
            <w:r>
              <w:rPr>
                <w:rFonts w:cs="Calibri Light"/>
              </w:rPr>
              <w:t>15</w:t>
            </w:r>
            <w:r w:rsidRPr="00485342">
              <w:rPr>
                <w:rFonts w:cs="Calibri Light"/>
              </w:rPr>
              <w:t> 000,00</w:t>
            </w:r>
          </w:p>
        </w:tc>
        <w:tc>
          <w:tcPr>
            <w:tcW w:w="435" w:type="pct"/>
            <w:shd w:val="clear" w:color="auto" w:fill="F2F2F2" w:themeFill="background1" w:themeFillShade="F2"/>
            <w:vAlign w:val="center"/>
          </w:tcPr>
          <w:p w14:paraId="1CF68AC3" w14:textId="59E2BA39"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39362206" w14:textId="701006F3" w:rsidR="00466CBB" w:rsidRPr="00485342" w:rsidRDefault="00466CBB" w:rsidP="00466CBB">
            <w:pPr>
              <w:spacing w:before="0" w:after="0" w:line="276" w:lineRule="auto"/>
              <w:jc w:val="center"/>
              <w:rPr>
                <w:rFonts w:cs="Calibri Light"/>
              </w:rPr>
            </w:pPr>
            <w:r>
              <w:rPr>
                <w:rFonts w:cs="Calibri Light"/>
              </w:rPr>
              <w:t>-</w:t>
            </w:r>
          </w:p>
        </w:tc>
      </w:tr>
      <w:tr w:rsidR="00466CBB" w:rsidRPr="00485342" w14:paraId="2FDF2A43" w14:textId="77777777" w:rsidTr="009020DF">
        <w:trPr>
          <w:trHeight w:val="601"/>
        </w:trPr>
        <w:tc>
          <w:tcPr>
            <w:tcW w:w="231" w:type="pct"/>
            <w:shd w:val="clear" w:color="auto" w:fill="FFFFFF" w:themeFill="background1"/>
          </w:tcPr>
          <w:p w14:paraId="5950D3F3" w14:textId="77777777" w:rsidR="00466CBB" w:rsidRPr="009020DF" w:rsidRDefault="00466CBB" w:rsidP="00466CBB">
            <w:pPr>
              <w:spacing w:before="0" w:after="0" w:line="276" w:lineRule="auto"/>
              <w:rPr>
                <w:rFonts w:cs="Calibri Light"/>
                <w:b/>
                <w:bCs/>
              </w:rPr>
            </w:pPr>
          </w:p>
        </w:tc>
        <w:tc>
          <w:tcPr>
            <w:tcW w:w="231" w:type="pct"/>
            <w:gridSpan w:val="2"/>
            <w:shd w:val="clear" w:color="auto" w:fill="FFFFFF" w:themeFill="background1"/>
          </w:tcPr>
          <w:p w14:paraId="0CE0039F" w14:textId="77777777" w:rsidR="00466CBB" w:rsidRPr="009020DF" w:rsidRDefault="00466CBB" w:rsidP="00466CBB">
            <w:pPr>
              <w:spacing w:before="0" w:after="0" w:line="276" w:lineRule="auto"/>
              <w:ind w:left="284"/>
              <w:rPr>
                <w:rFonts w:cs="Calibri Light"/>
                <w:b/>
                <w:bCs/>
              </w:rPr>
            </w:pPr>
          </w:p>
        </w:tc>
        <w:tc>
          <w:tcPr>
            <w:tcW w:w="4538" w:type="pct"/>
            <w:gridSpan w:val="11"/>
            <w:shd w:val="clear" w:color="auto" w:fill="FFFFFF" w:themeFill="background1"/>
            <w:vAlign w:val="center"/>
          </w:tcPr>
          <w:p w14:paraId="59D7337D" w14:textId="5D69BB0C" w:rsidR="00466CBB" w:rsidRPr="009020DF" w:rsidRDefault="00103EA1" w:rsidP="00466CBB">
            <w:pPr>
              <w:spacing w:before="0" w:after="0" w:line="276" w:lineRule="auto"/>
              <w:jc w:val="center"/>
              <w:rPr>
                <w:rFonts w:cs="Calibri Light"/>
                <w:color w:val="FF0000"/>
              </w:rPr>
            </w:pPr>
            <w:r>
              <w:rPr>
                <w:rFonts w:cs="Calibri Light"/>
                <w:b/>
                <w:bCs/>
              </w:rPr>
              <w:t xml:space="preserve">II. </w:t>
            </w:r>
            <w:r w:rsidR="00466CBB" w:rsidRPr="009020DF">
              <w:rPr>
                <w:rFonts w:cs="Calibri Light"/>
                <w:b/>
                <w:bCs/>
              </w:rPr>
              <w:t>Obszar</w:t>
            </w:r>
            <w:r>
              <w:rPr>
                <w:rFonts w:cs="Calibri Light"/>
                <w:b/>
                <w:bCs/>
              </w:rPr>
              <w:t xml:space="preserve"> interwencji: Klimat akustyczny</w:t>
            </w:r>
          </w:p>
        </w:tc>
      </w:tr>
      <w:tr w:rsidR="00466CBB" w:rsidRPr="00485342" w14:paraId="5E8F1C2D" w14:textId="77777777" w:rsidTr="003371AC">
        <w:tc>
          <w:tcPr>
            <w:tcW w:w="387" w:type="pct"/>
            <w:gridSpan w:val="2"/>
            <w:vMerge w:val="restart"/>
            <w:shd w:val="clear" w:color="auto" w:fill="DBE5F1" w:themeFill="accent1" w:themeFillTint="33"/>
            <w:textDirection w:val="btLr"/>
            <w:vAlign w:val="center"/>
          </w:tcPr>
          <w:p w14:paraId="1F651CBD" w14:textId="4C66377B" w:rsidR="00466CBB" w:rsidRPr="00485342" w:rsidRDefault="00466CBB" w:rsidP="00466CBB">
            <w:pPr>
              <w:spacing w:before="0" w:after="0" w:line="276" w:lineRule="auto"/>
              <w:ind w:left="113" w:right="113"/>
              <w:jc w:val="center"/>
              <w:rPr>
                <w:rFonts w:cs="Calibri Light"/>
              </w:rPr>
            </w:pPr>
            <w:bookmarkStart w:id="491" w:name="_Hlk156903875"/>
            <w:r w:rsidRPr="00485342">
              <w:rPr>
                <w:rFonts w:cs="Calibri Light"/>
              </w:rPr>
              <w:t>Ograniczenie poziomu hałasu w środowisku</w:t>
            </w:r>
          </w:p>
        </w:tc>
        <w:tc>
          <w:tcPr>
            <w:tcW w:w="1067" w:type="pct"/>
            <w:gridSpan w:val="2"/>
            <w:shd w:val="clear" w:color="auto" w:fill="F2F2F2" w:themeFill="background1" w:themeFillShade="F2"/>
            <w:vAlign w:val="center"/>
          </w:tcPr>
          <w:p w14:paraId="050C54AF" w14:textId="51FD9D0E" w:rsidR="00466CBB" w:rsidRPr="009020DF" w:rsidRDefault="00466CBB" w:rsidP="00466CBB">
            <w:pPr>
              <w:spacing w:before="0" w:after="0" w:line="276" w:lineRule="auto"/>
              <w:jc w:val="center"/>
              <w:rPr>
                <w:rFonts w:cs="Calibri Light"/>
                <w:b/>
              </w:rPr>
            </w:pPr>
            <w:r w:rsidRPr="009020DF">
              <w:rPr>
                <w:rFonts w:cs="Calibri Light"/>
                <w:b/>
              </w:rPr>
              <w:t xml:space="preserve">Pomiary kontrolne hałasu, </w:t>
            </w:r>
            <w:r w:rsidRPr="009020DF">
              <w:rPr>
                <w:rFonts w:cs="Calibri Light"/>
                <w:b/>
              </w:rPr>
              <w:br/>
              <w:t xml:space="preserve">w tym podmiotów gospodarczych, w zakresie dotrzymywania dopuszczalnych poziomów hałasu w środowisku oraz monitoring hałasu </w:t>
            </w:r>
          </w:p>
        </w:tc>
        <w:tc>
          <w:tcPr>
            <w:tcW w:w="554" w:type="pct"/>
            <w:shd w:val="clear" w:color="auto" w:fill="F2F2F2" w:themeFill="background1" w:themeFillShade="F2"/>
            <w:vAlign w:val="center"/>
          </w:tcPr>
          <w:p w14:paraId="45195EC4" w14:textId="0BEE1827" w:rsidR="00466CBB" w:rsidRPr="00485342" w:rsidRDefault="00466CBB" w:rsidP="00466CBB">
            <w:pPr>
              <w:spacing w:before="0" w:after="0" w:line="276" w:lineRule="auto"/>
              <w:jc w:val="center"/>
              <w:rPr>
                <w:rFonts w:cs="Calibri Light"/>
                <w:bCs/>
              </w:rPr>
            </w:pPr>
            <w:r w:rsidRPr="00485342">
              <w:rPr>
                <w:rFonts w:cs="Calibri Light"/>
                <w:bCs/>
              </w:rPr>
              <w:t xml:space="preserve">GMT, WIOŚ, zarządcy dróg </w:t>
            </w:r>
            <w:r>
              <w:rPr>
                <w:rFonts w:cs="Calibri Light"/>
                <w:bCs/>
              </w:rPr>
              <w:br/>
            </w:r>
            <w:r w:rsidRPr="00485342">
              <w:rPr>
                <w:rFonts w:cs="Calibri Light"/>
                <w:bCs/>
              </w:rPr>
              <w:t>i linii kolejowych</w:t>
            </w:r>
          </w:p>
        </w:tc>
        <w:tc>
          <w:tcPr>
            <w:tcW w:w="231" w:type="pct"/>
            <w:shd w:val="clear" w:color="auto" w:fill="BFBFBF" w:themeFill="background1" w:themeFillShade="BF"/>
            <w:vAlign w:val="center"/>
          </w:tcPr>
          <w:p w14:paraId="5DDAFBC2" w14:textId="67BA70CA"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4F92774" w14:textId="7685D97C"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56B6F25" w14:textId="07F55DAA"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F8C8FAD" w14:textId="6B1700B9"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E70B57D" w14:textId="6C839B5C"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593CEC3" w14:textId="0FEC16D4"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626FCD07" w14:textId="6867AFB0" w:rsidR="00466CBB" w:rsidRPr="00485342" w:rsidRDefault="00466CBB" w:rsidP="00466CBB">
            <w:pPr>
              <w:spacing w:before="0" w:after="0" w:line="276" w:lineRule="auto"/>
              <w:jc w:val="center"/>
              <w:rPr>
                <w:rFonts w:cs="Calibri Light"/>
              </w:rPr>
            </w:pPr>
            <w:r w:rsidRPr="00485342">
              <w:rPr>
                <w:rFonts w:cs="Calibri Light"/>
              </w:rPr>
              <w:t>W miarę potrzeb</w:t>
            </w:r>
          </w:p>
        </w:tc>
        <w:tc>
          <w:tcPr>
            <w:tcW w:w="435" w:type="pct"/>
            <w:shd w:val="clear" w:color="auto" w:fill="F2F2F2" w:themeFill="background1" w:themeFillShade="F2"/>
            <w:vAlign w:val="center"/>
          </w:tcPr>
          <w:p w14:paraId="76197C9A" w14:textId="6CCBD910"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4ACE11D6" w14:textId="63532AC1" w:rsidR="00466CBB" w:rsidRPr="00485342" w:rsidRDefault="00466CBB" w:rsidP="00466CBB">
            <w:pPr>
              <w:spacing w:before="0" w:after="0" w:line="276" w:lineRule="auto"/>
              <w:jc w:val="center"/>
              <w:rPr>
                <w:rFonts w:cs="Calibri Light"/>
                <w:color w:val="FF0000"/>
              </w:rPr>
            </w:pPr>
            <w:r w:rsidRPr="00485342">
              <w:rPr>
                <w:rFonts w:cs="Calibri Light"/>
              </w:rPr>
              <w:t>-</w:t>
            </w:r>
          </w:p>
        </w:tc>
      </w:tr>
      <w:bookmarkEnd w:id="491"/>
      <w:tr w:rsidR="00466CBB" w:rsidRPr="00485342" w14:paraId="545768C9" w14:textId="77777777" w:rsidTr="003371AC">
        <w:tc>
          <w:tcPr>
            <w:tcW w:w="387" w:type="pct"/>
            <w:gridSpan w:val="2"/>
            <w:vMerge/>
            <w:shd w:val="clear" w:color="auto" w:fill="DBE5F1" w:themeFill="accent1" w:themeFillTint="33"/>
            <w:vAlign w:val="center"/>
          </w:tcPr>
          <w:p w14:paraId="13B64115" w14:textId="77777777" w:rsidR="00466CBB" w:rsidRPr="00485342" w:rsidRDefault="00466CBB" w:rsidP="00466CBB">
            <w:pPr>
              <w:spacing w:before="0" w:after="0" w:line="276" w:lineRule="auto"/>
              <w:jc w:val="center"/>
              <w:rPr>
                <w:rFonts w:cs="Calibri Light"/>
              </w:rPr>
            </w:pPr>
          </w:p>
        </w:tc>
        <w:tc>
          <w:tcPr>
            <w:tcW w:w="1067" w:type="pct"/>
            <w:gridSpan w:val="2"/>
            <w:shd w:val="clear" w:color="auto" w:fill="F2F2F2" w:themeFill="background1" w:themeFillShade="F2"/>
            <w:vAlign w:val="center"/>
          </w:tcPr>
          <w:p w14:paraId="51EB749B" w14:textId="2E80005B" w:rsidR="00466CBB" w:rsidRPr="009020DF" w:rsidRDefault="00466CBB" w:rsidP="00466CBB">
            <w:pPr>
              <w:spacing w:before="0" w:after="0" w:line="276" w:lineRule="auto"/>
              <w:jc w:val="center"/>
              <w:rPr>
                <w:rFonts w:cs="Calibri Light"/>
                <w:b/>
              </w:rPr>
            </w:pPr>
            <w:r w:rsidRPr="009020DF">
              <w:rPr>
                <w:rFonts w:cs="Calibri Light"/>
                <w:b/>
              </w:rPr>
              <w:t>Podejmowanie działań administracyjnych w stosunku do zakładów, których działalność powoduje przekroczenia dopuszczalnych poziomów hałasu</w:t>
            </w:r>
          </w:p>
        </w:tc>
        <w:tc>
          <w:tcPr>
            <w:tcW w:w="554" w:type="pct"/>
            <w:shd w:val="clear" w:color="auto" w:fill="F2F2F2" w:themeFill="background1" w:themeFillShade="F2"/>
            <w:vAlign w:val="center"/>
          </w:tcPr>
          <w:p w14:paraId="50E53E11" w14:textId="50FFFCCB" w:rsidR="00466CBB" w:rsidRPr="00485342" w:rsidRDefault="00466CBB" w:rsidP="00466CBB">
            <w:pPr>
              <w:spacing w:before="0" w:after="0" w:line="276" w:lineRule="auto"/>
              <w:jc w:val="center"/>
              <w:rPr>
                <w:rFonts w:cs="Calibri Light"/>
                <w:bCs/>
              </w:rPr>
            </w:pPr>
            <w:r w:rsidRPr="00485342">
              <w:rPr>
                <w:rFonts w:cs="Calibri Light"/>
                <w:bCs/>
              </w:rPr>
              <w:t>GMT, WIOŚ</w:t>
            </w:r>
          </w:p>
        </w:tc>
        <w:tc>
          <w:tcPr>
            <w:tcW w:w="231" w:type="pct"/>
            <w:shd w:val="clear" w:color="auto" w:fill="BFBFBF" w:themeFill="background1" w:themeFillShade="BF"/>
            <w:vAlign w:val="center"/>
          </w:tcPr>
          <w:p w14:paraId="3E565E13" w14:textId="30DFDD54"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263C45D" w14:textId="173AA80D"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870E5E0" w14:textId="404DA79B"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835847A" w14:textId="7E23B794"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82820B9" w14:textId="3B46938A"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E2F7DCB" w14:textId="1D96E8D5"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3EF9B029" w14:textId="77F4D287" w:rsidR="00466CBB" w:rsidRPr="00485342" w:rsidRDefault="00466CBB" w:rsidP="00466CBB">
            <w:pPr>
              <w:spacing w:before="0" w:after="0" w:line="276" w:lineRule="auto"/>
              <w:jc w:val="center"/>
              <w:rPr>
                <w:rFonts w:cs="Calibri Light"/>
              </w:rPr>
            </w:pPr>
            <w:r w:rsidRPr="00485342">
              <w:rPr>
                <w:rFonts w:cs="Calibri Light"/>
              </w:rPr>
              <w:t>W miarę potrzeb</w:t>
            </w:r>
          </w:p>
        </w:tc>
        <w:tc>
          <w:tcPr>
            <w:tcW w:w="435" w:type="pct"/>
            <w:shd w:val="clear" w:color="auto" w:fill="F2F2F2" w:themeFill="background1" w:themeFillShade="F2"/>
            <w:vAlign w:val="center"/>
          </w:tcPr>
          <w:p w14:paraId="0BE7DF74" w14:textId="063D8AF2"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59740E5A" w14:textId="020809CF" w:rsidR="00466CBB" w:rsidRPr="00485342" w:rsidRDefault="00466CBB" w:rsidP="00466CBB">
            <w:pPr>
              <w:spacing w:before="0" w:after="0" w:line="276" w:lineRule="auto"/>
              <w:jc w:val="center"/>
              <w:rPr>
                <w:rFonts w:cs="Calibri Light"/>
                <w:color w:val="FF0000"/>
              </w:rPr>
            </w:pPr>
            <w:r w:rsidRPr="00485342">
              <w:rPr>
                <w:rFonts w:cs="Calibri Light"/>
              </w:rPr>
              <w:t>-</w:t>
            </w:r>
          </w:p>
        </w:tc>
      </w:tr>
      <w:tr w:rsidR="00466CBB" w:rsidRPr="00485342" w14:paraId="4AB0E318" w14:textId="77777777" w:rsidTr="003371AC">
        <w:trPr>
          <w:trHeight w:val="1374"/>
        </w:trPr>
        <w:tc>
          <w:tcPr>
            <w:tcW w:w="387" w:type="pct"/>
            <w:gridSpan w:val="2"/>
            <w:vMerge/>
            <w:shd w:val="clear" w:color="auto" w:fill="DBE5F1" w:themeFill="accent1" w:themeFillTint="33"/>
            <w:vAlign w:val="center"/>
          </w:tcPr>
          <w:p w14:paraId="58D6FB3E" w14:textId="77777777" w:rsidR="00466CBB" w:rsidRPr="00485342" w:rsidRDefault="00466CBB" w:rsidP="00466CBB">
            <w:pPr>
              <w:spacing w:before="0" w:after="0" w:line="276" w:lineRule="auto"/>
              <w:jc w:val="center"/>
              <w:rPr>
                <w:rFonts w:cs="Calibri Light"/>
              </w:rPr>
            </w:pPr>
          </w:p>
        </w:tc>
        <w:tc>
          <w:tcPr>
            <w:tcW w:w="1067" w:type="pct"/>
            <w:gridSpan w:val="2"/>
            <w:shd w:val="clear" w:color="auto" w:fill="F2F2F2" w:themeFill="background1" w:themeFillShade="F2"/>
            <w:vAlign w:val="center"/>
          </w:tcPr>
          <w:p w14:paraId="7056C7FE" w14:textId="77777777" w:rsidR="00466CBB" w:rsidRPr="00485342" w:rsidRDefault="00466CBB" w:rsidP="00466CBB">
            <w:pPr>
              <w:spacing w:before="0" w:after="0" w:line="276" w:lineRule="auto"/>
              <w:jc w:val="center"/>
              <w:rPr>
                <w:rFonts w:cs="Calibri Light"/>
                <w:b/>
              </w:rPr>
            </w:pPr>
            <w:r w:rsidRPr="00485342">
              <w:rPr>
                <w:rFonts w:cs="Calibri Light"/>
                <w:b/>
              </w:rPr>
              <w:t>Montaż ekranów akustycznych w związku z realizacją inwestycji: „Projekt i budowa drogi</w:t>
            </w:r>
          </w:p>
          <w:p w14:paraId="4C435435" w14:textId="77777777" w:rsidR="00466CBB" w:rsidRPr="00485342" w:rsidRDefault="00466CBB" w:rsidP="00466CBB">
            <w:pPr>
              <w:spacing w:before="0" w:after="0" w:line="276" w:lineRule="auto"/>
              <w:jc w:val="center"/>
              <w:rPr>
                <w:rFonts w:cs="Calibri Light"/>
                <w:b/>
              </w:rPr>
            </w:pPr>
            <w:r w:rsidRPr="00485342">
              <w:rPr>
                <w:rFonts w:cs="Calibri Light"/>
                <w:b/>
              </w:rPr>
              <w:t>ekspresowej S10 Bydgoszcz - Toruń, odcinek 4 od węzła Toruń Zachód do węzła Toruń</w:t>
            </w:r>
          </w:p>
          <w:p w14:paraId="1D0718EA" w14:textId="77777777" w:rsidR="00466CBB" w:rsidRPr="00485342" w:rsidRDefault="00466CBB" w:rsidP="00466CBB">
            <w:pPr>
              <w:spacing w:before="0" w:after="0" w:line="276" w:lineRule="auto"/>
              <w:jc w:val="center"/>
              <w:rPr>
                <w:rFonts w:cs="Calibri Light"/>
                <w:b/>
              </w:rPr>
            </w:pPr>
            <w:r w:rsidRPr="00485342">
              <w:rPr>
                <w:rFonts w:cs="Calibri Light"/>
                <w:b/>
              </w:rPr>
              <w:t>Południe”:</w:t>
            </w:r>
          </w:p>
          <w:p w14:paraId="06067B61" w14:textId="43758DB5" w:rsidR="00466CBB" w:rsidRPr="00485342" w:rsidRDefault="00466CBB" w:rsidP="00466CBB">
            <w:pPr>
              <w:spacing w:after="0" w:line="276" w:lineRule="auto"/>
              <w:jc w:val="center"/>
              <w:rPr>
                <w:rFonts w:cs="Calibri Light"/>
                <w:b/>
              </w:rPr>
            </w:pPr>
            <w:r w:rsidRPr="00485342">
              <w:rPr>
                <w:rFonts w:cs="Calibri Light"/>
                <w:b/>
              </w:rPr>
              <w:t>- dla odcinka od km 2+110 - 2+231 po stronie lewej S10 - ekran akustyczny</w:t>
            </w:r>
          </w:p>
          <w:p w14:paraId="41B7FD19" w14:textId="77777777" w:rsidR="00466CBB" w:rsidRPr="00485342" w:rsidRDefault="00466CBB" w:rsidP="00466CBB">
            <w:pPr>
              <w:spacing w:before="0" w:after="0" w:line="276" w:lineRule="auto"/>
              <w:jc w:val="center"/>
              <w:rPr>
                <w:rFonts w:cs="Calibri Light"/>
                <w:b/>
              </w:rPr>
            </w:pPr>
            <w:r w:rsidRPr="00485342">
              <w:rPr>
                <w:rFonts w:cs="Calibri Light"/>
                <w:b/>
              </w:rPr>
              <w:t>pochłaniający o wysokości 3 m (długość 119 m; powierzchnia 357m</w:t>
            </w:r>
            <w:r w:rsidRPr="00485342">
              <w:rPr>
                <w:rFonts w:cs="Calibri Light"/>
                <w:b/>
                <w:vertAlign w:val="superscript"/>
              </w:rPr>
              <w:t>2</w:t>
            </w:r>
            <w:r w:rsidRPr="00485342">
              <w:rPr>
                <w:rFonts w:cs="Calibri Light"/>
                <w:b/>
              </w:rPr>
              <w:t>)</w:t>
            </w:r>
          </w:p>
          <w:p w14:paraId="4A757F26" w14:textId="5B2EE0F3" w:rsidR="00466CBB" w:rsidRPr="00485342" w:rsidRDefault="00466CBB" w:rsidP="00466CBB">
            <w:pPr>
              <w:spacing w:after="0" w:line="276" w:lineRule="auto"/>
              <w:jc w:val="center"/>
              <w:rPr>
                <w:rFonts w:cs="Calibri Light"/>
                <w:b/>
              </w:rPr>
            </w:pPr>
            <w:r w:rsidRPr="00485342">
              <w:rPr>
                <w:rFonts w:cs="Calibri Light"/>
                <w:b/>
              </w:rPr>
              <w:t>- dla odcinka od km 2+231 - 2+266 po stronie lewej S10 - ekran akustyczny</w:t>
            </w:r>
          </w:p>
          <w:p w14:paraId="2167AB9D" w14:textId="77777777" w:rsidR="00466CBB" w:rsidRPr="00485342" w:rsidRDefault="00466CBB" w:rsidP="00466CBB">
            <w:pPr>
              <w:spacing w:before="0" w:after="0" w:line="276" w:lineRule="auto"/>
              <w:jc w:val="center"/>
              <w:rPr>
                <w:rFonts w:cs="Calibri Light"/>
                <w:b/>
              </w:rPr>
            </w:pPr>
            <w:r w:rsidRPr="00485342">
              <w:rPr>
                <w:rFonts w:cs="Calibri Light"/>
                <w:b/>
              </w:rPr>
              <w:t>pochłaniający o wysokości 5 m (długość 35 m; powierzchnia 175 m</w:t>
            </w:r>
            <w:r w:rsidRPr="00485342">
              <w:rPr>
                <w:rFonts w:cs="Calibri Light"/>
                <w:b/>
                <w:vertAlign w:val="superscript"/>
              </w:rPr>
              <w:t>2</w:t>
            </w:r>
            <w:r w:rsidRPr="00485342">
              <w:rPr>
                <w:rFonts w:cs="Calibri Light"/>
                <w:b/>
              </w:rPr>
              <w:t>)</w:t>
            </w:r>
          </w:p>
          <w:p w14:paraId="3D2FC85F" w14:textId="271E1DB3" w:rsidR="00466CBB" w:rsidRPr="00485342" w:rsidRDefault="00466CBB" w:rsidP="00466CBB">
            <w:pPr>
              <w:spacing w:after="0" w:line="276" w:lineRule="auto"/>
              <w:jc w:val="center"/>
              <w:rPr>
                <w:rFonts w:cs="Calibri Light"/>
                <w:b/>
              </w:rPr>
            </w:pPr>
            <w:r w:rsidRPr="00485342">
              <w:rPr>
                <w:rFonts w:cs="Calibri Light"/>
                <w:b/>
              </w:rPr>
              <w:t>- dla odcinka od km 2+266 - 2+661 po stronie lewej S10 - ekran akustyczny</w:t>
            </w:r>
          </w:p>
          <w:p w14:paraId="6D26C3AB" w14:textId="77777777" w:rsidR="00466CBB" w:rsidRPr="00485342" w:rsidRDefault="00466CBB" w:rsidP="00466CBB">
            <w:pPr>
              <w:spacing w:before="0" w:after="0" w:line="276" w:lineRule="auto"/>
              <w:jc w:val="center"/>
              <w:rPr>
                <w:rFonts w:cs="Calibri Light"/>
                <w:b/>
              </w:rPr>
            </w:pPr>
            <w:r w:rsidRPr="00485342">
              <w:rPr>
                <w:rFonts w:cs="Calibri Light"/>
                <w:b/>
              </w:rPr>
              <w:lastRenderedPageBreak/>
              <w:t>pochłaniający o wysokości 6,5 m (długość 389 m; powierzchnia 2529 m</w:t>
            </w:r>
            <w:r w:rsidRPr="00485342">
              <w:rPr>
                <w:rFonts w:cs="Calibri Light"/>
                <w:b/>
                <w:vertAlign w:val="superscript"/>
              </w:rPr>
              <w:t>2</w:t>
            </w:r>
            <w:r w:rsidRPr="00485342">
              <w:rPr>
                <w:rFonts w:cs="Calibri Light"/>
                <w:b/>
              </w:rPr>
              <w:t>)</w:t>
            </w:r>
          </w:p>
          <w:p w14:paraId="032D6B30" w14:textId="3D8E9341" w:rsidR="00466CBB" w:rsidRPr="00485342" w:rsidRDefault="00466CBB" w:rsidP="00466CBB">
            <w:pPr>
              <w:spacing w:after="0" w:line="276" w:lineRule="auto"/>
              <w:jc w:val="center"/>
              <w:rPr>
                <w:rFonts w:cs="Calibri Light"/>
                <w:b/>
              </w:rPr>
            </w:pPr>
            <w:r w:rsidRPr="00485342">
              <w:rPr>
                <w:rFonts w:cs="Calibri Light"/>
                <w:b/>
              </w:rPr>
              <w:t>- dla odcinka od km 2+661 - 2+757 po stronie lewej S10 - ekran akustyczny</w:t>
            </w:r>
          </w:p>
          <w:p w14:paraId="0075D1DB" w14:textId="77777777" w:rsidR="00466CBB" w:rsidRPr="00485342" w:rsidRDefault="00466CBB" w:rsidP="00466CBB">
            <w:pPr>
              <w:spacing w:before="0" w:after="0" w:line="276" w:lineRule="auto"/>
              <w:jc w:val="center"/>
              <w:rPr>
                <w:rFonts w:cs="Calibri Light"/>
                <w:b/>
              </w:rPr>
            </w:pPr>
            <w:r w:rsidRPr="00485342">
              <w:rPr>
                <w:rFonts w:cs="Calibri Light"/>
                <w:b/>
              </w:rPr>
              <w:t>pochłaniający o wysokości 5 m (długość 95 m; powierzchnia 475 m</w:t>
            </w:r>
            <w:r w:rsidRPr="00485342">
              <w:rPr>
                <w:rFonts w:cs="Calibri Light"/>
                <w:b/>
                <w:vertAlign w:val="superscript"/>
              </w:rPr>
              <w:t>2</w:t>
            </w:r>
            <w:r w:rsidRPr="00485342">
              <w:rPr>
                <w:rFonts w:cs="Calibri Light"/>
                <w:b/>
              </w:rPr>
              <w:t>)</w:t>
            </w:r>
          </w:p>
          <w:p w14:paraId="430061A1" w14:textId="102D05B7" w:rsidR="00466CBB" w:rsidRPr="00485342" w:rsidRDefault="00466CBB" w:rsidP="00466CBB">
            <w:pPr>
              <w:spacing w:after="0" w:line="276" w:lineRule="auto"/>
              <w:jc w:val="center"/>
              <w:rPr>
                <w:rFonts w:cs="Calibri Light"/>
                <w:b/>
              </w:rPr>
            </w:pPr>
            <w:r w:rsidRPr="00485342">
              <w:rPr>
                <w:rFonts w:cs="Calibri Light"/>
                <w:b/>
              </w:rPr>
              <w:t>- dla odcinka od km 3+558 – 4+040 po stronie lewej S10 - ekran akustyczny</w:t>
            </w:r>
          </w:p>
          <w:p w14:paraId="00AE2844" w14:textId="77777777" w:rsidR="00466CBB" w:rsidRPr="00485342" w:rsidRDefault="00466CBB" w:rsidP="00466CBB">
            <w:pPr>
              <w:spacing w:before="0" w:after="0" w:line="276" w:lineRule="auto"/>
              <w:jc w:val="center"/>
              <w:rPr>
                <w:rFonts w:cs="Calibri Light"/>
                <w:b/>
              </w:rPr>
            </w:pPr>
            <w:r w:rsidRPr="00485342">
              <w:rPr>
                <w:rFonts w:cs="Calibri Light"/>
                <w:b/>
              </w:rPr>
              <w:t>pochłaniający o wysokości 6 m (długość 482 m; powierzchnia 2892 m</w:t>
            </w:r>
            <w:r w:rsidRPr="00485342">
              <w:rPr>
                <w:rFonts w:cs="Calibri Light"/>
                <w:b/>
                <w:vertAlign w:val="superscript"/>
              </w:rPr>
              <w:t>2</w:t>
            </w:r>
            <w:r w:rsidRPr="00485342">
              <w:rPr>
                <w:rFonts w:cs="Calibri Light"/>
                <w:b/>
              </w:rPr>
              <w:t>)</w:t>
            </w:r>
          </w:p>
          <w:p w14:paraId="344B63B7" w14:textId="51E0E933" w:rsidR="00466CBB" w:rsidRPr="00485342" w:rsidRDefault="00466CBB" w:rsidP="00466CBB">
            <w:pPr>
              <w:spacing w:after="0" w:line="276" w:lineRule="auto"/>
              <w:jc w:val="center"/>
              <w:rPr>
                <w:rFonts w:cs="Calibri Light"/>
                <w:b/>
              </w:rPr>
            </w:pPr>
            <w:r w:rsidRPr="00485342">
              <w:rPr>
                <w:rFonts w:cs="Calibri Light"/>
                <w:b/>
              </w:rPr>
              <w:t>- dla odcinka od km 4+040– 5+004 po stronie lewej S10 - ekran akustyczny</w:t>
            </w:r>
          </w:p>
          <w:p w14:paraId="4A715F33" w14:textId="4B3D20FF" w:rsidR="00466CBB" w:rsidRPr="00485342" w:rsidRDefault="00466CBB" w:rsidP="00466CBB">
            <w:pPr>
              <w:spacing w:before="0" w:after="0" w:line="276" w:lineRule="auto"/>
              <w:jc w:val="center"/>
              <w:rPr>
                <w:rFonts w:cs="Calibri Light"/>
                <w:b/>
              </w:rPr>
            </w:pPr>
            <w:r w:rsidRPr="00485342">
              <w:rPr>
                <w:rFonts w:cs="Calibri Light"/>
                <w:b/>
              </w:rPr>
              <w:t>pochłaniający o wysokości 5 m (długość 966 m; powierzchnia 4830 m</w:t>
            </w:r>
            <w:r w:rsidRPr="00485342">
              <w:rPr>
                <w:rFonts w:cs="Calibri Light"/>
                <w:b/>
                <w:vertAlign w:val="superscript"/>
              </w:rPr>
              <w:t>2</w:t>
            </w:r>
            <w:r w:rsidRPr="00485342">
              <w:rPr>
                <w:rFonts w:cs="Calibri Light"/>
                <w:b/>
              </w:rPr>
              <w:t>)</w:t>
            </w:r>
          </w:p>
        </w:tc>
        <w:tc>
          <w:tcPr>
            <w:tcW w:w="554" w:type="pct"/>
            <w:shd w:val="clear" w:color="auto" w:fill="F2F2F2" w:themeFill="background1" w:themeFillShade="F2"/>
            <w:vAlign w:val="center"/>
          </w:tcPr>
          <w:p w14:paraId="7A5E1405" w14:textId="3972261E" w:rsidR="00466CBB" w:rsidRPr="00485342" w:rsidRDefault="00466CBB" w:rsidP="00466CBB">
            <w:pPr>
              <w:spacing w:before="0" w:after="0" w:line="276" w:lineRule="auto"/>
              <w:jc w:val="center"/>
              <w:rPr>
                <w:rFonts w:cs="Calibri Light"/>
                <w:bCs/>
              </w:rPr>
            </w:pPr>
            <w:r w:rsidRPr="00485342">
              <w:rPr>
                <w:rFonts w:cs="Calibri Light"/>
                <w:bCs/>
              </w:rPr>
              <w:lastRenderedPageBreak/>
              <w:t>GDDIKA</w:t>
            </w:r>
          </w:p>
        </w:tc>
        <w:tc>
          <w:tcPr>
            <w:tcW w:w="231" w:type="pct"/>
            <w:shd w:val="clear" w:color="auto" w:fill="BFBFBF" w:themeFill="background1" w:themeFillShade="BF"/>
            <w:vAlign w:val="center"/>
          </w:tcPr>
          <w:p w14:paraId="0633049F" w14:textId="1A6A4B0F"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E450487" w14:textId="7ACE4B66"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8CB94CB" w14:textId="572F76CC"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48098AA6" w14:textId="52ED5BEE"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118DEFE" w14:textId="76ECA1E8"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518235C" w14:textId="6F0C496C"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6A1164AC" w14:textId="77777777" w:rsidR="00466CBB" w:rsidRPr="00485342" w:rsidRDefault="00466CBB" w:rsidP="00466CBB">
            <w:pPr>
              <w:spacing w:before="0" w:after="0" w:line="276" w:lineRule="auto"/>
              <w:jc w:val="center"/>
              <w:rPr>
                <w:rFonts w:cs="Calibri Light"/>
              </w:rPr>
            </w:pPr>
          </w:p>
        </w:tc>
        <w:tc>
          <w:tcPr>
            <w:tcW w:w="435" w:type="pct"/>
            <w:shd w:val="clear" w:color="auto" w:fill="F2F2F2" w:themeFill="background1" w:themeFillShade="F2"/>
            <w:vAlign w:val="center"/>
          </w:tcPr>
          <w:p w14:paraId="38501C09" w14:textId="77777777" w:rsidR="00466CBB" w:rsidRPr="00485342" w:rsidRDefault="00466CBB" w:rsidP="00466CBB">
            <w:pPr>
              <w:spacing w:before="0" w:after="0" w:line="276" w:lineRule="auto"/>
              <w:jc w:val="center"/>
              <w:rPr>
                <w:rFonts w:cs="Calibri Light"/>
              </w:rPr>
            </w:pPr>
          </w:p>
        </w:tc>
        <w:tc>
          <w:tcPr>
            <w:tcW w:w="773" w:type="pct"/>
            <w:shd w:val="clear" w:color="auto" w:fill="F2F2F2" w:themeFill="background1" w:themeFillShade="F2"/>
            <w:vAlign w:val="center"/>
          </w:tcPr>
          <w:p w14:paraId="74506147" w14:textId="77777777" w:rsidR="00466CBB" w:rsidRPr="00485342" w:rsidRDefault="00466CBB" w:rsidP="00466CBB">
            <w:pPr>
              <w:spacing w:before="0" w:after="0" w:line="276" w:lineRule="auto"/>
              <w:jc w:val="center"/>
              <w:rPr>
                <w:rFonts w:cs="Calibri Light"/>
              </w:rPr>
            </w:pPr>
          </w:p>
        </w:tc>
      </w:tr>
      <w:tr w:rsidR="00466CBB" w:rsidRPr="00485342" w14:paraId="16F60F27" w14:textId="77777777" w:rsidTr="009020DF">
        <w:trPr>
          <w:trHeight w:val="697"/>
        </w:trPr>
        <w:tc>
          <w:tcPr>
            <w:tcW w:w="231" w:type="pct"/>
            <w:shd w:val="clear" w:color="auto" w:fill="FFFFFF" w:themeFill="background1"/>
          </w:tcPr>
          <w:p w14:paraId="585EDDB4" w14:textId="77777777" w:rsidR="00466CBB" w:rsidRPr="00485342" w:rsidRDefault="00466CBB" w:rsidP="00466CBB">
            <w:pPr>
              <w:spacing w:before="0" w:after="0" w:line="276" w:lineRule="auto"/>
              <w:jc w:val="center"/>
              <w:rPr>
                <w:rFonts w:cs="Calibri Light"/>
                <w:b/>
                <w:bCs/>
              </w:rPr>
            </w:pPr>
          </w:p>
        </w:tc>
        <w:tc>
          <w:tcPr>
            <w:tcW w:w="231" w:type="pct"/>
            <w:gridSpan w:val="2"/>
            <w:shd w:val="clear" w:color="auto" w:fill="FFFFFF" w:themeFill="background1"/>
          </w:tcPr>
          <w:p w14:paraId="4A6C1DBA" w14:textId="77777777" w:rsidR="00466CBB" w:rsidRPr="00485342" w:rsidRDefault="00466CBB" w:rsidP="00466CBB">
            <w:pPr>
              <w:spacing w:before="0" w:after="0" w:line="276" w:lineRule="auto"/>
              <w:jc w:val="center"/>
              <w:rPr>
                <w:rFonts w:cs="Calibri Light"/>
                <w:b/>
                <w:bCs/>
              </w:rPr>
            </w:pPr>
          </w:p>
        </w:tc>
        <w:tc>
          <w:tcPr>
            <w:tcW w:w="4538" w:type="pct"/>
            <w:gridSpan w:val="11"/>
            <w:shd w:val="clear" w:color="auto" w:fill="FFFFFF" w:themeFill="background1"/>
            <w:vAlign w:val="center"/>
          </w:tcPr>
          <w:p w14:paraId="4C5C6DCB" w14:textId="77777777" w:rsidR="00AA7790" w:rsidRDefault="00AA7790" w:rsidP="00466CBB">
            <w:pPr>
              <w:spacing w:before="0" w:after="0" w:line="276" w:lineRule="auto"/>
              <w:jc w:val="center"/>
              <w:rPr>
                <w:rFonts w:cs="Calibri Light"/>
                <w:b/>
                <w:bCs/>
              </w:rPr>
            </w:pPr>
          </w:p>
          <w:p w14:paraId="27AA5689" w14:textId="77777777" w:rsidR="00AA7790" w:rsidRDefault="00AA7790" w:rsidP="00466CBB">
            <w:pPr>
              <w:spacing w:before="0" w:after="0" w:line="276" w:lineRule="auto"/>
              <w:jc w:val="center"/>
              <w:rPr>
                <w:rFonts w:cs="Calibri Light"/>
                <w:b/>
                <w:bCs/>
              </w:rPr>
            </w:pPr>
          </w:p>
          <w:p w14:paraId="19DB8E7D" w14:textId="0F93798A" w:rsidR="00466CBB" w:rsidRPr="00485342" w:rsidRDefault="00466CBB" w:rsidP="00466CBB">
            <w:pPr>
              <w:spacing w:before="0" w:after="0" w:line="276" w:lineRule="auto"/>
              <w:jc w:val="center"/>
              <w:rPr>
                <w:rFonts w:cs="Calibri Light"/>
                <w:b/>
                <w:bCs/>
              </w:rPr>
            </w:pPr>
            <w:r w:rsidRPr="00485342">
              <w:rPr>
                <w:rFonts w:cs="Calibri Light"/>
                <w:b/>
                <w:bCs/>
              </w:rPr>
              <w:lastRenderedPageBreak/>
              <w:t>III. Obszar interwencji: Pola elektromagnetyczne</w:t>
            </w:r>
          </w:p>
        </w:tc>
      </w:tr>
      <w:tr w:rsidR="00466CBB" w:rsidRPr="00485342" w14:paraId="5944EAEB" w14:textId="77777777" w:rsidTr="003371AC">
        <w:trPr>
          <w:cantSplit/>
          <w:trHeight w:val="1264"/>
        </w:trPr>
        <w:tc>
          <w:tcPr>
            <w:tcW w:w="387" w:type="pct"/>
            <w:gridSpan w:val="2"/>
            <w:shd w:val="clear" w:color="auto" w:fill="DBE5F1" w:themeFill="accent1" w:themeFillTint="33"/>
            <w:textDirection w:val="btLr"/>
            <w:vAlign w:val="center"/>
          </w:tcPr>
          <w:p w14:paraId="78B0186A" w14:textId="39D8A043" w:rsidR="00466CBB" w:rsidRPr="00485342" w:rsidRDefault="00466CBB" w:rsidP="00466CBB">
            <w:pPr>
              <w:spacing w:before="0" w:after="0" w:line="276" w:lineRule="auto"/>
              <w:ind w:left="113" w:right="113"/>
              <w:jc w:val="center"/>
              <w:rPr>
                <w:rFonts w:cs="Calibri Light"/>
              </w:rPr>
            </w:pPr>
            <w:r w:rsidRPr="00485342">
              <w:rPr>
                <w:rFonts w:cs="Calibri Light"/>
                <w:bCs/>
              </w:rPr>
              <w:lastRenderedPageBreak/>
              <w:t>Monitoring oddziaływania źródeł PEM</w:t>
            </w:r>
          </w:p>
        </w:tc>
        <w:tc>
          <w:tcPr>
            <w:tcW w:w="1067" w:type="pct"/>
            <w:gridSpan w:val="2"/>
            <w:shd w:val="clear" w:color="auto" w:fill="F2F2F2" w:themeFill="background1" w:themeFillShade="F2"/>
            <w:vAlign w:val="center"/>
          </w:tcPr>
          <w:p w14:paraId="16A5A521" w14:textId="1EDF470E" w:rsidR="00466CBB" w:rsidRPr="002178C5" w:rsidRDefault="00466CBB" w:rsidP="00466CBB">
            <w:pPr>
              <w:spacing w:before="0" w:after="0" w:line="276" w:lineRule="auto"/>
              <w:jc w:val="center"/>
              <w:rPr>
                <w:rFonts w:cs="Calibri Light"/>
                <w:b/>
              </w:rPr>
            </w:pPr>
            <w:bookmarkStart w:id="492" w:name="_Hlk156903891"/>
            <w:r w:rsidRPr="002178C5">
              <w:rPr>
                <w:rFonts w:cs="Calibri Light"/>
                <w:b/>
              </w:rPr>
              <w:t xml:space="preserve">Monitoring natężenia PEM zgodnie z Programem państwowego monitoringu środowiska </w:t>
            </w:r>
            <w:bookmarkEnd w:id="492"/>
          </w:p>
        </w:tc>
        <w:tc>
          <w:tcPr>
            <w:tcW w:w="554" w:type="pct"/>
            <w:shd w:val="clear" w:color="auto" w:fill="F2F2F2" w:themeFill="background1" w:themeFillShade="F2"/>
            <w:vAlign w:val="center"/>
          </w:tcPr>
          <w:p w14:paraId="6BBC97F6" w14:textId="4E6E0394" w:rsidR="00466CBB" w:rsidRPr="00485342" w:rsidRDefault="00466CBB" w:rsidP="00466CBB">
            <w:pPr>
              <w:spacing w:before="0" w:after="0" w:line="276" w:lineRule="auto"/>
              <w:jc w:val="center"/>
              <w:rPr>
                <w:rFonts w:cs="Calibri Light"/>
              </w:rPr>
            </w:pPr>
            <w:r w:rsidRPr="00485342">
              <w:rPr>
                <w:rFonts w:cs="Calibri Light"/>
                <w:bCs/>
              </w:rPr>
              <w:t>Główny Inspektorat Ochrony Środowiska</w:t>
            </w:r>
          </w:p>
        </w:tc>
        <w:tc>
          <w:tcPr>
            <w:tcW w:w="231" w:type="pct"/>
            <w:shd w:val="clear" w:color="auto" w:fill="BFBFBF" w:themeFill="background1" w:themeFillShade="BF"/>
            <w:vAlign w:val="center"/>
          </w:tcPr>
          <w:p w14:paraId="5B45D145" w14:textId="54FACE09"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7A1A912E" w14:textId="34BF1AA5"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342334D" w14:textId="226DEA95"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A138C02" w14:textId="6DCD2A45"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AEF24D0" w14:textId="72DB9897"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8409A3A" w14:textId="6D79DF0D"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3E579858" w14:textId="77777777" w:rsidR="00466CBB" w:rsidRPr="00485342" w:rsidRDefault="00466CBB" w:rsidP="00466CBB">
            <w:pPr>
              <w:spacing w:before="0" w:after="0" w:line="276" w:lineRule="auto"/>
              <w:jc w:val="center"/>
              <w:rPr>
                <w:rFonts w:cs="Calibri Light"/>
              </w:rPr>
            </w:pPr>
            <w:r w:rsidRPr="00485342">
              <w:rPr>
                <w:rFonts w:cs="Calibri Light"/>
              </w:rPr>
              <w:t>W ramach</w:t>
            </w:r>
          </w:p>
          <w:p w14:paraId="417C4B8C" w14:textId="77777777" w:rsidR="00466CBB" w:rsidRPr="00485342" w:rsidRDefault="00466CBB" w:rsidP="00466CBB">
            <w:pPr>
              <w:spacing w:before="0" w:after="0" w:line="276" w:lineRule="auto"/>
              <w:jc w:val="center"/>
              <w:rPr>
                <w:rFonts w:cs="Calibri Light"/>
              </w:rPr>
            </w:pPr>
            <w:r w:rsidRPr="00485342">
              <w:rPr>
                <w:rFonts w:cs="Calibri Light"/>
              </w:rPr>
              <w:t>zadań</w:t>
            </w:r>
          </w:p>
          <w:p w14:paraId="43EA7FB5" w14:textId="586B230F" w:rsidR="00466CBB" w:rsidRPr="00485342" w:rsidRDefault="00466CBB" w:rsidP="00466CBB">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16321BB2" w14:textId="4F61F701"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7F92750F" w14:textId="5F5C042B" w:rsidR="00466CBB" w:rsidRPr="00485342" w:rsidRDefault="00466CBB" w:rsidP="00466CBB">
            <w:pPr>
              <w:spacing w:before="0" w:after="0" w:line="276" w:lineRule="auto"/>
              <w:jc w:val="center"/>
              <w:rPr>
                <w:rFonts w:cs="Calibri Light"/>
              </w:rPr>
            </w:pPr>
            <w:r w:rsidRPr="00485342">
              <w:rPr>
                <w:rFonts w:cs="Calibri Light"/>
              </w:rPr>
              <w:t>Monitoring promieniowania elektromagnetycznego prowadzony jest w cyklu trzyletnim przez Główny Inspektorat Ochrony Środowiska.</w:t>
            </w:r>
          </w:p>
          <w:p w14:paraId="3834B65D" w14:textId="6B439CF9" w:rsidR="00466CBB" w:rsidRPr="00485342" w:rsidRDefault="00466CBB" w:rsidP="00466CBB">
            <w:pPr>
              <w:spacing w:before="0" w:after="0" w:line="276" w:lineRule="auto"/>
              <w:jc w:val="center"/>
              <w:rPr>
                <w:rFonts w:cs="Calibri Light"/>
              </w:rPr>
            </w:pPr>
          </w:p>
        </w:tc>
      </w:tr>
      <w:tr w:rsidR="00466CBB" w:rsidRPr="00485342" w14:paraId="3069BCB0" w14:textId="77777777" w:rsidTr="009020DF">
        <w:trPr>
          <w:trHeight w:val="741"/>
        </w:trPr>
        <w:tc>
          <w:tcPr>
            <w:tcW w:w="231" w:type="pct"/>
            <w:shd w:val="clear" w:color="auto" w:fill="FFFFFF" w:themeFill="background1"/>
          </w:tcPr>
          <w:p w14:paraId="7B44A5C0" w14:textId="77777777" w:rsidR="00466CBB" w:rsidRPr="00485342" w:rsidRDefault="00466CBB" w:rsidP="00466CBB">
            <w:pPr>
              <w:spacing w:before="0" w:after="0" w:line="276" w:lineRule="auto"/>
              <w:jc w:val="center"/>
              <w:rPr>
                <w:rFonts w:cs="Calibri Light"/>
                <w:b/>
                <w:bCs/>
              </w:rPr>
            </w:pPr>
          </w:p>
        </w:tc>
        <w:tc>
          <w:tcPr>
            <w:tcW w:w="231" w:type="pct"/>
            <w:gridSpan w:val="2"/>
            <w:shd w:val="clear" w:color="auto" w:fill="FFFFFF" w:themeFill="background1"/>
          </w:tcPr>
          <w:p w14:paraId="1397BD19" w14:textId="77777777" w:rsidR="00466CBB" w:rsidRPr="00485342" w:rsidRDefault="00466CBB" w:rsidP="00466CBB">
            <w:pPr>
              <w:spacing w:before="0" w:after="0" w:line="276" w:lineRule="auto"/>
              <w:jc w:val="center"/>
              <w:rPr>
                <w:rFonts w:cs="Calibri Light"/>
                <w:b/>
                <w:bCs/>
              </w:rPr>
            </w:pPr>
          </w:p>
        </w:tc>
        <w:tc>
          <w:tcPr>
            <w:tcW w:w="4538" w:type="pct"/>
            <w:gridSpan w:val="11"/>
            <w:shd w:val="clear" w:color="auto" w:fill="FFFFFF" w:themeFill="background1"/>
            <w:vAlign w:val="center"/>
          </w:tcPr>
          <w:p w14:paraId="43F5311B" w14:textId="1363EB40" w:rsidR="00466CBB" w:rsidRPr="00485342" w:rsidRDefault="00466CBB" w:rsidP="00466CBB">
            <w:pPr>
              <w:spacing w:before="0" w:after="0" w:line="276" w:lineRule="auto"/>
              <w:jc w:val="center"/>
              <w:rPr>
                <w:rFonts w:cs="Calibri Light"/>
                <w:b/>
                <w:bCs/>
              </w:rPr>
            </w:pPr>
            <w:r w:rsidRPr="00485342">
              <w:rPr>
                <w:rFonts w:cs="Calibri Light"/>
                <w:b/>
                <w:bCs/>
              </w:rPr>
              <w:t>IV. Obszar interwencji: Gospodarowanie wodami</w:t>
            </w:r>
          </w:p>
        </w:tc>
      </w:tr>
      <w:tr w:rsidR="00466CBB" w:rsidRPr="00485342" w14:paraId="349FACCB" w14:textId="77777777" w:rsidTr="003371AC">
        <w:trPr>
          <w:trHeight w:val="1016"/>
        </w:trPr>
        <w:tc>
          <w:tcPr>
            <w:tcW w:w="387" w:type="pct"/>
            <w:gridSpan w:val="2"/>
            <w:vMerge w:val="restart"/>
            <w:shd w:val="clear" w:color="auto" w:fill="DBE5F1" w:themeFill="accent1" w:themeFillTint="33"/>
            <w:textDirection w:val="btLr"/>
            <w:vAlign w:val="center"/>
          </w:tcPr>
          <w:p w14:paraId="01AD65A1" w14:textId="26DA6119" w:rsidR="00466CBB" w:rsidRPr="00485342" w:rsidRDefault="00466CBB" w:rsidP="00466CBB">
            <w:pPr>
              <w:spacing w:before="0" w:after="0" w:line="276" w:lineRule="auto"/>
              <w:ind w:left="113" w:right="113"/>
              <w:jc w:val="center"/>
              <w:rPr>
                <w:rFonts w:cs="Calibri Light"/>
              </w:rPr>
            </w:pPr>
            <w:bookmarkStart w:id="493" w:name="_Hlk156903904"/>
            <w:r w:rsidRPr="00485342">
              <w:rPr>
                <w:rFonts w:cs="Calibri Light"/>
              </w:rPr>
              <w:t>Realizacja inwestycji terenowych z zakresu ochrony przeciwpowodziowej</w:t>
            </w:r>
          </w:p>
        </w:tc>
        <w:tc>
          <w:tcPr>
            <w:tcW w:w="1067" w:type="pct"/>
            <w:gridSpan w:val="2"/>
            <w:shd w:val="clear" w:color="auto" w:fill="F2F2F2" w:themeFill="background1" w:themeFillShade="F2"/>
            <w:vAlign w:val="center"/>
          </w:tcPr>
          <w:p w14:paraId="74208051" w14:textId="04C75019" w:rsidR="00466CBB" w:rsidRPr="002178C5" w:rsidRDefault="00466CBB" w:rsidP="00466CBB">
            <w:pPr>
              <w:spacing w:before="0" w:after="0" w:line="276" w:lineRule="auto"/>
              <w:jc w:val="center"/>
              <w:rPr>
                <w:rFonts w:cs="Calibri Light"/>
                <w:b/>
              </w:rPr>
            </w:pPr>
            <w:r w:rsidRPr="002178C5">
              <w:rPr>
                <w:rFonts w:cs="Calibri Light"/>
                <w:b/>
              </w:rPr>
              <w:t>Bieżąca konserwacja cieków naturalnych (rzek) na terenie miasta</w:t>
            </w:r>
          </w:p>
        </w:tc>
        <w:tc>
          <w:tcPr>
            <w:tcW w:w="554" w:type="pct"/>
            <w:shd w:val="clear" w:color="auto" w:fill="F2F2F2" w:themeFill="background1" w:themeFillShade="F2"/>
            <w:vAlign w:val="center"/>
          </w:tcPr>
          <w:p w14:paraId="09BBEA3D" w14:textId="77777777" w:rsidR="00466CBB" w:rsidRPr="00485342" w:rsidRDefault="00466CBB" w:rsidP="00466CBB">
            <w:pPr>
              <w:spacing w:before="0" w:after="0" w:line="276" w:lineRule="auto"/>
              <w:jc w:val="center"/>
              <w:rPr>
                <w:rFonts w:cs="Calibri Light"/>
              </w:rPr>
            </w:pPr>
            <w:r w:rsidRPr="00485342">
              <w:rPr>
                <w:rFonts w:cs="Calibri Light"/>
              </w:rPr>
              <w:t>Państwowe</w:t>
            </w:r>
          </w:p>
          <w:p w14:paraId="0915CE66" w14:textId="77777777" w:rsidR="00466CBB" w:rsidRPr="00485342" w:rsidRDefault="00466CBB" w:rsidP="00466CBB">
            <w:pPr>
              <w:spacing w:before="0" w:after="0" w:line="276" w:lineRule="auto"/>
              <w:jc w:val="center"/>
              <w:rPr>
                <w:rFonts w:cs="Calibri Light"/>
              </w:rPr>
            </w:pPr>
            <w:r w:rsidRPr="00485342">
              <w:rPr>
                <w:rFonts w:cs="Calibri Light"/>
              </w:rPr>
              <w:t>Gospodarstwo</w:t>
            </w:r>
          </w:p>
          <w:p w14:paraId="249BE74A" w14:textId="77777777" w:rsidR="00466CBB" w:rsidRPr="00485342" w:rsidRDefault="00466CBB" w:rsidP="00466CBB">
            <w:pPr>
              <w:spacing w:before="0" w:after="0" w:line="276" w:lineRule="auto"/>
              <w:jc w:val="center"/>
              <w:rPr>
                <w:rFonts w:cs="Calibri Light"/>
              </w:rPr>
            </w:pPr>
            <w:r w:rsidRPr="00485342">
              <w:rPr>
                <w:rFonts w:cs="Calibri Light"/>
              </w:rPr>
              <w:t>Wodne</w:t>
            </w:r>
          </w:p>
          <w:p w14:paraId="1DE7916D" w14:textId="0C04B942" w:rsidR="00466CBB" w:rsidRPr="00485342" w:rsidRDefault="00466CBB" w:rsidP="00466CBB">
            <w:pPr>
              <w:spacing w:before="0" w:after="0" w:line="276" w:lineRule="auto"/>
              <w:jc w:val="center"/>
              <w:rPr>
                <w:rFonts w:cs="Calibri Light"/>
              </w:rPr>
            </w:pPr>
            <w:r w:rsidRPr="00485342">
              <w:rPr>
                <w:rFonts w:cs="Calibri Light"/>
              </w:rPr>
              <w:t>Wody Polskie</w:t>
            </w:r>
          </w:p>
        </w:tc>
        <w:tc>
          <w:tcPr>
            <w:tcW w:w="231" w:type="pct"/>
            <w:shd w:val="clear" w:color="auto" w:fill="BFBFBF" w:themeFill="background1" w:themeFillShade="BF"/>
            <w:vAlign w:val="center"/>
          </w:tcPr>
          <w:p w14:paraId="653FB805" w14:textId="3D736F93"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8837ACC" w14:textId="108C258F"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470ABBED" w14:textId="6B89998A"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0A2215B" w14:textId="18D444FC"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76E688E1" w14:textId="22674925"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1D84872" w14:textId="6F6DE2DC"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2C43D55F" w14:textId="77777777" w:rsidR="00466CBB" w:rsidRPr="00485342" w:rsidRDefault="00466CBB" w:rsidP="00466CBB">
            <w:pPr>
              <w:spacing w:before="0" w:after="0" w:line="276" w:lineRule="auto"/>
              <w:jc w:val="center"/>
              <w:rPr>
                <w:rFonts w:cs="Calibri Light"/>
              </w:rPr>
            </w:pPr>
            <w:r w:rsidRPr="00485342">
              <w:rPr>
                <w:rFonts w:cs="Calibri Light"/>
              </w:rPr>
              <w:t>W ramach</w:t>
            </w:r>
          </w:p>
          <w:p w14:paraId="415D606C" w14:textId="77777777" w:rsidR="00466CBB" w:rsidRPr="00485342" w:rsidRDefault="00466CBB" w:rsidP="00466CBB">
            <w:pPr>
              <w:spacing w:before="0" w:after="0" w:line="276" w:lineRule="auto"/>
              <w:jc w:val="center"/>
              <w:rPr>
                <w:rFonts w:cs="Calibri Light"/>
              </w:rPr>
            </w:pPr>
            <w:r w:rsidRPr="00485342">
              <w:rPr>
                <w:rFonts w:cs="Calibri Light"/>
              </w:rPr>
              <w:t>zadań</w:t>
            </w:r>
          </w:p>
          <w:p w14:paraId="615FEC9E" w14:textId="3648F0F1" w:rsidR="00466CBB" w:rsidRPr="00485342" w:rsidRDefault="00466CBB" w:rsidP="00466CBB">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380553E0" w14:textId="275021FF"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3F6F8720" w14:textId="48350250" w:rsidR="00466CBB" w:rsidRPr="00485342" w:rsidRDefault="00466CBB" w:rsidP="00466CBB">
            <w:pPr>
              <w:spacing w:before="0" w:after="0" w:line="276" w:lineRule="auto"/>
              <w:jc w:val="center"/>
              <w:rPr>
                <w:rFonts w:cs="Calibri Light"/>
              </w:rPr>
            </w:pPr>
            <w:r w:rsidRPr="00485342">
              <w:rPr>
                <w:rFonts w:cs="Calibri Light"/>
              </w:rPr>
              <w:t>-</w:t>
            </w:r>
          </w:p>
        </w:tc>
      </w:tr>
      <w:bookmarkEnd w:id="493"/>
      <w:tr w:rsidR="00466CBB" w:rsidRPr="00485342" w14:paraId="12E86393" w14:textId="77777777" w:rsidTr="003371AC">
        <w:trPr>
          <w:trHeight w:val="1592"/>
        </w:trPr>
        <w:tc>
          <w:tcPr>
            <w:tcW w:w="387" w:type="pct"/>
            <w:gridSpan w:val="2"/>
            <w:vMerge/>
            <w:shd w:val="clear" w:color="auto" w:fill="DBE5F1" w:themeFill="accent1" w:themeFillTint="33"/>
            <w:vAlign w:val="center"/>
          </w:tcPr>
          <w:p w14:paraId="14AEE67D" w14:textId="77777777" w:rsidR="00466CBB" w:rsidRPr="00485342" w:rsidRDefault="00466CBB" w:rsidP="00466CBB">
            <w:pPr>
              <w:spacing w:before="0" w:after="0" w:line="276" w:lineRule="auto"/>
              <w:jc w:val="center"/>
              <w:rPr>
                <w:rFonts w:cs="Calibri Light"/>
              </w:rPr>
            </w:pPr>
          </w:p>
        </w:tc>
        <w:tc>
          <w:tcPr>
            <w:tcW w:w="1067" w:type="pct"/>
            <w:gridSpan w:val="2"/>
            <w:shd w:val="clear" w:color="auto" w:fill="F2F2F2" w:themeFill="background1" w:themeFillShade="F2"/>
            <w:vAlign w:val="center"/>
          </w:tcPr>
          <w:p w14:paraId="14CCF938" w14:textId="28D8A224" w:rsidR="00466CBB" w:rsidRPr="002178C5" w:rsidRDefault="00466CBB" w:rsidP="00466CBB">
            <w:pPr>
              <w:spacing w:before="0" w:after="0" w:line="276" w:lineRule="auto"/>
              <w:jc w:val="center"/>
              <w:rPr>
                <w:rFonts w:cs="Calibri Light"/>
                <w:b/>
              </w:rPr>
            </w:pPr>
            <w:r w:rsidRPr="002178C5">
              <w:rPr>
                <w:rFonts w:cs="Calibri Light"/>
                <w:b/>
              </w:rPr>
              <w:t xml:space="preserve">Budowa, rozbudowa oraz utrzymanie wałów przeciwpowodziowych </w:t>
            </w:r>
            <w:r>
              <w:rPr>
                <w:rFonts w:cs="Calibri Light"/>
                <w:b/>
              </w:rPr>
              <w:br/>
            </w:r>
            <w:r w:rsidRPr="002178C5">
              <w:rPr>
                <w:rFonts w:cs="Calibri Light"/>
                <w:b/>
              </w:rPr>
              <w:t>i infrastruktury towarzyszącej</w:t>
            </w:r>
          </w:p>
        </w:tc>
        <w:tc>
          <w:tcPr>
            <w:tcW w:w="554" w:type="pct"/>
            <w:shd w:val="clear" w:color="auto" w:fill="F2F2F2" w:themeFill="background1" w:themeFillShade="F2"/>
            <w:vAlign w:val="center"/>
          </w:tcPr>
          <w:p w14:paraId="1F41DB3F" w14:textId="77777777" w:rsidR="00466CBB" w:rsidRPr="00485342" w:rsidRDefault="00466CBB" w:rsidP="00466CBB">
            <w:pPr>
              <w:spacing w:before="0" w:after="0" w:line="276" w:lineRule="auto"/>
              <w:jc w:val="center"/>
              <w:rPr>
                <w:rFonts w:cs="Calibri Light"/>
              </w:rPr>
            </w:pPr>
            <w:r w:rsidRPr="00485342">
              <w:rPr>
                <w:rFonts w:cs="Calibri Light"/>
              </w:rPr>
              <w:t>Państwowe</w:t>
            </w:r>
          </w:p>
          <w:p w14:paraId="3C84C978" w14:textId="77777777" w:rsidR="00466CBB" w:rsidRPr="00485342" w:rsidRDefault="00466CBB" w:rsidP="00466CBB">
            <w:pPr>
              <w:spacing w:before="0" w:after="0" w:line="276" w:lineRule="auto"/>
              <w:jc w:val="center"/>
              <w:rPr>
                <w:rFonts w:cs="Calibri Light"/>
              </w:rPr>
            </w:pPr>
            <w:r w:rsidRPr="00485342">
              <w:rPr>
                <w:rFonts w:cs="Calibri Light"/>
              </w:rPr>
              <w:t>Gospodarstwo</w:t>
            </w:r>
          </w:p>
          <w:p w14:paraId="4D31C24E" w14:textId="77777777" w:rsidR="00466CBB" w:rsidRPr="00485342" w:rsidRDefault="00466CBB" w:rsidP="00466CBB">
            <w:pPr>
              <w:spacing w:before="0" w:after="0" w:line="276" w:lineRule="auto"/>
              <w:jc w:val="center"/>
              <w:rPr>
                <w:rFonts w:cs="Calibri Light"/>
              </w:rPr>
            </w:pPr>
            <w:r w:rsidRPr="00485342">
              <w:rPr>
                <w:rFonts w:cs="Calibri Light"/>
              </w:rPr>
              <w:t>Wodne</w:t>
            </w:r>
          </w:p>
          <w:p w14:paraId="1681887A" w14:textId="08F80FA5" w:rsidR="00466CBB" w:rsidRPr="00485342" w:rsidRDefault="00466CBB" w:rsidP="00466CBB">
            <w:pPr>
              <w:spacing w:before="0" w:after="0" w:line="276" w:lineRule="auto"/>
              <w:jc w:val="center"/>
              <w:rPr>
                <w:rFonts w:cs="Calibri Light"/>
              </w:rPr>
            </w:pPr>
            <w:r w:rsidRPr="00485342">
              <w:rPr>
                <w:rFonts w:cs="Calibri Light"/>
              </w:rPr>
              <w:t>Wody Polskie</w:t>
            </w:r>
          </w:p>
        </w:tc>
        <w:tc>
          <w:tcPr>
            <w:tcW w:w="231" w:type="pct"/>
            <w:shd w:val="clear" w:color="auto" w:fill="BFBFBF" w:themeFill="background1" w:themeFillShade="BF"/>
            <w:vAlign w:val="center"/>
          </w:tcPr>
          <w:p w14:paraId="553D2A19" w14:textId="1241060F"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2684DFF2" w14:textId="63921888"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2900FBE" w14:textId="76C40440"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7065CABD" w14:textId="58E40C33"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C1FB564" w14:textId="3FB4F198"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7BB8DB24" w14:textId="1BA531BB"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2F7CD03C" w14:textId="77777777" w:rsidR="00466CBB" w:rsidRPr="00485342" w:rsidRDefault="00466CBB" w:rsidP="00466CBB">
            <w:pPr>
              <w:spacing w:before="0" w:after="0" w:line="276" w:lineRule="auto"/>
              <w:jc w:val="center"/>
              <w:rPr>
                <w:rFonts w:cs="Calibri Light"/>
              </w:rPr>
            </w:pPr>
            <w:r w:rsidRPr="00485342">
              <w:rPr>
                <w:rFonts w:cs="Calibri Light"/>
              </w:rPr>
              <w:t>W ramach</w:t>
            </w:r>
          </w:p>
          <w:p w14:paraId="624D567A" w14:textId="77777777" w:rsidR="00466CBB" w:rsidRPr="00485342" w:rsidRDefault="00466CBB" w:rsidP="00466CBB">
            <w:pPr>
              <w:spacing w:before="0" w:after="0" w:line="276" w:lineRule="auto"/>
              <w:jc w:val="center"/>
              <w:rPr>
                <w:rFonts w:cs="Calibri Light"/>
              </w:rPr>
            </w:pPr>
            <w:r w:rsidRPr="00485342">
              <w:rPr>
                <w:rFonts w:cs="Calibri Light"/>
              </w:rPr>
              <w:t>zadań</w:t>
            </w:r>
          </w:p>
          <w:p w14:paraId="7DBBDC3A" w14:textId="4BFB6780" w:rsidR="00466CBB" w:rsidRPr="00485342" w:rsidRDefault="00466CBB" w:rsidP="00466CBB">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2AFC897E" w14:textId="06BE89E5"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35337A52" w14:textId="56BCDB59" w:rsidR="00466CBB" w:rsidRPr="00485342" w:rsidRDefault="00466CBB" w:rsidP="00466CBB">
            <w:pPr>
              <w:spacing w:before="0" w:after="0" w:line="276" w:lineRule="auto"/>
              <w:jc w:val="center"/>
              <w:rPr>
                <w:rFonts w:cs="Calibri Light"/>
              </w:rPr>
            </w:pPr>
            <w:r w:rsidRPr="00485342">
              <w:rPr>
                <w:rFonts w:cs="Calibri Light"/>
              </w:rPr>
              <w:t>-</w:t>
            </w:r>
          </w:p>
        </w:tc>
      </w:tr>
      <w:tr w:rsidR="00466CBB" w:rsidRPr="00485342" w14:paraId="46ACA09F" w14:textId="77777777" w:rsidTr="003371AC">
        <w:trPr>
          <w:cantSplit/>
          <w:trHeight w:val="1134"/>
        </w:trPr>
        <w:tc>
          <w:tcPr>
            <w:tcW w:w="387" w:type="pct"/>
            <w:gridSpan w:val="2"/>
            <w:shd w:val="clear" w:color="auto" w:fill="DBE5F1" w:themeFill="accent1" w:themeFillTint="33"/>
            <w:textDirection w:val="btLr"/>
            <w:vAlign w:val="center"/>
          </w:tcPr>
          <w:p w14:paraId="44951242" w14:textId="16426776" w:rsidR="00466CBB" w:rsidRPr="00485342" w:rsidRDefault="00466CBB" w:rsidP="00466CBB">
            <w:pPr>
              <w:spacing w:before="0" w:after="0" w:line="276" w:lineRule="auto"/>
              <w:ind w:left="113" w:right="113"/>
              <w:jc w:val="center"/>
              <w:rPr>
                <w:rFonts w:cs="Calibri Light"/>
              </w:rPr>
            </w:pPr>
            <w:r w:rsidRPr="00485342">
              <w:rPr>
                <w:rFonts w:cs="Calibri Light"/>
              </w:rPr>
              <w:lastRenderedPageBreak/>
              <w:t>Optymalizacja zużycia wody</w:t>
            </w:r>
          </w:p>
        </w:tc>
        <w:tc>
          <w:tcPr>
            <w:tcW w:w="1067" w:type="pct"/>
            <w:gridSpan w:val="2"/>
            <w:shd w:val="clear" w:color="auto" w:fill="F2F2F2" w:themeFill="background1" w:themeFillShade="F2"/>
            <w:vAlign w:val="center"/>
          </w:tcPr>
          <w:p w14:paraId="3677E1D0" w14:textId="7144BD48" w:rsidR="00466CBB" w:rsidRPr="002178C5" w:rsidRDefault="00466CBB" w:rsidP="00466CBB">
            <w:pPr>
              <w:spacing w:before="0" w:after="0" w:line="276" w:lineRule="auto"/>
              <w:jc w:val="center"/>
              <w:rPr>
                <w:rFonts w:cs="Calibri Light"/>
                <w:b/>
              </w:rPr>
            </w:pPr>
            <w:r w:rsidRPr="002178C5">
              <w:rPr>
                <w:rFonts w:cs="Calibri Light"/>
                <w:b/>
              </w:rPr>
              <w:t>Weryfikacja pozwoleń</w:t>
            </w:r>
          </w:p>
          <w:p w14:paraId="25EA3A2E" w14:textId="787EBBBF" w:rsidR="00466CBB" w:rsidRPr="002178C5" w:rsidRDefault="00466CBB" w:rsidP="00466CBB">
            <w:pPr>
              <w:spacing w:before="0" w:after="0" w:line="276" w:lineRule="auto"/>
              <w:jc w:val="center"/>
              <w:rPr>
                <w:rFonts w:cs="Calibri Light"/>
                <w:b/>
              </w:rPr>
            </w:pPr>
            <w:r w:rsidRPr="002178C5">
              <w:rPr>
                <w:rFonts w:cs="Calibri Light"/>
                <w:b/>
              </w:rPr>
              <w:t>wodnoprawnych na pobór wód</w:t>
            </w:r>
          </w:p>
        </w:tc>
        <w:tc>
          <w:tcPr>
            <w:tcW w:w="554" w:type="pct"/>
            <w:shd w:val="clear" w:color="auto" w:fill="F2F2F2" w:themeFill="background1" w:themeFillShade="F2"/>
            <w:vAlign w:val="center"/>
          </w:tcPr>
          <w:p w14:paraId="4551EA65" w14:textId="751E668B" w:rsidR="00466CBB" w:rsidRPr="00485342" w:rsidRDefault="00466CBB" w:rsidP="00466CBB">
            <w:pPr>
              <w:spacing w:before="0" w:after="0" w:line="276" w:lineRule="auto"/>
              <w:jc w:val="center"/>
              <w:rPr>
                <w:rFonts w:cs="Calibri Light"/>
              </w:rPr>
            </w:pPr>
            <w:r w:rsidRPr="00485342">
              <w:rPr>
                <w:rFonts w:cs="Calibri Light"/>
              </w:rPr>
              <w:t>Państwowe</w:t>
            </w:r>
          </w:p>
          <w:p w14:paraId="729A019A" w14:textId="2A50D836" w:rsidR="00466CBB" w:rsidRPr="00485342" w:rsidRDefault="00466CBB" w:rsidP="00466CBB">
            <w:pPr>
              <w:spacing w:before="0" w:after="0" w:line="276" w:lineRule="auto"/>
              <w:jc w:val="center"/>
              <w:rPr>
                <w:rFonts w:cs="Calibri Light"/>
              </w:rPr>
            </w:pPr>
            <w:r w:rsidRPr="00485342">
              <w:rPr>
                <w:rFonts w:cs="Calibri Light"/>
              </w:rPr>
              <w:t>Gospodarstwo</w:t>
            </w:r>
          </w:p>
          <w:p w14:paraId="193C53C7" w14:textId="7A8350E0" w:rsidR="00466CBB" w:rsidRPr="00485342" w:rsidRDefault="00466CBB" w:rsidP="00466CBB">
            <w:pPr>
              <w:spacing w:before="0" w:after="0" w:line="276" w:lineRule="auto"/>
              <w:jc w:val="center"/>
              <w:rPr>
                <w:rFonts w:cs="Calibri Light"/>
              </w:rPr>
            </w:pPr>
            <w:r w:rsidRPr="00485342">
              <w:rPr>
                <w:rFonts w:cs="Calibri Light"/>
              </w:rPr>
              <w:t>Wodne</w:t>
            </w:r>
          </w:p>
          <w:p w14:paraId="25C6C623" w14:textId="3A66C33F" w:rsidR="00466CBB" w:rsidRPr="00485342" w:rsidRDefault="00466CBB" w:rsidP="00466CBB">
            <w:pPr>
              <w:spacing w:before="0" w:after="0" w:line="276" w:lineRule="auto"/>
              <w:jc w:val="center"/>
              <w:rPr>
                <w:rFonts w:cs="Calibri Light"/>
              </w:rPr>
            </w:pPr>
            <w:r w:rsidRPr="00485342">
              <w:rPr>
                <w:rFonts w:cs="Calibri Light"/>
              </w:rPr>
              <w:t>Wody Polskie</w:t>
            </w:r>
          </w:p>
        </w:tc>
        <w:tc>
          <w:tcPr>
            <w:tcW w:w="231" w:type="pct"/>
            <w:shd w:val="clear" w:color="auto" w:fill="BFBFBF" w:themeFill="background1" w:themeFillShade="BF"/>
            <w:vAlign w:val="center"/>
          </w:tcPr>
          <w:p w14:paraId="40DDE5C7" w14:textId="421E370A"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5B25C8E" w14:textId="1C3248B6"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29F9169D" w14:textId="501C2BEF"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9165C5F" w14:textId="63CE440B"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9E2711E" w14:textId="7B153A20"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76955E97" w14:textId="7863DF8C"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70E2630E" w14:textId="1AC2A999" w:rsidR="00466CBB" w:rsidRPr="00485342" w:rsidRDefault="00466CBB" w:rsidP="00466CBB">
            <w:pPr>
              <w:spacing w:before="0" w:after="0" w:line="276" w:lineRule="auto"/>
              <w:jc w:val="center"/>
              <w:rPr>
                <w:rFonts w:cs="Calibri Light"/>
              </w:rPr>
            </w:pPr>
            <w:r w:rsidRPr="00485342">
              <w:rPr>
                <w:rFonts w:cs="Calibri Light"/>
              </w:rPr>
              <w:t>W ramach</w:t>
            </w:r>
          </w:p>
          <w:p w14:paraId="37FEF6F7" w14:textId="38F10EC0" w:rsidR="00466CBB" w:rsidRPr="00485342" w:rsidRDefault="00466CBB" w:rsidP="00466CBB">
            <w:pPr>
              <w:spacing w:before="0" w:after="0" w:line="276" w:lineRule="auto"/>
              <w:jc w:val="center"/>
              <w:rPr>
                <w:rFonts w:cs="Calibri Light"/>
              </w:rPr>
            </w:pPr>
            <w:r w:rsidRPr="00485342">
              <w:rPr>
                <w:rFonts w:cs="Calibri Light"/>
              </w:rPr>
              <w:t>zadań</w:t>
            </w:r>
          </w:p>
          <w:p w14:paraId="1BC4EA2C" w14:textId="4B552457" w:rsidR="00466CBB" w:rsidRPr="00485342" w:rsidRDefault="00466CBB" w:rsidP="00466CBB">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6C585C85" w14:textId="12CFB01F"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14E23F8C" w14:textId="189E9678" w:rsidR="00466CBB" w:rsidRPr="00485342" w:rsidRDefault="00466CBB" w:rsidP="00466CBB">
            <w:pPr>
              <w:spacing w:before="0" w:after="0" w:line="276" w:lineRule="auto"/>
              <w:jc w:val="center"/>
              <w:rPr>
                <w:rFonts w:cs="Calibri Light"/>
              </w:rPr>
            </w:pPr>
            <w:r w:rsidRPr="00485342">
              <w:rPr>
                <w:rFonts w:cs="Calibri Light"/>
              </w:rPr>
              <w:t>-</w:t>
            </w:r>
          </w:p>
        </w:tc>
      </w:tr>
      <w:tr w:rsidR="00466CBB" w:rsidRPr="00485342" w14:paraId="79CE0C37" w14:textId="77777777" w:rsidTr="003371AC">
        <w:trPr>
          <w:cantSplit/>
          <w:trHeight w:val="1134"/>
        </w:trPr>
        <w:tc>
          <w:tcPr>
            <w:tcW w:w="387" w:type="pct"/>
            <w:gridSpan w:val="2"/>
            <w:shd w:val="clear" w:color="auto" w:fill="DBE5F1" w:themeFill="accent1" w:themeFillTint="33"/>
            <w:textDirection w:val="btLr"/>
            <w:vAlign w:val="center"/>
          </w:tcPr>
          <w:p w14:paraId="499E2226" w14:textId="0EA5A131" w:rsidR="00466CBB" w:rsidRPr="00485342" w:rsidRDefault="00466CBB" w:rsidP="00466CBB">
            <w:pPr>
              <w:spacing w:before="0" w:after="0" w:line="276" w:lineRule="auto"/>
              <w:ind w:left="113" w:right="113"/>
              <w:jc w:val="center"/>
              <w:rPr>
                <w:rFonts w:cs="Calibri Light"/>
              </w:rPr>
            </w:pPr>
            <w:r w:rsidRPr="00485342">
              <w:rPr>
                <w:rFonts w:cs="Calibri Light"/>
              </w:rPr>
              <w:t>Adaptacja do zmian klimatu</w:t>
            </w:r>
          </w:p>
        </w:tc>
        <w:tc>
          <w:tcPr>
            <w:tcW w:w="1067" w:type="pct"/>
            <w:gridSpan w:val="2"/>
            <w:shd w:val="clear" w:color="auto" w:fill="F2F2F2" w:themeFill="background1" w:themeFillShade="F2"/>
            <w:vAlign w:val="center"/>
          </w:tcPr>
          <w:p w14:paraId="3383F6CE" w14:textId="44A45CF8" w:rsidR="00466CBB" w:rsidRPr="002178C5" w:rsidRDefault="00466CBB" w:rsidP="00466CBB">
            <w:pPr>
              <w:spacing w:before="0" w:after="0" w:line="276" w:lineRule="auto"/>
              <w:jc w:val="center"/>
              <w:rPr>
                <w:rFonts w:cs="Calibri Light"/>
                <w:b/>
              </w:rPr>
            </w:pPr>
            <w:r w:rsidRPr="002178C5">
              <w:rPr>
                <w:rFonts w:cs="Calibri Light"/>
                <w:b/>
              </w:rPr>
              <w:t>Realizacja założeń Planu</w:t>
            </w:r>
          </w:p>
          <w:p w14:paraId="5290E040" w14:textId="18561F30" w:rsidR="00466CBB" w:rsidRPr="002178C5" w:rsidRDefault="00466CBB" w:rsidP="00466CBB">
            <w:pPr>
              <w:spacing w:before="0" w:after="0" w:line="276" w:lineRule="auto"/>
              <w:jc w:val="center"/>
              <w:rPr>
                <w:rFonts w:cs="Calibri Light"/>
                <w:b/>
              </w:rPr>
            </w:pPr>
            <w:r w:rsidRPr="002178C5">
              <w:rPr>
                <w:rFonts w:cs="Calibri Light"/>
                <w:b/>
              </w:rPr>
              <w:t>przeciwdziałania skutkom suszy na lata 2022-2027</w:t>
            </w:r>
          </w:p>
        </w:tc>
        <w:tc>
          <w:tcPr>
            <w:tcW w:w="554" w:type="pct"/>
            <w:shd w:val="clear" w:color="auto" w:fill="F2F2F2" w:themeFill="background1" w:themeFillShade="F2"/>
            <w:vAlign w:val="center"/>
          </w:tcPr>
          <w:p w14:paraId="3598C034" w14:textId="708F6969" w:rsidR="00466CBB" w:rsidRPr="00485342" w:rsidRDefault="00466CBB" w:rsidP="00466CBB">
            <w:pPr>
              <w:spacing w:before="0" w:after="0" w:line="276" w:lineRule="auto"/>
              <w:jc w:val="center"/>
              <w:rPr>
                <w:rFonts w:cs="Calibri Light"/>
                <w:bCs/>
              </w:rPr>
            </w:pPr>
            <w:r w:rsidRPr="00485342">
              <w:rPr>
                <w:rFonts w:cs="Calibri Light"/>
                <w:bCs/>
              </w:rPr>
              <w:t>Państwowe</w:t>
            </w:r>
          </w:p>
          <w:p w14:paraId="40125F2F" w14:textId="48CBE0BF" w:rsidR="00466CBB" w:rsidRPr="00485342" w:rsidRDefault="00466CBB" w:rsidP="00466CBB">
            <w:pPr>
              <w:spacing w:before="0" w:after="0" w:line="276" w:lineRule="auto"/>
              <w:jc w:val="center"/>
              <w:rPr>
                <w:rFonts w:cs="Calibri Light"/>
                <w:bCs/>
              </w:rPr>
            </w:pPr>
            <w:r w:rsidRPr="00485342">
              <w:rPr>
                <w:rFonts w:cs="Calibri Light"/>
                <w:bCs/>
              </w:rPr>
              <w:t>Gospodarstwo</w:t>
            </w:r>
          </w:p>
          <w:p w14:paraId="1BDA752E" w14:textId="5079E61D" w:rsidR="00466CBB" w:rsidRPr="00485342" w:rsidRDefault="00466CBB" w:rsidP="00466CBB">
            <w:pPr>
              <w:spacing w:before="0" w:after="0" w:line="276" w:lineRule="auto"/>
              <w:jc w:val="center"/>
              <w:rPr>
                <w:rFonts w:cs="Calibri Light"/>
                <w:bCs/>
              </w:rPr>
            </w:pPr>
            <w:r w:rsidRPr="00485342">
              <w:rPr>
                <w:rFonts w:cs="Calibri Light"/>
                <w:bCs/>
              </w:rPr>
              <w:t>Wodne</w:t>
            </w:r>
          </w:p>
          <w:p w14:paraId="1AF7C5ED" w14:textId="26CE16CA" w:rsidR="00466CBB" w:rsidRPr="00485342" w:rsidRDefault="00466CBB" w:rsidP="00466CBB">
            <w:pPr>
              <w:spacing w:before="0" w:after="0" w:line="276" w:lineRule="auto"/>
              <w:jc w:val="center"/>
              <w:rPr>
                <w:rFonts w:cs="Calibri Light"/>
              </w:rPr>
            </w:pPr>
            <w:r w:rsidRPr="00485342">
              <w:rPr>
                <w:rFonts w:cs="Calibri Light"/>
                <w:bCs/>
              </w:rPr>
              <w:t>Wody Polskie</w:t>
            </w:r>
          </w:p>
        </w:tc>
        <w:tc>
          <w:tcPr>
            <w:tcW w:w="231" w:type="pct"/>
            <w:shd w:val="clear" w:color="auto" w:fill="BFBFBF" w:themeFill="background1" w:themeFillShade="BF"/>
            <w:vAlign w:val="center"/>
          </w:tcPr>
          <w:p w14:paraId="3BF31139" w14:textId="776190B9"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46148ADE" w14:textId="74F9F6F9"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D39D9CE" w14:textId="3484B2B5"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72CC34AF" w14:textId="61C89428"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F0E08B9" w14:textId="66E8AA88"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D2037E0" w14:textId="06E301BF"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044AA0D8" w14:textId="6F7DC17F" w:rsidR="00466CBB" w:rsidRPr="00485342" w:rsidRDefault="00466CBB" w:rsidP="00466CBB">
            <w:pPr>
              <w:spacing w:before="0" w:after="0" w:line="276" w:lineRule="auto"/>
              <w:jc w:val="center"/>
              <w:rPr>
                <w:rFonts w:cs="Calibri Light"/>
              </w:rPr>
            </w:pPr>
            <w:r w:rsidRPr="00485342">
              <w:rPr>
                <w:rFonts w:cs="Calibri Light"/>
              </w:rPr>
              <w:t>W ramach</w:t>
            </w:r>
          </w:p>
          <w:p w14:paraId="3E092881" w14:textId="4675129B" w:rsidR="00466CBB" w:rsidRPr="00485342" w:rsidRDefault="00466CBB" w:rsidP="00466CBB">
            <w:pPr>
              <w:spacing w:before="0" w:after="0" w:line="276" w:lineRule="auto"/>
              <w:jc w:val="center"/>
              <w:rPr>
                <w:rFonts w:cs="Calibri Light"/>
              </w:rPr>
            </w:pPr>
            <w:r w:rsidRPr="00485342">
              <w:rPr>
                <w:rFonts w:cs="Calibri Light"/>
              </w:rPr>
              <w:t>zadań</w:t>
            </w:r>
          </w:p>
          <w:p w14:paraId="76E89AD6" w14:textId="0063B2E3" w:rsidR="00466CBB" w:rsidRPr="00485342" w:rsidRDefault="00466CBB" w:rsidP="00466CBB">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5488E97E" w14:textId="1457ACB0"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23727A64" w14:textId="2CA00640" w:rsidR="00466CBB" w:rsidRPr="00485342" w:rsidRDefault="00466CBB" w:rsidP="00466CBB">
            <w:pPr>
              <w:spacing w:before="0" w:after="0" w:line="276" w:lineRule="auto"/>
              <w:jc w:val="center"/>
              <w:rPr>
                <w:rFonts w:cs="Calibri Light"/>
              </w:rPr>
            </w:pPr>
            <w:r w:rsidRPr="00485342">
              <w:rPr>
                <w:rFonts w:cs="Calibri Light"/>
              </w:rPr>
              <w:t>-</w:t>
            </w:r>
          </w:p>
        </w:tc>
      </w:tr>
      <w:tr w:rsidR="00466CBB" w:rsidRPr="00485342" w14:paraId="3EED615E" w14:textId="77777777" w:rsidTr="003371AC">
        <w:trPr>
          <w:trHeight w:val="2122"/>
        </w:trPr>
        <w:tc>
          <w:tcPr>
            <w:tcW w:w="387" w:type="pct"/>
            <w:gridSpan w:val="2"/>
            <w:vMerge w:val="restart"/>
            <w:shd w:val="clear" w:color="auto" w:fill="DBE5F1" w:themeFill="accent1" w:themeFillTint="33"/>
            <w:textDirection w:val="btLr"/>
            <w:vAlign w:val="center"/>
          </w:tcPr>
          <w:p w14:paraId="4722C3FC" w14:textId="36321013" w:rsidR="00466CBB" w:rsidRPr="00485342" w:rsidRDefault="00466CBB" w:rsidP="00466CBB">
            <w:pPr>
              <w:spacing w:before="0" w:after="0" w:line="276" w:lineRule="auto"/>
              <w:ind w:left="113" w:right="113"/>
              <w:jc w:val="center"/>
              <w:rPr>
                <w:rFonts w:cs="Calibri Light"/>
              </w:rPr>
            </w:pPr>
            <w:r w:rsidRPr="00485342">
              <w:rPr>
                <w:rFonts w:cs="Calibri Light"/>
              </w:rPr>
              <w:t>Monitoring stanu wód na terenie miasta</w:t>
            </w:r>
          </w:p>
        </w:tc>
        <w:tc>
          <w:tcPr>
            <w:tcW w:w="1067" w:type="pct"/>
            <w:gridSpan w:val="2"/>
            <w:shd w:val="clear" w:color="auto" w:fill="F2F2F2" w:themeFill="background1" w:themeFillShade="F2"/>
            <w:vAlign w:val="center"/>
          </w:tcPr>
          <w:p w14:paraId="1BC57596" w14:textId="51A76BCC" w:rsidR="00466CBB" w:rsidRPr="002178C5" w:rsidRDefault="00466CBB" w:rsidP="00466CBB">
            <w:pPr>
              <w:spacing w:before="0" w:after="0" w:line="276" w:lineRule="auto"/>
              <w:jc w:val="center"/>
              <w:rPr>
                <w:rFonts w:cs="Calibri Light"/>
                <w:b/>
              </w:rPr>
            </w:pPr>
            <w:r w:rsidRPr="002178C5">
              <w:rPr>
                <w:rFonts w:cs="Calibri Light"/>
                <w:b/>
              </w:rPr>
              <w:t xml:space="preserve">Monitoring stanu wód powierzchniowych zgodnie </w:t>
            </w:r>
            <w:r w:rsidRPr="002178C5">
              <w:rPr>
                <w:rFonts w:cs="Calibri Light"/>
                <w:b/>
              </w:rPr>
              <w:br/>
              <w:t xml:space="preserve">z Programem państwowego monitoringu środowiska </w:t>
            </w:r>
          </w:p>
        </w:tc>
        <w:tc>
          <w:tcPr>
            <w:tcW w:w="554" w:type="pct"/>
            <w:shd w:val="clear" w:color="auto" w:fill="F2F2F2" w:themeFill="background1" w:themeFillShade="F2"/>
            <w:vAlign w:val="center"/>
          </w:tcPr>
          <w:p w14:paraId="013CC992" w14:textId="0E5319DC" w:rsidR="00466CBB" w:rsidRPr="00485342" w:rsidRDefault="00466CBB" w:rsidP="00466CBB">
            <w:pPr>
              <w:spacing w:before="0" w:after="0" w:line="276" w:lineRule="auto"/>
              <w:jc w:val="center"/>
              <w:rPr>
                <w:rFonts w:cs="Calibri Light"/>
              </w:rPr>
            </w:pPr>
            <w:r w:rsidRPr="00485342">
              <w:rPr>
                <w:rFonts w:cs="Calibri Light"/>
                <w:bCs/>
              </w:rPr>
              <w:t>Główny Inspektorat Ochrony Środowiska</w:t>
            </w:r>
          </w:p>
        </w:tc>
        <w:tc>
          <w:tcPr>
            <w:tcW w:w="231" w:type="pct"/>
            <w:shd w:val="clear" w:color="auto" w:fill="BFBFBF" w:themeFill="background1" w:themeFillShade="BF"/>
            <w:vAlign w:val="center"/>
          </w:tcPr>
          <w:p w14:paraId="6A53DCC7" w14:textId="24AF1B24"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C263A44" w14:textId="6CB10479"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808C2A8" w14:textId="5E059256"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31A5D96" w14:textId="16CBDB2A"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5851372" w14:textId="25A39FA5"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196332C" w14:textId="11303810"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2F7F8589" w14:textId="2513B563" w:rsidR="00466CBB" w:rsidRPr="00485342" w:rsidRDefault="00466CBB" w:rsidP="00466CBB">
            <w:pPr>
              <w:spacing w:before="0" w:after="0" w:line="276" w:lineRule="auto"/>
              <w:jc w:val="center"/>
              <w:rPr>
                <w:rFonts w:cs="Calibri Light"/>
              </w:rPr>
            </w:pPr>
            <w:r w:rsidRPr="00485342">
              <w:rPr>
                <w:rFonts w:cs="Calibri Light"/>
              </w:rPr>
              <w:t>W ramach</w:t>
            </w:r>
          </w:p>
          <w:p w14:paraId="4A329371" w14:textId="00224DBE" w:rsidR="00466CBB" w:rsidRPr="00485342" w:rsidRDefault="00466CBB" w:rsidP="00466CBB">
            <w:pPr>
              <w:spacing w:before="0" w:after="0" w:line="276" w:lineRule="auto"/>
              <w:jc w:val="center"/>
              <w:rPr>
                <w:rFonts w:cs="Calibri Light"/>
              </w:rPr>
            </w:pPr>
            <w:r w:rsidRPr="00485342">
              <w:rPr>
                <w:rFonts w:cs="Calibri Light"/>
              </w:rPr>
              <w:t>zadań</w:t>
            </w:r>
          </w:p>
          <w:p w14:paraId="2E49A9EE" w14:textId="114F2926" w:rsidR="00466CBB" w:rsidRPr="00485342" w:rsidRDefault="00466CBB" w:rsidP="00466CBB">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5B08D358" w14:textId="241502D6"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0751A4DD" w14:textId="29D3CA76" w:rsidR="00466CBB" w:rsidRPr="00485342" w:rsidRDefault="00466CBB" w:rsidP="00466CBB">
            <w:pPr>
              <w:spacing w:before="0" w:after="0" w:line="276" w:lineRule="auto"/>
              <w:jc w:val="center"/>
              <w:rPr>
                <w:rFonts w:cs="Calibri Light"/>
              </w:rPr>
            </w:pPr>
            <w:r w:rsidRPr="00485342">
              <w:rPr>
                <w:rFonts w:cs="Calibri Light"/>
              </w:rPr>
              <w:t>-</w:t>
            </w:r>
          </w:p>
          <w:p w14:paraId="7CA0C689" w14:textId="2AA62EE1" w:rsidR="00466CBB" w:rsidRPr="00485342" w:rsidRDefault="00466CBB" w:rsidP="00466CBB">
            <w:pPr>
              <w:spacing w:before="0" w:after="0" w:line="276" w:lineRule="auto"/>
              <w:jc w:val="center"/>
              <w:rPr>
                <w:rFonts w:cs="Calibri Light"/>
              </w:rPr>
            </w:pPr>
          </w:p>
        </w:tc>
      </w:tr>
      <w:tr w:rsidR="00466CBB" w:rsidRPr="00485342" w14:paraId="44A042CC" w14:textId="77777777" w:rsidTr="003371AC">
        <w:trPr>
          <w:trHeight w:val="927"/>
        </w:trPr>
        <w:tc>
          <w:tcPr>
            <w:tcW w:w="387" w:type="pct"/>
            <w:gridSpan w:val="2"/>
            <w:vMerge/>
            <w:shd w:val="clear" w:color="auto" w:fill="DBE5F1" w:themeFill="accent1" w:themeFillTint="33"/>
            <w:vAlign w:val="center"/>
          </w:tcPr>
          <w:p w14:paraId="3FDA3567" w14:textId="77777777" w:rsidR="00466CBB" w:rsidRPr="00485342" w:rsidRDefault="00466CBB" w:rsidP="00466CBB">
            <w:pPr>
              <w:spacing w:before="0" w:after="0" w:line="276" w:lineRule="auto"/>
              <w:jc w:val="center"/>
              <w:rPr>
                <w:rFonts w:cs="Calibri Light"/>
              </w:rPr>
            </w:pPr>
          </w:p>
        </w:tc>
        <w:tc>
          <w:tcPr>
            <w:tcW w:w="1067" w:type="pct"/>
            <w:gridSpan w:val="2"/>
            <w:shd w:val="clear" w:color="auto" w:fill="F2F2F2" w:themeFill="background1" w:themeFillShade="F2"/>
            <w:vAlign w:val="center"/>
          </w:tcPr>
          <w:p w14:paraId="74FD2FF1" w14:textId="06AB18E9" w:rsidR="00466CBB" w:rsidRPr="002178C5" w:rsidRDefault="00466CBB" w:rsidP="00466CBB">
            <w:pPr>
              <w:spacing w:before="0" w:after="0" w:line="276" w:lineRule="auto"/>
              <w:jc w:val="center"/>
              <w:rPr>
                <w:rFonts w:cs="Calibri Light"/>
                <w:b/>
              </w:rPr>
            </w:pPr>
            <w:r w:rsidRPr="002178C5">
              <w:rPr>
                <w:rFonts w:cs="Calibri Light"/>
                <w:b/>
              </w:rPr>
              <w:t xml:space="preserve">Monitoring stanu wód podziemnych zgodnie </w:t>
            </w:r>
            <w:r>
              <w:rPr>
                <w:rFonts w:cs="Calibri Light"/>
                <w:b/>
              </w:rPr>
              <w:br/>
            </w:r>
            <w:r w:rsidRPr="002178C5">
              <w:rPr>
                <w:rFonts w:cs="Calibri Light"/>
                <w:b/>
              </w:rPr>
              <w:t xml:space="preserve">z Programem państwowego </w:t>
            </w:r>
          </w:p>
          <w:p w14:paraId="313F7820" w14:textId="7745F3D0" w:rsidR="00466CBB" w:rsidRPr="00485342" w:rsidRDefault="00466CBB" w:rsidP="00466CBB">
            <w:pPr>
              <w:spacing w:before="0" w:after="0" w:line="276" w:lineRule="auto"/>
              <w:jc w:val="center"/>
              <w:rPr>
                <w:rFonts w:cs="Calibri Light"/>
                <w:bCs/>
              </w:rPr>
            </w:pPr>
            <w:r w:rsidRPr="002178C5">
              <w:rPr>
                <w:rFonts w:cs="Calibri Light"/>
                <w:b/>
              </w:rPr>
              <w:t>monitoringu środowiska</w:t>
            </w:r>
            <w:r w:rsidRPr="00485342">
              <w:rPr>
                <w:rFonts w:cs="Calibri Light"/>
                <w:bCs/>
              </w:rPr>
              <w:t xml:space="preserve"> </w:t>
            </w:r>
          </w:p>
        </w:tc>
        <w:tc>
          <w:tcPr>
            <w:tcW w:w="554" w:type="pct"/>
            <w:shd w:val="clear" w:color="auto" w:fill="F2F2F2" w:themeFill="background1" w:themeFillShade="F2"/>
            <w:vAlign w:val="center"/>
          </w:tcPr>
          <w:p w14:paraId="6AF036F1" w14:textId="4663685C" w:rsidR="00466CBB" w:rsidRPr="00485342" w:rsidRDefault="00466CBB" w:rsidP="00466CBB">
            <w:pPr>
              <w:spacing w:before="0" w:after="0" w:line="276" w:lineRule="auto"/>
              <w:jc w:val="center"/>
              <w:rPr>
                <w:rFonts w:cs="Calibri Light"/>
                <w:bCs/>
              </w:rPr>
            </w:pPr>
            <w:r w:rsidRPr="00485342">
              <w:rPr>
                <w:rFonts w:cs="Calibri Light"/>
                <w:bCs/>
              </w:rPr>
              <w:t>Główny Inspektorat Ochrony Środowiska</w:t>
            </w:r>
            <w:r w:rsidR="00340155">
              <w:rPr>
                <w:rFonts w:cs="Calibri Light"/>
                <w:bCs/>
              </w:rPr>
              <w:t>, IMGW w Warszawie</w:t>
            </w:r>
          </w:p>
        </w:tc>
        <w:tc>
          <w:tcPr>
            <w:tcW w:w="231" w:type="pct"/>
            <w:shd w:val="clear" w:color="auto" w:fill="BFBFBF" w:themeFill="background1" w:themeFillShade="BF"/>
            <w:vAlign w:val="center"/>
          </w:tcPr>
          <w:p w14:paraId="5EB0ADE5" w14:textId="46CC3FDD"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18C5FDD" w14:textId="24BAD595"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4D64E611" w14:textId="2EA075DE"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11CBC0C" w14:textId="5CD69D17"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666DB7F" w14:textId="30555439" w:rsidR="00466CBB" w:rsidRPr="00485342" w:rsidRDefault="00466CBB" w:rsidP="003371AC">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1466971" w14:textId="548CD284" w:rsidR="00466CBB" w:rsidRPr="00485342" w:rsidRDefault="00466CBB" w:rsidP="003371AC">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67DE9ECC" w14:textId="751F9FC9" w:rsidR="00466CBB" w:rsidRPr="00485342" w:rsidRDefault="00466CBB" w:rsidP="00466CBB">
            <w:pPr>
              <w:spacing w:before="0" w:after="0" w:line="276" w:lineRule="auto"/>
              <w:jc w:val="center"/>
              <w:rPr>
                <w:rFonts w:cs="Calibri Light"/>
              </w:rPr>
            </w:pPr>
            <w:r w:rsidRPr="00485342">
              <w:rPr>
                <w:rFonts w:cs="Calibri Light"/>
              </w:rPr>
              <w:t>W ramach</w:t>
            </w:r>
          </w:p>
          <w:p w14:paraId="627ED65E" w14:textId="5941CF1D" w:rsidR="00466CBB" w:rsidRPr="00485342" w:rsidRDefault="00466CBB" w:rsidP="00466CBB">
            <w:pPr>
              <w:spacing w:before="0" w:after="0" w:line="276" w:lineRule="auto"/>
              <w:jc w:val="center"/>
              <w:rPr>
                <w:rFonts w:cs="Calibri Light"/>
              </w:rPr>
            </w:pPr>
            <w:r w:rsidRPr="00485342">
              <w:rPr>
                <w:rFonts w:cs="Calibri Light"/>
              </w:rPr>
              <w:t>zadań</w:t>
            </w:r>
          </w:p>
          <w:p w14:paraId="3B0C0528" w14:textId="36F2C152" w:rsidR="00466CBB" w:rsidRPr="00485342" w:rsidRDefault="00466CBB" w:rsidP="00466CBB">
            <w:pPr>
              <w:spacing w:before="0" w:after="0" w:line="276" w:lineRule="auto"/>
              <w:jc w:val="center"/>
              <w:rPr>
                <w:rFonts w:cs="Calibri Light"/>
              </w:rPr>
            </w:pPr>
            <w:r w:rsidRPr="00485342">
              <w:rPr>
                <w:rFonts w:cs="Calibri Light"/>
              </w:rPr>
              <w:t>własnych</w:t>
            </w:r>
          </w:p>
        </w:tc>
        <w:tc>
          <w:tcPr>
            <w:tcW w:w="435" w:type="pct"/>
            <w:shd w:val="clear" w:color="auto" w:fill="F2F2F2" w:themeFill="background1" w:themeFillShade="F2"/>
            <w:vAlign w:val="center"/>
          </w:tcPr>
          <w:p w14:paraId="572E96A3" w14:textId="19EF3338" w:rsidR="00466CBB" w:rsidRPr="00485342" w:rsidRDefault="00466CBB" w:rsidP="00466CBB">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3155D384" w14:textId="669036C9" w:rsidR="00466CBB" w:rsidRPr="00485342" w:rsidRDefault="00466CBB" w:rsidP="00466CBB">
            <w:pPr>
              <w:spacing w:before="0" w:after="0" w:line="276" w:lineRule="auto"/>
              <w:jc w:val="center"/>
              <w:rPr>
                <w:rFonts w:cs="Calibri Light"/>
              </w:rPr>
            </w:pPr>
            <w:r w:rsidRPr="00485342">
              <w:rPr>
                <w:rFonts w:cs="Calibri Light"/>
              </w:rPr>
              <w:t>-</w:t>
            </w:r>
          </w:p>
        </w:tc>
      </w:tr>
      <w:tr w:rsidR="00466CBB" w:rsidRPr="00485342" w14:paraId="61B081E3" w14:textId="77777777" w:rsidTr="009020DF">
        <w:trPr>
          <w:trHeight w:val="548"/>
        </w:trPr>
        <w:tc>
          <w:tcPr>
            <w:tcW w:w="231" w:type="pct"/>
            <w:shd w:val="clear" w:color="auto" w:fill="FFFFFF" w:themeFill="background1"/>
          </w:tcPr>
          <w:p w14:paraId="3B2E090C" w14:textId="77777777" w:rsidR="00466CBB" w:rsidRPr="00485342" w:rsidRDefault="00466CBB" w:rsidP="00466CBB">
            <w:pPr>
              <w:spacing w:before="0" w:after="0" w:line="276" w:lineRule="auto"/>
              <w:jc w:val="center"/>
              <w:rPr>
                <w:rFonts w:cs="Calibri Light"/>
                <w:b/>
                <w:bCs/>
              </w:rPr>
            </w:pPr>
          </w:p>
        </w:tc>
        <w:tc>
          <w:tcPr>
            <w:tcW w:w="231" w:type="pct"/>
            <w:gridSpan w:val="2"/>
            <w:shd w:val="clear" w:color="auto" w:fill="FFFFFF" w:themeFill="background1"/>
          </w:tcPr>
          <w:p w14:paraId="701DE128" w14:textId="77777777" w:rsidR="00466CBB" w:rsidRPr="00485342" w:rsidRDefault="00466CBB" w:rsidP="00466CBB">
            <w:pPr>
              <w:spacing w:before="0" w:after="0" w:line="276" w:lineRule="auto"/>
              <w:jc w:val="center"/>
              <w:rPr>
                <w:rFonts w:cs="Calibri Light"/>
                <w:b/>
                <w:bCs/>
              </w:rPr>
            </w:pPr>
          </w:p>
        </w:tc>
        <w:tc>
          <w:tcPr>
            <w:tcW w:w="4538" w:type="pct"/>
            <w:gridSpan w:val="11"/>
            <w:shd w:val="clear" w:color="auto" w:fill="FFFFFF" w:themeFill="background1"/>
            <w:vAlign w:val="center"/>
          </w:tcPr>
          <w:p w14:paraId="21BCC3CE" w14:textId="22FF6763" w:rsidR="00466CBB" w:rsidRPr="00485342" w:rsidRDefault="00466CBB" w:rsidP="00466CBB">
            <w:pPr>
              <w:spacing w:before="0" w:after="0" w:line="276" w:lineRule="auto"/>
              <w:jc w:val="center"/>
              <w:rPr>
                <w:rFonts w:cs="Calibri Light"/>
                <w:b/>
                <w:bCs/>
              </w:rPr>
            </w:pPr>
            <w:r w:rsidRPr="00485342">
              <w:rPr>
                <w:rFonts w:cs="Calibri Light"/>
                <w:b/>
                <w:bCs/>
              </w:rPr>
              <w:t>VIII. Obszar interwencji: Gospodarka odpadami i zapobieganie powstawaniu odpadów</w:t>
            </w:r>
          </w:p>
        </w:tc>
      </w:tr>
      <w:tr w:rsidR="00031C2D" w:rsidRPr="00485342" w14:paraId="6749B51E" w14:textId="77777777" w:rsidTr="003371AC">
        <w:trPr>
          <w:cantSplit/>
          <w:trHeight w:val="2713"/>
        </w:trPr>
        <w:tc>
          <w:tcPr>
            <w:tcW w:w="387" w:type="pct"/>
            <w:gridSpan w:val="2"/>
            <w:shd w:val="clear" w:color="auto" w:fill="DBE5F1" w:themeFill="accent1" w:themeFillTint="33"/>
            <w:textDirection w:val="btLr"/>
            <w:vAlign w:val="center"/>
          </w:tcPr>
          <w:p w14:paraId="0A4E31B6" w14:textId="1A6AC936" w:rsidR="00031C2D" w:rsidRPr="00485342" w:rsidRDefault="00031C2D" w:rsidP="00031C2D">
            <w:pPr>
              <w:spacing w:before="0" w:after="0" w:line="276" w:lineRule="auto"/>
              <w:ind w:left="113" w:right="113"/>
              <w:jc w:val="center"/>
              <w:rPr>
                <w:rFonts w:cs="Calibri Light"/>
              </w:rPr>
            </w:pPr>
            <w:r w:rsidRPr="00485342">
              <w:rPr>
                <w:rFonts w:cs="Calibri Light"/>
              </w:rPr>
              <w:lastRenderedPageBreak/>
              <w:t>Osiąganie wymaganych</w:t>
            </w:r>
          </w:p>
          <w:p w14:paraId="74D5D4E7" w14:textId="0D5DD4CF" w:rsidR="00031C2D" w:rsidRPr="00485342" w:rsidRDefault="00031C2D" w:rsidP="00031C2D">
            <w:pPr>
              <w:spacing w:before="0" w:after="0" w:line="276" w:lineRule="auto"/>
              <w:ind w:left="113" w:right="113"/>
              <w:jc w:val="center"/>
              <w:rPr>
                <w:rFonts w:cs="Calibri Light"/>
              </w:rPr>
            </w:pPr>
            <w:r w:rsidRPr="00485342">
              <w:rPr>
                <w:rFonts w:cs="Calibri Light"/>
              </w:rPr>
              <w:t>limitów w gospodarce</w:t>
            </w:r>
          </w:p>
          <w:p w14:paraId="4B73C951" w14:textId="4A558E30" w:rsidR="00031C2D" w:rsidRPr="00485342" w:rsidRDefault="00031C2D" w:rsidP="00031C2D">
            <w:pPr>
              <w:spacing w:before="0" w:after="0" w:line="276" w:lineRule="auto"/>
              <w:ind w:left="113" w:right="113"/>
              <w:jc w:val="center"/>
              <w:rPr>
                <w:rFonts w:cs="Calibri Light"/>
              </w:rPr>
            </w:pPr>
            <w:r w:rsidRPr="00485342">
              <w:rPr>
                <w:rFonts w:cs="Calibri Light"/>
              </w:rPr>
              <w:t>odpadami komunalnymi</w:t>
            </w:r>
          </w:p>
        </w:tc>
        <w:tc>
          <w:tcPr>
            <w:tcW w:w="1067" w:type="pct"/>
            <w:gridSpan w:val="2"/>
            <w:shd w:val="clear" w:color="auto" w:fill="F2F2F2" w:themeFill="background1" w:themeFillShade="F2"/>
            <w:vAlign w:val="center"/>
          </w:tcPr>
          <w:p w14:paraId="33FEF8D3" w14:textId="781449C6" w:rsidR="00031C2D" w:rsidRPr="00485342" w:rsidRDefault="00031C2D" w:rsidP="00031C2D">
            <w:pPr>
              <w:spacing w:before="0" w:after="0" w:line="276" w:lineRule="auto"/>
              <w:jc w:val="center"/>
              <w:rPr>
                <w:rFonts w:cs="Calibri Light"/>
              </w:rPr>
            </w:pPr>
            <w:r>
              <w:rPr>
                <w:rFonts w:cs="Calibri Light"/>
                <w:b/>
                <w:bCs/>
              </w:rPr>
              <w:t xml:space="preserve">Budowa instalacji termicznego przekształcania odpadów komunalnych </w:t>
            </w:r>
          </w:p>
        </w:tc>
        <w:tc>
          <w:tcPr>
            <w:tcW w:w="554" w:type="pct"/>
            <w:shd w:val="clear" w:color="auto" w:fill="F2F2F2" w:themeFill="background1" w:themeFillShade="F2"/>
            <w:vAlign w:val="center"/>
          </w:tcPr>
          <w:p w14:paraId="579C8CAB" w14:textId="3D5F387A" w:rsidR="00031C2D" w:rsidRPr="00485342" w:rsidRDefault="00031C2D" w:rsidP="00031C2D">
            <w:pPr>
              <w:spacing w:before="0" w:after="0" w:line="276" w:lineRule="auto"/>
              <w:jc w:val="center"/>
              <w:rPr>
                <w:rFonts w:cs="Calibri Light"/>
              </w:rPr>
            </w:pPr>
            <w:r>
              <w:rPr>
                <w:rFonts w:cs="Calibri Light"/>
              </w:rPr>
              <w:t xml:space="preserve">podmioty prywatne </w:t>
            </w:r>
          </w:p>
        </w:tc>
        <w:tc>
          <w:tcPr>
            <w:tcW w:w="231" w:type="pct"/>
            <w:shd w:val="clear" w:color="auto" w:fill="BFBFBF" w:themeFill="background1" w:themeFillShade="BF"/>
            <w:vAlign w:val="center"/>
          </w:tcPr>
          <w:p w14:paraId="0269ED62" w14:textId="09066A6E"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7F81800" w14:textId="562DA3B9"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568381B" w14:textId="2FEEDF07"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5287192" w14:textId="79EEDBD1"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B99B06C" w14:textId="5B73DDAE"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3BDB368" w14:textId="070C46B0" w:rsidR="00031C2D" w:rsidRPr="00485342" w:rsidRDefault="00031C2D" w:rsidP="00031C2D">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34C483B9" w14:textId="7D0085AE" w:rsidR="00031C2D" w:rsidRPr="00485342" w:rsidRDefault="00031C2D" w:rsidP="00031C2D">
            <w:pPr>
              <w:spacing w:before="0" w:after="0" w:line="276" w:lineRule="auto"/>
              <w:jc w:val="center"/>
              <w:rPr>
                <w:rFonts w:cs="Calibri Light"/>
              </w:rPr>
            </w:pPr>
            <w:r>
              <w:rPr>
                <w:rFonts w:cs="Calibri Light"/>
              </w:rPr>
              <w:t>40 000,00</w:t>
            </w:r>
          </w:p>
        </w:tc>
        <w:tc>
          <w:tcPr>
            <w:tcW w:w="435" w:type="pct"/>
            <w:shd w:val="clear" w:color="auto" w:fill="F2F2F2" w:themeFill="background1" w:themeFillShade="F2"/>
            <w:vAlign w:val="center"/>
          </w:tcPr>
          <w:p w14:paraId="71FE0FBF" w14:textId="181569D0" w:rsidR="00031C2D" w:rsidRPr="00485342" w:rsidRDefault="00031C2D" w:rsidP="00031C2D">
            <w:pPr>
              <w:spacing w:before="0" w:after="0" w:line="276" w:lineRule="auto"/>
              <w:jc w:val="center"/>
              <w:rPr>
                <w:rFonts w:cs="Calibri Light"/>
              </w:rPr>
            </w:pPr>
            <w:r w:rsidRPr="009020DF">
              <w:rPr>
                <w:rFonts w:cs="Calibri Light"/>
              </w:rPr>
              <w:t>środki własne</w:t>
            </w:r>
            <w:r>
              <w:rPr>
                <w:rFonts w:cs="Calibri Light"/>
              </w:rPr>
              <w:t>, inne środki</w:t>
            </w:r>
          </w:p>
        </w:tc>
        <w:tc>
          <w:tcPr>
            <w:tcW w:w="773" w:type="pct"/>
            <w:shd w:val="clear" w:color="auto" w:fill="F2F2F2" w:themeFill="background1" w:themeFillShade="F2"/>
            <w:vAlign w:val="center"/>
          </w:tcPr>
          <w:p w14:paraId="3AAF046E" w14:textId="0888FEF2" w:rsidR="00031C2D" w:rsidRPr="00485342" w:rsidRDefault="00031C2D" w:rsidP="00031C2D">
            <w:pPr>
              <w:spacing w:before="0" w:after="0" w:line="276" w:lineRule="auto"/>
              <w:jc w:val="center"/>
              <w:rPr>
                <w:rFonts w:cs="Calibri Light"/>
              </w:rPr>
            </w:pPr>
            <w:r>
              <w:rPr>
                <w:rFonts w:cs="Calibri Light"/>
              </w:rPr>
              <w:t>-</w:t>
            </w:r>
          </w:p>
        </w:tc>
      </w:tr>
      <w:tr w:rsidR="00031C2D" w:rsidRPr="00485342" w14:paraId="24309D56" w14:textId="77777777" w:rsidTr="009020DF">
        <w:trPr>
          <w:trHeight w:val="539"/>
        </w:trPr>
        <w:tc>
          <w:tcPr>
            <w:tcW w:w="231" w:type="pct"/>
            <w:shd w:val="clear" w:color="auto" w:fill="FFFFFF" w:themeFill="background1"/>
          </w:tcPr>
          <w:p w14:paraId="0BEB21D6" w14:textId="77777777" w:rsidR="00031C2D" w:rsidRPr="00485342" w:rsidRDefault="00031C2D" w:rsidP="00031C2D">
            <w:pPr>
              <w:spacing w:before="0" w:after="0" w:line="276" w:lineRule="auto"/>
              <w:jc w:val="center"/>
              <w:rPr>
                <w:rFonts w:cs="Calibri Light"/>
                <w:b/>
                <w:bCs/>
              </w:rPr>
            </w:pPr>
          </w:p>
        </w:tc>
        <w:tc>
          <w:tcPr>
            <w:tcW w:w="231" w:type="pct"/>
            <w:gridSpan w:val="2"/>
            <w:shd w:val="clear" w:color="auto" w:fill="FFFFFF" w:themeFill="background1"/>
          </w:tcPr>
          <w:p w14:paraId="567DBB67" w14:textId="77777777" w:rsidR="00031C2D" w:rsidRPr="00485342" w:rsidRDefault="00031C2D" w:rsidP="00031C2D">
            <w:pPr>
              <w:spacing w:before="0" w:after="0" w:line="276" w:lineRule="auto"/>
              <w:jc w:val="center"/>
              <w:rPr>
                <w:rFonts w:cs="Calibri Light"/>
                <w:b/>
                <w:bCs/>
              </w:rPr>
            </w:pPr>
          </w:p>
        </w:tc>
        <w:tc>
          <w:tcPr>
            <w:tcW w:w="4538" w:type="pct"/>
            <w:gridSpan w:val="11"/>
            <w:shd w:val="clear" w:color="auto" w:fill="FFFFFF" w:themeFill="background1"/>
            <w:vAlign w:val="center"/>
          </w:tcPr>
          <w:p w14:paraId="78BDCB63" w14:textId="02121CE5" w:rsidR="00031C2D" w:rsidRPr="00485342" w:rsidRDefault="00031C2D" w:rsidP="00031C2D">
            <w:pPr>
              <w:spacing w:before="0" w:after="0" w:line="276" w:lineRule="auto"/>
              <w:jc w:val="center"/>
              <w:rPr>
                <w:rFonts w:cs="Calibri Light"/>
                <w:b/>
                <w:bCs/>
              </w:rPr>
            </w:pPr>
            <w:r w:rsidRPr="00485342">
              <w:rPr>
                <w:rFonts w:cs="Calibri Light"/>
                <w:b/>
                <w:bCs/>
              </w:rPr>
              <w:t>VII. Obszar interwencji: Gleby</w:t>
            </w:r>
          </w:p>
        </w:tc>
      </w:tr>
      <w:tr w:rsidR="00031C2D" w:rsidRPr="00485342" w14:paraId="4E69CDE6" w14:textId="77777777" w:rsidTr="00031C2D">
        <w:trPr>
          <w:cantSplit/>
          <w:trHeight w:val="4509"/>
        </w:trPr>
        <w:tc>
          <w:tcPr>
            <w:tcW w:w="387" w:type="pct"/>
            <w:gridSpan w:val="2"/>
            <w:shd w:val="clear" w:color="auto" w:fill="DBE5F1" w:themeFill="accent1" w:themeFillTint="33"/>
            <w:textDirection w:val="btLr"/>
            <w:vAlign w:val="center"/>
          </w:tcPr>
          <w:p w14:paraId="787D459E" w14:textId="77777777" w:rsidR="00031C2D" w:rsidRDefault="00031C2D" w:rsidP="00031C2D">
            <w:pPr>
              <w:spacing w:before="0" w:after="0" w:line="276" w:lineRule="auto"/>
              <w:ind w:left="113" w:right="113"/>
              <w:jc w:val="center"/>
              <w:rPr>
                <w:rFonts w:cs="Calibri Light"/>
              </w:rPr>
            </w:pPr>
          </w:p>
          <w:p w14:paraId="634D316A" w14:textId="7743A0D0" w:rsidR="00031C2D" w:rsidRPr="00485342" w:rsidRDefault="00031C2D" w:rsidP="00031C2D">
            <w:pPr>
              <w:spacing w:before="0" w:after="0" w:line="276" w:lineRule="auto"/>
              <w:ind w:left="113" w:right="113"/>
              <w:jc w:val="center"/>
              <w:rPr>
                <w:rFonts w:cs="Calibri Light"/>
              </w:rPr>
            </w:pPr>
            <w:r w:rsidRPr="00485342">
              <w:rPr>
                <w:rFonts w:cs="Calibri Light"/>
              </w:rPr>
              <w:t>Monitoring gleb narażonych</w:t>
            </w:r>
          </w:p>
          <w:p w14:paraId="236D95C9" w14:textId="01BC667C" w:rsidR="00031C2D" w:rsidRPr="00485342" w:rsidRDefault="00031C2D" w:rsidP="00031C2D">
            <w:pPr>
              <w:spacing w:before="0" w:after="0" w:line="276" w:lineRule="auto"/>
              <w:ind w:left="113" w:right="113"/>
              <w:jc w:val="center"/>
              <w:rPr>
                <w:rFonts w:cs="Calibri Light"/>
              </w:rPr>
            </w:pPr>
            <w:r w:rsidRPr="00485342">
              <w:rPr>
                <w:rFonts w:cs="Calibri Light"/>
              </w:rPr>
              <w:t>na zanieczyszczenia</w:t>
            </w:r>
          </w:p>
          <w:p w14:paraId="35AB75F0" w14:textId="2D8F4D99" w:rsidR="00031C2D" w:rsidRPr="00485342" w:rsidRDefault="00031C2D" w:rsidP="00031C2D">
            <w:pPr>
              <w:spacing w:before="0" w:after="0" w:line="276" w:lineRule="auto"/>
              <w:ind w:left="113" w:right="113"/>
              <w:jc w:val="center"/>
              <w:rPr>
                <w:rFonts w:cs="Calibri Light"/>
              </w:rPr>
            </w:pPr>
          </w:p>
        </w:tc>
        <w:tc>
          <w:tcPr>
            <w:tcW w:w="1067" w:type="pct"/>
            <w:gridSpan w:val="2"/>
            <w:shd w:val="clear" w:color="auto" w:fill="F2F2F2" w:themeFill="background1" w:themeFillShade="F2"/>
            <w:vAlign w:val="center"/>
          </w:tcPr>
          <w:p w14:paraId="0DD84478" w14:textId="6F1939CD" w:rsidR="00031C2D" w:rsidRPr="002178C5" w:rsidRDefault="00031C2D" w:rsidP="00031C2D">
            <w:pPr>
              <w:spacing w:before="0" w:after="0" w:line="276" w:lineRule="auto"/>
              <w:jc w:val="center"/>
              <w:rPr>
                <w:rFonts w:cs="Calibri Light"/>
                <w:b/>
                <w:bCs/>
              </w:rPr>
            </w:pPr>
            <w:r w:rsidRPr="002178C5">
              <w:rPr>
                <w:rFonts w:cs="Calibri Light"/>
                <w:b/>
                <w:bCs/>
              </w:rPr>
              <w:t>Monitoring zanieczyszczeń gleb na terenie miasta</w:t>
            </w:r>
          </w:p>
        </w:tc>
        <w:tc>
          <w:tcPr>
            <w:tcW w:w="554" w:type="pct"/>
            <w:shd w:val="clear" w:color="auto" w:fill="F2F2F2" w:themeFill="background1" w:themeFillShade="F2"/>
            <w:vAlign w:val="center"/>
          </w:tcPr>
          <w:p w14:paraId="3CC75FA0" w14:textId="33B449B6" w:rsidR="00031C2D" w:rsidRPr="00485342" w:rsidRDefault="00031C2D" w:rsidP="00031C2D">
            <w:pPr>
              <w:spacing w:before="0" w:after="0" w:line="276" w:lineRule="auto"/>
              <w:jc w:val="center"/>
              <w:rPr>
                <w:rFonts w:cs="Calibri Light"/>
              </w:rPr>
            </w:pPr>
            <w:r w:rsidRPr="00485342">
              <w:rPr>
                <w:rFonts w:cs="Calibri Light"/>
              </w:rPr>
              <w:t>Główny Inspektorat Ochrony Środowiska</w:t>
            </w:r>
          </w:p>
        </w:tc>
        <w:tc>
          <w:tcPr>
            <w:tcW w:w="231" w:type="pct"/>
            <w:shd w:val="clear" w:color="auto" w:fill="BFBFBF" w:themeFill="background1" w:themeFillShade="BF"/>
            <w:vAlign w:val="center"/>
          </w:tcPr>
          <w:p w14:paraId="364C9909" w14:textId="59EDFE93"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50CF322" w14:textId="1A01407F"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EA22CE5" w14:textId="3D140175"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8F1A7B8" w14:textId="4388BD9F"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9BC34AF" w14:textId="6FDF479D"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CD846F1" w14:textId="63CB3D7B" w:rsidR="00031C2D" w:rsidRPr="00485342" w:rsidRDefault="00031C2D" w:rsidP="00031C2D">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3397D1A0" w14:textId="29E67EA0" w:rsidR="00031C2D" w:rsidRPr="00485342" w:rsidRDefault="00031C2D" w:rsidP="00031C2D">
            <w:pPr>
              <w:spacing w:before="0" w:after="0" w:line="276" w:lineRule="auto"/>
              <w:jc w:val="center"/>
              <w:rPr>
                <w:rFonts w:cs="Calibri Light"/>
              </w:rPr>
            </w:pPr>
          </w:p>
        </w:tc>
        <w:tc>
          <w:tcPr>
            <w:tcW w:w="435" w:type="pct"/>
            <w:shd w:val="clear" w:color="auto" w:fill="F2F2F2" w:themeFill="background1" w:themeFillShade="F2"/>
            <w:vAlign w:val="center"/>
          </w:tcPr>
          <w:p w14:paraId="6251BB6B" w14:textId="01A52A95" w:rsidR="00031C2D" w:rsidRPr="00485342" w:rsidRDefault="00031C2D" w:rsidP="00031C2D">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748FDEF8" w14:textId="267C9A78" w:rsidR="00031C2D" w:rsidRPr="00485342" w:rsidRDefault="00031C2D" w:rsidP="00031C2D">
            <w:pPr>
              <w:spacing w:before="0" w:after="0" w:line="276" w:lineRule="auto"/>
              <w:jc w:val="center"/>
              <w:rPr>
                <w:rFonts w:cs="Calibri Light"/>
              </w:rPr>
            </w:pPr>
            <w:r w:rsidRPr="00485342">
              <w:rPr>
                <w:rFonts w:cs="Calibri Light"/>
              </w:rPr>
              <w:t>Działanie to jest realizowane okresowo oraz w miarę zgłaszanych potrzeb.</w:t>
            </w:r>
          </w:p>
        </w:tc>
      </w:tr>
      <w:tr w:rsidR="00031C2D" w:rsidRPr="00485342" w14:paraId="78E6CDEE" w14:textId="77777777" w:rsidTr="009020DF">
        <w:trPr>
          <w:trHeight w:val="552"/>
        </w:trPr>
        <w:tc>
          <w:tcPr>
            <w:tcW w:w="231" w:type="pct"/>
            <w:shd w:val="clear" w:color="auto" w:fill="FFFFFF" w:themeFill="background1"/>
          </w:tcPr>
          <w:p w14:paraId="33026BF7" w14:textId="77777777" w:rsidR="00031C2D" w:rsidRPr="00485342" w:rsidRDefault="00031C2D" w:rsidP="00031C2D">
            <w:pPr>
              <w:spacing w:before="0" w:after="0" w:line="276" w:lineRule="auto"/>
              <w:jc w:val="center"/>
              <w:rPr>
                <w:rFonts w:cs="Calibri Light"/>
                <w:b/>
                <w:bCs/>
              </w:rPr>
            </w:pPr>
          </w:p>
        </w:tc>
        <w:tc>
          <w:tcPr>
            <w:tcW w:w="231" w:type="pct"/>
            <w:gridSpan w:val="2"/>
            <w:shd w:val="clear" w:color="auto" w:fill="FFFFFF" w:themeFill="background1"/>
          </w:tcPr>
          <w:p w14:paraId="7EF4A87C" w14:textId="77777777" w:rsidR="00031C2D" w:rsidRPr="00485342" w:rsidRDefault="00031C2D" w:rsidP="00031C2D">
            <w:pPr>
              <w:spacing w:before="0" w:after="0" w:line="276" w:lineRule="auto"/>
              <w:jc w:val="center"/>
              <w:rPr>
                <w:rFonts w:cs="Calibri Light"/>
                <w:b/>
                <w:bCs/>
              </w:rPr>
            </w:pPr>
          </w:p>
        </w:tc>
        <w:tc>
          <w:tcPr>
            <w:tcW w:w="4538" w:type="pct"/>
            <w:gridSpan w:val="11"/>
            <w:shd w:val="clear" w:color="auto" w:fill="FFFFFF" w:themeFill="background1"/>
            <w:vAlign w:val="center"/>
          </w:tcPr>
          <w:p w14:paraId="08532609" w14:textId="643DD432" w:rsidR="00031C2D" w:rsidRPr="00485342" w:rsidRDefault="00031C2D" w:rsidP="00031C2D">
            <w:pPr>
              <w:spacing w:before="0" w:after="0" w:line="276" w:lineRule="auto"/>
              <w:jc w:val="center"/>
              <w:rPr>
                <w:rFonts w:cs="Calibri Light"/>
                <w:b/>
                <w:bCs/>
              </w:rPr>
            </w:pPr>
            <w:r w:rsidRPr="00485342">
              <w:rPr>
                <w:rFonts w:cs="Calibri Light"/>
                <w:b/>
                <w:bCs/>
              </w:rPr>
              <w:t>IX. Obszar interwencji: Zasoby przyrodnicze</w:t>
            </w:r>
          </w:p>
        </w:tc>
      </w:tr>
      <w:tr w:rsidR="00031C2D" w:rsidRPr="00485342" w14:paraId="07259440" w14:textId="77777777" w:rsidTr="003371AC">
        <w:trPr>
          <w:cantSplit/>
          <w:trHeight w:val="680"/>
        </w:trPr>
        <w:tc>
          <w:tcPr>
            <w:tcW w:w="387" w:type="pct"/>
            <w:gridSpan w:val="2"/>
            <w:vMerge w:val="restart"/>
            <w:shd w:val="clear" w:color="auto" w:fill="DBE5F1" w:themeFill="accent1" w:themeFillTint="33"/>
            <w:textDirection w:val="btLr"/>
            <w:vAlign w:val="center"/>
          </w:tcPr>
          <w:p w14:paraId="469B54ED" w14:textId="153EC5CA" w:rsidR="00031C2D" w:rsidRPr="00485342" w:rsidRDefault="00031C2D" w:rsidP="00031C2D">
            <w:pPr>
              <w:spacing w:before="0" w:after="0" w:line="276" w:lineRule="auto"/>
              <w:ind w:left="113" w:right="113"/>
              <w:jc w:val="center"/>
              <w:rPr>
                <w:rFonts w:cs="Calibri Light"/>
              </w:rPr>
            </w:pPr>
            <w:bookmarkStart w:id="494" w:name="_Hlk156903967"/>
            <w:r w:rsidRPr="00485342">
              <w:rPr>
                <w:rFonts w:cs="Calibri Light"/>
              </w:rPr>
              <w:t xml:space="preserve">Ochrona </w:t>
            </w:r>
            <w:r w:rsidRPr="00485342">
              <w:rPr>
                <w:rFonts w:cs="Calibri Light"/>
              </w:rPr>
              <w:br/>
              <w:t>i zrównoważona</w:t>
            </w:r>
          </w:p>
          <w:p w14:paraId="4977192C" w14:textId="5015E4EF" w:rsidR="00031C2D" w:rsidRPr="00485342" w:rsidRDefault="00031C2D" w:rsidP="00031C2D">
            <w:pPr>
              <w:spacing w:before="0" w:after="0" w:line="276" w:lineRule="auto"/>
              <w:ind w:left="113" w:right="113"/>
              <w:jc w:val="center"/>
              <w:rPr>
                <w:rFonts w:cs="Calibri Light"/>
              </w:rPr>
            </w:pPr>
            <w:r w:rsidRPr="00485342">
              <w:rPr>
                <w:rFonts w:cs="Calibri Light"/>
              </w:rPr>
              <w:t>gospodarka leśna</w:t>
            </w:r>
          </w:p>
        </w:tc>
        <w:tc>
          <w:tcPr>
            <w:tcW w:w="1067" w:type="pct"/>
            <w:gridSpan w:val="2"/>
            <w:shd w:val="clear" w:color="auto" w:fill="F2F2F2" w:themeFill="background1" w:themeFillShade="F2"/>
            <w:vAlign w:val="center"/>
          </w:tcPr>
          <w:p w14:paraId="190B0688" w14:textId="5CE24836" w:rsidR="00031C2D" w:rsidRPr="002178C5" w:rsidRDefault="00031C2D" w:rsidP="00031C2D">
            <w:pPr>
              <w:spacing w:before="0" w:after="0" w:line="276" w:lineRule="auto"/>
              <w:jc w:val="center"/>
              <w:rPr>
                <w:rFonts w:cs="Calibri Light"/>
                <w:b/>
                <w:bCs/>
              </w:rPr>
            </w:pPr>
            <w:r w:rsidRPr="002178C5">
              <w:rPr>
                <w:rFonts w:cs="Calibri Light"/>
                <w:b/>
                <w:bCs/>
              </w:rPr>
              <w:t>Odnowienia lasu</w:t>
            </w:r>
          </w:p>
        </w:tc>
        <w:tc>
          <w:tcPr>
            <w:tcW w:w="554" w:type="pct"/>
            <w:shd w:val="clear" w:color="auto" w:fill="F2F2F2" w:themeFill="background1" w:themeFillShade="F2"/>
            <w:vAlign w:val="center"/>
          </w:tcPr>
          <w:p w14:paraId="2467718A" w14:textId="0ACCC497" w:rsidR="00031C2D" w:rsidRPr="00485342" w:rsidRDefault="00031C2D" w:rsidP="00031C2D">
            <w:pPr>
              <w:spacing w:before="0" w:after="0" w:line="276" w:lineRule="auto"/>
              <w:jc w:val="center"/>
              <w:rPr>
                <w:rFonts w:cs="Calibri Light"/>
              </w:rPr>
            </w:pPr>
            <w:r w:rsidRPr="00485342">
              <w:rPr>
                <w:rFonts w:cs="Calibri Light"/>
              </w:rPr>
              <w:t>Nadleśnictwa</w:t>
            </w:r>
          </w:p>
        </w:tc>
        <w:tc>
          <w:tcPr>
            <w:tcW w:w="231" w:type="pct"/>
            <w:shd w:val="clear" w:color="auto" w:fill="BFBFBF" w:themeFill="background1" w:themeFillShade="BF"/>
            <w:vAlign w:val="center"/>
          </w:tcPr>
          <w:p w14:paraId="2D382961" w14:textId="7EAA167A"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4744463" w14:textId="5E2D367D"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4B46E48B" w14:textId="0790301B"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4C6B8AF5" w14:textId="4192355B"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4BEC3DA" w14:textId="2115AAB8"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B704BD3" w14:textId="57431355" w:rsidR="00031C2D" w:rsidRPr="00485342" w:rsidRDefault="00031C2D" w:rsidP="00031C2D">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5E98423B" w14:textId="576159CD" w:rsidR="00031C2D" w:rsidRPr="00485342" w:rsidRDefault="00031C2D" w:rsidP="00031C2D">
            <w:pPr>
              <w:spacing w:before="0" w:after="0" w:line="276" w:lineRule="auto"/>
              <w:jc w:val="center"/>
              <w:rPr>
                <w:rFonts w:cs="Calibri Light"/>
              </w:rPr>
            </w:pPr>
            <w:r w:rsidRPr="00485342">
              <w:rPr>
                <w:rFonts w:cs="Calibri Light"/>
              </w:rPr>
              <w:t>W miarę potrzeb</w:t>
            </w:r>
          </w:p>
        </w:tc>
        <w:tc>
          <w:tcPr>
            <w:tcW w:w="435" w:type="pct"/>
            <w:shd w:val="clear" w:color="auto" w:fill="F2F2F2" w:themeFill="background1" w:themeFillShade="F2"/>
            <w:vAlign w:val="center"/>
          </w:tcPr>
          <w:p w14:paraId="1231C307" w14:textId="1443B956" w:rsidR="00031C2D" w:rsidRPr="00485342" w:rsidRDefault="00031C2D" w:rsidP="00031C2D">
            <w:pPr>
              <w:spacing w:before="0" w:after="0" w:line="276" w:lineRule="auto"/>
              <w:jc w:val="center"/>
              <w:rPr>
                <w:rFonts w:cs="Calibri Light"/>
              </w:rPr>
            </w:pPr>
            <w:r w:rsidRPr="00485342">
              <w:rPr>
                <w:rFonts w:cs="Calibri Light"/>
              </w:rPr>
              <w:t>środki własne</w:t>
            </w:r>
          </w:p>
        </w:tc>
        <w:tc>
          <w:tcPr>
            <w:tcW w:w="773" w:type="pct"/>
            <w:vMerge w:val="restart"/>
            <w:shd w:val="clear" w:color="auto" w:fill="F2F2F2" w:themeFill="background1" w:themeFillShade="F2"/>
            <w:vAlign w:val="center"/>
          </w:tcPr>
          <w:p w14:paraId="7EB1D42C" w14:textId="4A211621" w:rsidR="00031C2D" w:rsidRPr="00485342" w:rsidRDefault="00031C2D" w:rsidP="00031C2D">
            <w:pPr>
              <w:spacing w:before="0" w:after="0" w:line="276" w:lineRule="auto"/>
              <w:jc w:val="center"/>
              <w:rPr>
                <w:rFonts w:cs="Calibri Light"/>
              </w:rPr>
            </w:pPr>
            <w:r w:rsidRPr="00485342">
              <w:rPr>
                <w:rFonts w:cs="Calibri Light"/>
              </w:rPr>
              <w:t xml:space="preserve">Ochrona lasu na terenie nadleśnictwa obejmuje grodzenie upraw, zabezpieczenie chemiczne, czyszczenia wczesne, </w:t>
            </w:r>
            <w:r w:rsidRPr="00485342">
              <w:rPr>
                <w:rFonts w:cs="Calibri Light"/>
              </w:rPr>
              <w:lastRenderedPageBreak/>
              <w:t>późne, pielęgnację upraw.</w:t>
            </w:r>
          </w:p>
        </w:tc>
      </w:tr>
      <w:bookmarkEnd w:id="494"/>
      <w:tr w:rsidR="00031C2D" w:rsidRPr="00485342" w14:paraId="683DF1BA" w14:textId="77777777" w:rsidTr="003371AC">
        <w:trPr>
          <w:trHeight w:val="1316"/>
        </w:trPr>
        <w:tc>
          <w:tcPr>
            <w:tcW w:w="387" w:type="pct"/>
            <w:gridSpan w:val="2"/>
            <w:vMerge/>
            <w:shd w:val="clear" w:color="auto" w:fill="DBE5F1" w:themeFill="accent1" w:themeFillTint="33"/>
            <w:vAlign w:val="center"/>
          </w:tcPr>
          <w:p w14:paraId="644A6EF1" w14:textId="77777777" w:rsidR="00031C2D" w:rsidRPr="00485342" w:rsidRDefault="00031C2D" w:rsidP="00031C2D">
            <w:pPr>
              <w:spacing w:before="0" w:after="0" w:line="276" w:lineRule="auto"/>
              <w:jc w:val="center"/>
              <w:rPr>
                <w:rFonts w:cs="Calibri Light"/>
              </w:rPr>
            </w:pPr>
          </w:p>
        </w:tc>
        <w:tc>
          <w:tcPr>
            <w:tcW w:w="1067" w:type="pct"/>
            <w:gridSpan w:val="2"/>
            <w:shd w:val="clear" w:color="auto" w:fill="F2F2F2" w:themeFill="background1" w:themeFillShade="F2"/>
            <w:vAlign w:val="center"/>
          </w:tcPr>
          <w:p w14:paraId="168F0B37" w14:textId="2BCF8FF2" w:rsidR="00031C2D" w:rsidRPr="002178C5" w:rsidRDefault="00031C2D" w:rsidP="00031C2D">
            <w:pPr>
              <w:spacing w:before="0" w:after="0" w:line="276" w:lineRule="auto"/>
              <w:jc w:val="center"/>
              <w:rPr>
                <w:rFonts w:cs="Calibri Light"/>
                <w:b/>
                <w:bCs/>
              </w:rPr>
            </w:pPr>
            <w:r w:rsidRPr="002178C5">
              <w:rPr>
                <w:rFonts w:cs="Calibri Light"/>
                <w:b/>
                <w:bCs/>
              </w:rPr>
              <w:t xml:space="preserve">Zabiegi pielęgnacyjne </w:t>
            </w:r>
            <w:r w:rsidRPr="002178C5">
              <w:rPr>
                <w:rFonts w:cs="Calibri Light"/>
                <w:b/>
                <w:bCs/>
              </w:rPr>
              <w:br/>
              <w:t>w lasach</w:t>
            </w:r>
          </w:p>
        </w:tc>
        <w:tc>
          <w:tcPr>
            <w:tcW w:w="554" w:type="pct"/>
            <w:shd w:val="clear" w:color="auto" w:fill="F2F2F2" w:themeFill="background1" w:themeFillShade="F2"/>
            <w:vAlign w:val="center"/>
          </w:tcPr>
          <w:p w14:paraId="08ADF388" w14:textId="0248E07C" w:rsidR="00031C2D" w:rsidRPr="00485342" w:rsidRDefault="00031C2D" w:rsidP="00031C2D">
            <w:pPr>
              <w:spacing w:before="0" w:after="0" w:line="276" w:lineRule="auto"/>
              <w:jc w:val="center"/>
              <w:rPr>
                <w:rFonts w:cs="Calibri Light"/>
              </w:rPr>
            </w:pPr>
            <w:r w:rsidRPr="00485342">
              <w:rPr>
                <w:rFonts w:cs="Calibri Light"/>
              </w:rPr>
              <w:t>Nadleśnictwa</w:t>
            </w:r>
          </w:p>
        </w:tc>
        <w:tc>
          <w:tcPr>
            <w:tcW w:w="231" w:type="pct"/>
            <w:shd w:val="clear" w:color="auto" w:fill="BFBFBF" w:themeFill="background1" w:themeFillShade="BF"/>
            <w:vAlign w:val="center"/>
          </w:tcPr>
          <w:p w14:paraId="6A7EAF41" w14:textId="1A476C8E"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9162E34" w14:textId="411C388F"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2F72F5A" w14:textId="72B2AFE5"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193055A7" w14:textId="4C12DE40"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E5297D8" w14:textId="0AE5130C"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FE0347C" w14:textId="11186604" w:rsidR="00031C2D" w:rsidRPr="00485342" w:rsidRDefault="00031C2D" w:rsidP="00031C2D">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374A5A02" w14:textId="55A2585E" w:rsidR="00031C2D" w:rsidRPr="00485342" w:rsidRDefault="00031C2D" w:rsidP="00031C2D">
            <w:pPr>
              <w:spacing w:before="0" w:after="0" w:line="276" w:lineRule="auto"/>
              <w:jc w:val="center"/>
              <w:rPr>
                <w:rFonts w:cs="Calibri Light"/>
              </w:rPr>
            </w:pPr>
            <w:r w:rsidRPr="00485342">
              <w:rPr>
                <w:rFonts w:cs="Calibri Light"/>
              </w:rPr>
              <w:t>W miarę potrzeb</w:t>
            </w:r>
          </w:p>
        </w:tc>
        <w:tc>
          <w:tcPr>
            <w:tcW w:w="435" w:type="pct"/>
            <w:shd w:val="clear" w:color="auto" w:fill="F2F2F2" w:themeFill="background1" w:themeFillShade="F2"/>
            <w:vAlign w:val="center"/>
          </w:tcPr>
          <w:p w14:paraId="3A6BCADB" w14:textId="6374F057" w:rsidR="00031C2D" w:rsidRPr="00485342" w:rsidRDefault="00031C2D" w:rsidP="00031C2D">
            <w:pPr>
              <w:spacing w:before="0" w:after="0" w:line="276" w:lineRule="auto"/>
              <w:jc w:val="center"/>
              <w:rPr>
                <w:rFonts w:cs="Calibri Light"/>
              </w:rPr>
            </w:pPr>
            <w:r w:rsidRPr="00485342">
              <w:rPr>
                <w:rFonts w:cs="Calibri Light"/>
              </w:rPr>
              <w:t>środki własne</w:t>
            </w:r>
          </w:p>
        </w:tc>
        <w:tc>
          <w:tcPr>
            <w:tcW w:w="773" w:type="pct"/>
            <w:vMerge/>
            <w:shd w:val="clear" w:color="auto" w:fill="F2F2F2" w:themeFill="background1" w:themeFillShade="F2"/>
            <w:vAlign w:val="center"/>
          </w:tcPr>
          <w:p w14:paraId="5451FC03" w14:textId="77777777" w:rsidR="00031C2D" w:rsidRPr="00485342" w:rsidRDefault="00031C2D" w:rsidP="00031C2D">
            <w:pPr>
              <w:spacing w:before="0" w:after="0" w:line="276" w:lineRule="auto"/>
              <w:jc w:val="center"/>
              <w:rPr>
                <w:rFonts w:cs="Calibri Light"/>
              </w:rPr>
            </w:pPr>
          </w:p>
        </w:tc>
      </w:tr>
      <w:tr w:rsidR="00031C2D" w:rsidRPr="00485342" w14:paraId="1A5F10B4" w14:textId="77777777" w:rsidTr="009020DF">
        <w:trPr>
          <w:trHeight w:val="521"/>
        </w:trPr>
        <w:tc>
          <w:tcPr>
            <w:tcW w:w="231" w:type="pct"/>
            <w:shd w:val="clear" w:color="auto" w:fill="FFFFFF" w:themeFill="background1"/>
          </w:tcPr>
          <w:p w14:paraId="76BB7AE2" w14:textId="77777777" w:rsidR="00031C2D" w:rsidRPr="00485342" w:rsidRDefault="00031C2D" w:rsidP="00031C2D">
            <w:pPr>
              <w:spacing w:before="0" w:after="0" w:line="276" w:lineRule="auto"/>
              <w:jc w:val="center"/>
              <w:rPr>
                <w:rFonts w:cs="Calibri Light"/>
                <w:b/>
                <w:bCs/>
              </w:rPr>
            </w:pPr>
          </w:p>
        </w:tc>
        <w:tc>
          <w:tcPr>
            <w:tcW w:w="231" w:type="pct"/>
            <w:gridSpan w:val="2"/>
            <w:shd w:val="clear" w:color="auto" w:fill="FFFFFF" w:themeFill="background1"/>
          </w:tcPr>
          <w:p w14:paraId="11662238" w14:textId="77777777" w:rsidR="00031C2D" w:rsidRPr="00485342" w:rsidRDefault="00031C2D" w:rsidP="00031C2D">
            <w:pPr>
              <w:spacing w:before="0" w:after="0" w:line="276" w:lineRule="auto"/>
              <w:jc w:val="center"/>
              <w:rPr>
                <w:rFonts w:cs="Calibri Light"/>
                <w:b/>
                <w:bCs/>
              </w:rPr>
            </w:pPr>
          </w:p>
        </w:tc>
        <w:tc>
          <w:tcPr>
            <w:tcW w:w="4538" w:type="pct"/>
            <w:gridSpan w:val="11"/>
            <w:shd w:val="clear" w:color="auto" w:fill="FFFFFF" w:themeFill="background1"/>
            <w:vAlign w:val="center"/>
          </w:tcPr>
          <w:p w14:paraId="6659B419" w14:textId="719831CD" w:rsidR="00031C2D" w:rsidRPr="00485342" w:rsidRDefault="00031C2D" w:rsidP="00031C2D">
            <w:pPr>
              <w:spacing w:before="0" w:after="0" w:line="276" w:lineRule="auto"/>
              <w:jc w:val="center"/>
              <w:rPr>
                <w:rFonts w:cs="Calibri Light"/>
                <w:b/>
                <w:bCs/>
              </w:rPr>
            </w:pPr>
            <w:r w:rsidRPr="00485342">
              <w:rPr>
                <w:rFonts w:cs="Calibri Light"/>
                <w:b/>
                <w:bCs/>
              </w:rPr>
              <w:t>X. Obszar interwencji: Zagrożenie poważnymi awariami i nadzwyczajne zagrożenia środowiska</w:t>
            </w:r>
          </w:p>
        </w:tc>
      </w:tr>
      <w:tr w:rsidR="00031C2D" w:rsidRPr="00485342" w14:paraId="46CE4B6D" w14:textId="77777777" w:rsidTr="00031C2D">
        <w:trPr>
          <w:cantSplit/>
          <w:trHeight w:val="1134"/>
        </w:trPr>
        <w:tc>
          <w:tcPr>
            <w:tcW w:w="387" w:type="pct"/>
            <w:gridSpan w:val="2"/>
            <w:shd w:val="clear" w:color="auto" w:fill="DBE5F1" w:themeFill="accent1" w:themeFillTint="33"/>
            <w:textDirection w:val="btLr"/>
            <w:vAlign w:val="center"/>
          </w:tcPr>
          <w:p w14:paraId="51B6ECF7" w14:textId="1E1375D8" w:rsidR="00031C2D" w:rsidRPr="00031C2D" w:rsidRDefault="00031C2D" w:rsidP="00031C2D">
            <w:pPr>
              <w:spacing w:before="0" w:after="0" w:line="276" w:lineRule="auto"/>
              <w:ind w:left="113" w:right="113"/>
              <w:jc w:val="center"/>
              <w:rPr>
                <w:rFonts w:cs="Calibri Light"/>
                <w:sz w:val="20"/>
                <w:szCs w:val="20"/>
              </w:rPr>
            </w:pPr>
            <w:bookmarkStart w:id="495" w:name="_Hlk156903982"/>
            <w:r>
              <w:rPr>
                <w:rFonts w:cs="Calibri Light"/>
                <w:sz w:val="20"/>
                <w:szCs w:val="20"/>
              </w:rPr>
              <w:t>Z</w:t>
            </w:r>
            <w:r w:rsidRPr="00031C2D">
              <w:rPr>
                <w:rFonts w:cs="Calibri Light"/>
                <w:sz w:val="20"/>
                <w:szCs w:val="20"/>
              </w:rPr>
              <w:t>apewnienie sprawnego reagowania i doposażenie służb ratowniczych</w:t>
            </w:r>
          </w:p>
        </w:tc>
        <w:tc>
          <w:tcPr>
            <w:tcW w:w="1067" w:type="pct"/>
            <w:gridSpan w:val="2"/>
            <w:shd w:val="clear" w:color="auto" w:fill="F2F2F2" w:themeFill="background1" w:themeFillShade="F2"/>
            <w:vAlign w:val="center"/>
          </w:tcPr>
          <w:p w14:paraId="75847D33" w14:textId="77777777" w:rsidR="00031C2D" w:rsidRDefault="00031C2D" w:rsidP="00031C2D">
            <w:pPr>
              <w:spacing w:before="0" w:after="0" w:line="276" w:lineRule="auto"/>
              <w:jc w:val="center"/>
              <w:rPr>
                <w:rFonts w:cs="Calibri Light"/>
                <w:b/>
              </w:rPr>
            </w:pPr>
          </w:p>
          <w:p w14:paraId="39BF4750" w14:textId="27A163F5" w:rsidR="00031C2D" w:rsidRPr="002178C5" w:rsidRDefault="00031C2D" w:rsidP="00031C2D">
            <w:pPr>
              <w:spacing w:before="0" w:after="0" w:line="276" w:lineRule="auto"/>
              <w:jc w:val="center"/>
              <w:rPr>
                <w:rFonts w:cs="Calibri Light"/>
                <w:b/>
              </w:rPr>
            </w:pPr>
            <w:r w:rsidRPr="002178C5">
              <w:rPr>
                <w:rFonts w:cs="Calibri Light"/>
                <w:b/>
              </w:rPr>
              <w:t xml:space="preserve">Prowadzenie działalności </w:t>
            </w:r>
          </w:p>
          <w:p w14:paraId="7A1FA50C" w14:textId="43E9683E" w:rsidR="00031C2D" w:rsidRPr="002178C5" w:rsidRDefault="00031C2D" w:rsidP="00031C2D">
            <w:pPr>
              <w:spacing w:before="0" w:after="0" w:line="276" w:lineRule="auto"/>
              <w:jc w:val="center"/>
              <w:rPr>
                <w:rFonts w:cs="Calibri Light"/>
                <w:b/>
              </w:rPr>
            </w:pPr>
            <w:r w:rsidRPr="002178C5">
              <w:rPr>
                <w:rFonts w:cs="Calibri Light"/>
                <w:b/>
              </w:rPr>
              <w:t xml:space="preserve">inspekcyjnej podmiotów gospodarczych o dużym </w:t>
            </w:r>
            <w:r>
              <w:rPr>
                <w:rFonts w:cs="Calibri Light"/>
                <w:b/>
              </w:rPr>
              <w:br/>
            </w:r>
            <w:r w:rsidRPr="002178C5">
              <w:rPr>
                <w:rFonts w:cs="Calibri Light"/>
                <w:b/>
              </w:rPr>
              <w:t xml:space="preserve">i zwiększonym ryzyku </w:t>
            </w:r>
          </w:p>
          <w:p w14:paraId="28A79E06" w14:textId="77777777" w:rsidR="00031C2D" w:rsidRDefault="00031C2D" w:rsidP="00031C2D">
            <w:pPr>
              <w:spacing w:before="0" w:after="0" w:line="276" w:lineRule="auto"/>
              <w:jc w:val="center"/>
              <w:rPr>
                <w:rFonts w:cs="Calibri Light"/>
                <w:b/>
              </w:rPr>
            </w:pPr>
            <w:r w:rsidRPr="002178C5">
              <w:rPr>
                <w:rFonts w:cs="Calibri Light"/>
                <w:b/>
              </w:rPr>
              <w:t>wystąpienia awarii oraz potencjalnych sprawców awarii</w:t>
            </w:r>
          </w:p>
          <w:p w14:paraId="71AD9239" w14:textId="1DE76C81" w:rsidR="00031C2D" w:rsidRPr="00485342" w:rsidRDefault="00031C2D" w:rsidP="00031C2D">
            <w:pPr>
              <w:spacing w:before="0" w:after="0" w:line="276" w:lineRule="auto"/>
              <w:rPr>
                <w:rFonts w:cs="Calibri Light"/>
                <w:bCs/>
              </w:rPr>
            </w:pPr>
          </w:p>
        </w:tc>
        <w:tc>
          <w:tcPr>
            <w:tcW w:w="554" w:type="pct"/>
            <w:shd w:val="clear" w:color="auto" w:fill="F2F2F2" w:themeFill="background1" w:themeFillShade="F2"/>
            <w:vAlign w:val="center"/>
          </w:tcPr>
          <w:p w14:paraId="2ACF9463" w14:textId="3477147A" w:rsidR="00031C2D" w:rsidRPr="00485342" w:rsidRDefault="00031C2D" w:rsidP="00031C2D">
            <w:pPr>
              <w:spacing w:before="0" w:after="0" w:line="276" w:lineRule="auto"/>
              <w:jc w:val="center"/>
              <w:rPr>
                <w:rFonts w:cs="Calibri Light"/>
                <w:bCs/>
              </w:rPr>
            </w:pPr>
            <w:r w:rsidRPr="00485342">
              <w:rPr>
                <w:rFonts w:cs="Calibri Light"/>
                <w:bCs/>
              </w:rPr>
              <w:t xml:space="preserve">WIOŚ, PSP </w:t>
            </w:r>
          </w:p>
        </w:tc>
        <w:tc>
          <w:tcPr>
            <w:tcW w:w="231" w:type="pct"/>
            <w:shd w:val="clear" w:color="auto" w:fill="BFBFBF" w:themeFill="background1" w:themeFillShade="BF"/>
            <w:vAlign w:val="center"/>
          </w:tcPr>
          <w:p w14:paraId="56AA9794" w14:textId="4A5E1450"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6985FAE1" w14:textId="163E2219"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53F67C14" w14:textId="68AED52C"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2FBAA2E" w14:textId="1634ECC0"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0BBC45BC" w14:textId="076B4D95" w:rsidR="00031C2D" w:rsidRPr="00485342" w:rsidRDefault="00031C2D" w:rsidP="00031C2D">
            <w:pPr>
              <w:spacing w:before="0" w:after="0" w:line="276" w:lineRule="auto"/>
              <w:jc w:val="center"/>
              <w:rPr>
                <w:rFonts w:cs="Calibri Light"/>
              </w:rPr>
            </w:pPr>
            <w:r>
              <w:rPr>
                <w:rFonts w:cs="Calibri Light"/>
              </w:rPr>
              <w:t>x</w:t>
            </w:r>
          </w:p>
        </w:tc>
        <w:tc>
          <w:tcPr>
            <w:tcW w:w="231" w:type="pct"/>
            <w:shd w:val="clear" w:color="auto" w:fill="BFBFBF" w:themeFill="background1" w:themeFillShade="BF"/>
            <w:vAlign w:val="center"/>
          </w:tcPr>
          <w:p w14:paraId="3202EC26" w14:textId="3A8BF9B6" w:rsidR="00031C2D" w:rsidRPr="00485342" w:rsidRDefault="00031C2D" w:rsidP="00031C2D">
            <w:pPr>
              <w:spacing w:before="0" w:after="0" w:line="276" w:lineRule="auto"/>
              <w:jc w:val="center"/>
              <w:rPr>
                <w:rFonts w:cs="Calibri Light"/>
              </w:rPr>
            </w:pPr>
            <w:r>
              <w:rPr>
                <w:rFonts w:cs="Calibri Light"/>
              </w:rPr>
              <w:t>x</w:t>
            </w:r>
          </w:p>
        </w:tc>
        <w:tc>
          <w:tcPr>
            <w:tcW w:w="398" w:type="pct"/>
            <w:shd w:val="clear" w:color="auto" w:fill="F2F2F2" w:themeFill="background1" w:themeFillShade="F2"/>
            <w:vAlign w:val="center"/>
          </w:tcPr>
          <w:p w14:paraId="352A4253" w14:textId="3E42FA95" w:rsidR="00031C2D" w:rsidRPr="00485342" w:rsidRDefault="00031C2D" w:rsidP="00031C2D">
            <w:pPr>
              <w:spacing w:before="0" w:after="0" w:line="276" w:lineRule="auto"/>
              <w:jc w:val="center"/>
              <w:rPr>
                <w:rFonts w:cs="Calibri Light"/>
              </w:rPr>
            </w:pPr>
            <w:r w:rsidRPr="00485342">
              <w:rPr>
                <w:rFonts w:cs="Calibri Light"/>
              </w:rPr>
              <w:t>W miarę potrzeb</w:t>
            </w:r>
          </w:p>
        </w:tc>
        <w:tc>
          <w:tcPr>
            <w:tcW w:w="435" w:type="pct"/>
            <w:shd w:val="clear" w:color="auto" w:fill="F2F2F2" w:themeFill="background1" w:themeFillShade="F2"/>
            <w:vAlign w:val="center"/>
          </w:tcPr>
          <w:p w14:paraId="313F3FCC" w14:textId="2A93FBD9" w:rsidR="00031C2D" w:rsidRPr="00485342" w:rsidRDefault="00031C2D" w:rsidP="00031C2D">
            <w:pPr>
              <w:spacing w:before="0" w:after="0" w:line="276" w:lineRule="auto"/>
              <w:jc w:val="center"/>
              <w:rPr>
                <w:rFonts w:cs="Calibri Light"/>
              </w:rPr>
            </w:pPr>
            <w:r w:rsidRPr="00485342">
              <w:rPr>
                <w:rFonts w:cs="Calibri Light"/>
              </w:rPr>
              <w:t>środki własne</w:t>
            </w:r>
          </w:p>
        </w:tc>
        <w:tc>
          <w:tcPr>
            <w:tcW w:w="773" w:type="pct"/>
            <w:shd w:val="clear" w:color="auto" w:fill="F2F2F2" w:themeFill="background1" w:themeFillShade="F2"/>
            <w:vAlign w:val="center"/>
          </w:tcPr>
          <w:p w14:paraId="627F4030" w14:textId="0A3185E2" w:rsidR="00031C2D" w:rsidRPr="00485342" w:rsidRDefault="00031C2D" w:rsidP="00031C2D">
            <w:pPr>
              <w:spacing w:before="0" w:after="0" w:line="276" w:lineRule="auto"/>
              <w:jc w:val="center"/>
              <w:rPr>
                <w:rFonts w:cs="Calibri Light"/>
              </w:rPr>
            </w:pPr>
            <w:r w:rsidRPr="00485342">
              <w:rPr>
                <w:rFonts w:cs="Calibri Light"/>
              </w:rPr>
              <w:t>Działanie to jest realizowane okresowo oraz w miarę zgłaszanych potrzeb.</w:t>
            </w:r>
          </w:p>
        </w:tc>
      </w:tr>
      <w:bookmarkEnd w:id="495"/>
    </w:tbl>
    <w:p w14:paraId="6E7964C4" w14:textId="496D42BA" w:rsidR="00C02F19" w:rsidRPr="009E4DCA" w:rsidRDefault="00C02F19" w:rsidP="00F03C51">
      <w:pPr>
        <w:rPr>
          <w:rFonts w:cs="Calibri Light"/>
          <w:color w:val="000000"/>
          <w:sz w:val="18"/>
          <w:szCs w:val="24"/>
        </w:rPr>
        <w:sectPr w:rsidR="00C02F19" w:rsidRPr="009E4DCA" w:rsidSect="00C312F3">
          <w:headerReference w:type="default" r:id="rId48"/>
          <w:footerReference w:type="default" r:id="rId49"/>
          <w:pgSz w:w="16838" w:h="11906" w:orient="landscape"/>
          <w:pgMar w:top="964" w:right="1106" w:bottom="1134" w:left="1418" w:header="142" w:footer="425" w:gutter="0"/>
          <w:cols w:space="708"/>
          <w:docGrid w:linePitch="360"/>
        </w:sectPr>
      </w:pPr>
    </w:p>
    <w:p w14:paraId="22B5E33F" w14:textId="77777777" w:rsidR="00E20834" w:rsidRPr="009E4DCA" w:rsidRDefault="00E20834" w:rsidP="00F03C51">
      <w:pPr>
        <w:rPr>
          <w:rFonts w:cs="Calibri Light"/>
          <w:sz w:val="20"/>
          <w:szCs w:val="20"/>
        </w:rPr>
      </w:pPr>
    </w:p>
    <w:p w14:paraId="39DD3B20" w14:textId="345B424E" w:rsidR="000F4750" w:rsidRPr="009E4DCA" w:rsidRDefault="00D53D85" w:rsidP="00466F74">
      <w:pPr>
        <w:pStyle w:val="Dziay"/>
        <w:spacing w:line="360" w:lineRule="auto"/>
        <w:rPr>
          <w:rFonts w:ascii="Calibri Light" w:hAnsi="Calibri Light" w:cs="Calibri Light"/>
        </w:rPr>
      </w:pPr>
      <w:bookmarkStart w:id="496" w:name="_Toc440877087"/>
      <w:bookmarkStart w:id="497" w:name="_Toc181130352"/>
      <w:bookmarkStart w:id="498" w:name="_Toc435440059"/>
      <w:r>
        <w:rPr>
          <w:rFonts w:ascii="Calibri Light" w:hAnsi="Calibri Light" w:cs="Calibri Light"/>
        </w:rPr>
        <w:t>6</w:t>
      </w:r>
      <w:r w:rsidR="00466F74" w:rsidRPr="009E4DCA">
        <w:rPr>
          <w:rFonts w:ascii="Calibri Light" w:hAnsi="Calibri Light" w:cs="Calibri Light"/>
        </w:rPr>
        <w:t xml:space="preserve">. </w:t>
      </w:r>
      <w:r w:rsidR="000F4750" w:rsidRPr="009E4DCA">
        <w:rPr>
          <w:rFonts w:ascii="Calibri Light" w:hAnsi="Calibri Light" w:cs="Calibri Light"/>
        </w:rPr>
        <w:t xml:space="preserve">SYSTEM REALIZACJI </w:t>
      </w:r>
      <w:r w:rsidR="00AD76F1" w:rsidRPr="009E4DCA">
        <w:rPr>
          <w:rFonts w:ascii="Calibri Light" w:hAnsi="Calibri Light" w:cs="Calibri Light"/>
        </w:rPr>
        <w:t xml:space="preserve">AKTUALIZACJI </w:t>
      </w:r>
      <w:r w:rsidR="000F4750" w:rsidRPr="009E4DCA">
        <w:rPr>
          <w:rFonts w:ascii="Calibri Light" w:hAnsi="Calibri Light" w:cs="Calibri Light"/>
        </w:rPr>
        <w:t xml:space="preserve">PROGRAMU </w:t>
      </w:r>
      <w:r w:rsidR="007F216F" w:rsidRPr="009E4DCA">
        <w:rPr>
          <w:rFonts w:ascii="Calibri Light" w:hAnsi="Calibri Light" w:cs="Calibri Light"/>
        </w:rPr>
        <w:t xml:space="preserve">AKTULIZACJI </w:t>
      </w:r>
      <w:r w:rsidR="000F4750" w:rsidRPr="009E4DCA">
        <w:rPr>
          <w:rFonts w:ascii="Calibri Light" w:hAnsi="Calibri Light" w:cs="Calibri Light"/>
        </w:rPr>
        <w:t>OCHRONY ŚRODOWISKA</w:t>
      </w:r>
      <w:bookmarkEnd w:id="496"/>
      <w:bookmarkEnd w:id="497"/>
    </w:p>
    <w:p w14:paraId="58AFB789" w14:textId="782BCDB2" w:rsidR="007F216F" w:rsidRPr="009E4DCA" w:rsidRDefault="00A6298F" w:rsidP="00B50879">
      <w:pPr>
        <w:pStyle w:val="Rozdziay"/>
        <w:numPr>
          <w:ilvl w:val="1"/>
          <w:numId w:val="94"/>
        </w:numPr>
        <w:spacing w:line="360" w:lineRule="auto"/>
        <w:rPr>
          <w:rFonts w:ascii="Calibri Light" w:hAnsi="Calibri Light" w:cs="Calibri Light"/>
        </w:rPr>
      </w:pPr>
      <w:bookmarkStart w:id="499" w:name="_Toc181130353"/>
      <w:r w:rsidRPr="009E4DCA">
        <w:rPr>
          <w:rFonts w:ascii="Calibri Light" w:hAnsi="Calibri Light" w:cs="Calibri Light"/>
        </w:rPr>
        <w:t>ZARZĄDZANIE POŚ</w:t>
      </w:r>
      <w:bookmarkEnd w:id="499"/>
    </w:p>
    <w:p w14:paraId="309DB2AC" w14:textId="305DF720" w:rsidR="00A6298F" w:rsidRPr="001D2C82" w:rsidRDefault="00FD3119" w:rsidP="00F03C51">
      <w:pPr>
        <w:rPr>
          <w:rFonts w:cs="Calibri Light"/>
        </w:rPr>
      </w:pPr>
      <w:r w:rsidRPr="001D2C82">
        <w:rPr>
          <w:rFonts w:cs="Calibri Light"/>
        </w:rPr>
        <w:t xml:space="preserve">Program ochrony środowiska </w:t>
      </w:r>
      <w:r w:rsidR="001D2C82">
        <w:rPr>
          <w:rFonts w:cs="Calibri Light"/>
        </w:rPr>
        <w:t xml:space="preserve">dla Miasta Torunia na lata 2025-2030 z uwzględnieniem perspektywy do roku 2034 </w:t>
      </w:r>
      <w:r w:rsidR="00A6298F" w:rsidRPr="001D2C82">
        <w:rPr>
          <w:rFonts w:cs="Calibri Light"/>
        </w:rPr>
        <w:t xml:space="preserve">zostaje przyjęty do realizacji na podstawie uchwały Rady Miasta </w:t>
      </w:r>
      <w:r w:rsidR="001D2C82">
        <w:rPr>
          <w:rFonts w:cs="Calibri Light"/>
        </w:rPr>
        <w:t>Torunia</w:t>
      </w:r>
      <w:r w:rsidR="00A6298F" w:rsidRPr="001D2C82">
        <w:rPr>
          <w:rFonts w:cs="Calibri Light"/>
        </w:rPr>
        <w:t>. Efektywne wdrożenie i zarządzanie niniejszym programem wymaga dużego zaangażowania administracji samorządowej, a także współpracy pomiędzy wszystkimi instytucjami (organizacjami) zaangażowanymi w zagadnienia ochrony środowiska.</w:t>
      </w:r>
    </w:p>
    <w:p w14:paraId="2132D2C9" w14:textId="0F999045" w:rsidR="00A6298F" w:rsidRPr="001D2C82" w:rsidRDefault="00FD5ABE" w:rsidP="00F03C51">
      <w:pPr>
        <w:rPr>
          <w:rFonts w:cs="Calibri Light"/>
        </w:rPr>
      </w:pPr>
      <w:r w:rsidRPr="001D2C82">
        <w:rPr>
          <w:rFonts w:cs="Calibri Light"/>
        </w:rPr>
        <w:t xml:space="preserve">Zarządzanie Programem należy do obowiązków Prezydenta Miasta </w:t>
      </w:r>
      <w:r w:rsidR="001D2C82">
        <w:rPr>
          <w:rFonts w:cs="Calibri Light"/>
        </w:rPr>
        <w:t>Torunia</w:t>
      </w:r>
      <w:r w:rsidRPr="001D2C82">
        <w:rPr>
          <w:rFonts w:cs="Calibri Light"/>
        </w:rPr>
        <w:t xml:space="preserve">, który jest również częściowo odpowiedzialny za wykonanie poszczególnych zadań. Nadzór oraz koordynację nad wdrażaniem zaplanowanych zadań służących ochronie środowiska oraz ocenę stanu ich realizacji pełni </w:t>
      </w:r>
      <w:r w:rsidR="001D2C82" w:rsidRPr="001D2C82">
        <w:rPr>
          <w:rFonts w:cs="Calibri Light"/>
        </w:rPr>
        <w:t>Wydział Środowiska i Ekologii</w:t>
      </w:r>
      <w:r w:rsidR="001D2C82">
        <w:rPr>
          <w:rFonts w:cs="Calibri Light"/>
        </w:rPr>
        <w:t xml:space="preserve"> </w:t>
      </w:r>
      <w:r w:rsidRPr="001D2C82">
        <w:rPr>
          <w:rFonts w:cs="Calibri Light"/>
        </w:rPr>
        <w:t xml:space="preserve">Urzędu Miasta </w:t>
      </w:r>
      <w:r w:rsidR="001D2C82">
        <w:rPr>
          <w:rFonts w:cs="Calibri Light"/>
        </w:rPr>
        <w:t xml:space="preserve">Torunia. </w:t>
      </w:r>
      <w:r w:rsidRPr="001D2C82">
        <w:rPr>
          <w:rFonts w:cs="Calibri Light"/>
        </w:rPr>
        <w:t xml:space="preserve"> </w:t>
      </w:r>
    </w:p>
    <w:p w14:paraId="75F8E7DF" w14:textId="0B50BB7A" w:rsidR="00FD5ABE" w:rsidRPr="001D2C82" w:rsidRDefault="00FD5ABE" w:rsidP="00F03C51">
      <w:pPr>
        <w:rPr>
          <w:rFonts w:cs="Calibri Light"/>
        </w:rPr>
      </w:pPr>
      <w:r w:rsidRPr="001D2C82">
        <w:rPr>
          <w:rFonts w:cs="Calibri Light"/>
        </w:rPr>
        <w:t>Na realizację POŚ składają się elementy:</w:t>
      </w:r>
    </w:p>
    <w:p w14:paraId="55835FF7" w14:textId="0F6BB060" w:rsidR="00FD5ABE" w:rsidRPr="001D2C82" w:rsidRDefault="00FD5ABE" w:rsidP="00B50879">
      <w:pPr>
        <w:pStyle w:val="Akapitzlist"/>
        <w:numPr>
          <w:ilvl w:val="0"/>
          <w:numId w:val="34"/>
        </w:numPr>
        <w:rPr>
          <w:rFonts w:cs="Calibri Light"/>
        </w:rPr>
      </w:pPr>
      <w:r w:rsidRPr="001D2C82">
        <w:rPr>
          <w:rFonts w:cs="Calibri Light"/>
        </w:rPr>
        <w:t>wdrażanie – czyli realizacja działań zawartych w POŚ, a przez to osiągnięcie zamierzonych celów,</w:t>
      </w:r>
    </w:p>
    <w:p w14:paraId="2581E59E" w14:textId="0AC48A40" w:rsidR="00FD5ABE" w:rsidRPr="001D2C82" w:rsidRDefault="00FD5ABE" w:rsidP="00B50879">
      <w:pPr>
        <w:pStyle w:val="Akapitzlist"/>
        <w:numPr>
          <w:ilvl w:val="0"/>
          <w:numId w:val="34"/>
        </w:numPr>
        <w:rPr>
          <w:rFonts w:cs="Calibri Light"/>
        </w:rPr>
      </w:pPr>
      <w:r w:rsidRPr="001D2C82">
        <w:rPr>
          <w:rFonts w:cs="Calibri Light"/>
        </w:rPr>
        <w:t xml:space="preserve">ewaluacja – częścią której jest monitoring </w:t>
      </w:r>
      <w:r w:rsidR="00305822" w:rsidRPr="001D2C82">
        <w:rPr>
          <w:rFonts w:cs="Calibri Light"/>
        </w:rPr>
        <w:t xml:space="preserve">opisany w kolejnym podrozdziale, </w:t>
      </w:r>
      <w:r w:rsidRPr="001D2C82">
        <w:rPr>
          <w:rFonts w:cs="Calibri Light"/>
        </w:rPr>
        <w:t>a także sprawozdawczość, czyli opracowywanie co 2 lata raportów z realizacji programu ochrony środowiska</w:t>
      </w:r>
      <w:r w:rsidR="00305822" w:rsidRPr="001D2C82">
        <w:rPr>
          <w:rFonts w:cs="Calibri Light"/>
        </w:rPr>
        <w:t xml:space="preserve">. </w:t>
      </w:r>
      <w:r w:rsidRPr="001D2C82">
        <w:rPr>
          <w:rFonts w:cs="Calibri Light"/>
        </w:rPr>
        <w:t xml:space="preserve">Raporty ukazują także dotychczasową efektywność prac w powiązaniu </w:t>
      </w:r>
      <w:r w:rsidR="00305822" w:rsidRPr="001D2C82">
        <w:rPr>
          <w:rFonts w:cs="Calibri Light"/>
        </w:rPr>
        <w:br/>
      </w:r>
      <w:r w:rsidRPr="001D2C82">
        <w:rPr>
          <w:rFonts w:cs="Calibri Light"/>
        </w:rPr>
        <w:t>z nakładami finansowymi i faktycznymi efektami środowiskowymi (wskaźniki środowiskowe)</w:t>
      </w:r>
      <w:r w:rsidR="00305822" w:rsidRPr="001D2C82">
        <w:rPr>
          <w:rFonts w:cs="Calibri Light"/>
        </w:rPr>
        <w:t>,</w:t>
      </w:r>
    </w:p>
    <w:p w14:paraId="1C85A696" w14:textId="0820A0C2" w:rsidR="00FD5ABE" w:rsidRPr="001D2C82" w:rsidRDefault="00305822" w:rsidP="00B50879">
      <w:pPr>
        <w:pStyle w:val="Akapitzlist"/>
        <w:numPr>
          <w:ilvl w:val="0"/>
          <w:numId w:val="34"/>
        </w:numPr>
        <w:rPr>
          <w:rFonts w:cs="Calibri Light"/>
          <w:sz w:val="24"/>
          <w:szCs w:val="24"/>
        </w:rPr>
      </w:pPr>
      <w:r w:rsidRPr="001D2C82">
        <w:rPr>
          <w:rFonts w:cs="Calibri Light"/>
        </w:rPr>
        <w:t xml:space="preserve">aktualizacja – w tym opracowanie dokumentu Programu na kolejny okres programowania </w:t>
      </w:r>
      <w:r w:rsidRPr="001D2C82">
        <w:rPr>
          <w:rFonts w:cs="Calibri Light"/>
        </w:rPr>
        <w:br/>
        <w:t>w oparciu o pozyskane doświadczenia i wnioski z przeprowadzonej ewaluacji.</w:t>
      </w:r>
      <w:r w:rsidR="00B83BA8" w:rsidRPr="001D2C82">
        <w:rPr>
          <w:rFonts w:cs="Calibri Light"/>
        </w:rPr>
        <w:t xml:space="preserve"> </w:t>
      </w:r>
    </w:p>
    <w:p w14:paraId="77321788" w14:textId="154B6470" w:rsidR="000F4750" w:rsidRPr="009E4DCA" w:rsidRDefault="000F4750" w:rsidP="00B50879">
      <w:pPr>
        <w:pStyle w:val="Rozdziay"/>
        <w:numPr>
          <w:ilvl w:val="1"/>
          <w:numId w:val="94"/>
        </w:numPr>
        <w:spacing w:line="360" w:lineRule="auto"/>
        <w:rPr>
          <w:rFonts w:ascii="Calibri Light" w:hAnsi="Calibri Light" w:cs="Calibri Light"/>
        </w:rPr>
      </w:pPr>
      <w:bookmarkStart w:id="500" w:name="_Toc181130354"/>
      <w:bookmarkEnd w:id="498"/>
      <w:r w:rsidRPr="009E4DCA">
        <w:rPr>
          <w:rFonts w:ascii="Calibri Light" w:hAnsi="Calibri Light" w:cs="Calibri Light"/>
        </w:rPr>
        <w:t xml:space="preserve">MONITORING I KONTROLA REALIZACJI </w:t>
      </w:r>
      <w:r w:rsidR="00AD76F1" w:rsidRPr="009E4DCA">
        <w:rPr>
          <w:rFonts w:ascii="Calibri Light" w:hAnsi="Calibri Light" w:cs="Calibri Light"/>
        </w:rPr>
        <w:t xml:space="preserve">AKTUALIZACJI </w:t>
      </w:r>
      <w:r w:rsidRPr="009E4DCA">
        <w:rPr>
          <w:rFonts w:ascii="Calibri Light" w:hAnsi="Calibri Light" w:cs="Calibri Light"/>
        </w:rPr>
        <w:t>PROGRAMU OCHRONY ŚRODOWISKA</w:t>
      </w:r>
      <w:bookmarkEnd w:id="500"/>
    </w:p>
    <w:p w14:paraId="57BDC599" w14:textId="77777777" w:rsidR="000F4750" w:rsidRPr="001D2C82" w:rsidRDefault="000F4750" w:rsidP="00F03C51">
      <w:pPr>
        <w:rPr>
          <w:rFonts w:cs="Calibri Light"/>
          <w:szCs w:val="24"/>
        </w:rPr>
      </w:pPr>
      <w:r w:rsidRPr="001D2C82">
        <w:rPr>
          <w:rFonts w:cs="Calibri Light"/>
          <w:szCs w:val="24"/>
        </w:rPr>
        <w:t>Monitoring dostarcza informacji, w oparciu o które ocenić można, czy stan środowiska ulega polepszeniu czy pogorszeniu, a także jest podstawą oceny efektywności wdrażania polityki środowiskowej. Rozróżniamy dwa rodzaje monitoringu:</w:t>
      </w:r>
    </w:p>
    <w:p w14:paraId="26526EE7" w14:textId="77777777" w:rsidR="000F4750" w:rsidRPr="001D2C82" w:rsidRDefault="000F4750" w:rsidP="00F03C51">
      <w:pPr>
        <w:pStyle w:val="Akapitzlist"/>
        <w:numPr>
          <w:ilvl w:val="0"/>
          <w:numId w:val="13"/>
        </w:numPr>
        <w:rPr>
          <w:rFonts w:cs="Calibri Light"/>
          <w:szCs w:val="24"/>
        </w:rPr>
      </w:pPr>
      <w:r w:rsidRPr="001D2C82">
        <w:rPr>
          <w:rFonts w:cs="Calibri Light"/>
          <w:szCs w:val="24"/>
        </w:rPr>
        <w:t>monitoring jakości środowiska,</w:t>
      </w:r>
    </w:p>
    <w:p w14:paraId="4375521C" w14:textId="77777777" w:rsidR="000F4750" w:rsidRPr="001D2C82" w:rsidRDefault="000F4750" w:rsidP="00F03C51">
      <w:pPr>
        <w:pStyle w:val="Akapitzlist"/>
        <w:numPr>
          <w:ilvl w:val="0"/>
          <w:numId w:val="13"/>
        </w:numPr>
        <w:rPr>
          <w:rFonts w:cs="Calibri Light"/>
          <w:szCs w:val="24"/>
        </w:rPr>
      </w:pPr>
      <w:r w:rsidRPr="001D2C82">
        <w:rPr>
          <w:rFonts w:cs="Calibri Light"/>
          <w:szCs w:val="24"/>
        </w:rPr>
        <w:t>monitoring polityki środowiskowej.</w:t>
      </w:r>
    </w:p>
    <w:p w14:paraId="06DBCCE0" w14:textId="36CA7163" w:rsidR="000F4750" w:rsidRPr="001D2C82" w:rsidRDefault="000F4750" w:rsidP="00F03C51">
      <w:pPr>
        <w:rPr>
          <w:rFonts w:cs="Calibri Light"/>
          <w:szCs w:val="24"/>
        </w:rPr>
      </w:pPr>
      <w:r w:rsidRPr="001D2C82">
        <w:rPr>
          <w:rFonts w:cs="Calibri Light"/>
          <w:szCs w:val="24"/>
        </w:rPr>
        <w:lastRenderedPageBreak/>
        <w:t>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14:paraId="4FDA52A1" w14:textId="635FEBE1" w:rsidR="008B3713" w:rsidRPr="001D2C82" w:rsidRDefault="000F4750" w:rsidP="00F03C51">
      <w:pPr>
        <w:spacing w:after="0"/>
        <w:rPr>
          <w:rFonts w:cs="Calibri Light"/>
          <w:szCs w:val="24"/>
        </w:rPr>
      </w:pPr>
      <w:r w:rsidRPr="001D2C82">
        <w:rPr>
          <w:rFonts w:cs="Calibri Light"/>
          <w:szCs w:val="24"/>
        </w:rPr>
        <w:t>W poniższej tabeli przedstawiono harmonogram wdrażania</w:t>
      </w:r>
      <w:r w:rsidR="00E20834" w:rsidRPr="001D2C82">
        <w:rPr>
          <w:rFonts w:cs="Calibri Light"/>
          <w:szCs w:val="24"/>
        </w:rPr>
        <w:t>, monitorowania i aktualizacji</w:t>
      </w:r>
      <w:r w:rsidRPr="001D2C82">
        <w:rPr>
          <w:rFonts w:cs="Calibri Light"/>
          <w:szCs w:val="24"/>
        </w:rPr>
        <w:t xml:space="preserve"> programu ochrony środowiska dla </w:t>
      </w:r>
      <w:r w:rsidR="00663ADF" w:rsidRPr="001D2C82">
        <w:rPr>
          <w:rFonts w:cs="Calibri Light"/>
          <w:szCs w:val="24"/>
        </w:rPr>
        <w:t xml:space="preserve">miasta </w:t>
      </w:r>
      <w:r w:rsidR="001D2C82">
        <w:rPr>
          <w:rFonts w:cs="Calibri Light"/>
          <w:szCs w:val="24"/>
        </w:rPr>
        <w:t>Toru</w:t>
      </w:r>
      <w:r w:rsidR="00D53D85">
        <w:rPr>
          <w:rFonts w:cs="Calibri Light"/>
          <w:szCs w:val="24"/>
        </w:rPr>
        <w:t>nia.</w:t>
      </w:r>
      <w:r w:rsidR="001D2C82">
        <w:rPr>
          <w:rFonts w:cs="Calibri Light"/>
          <w:szCs w:val="24"/>
        </w:rPr>
        <w:t xml:space="preserve"> </w:t>
      </w:r>
      <w:r w:rsidR="00FD3119" w:rsidRPr="001D2C82">
        <w:rPr>
          <w:rFonts w:cs="Calibri Light"/>
          <w:szCs w:val="24"/>
        </w:rPr>
        <w:t xml:space="preserve"> </w:t>
      </w:r>
      <w:r w:rsidR="00817950" w:rsidRPr="001D2C82">
        <w:rPr>
          <w:rFonts w:cs="Calibri Light"/>
          <w:szCs w:val="24"/>
        </w:rPr>
        <w:t xml:space="preserve"> </w:t>
      </w:r>
      <w:r w:rsidR="00B83BA8" w:rsidRPr="001D2C82">
        <w:rPr>
          <w:rFonts w:cs="Calibri Light"/>
          <w:szCs w:val="24"/>
        </w:rPr>
        <w:t xml:space="preserve"> </w:t>
      </w:r>
    </w:p>
    <w:p w14:paraId="331E5592" w14:textId="205E85BE" w:rsidR="000F4750" w:rsidRPr="001D2C82" w:rsidRDefault="000F4750" w:rsidP="00912D20">
      <w:pPr>
        <w:pStyle w:val="Legenda"/>
        <w:rPr>
          <w:rFonts w:cs="Calibri Light"/>
          <w:color w:val="auto"/>
          <w:sz w:val="22"/>
          <w:szCs w:val="22"/>
        </w:rPr>
      </w:pPr>
      <w:bookmarkStart w:id="501" w:name="_Toc452706086"/>
      <w:bookmarkStart w:id="502" w:name="_Toc459037903"/>
      <w:bookmarkStart w:id="503" w:name="_Toc459887934"/>
      <w:bookmarkStart w:id="504" w:name="_Toc461035824"/>
      <w:bookmarkStart w:id="505" w:name="_Toc461699533"/>
      <w:bookmarkStart w:id="506" w:name="_Toc462337702"/>
      <w:bookmarkStart w:id="507" w:name="_Toc462337822"/>
      <w:bookmarkStart w:id="508" w:name="_Toc464123325"/>
      <w:bookmarkStart w:id="509" w:name="_Toc475715167"/>
      <w:bookmarkStart w:id="510" w:name="_Toc476832535"/>
      <w:bookmarkStart w:id="511" w:name="_Toc480455040"/>
      <w:bookmarkStart w:id="512" w:name="_Toc480722782"/>
      <w:bookmarkStart w:id="513" w:name="_Toc485822849"/>
      <w:bookmarkStart w:id="514" w:name="_Toc486244825"/>
      <w:bookmarkStart w:id="515" w:name="_Toc487536440"/>
      <w:bookmarkStart w:id="516" w:name="_Toc491171854"/>
      <w:bookmarkStart w:id="517" w:name="_Toc506832547"/>
      <w:bookmarkStart w:id="518" w:name="_Toc514321126"/>
      <w:bookmarkStart w:id="519" w:name="_Toc519766337"/>
      <w:bookmarkStart w:id="520" w:name="_Toc525053399"/>
      <w:bookmarkStart w:id="521" w:name="_Toc17060475"/>
      <w:bookmarkStart w:id="522" w:name="_Toc26977667"/>
      <w:bookmarkStart w:id="523" w:name="_Toc41466071"/>
      <w:bookmarkStart w:id="524" w:name="_Toc52726949"/>
      <w:bookmarkStart w:id="525" w:name="_Toc105656504"/>
      <w:bookmarkStart w:id="526" w:name="_Toc107351626"/>
      <w:bookmarkStart w:id="527" w:name="_Toc111671214"/>
      <w:bookmarkStart w:id="528" w:name="_Toc111671546"/>
      <w:bookmarkStart w:id="529" w:name="_Toc118276541"/>
      <w:bookmarkStart w:id="530" w:name="_Toc151459413"/>
      <w:bookmarkStart w:id="531" w:name="_Toc156900529"/>
      <w:bookmarkStart w:id="532" w:name="_Toc156902324"/>
      <w:bookmarkStart w:id="533" w:name="_Toc158923798"/>
      <w:bookmarkStart w:id="534" w:name="_Toc176254157"/>
      <w:bookmarkStart w:id="535" w:name="_Toc181122550"/>
      <w:r w:rsidRPr="001D2C82">
        <w:rPr>
          <w:rFonts w:cs="Calibri Light"/>
          <w:sz w:val="20"/>
        </w:rPr>
        <w:t xml:space="preserve">Tabela </w:t>
      </w:r>
      <w:r w:rsidRPr="001D2C82">
        <w:rPr>
          <w:rFonts w:cs="Calibri Light"/>
          <w:sz w:val="20"/>
        </w:rPr>
        <w:fldChar w:fldCharType="begin"/>
      </w:r>
      <w:r w:rsidRPr="001D2C82">
        <w:rPr>
          <w:rFonts w:cs="Calibri Light"/>
          <w:sz w:val="20"/>
        </w:rPr>
        <w:instrText xml:space="preserve"> SEQ Tabela \* ARABIC </w:instrText>
      </w:r>
      <w:r w:rsidRPr="001D2C82">
        <w:rPr>
          <w:rFonts w:cs="Calibri Light"/>
          <w:sz w:val="20"/>
        </w:rPr>
        <w:fldChar w:fldCharType="separate"/>
      </w:r>
      <w:r w:rsidR="00BC306A">
        <w:rPr>
          <w:rFonts w:cs="Calibri Light"/>
          <w:noProof/>
          <w:sz w:val="20"/>
        </w:rPr>
        <w:t>46</w:t>
      </w:r>
      <w:r w:rsidRPr="001D2C82">
        <w:rPr>
          <w:rFonts w:cs="Calibri Light"/>
          <w:sz w:val="20"/>
        </w:rPr>
        <w:fldChar w:fldCharType="end"/>
      </w:r>
      <w:r w:rsidRPr="001D2C82">
        <w:rPr>
          <w:rFonts w:cs="Calibri Light"/>
          <w:sz w:val="20"/>
        </w:rPr>
        <w:t>. Harmonogram wdrażania</w:t>
      </w:r>
      <w:r w:rsidR="00E20834" w:rsidRPr="001D2C82">
        <w:rPr>
          <w:rFonts w:cs="Calibri Light"/>
          <w:sz w:val="20"/>
        </w:rPr>
        <w:t xml:space="preserve">, monitorowania i </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001D2C82" w:rsidRPr="001D2C82">
        <w:rPr>
          <w:rFonts w:cs="Calibri Light"/>
          <w:sz w:val="20"/>
        </w:rPr>
        <w:t>Program</w:t>
      </w:r>
      <w:r w:rsidR="001D2C82">
        <w:rPr>
          <w:rFonts w:cs="Calibri Light"/>
          <w:sz w:val="20"/>
        </w:rPr>
        <w:t>u</w:t>
      </w:r>
      <w:r w:rsidR="001D2C82" w:rsidRPr="001D2C82">
        <w:rPr>
          <w:rFonts w:cs="Calibri Light"/>
          <w:sz w:val="20"/>
        </w:rPr>
        <w:t xml:space="preserve"> ochrony środowiska dla Miasta Torunia na lata 2025-2030 z uwzględnieniem perspektywy do roku 2034</w:t>
      </w:r>
      <w:r w:rsidR="00FD3119" w:rsidRPr="001D2C82">
        <w:rPr>
          <w:rFonts w:cs="Calibri Light"/>
          <w:sz w:val="20"/>
        </w:rPr>
        <w:t>.</w:t>
      </w:r>
      <w:bookmarkEnd w:id="531"/>
      <w:bookmarkEnd w:id="532"/>
      <w:bookmarkEnd w:id="533"/>
      <w:bookmarkEnd w:id="534"/>
      <w:bookmarkEnd w:id="535"/>
    </w:p>
    <w:tbl>
      <w:tblPr>
        <w:tblStyle w:val="Tabelasiatki6kolorowa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40"/>
        <w:gridCol w:w="860"/>
        <w:gridCol w:w="36"/>
        <w:gridCol w:w="896"/>
        <w:gridCol w:w="896"/>
        <w:gridCol w:w="896"/>
        <w:gridCol w:w="805"/>
        <w:gridCol w:w="805"/>
        <w:gridCol w:w="784"/>
        <w:gridCol w:w="822"/>
      </w:tblGrid>
      <w:tr w:rsidR="001D2C82" w:rsidRPr="00B816B8" w14:paraId="6FFA0DD5" w14:textId="77777777" w:rsidTr="0052652F">
        <w:trPr>
          <w:trHeight w:val="365"/>
        </w:trPr>
        <w:tc>
          <w:tcPr>
            <w:tcW w:w="9286" w:type="dxa"/>
            <w:gridSpan w:val="10"/>
            <w:shd w:val="clear" w:color="auto" w:fill="DBE5F1" w:themeFill="accent1" w:themeFillTint="33"/>
          </w:tcPr>
          <w:p w14:paraId="1A094072" w14:textId="08B4007A" w:rsidR="001D2C82" w:rsidRPr="00B816B8" w:rsidRDefault="001D2C82" w:rsidP="00F03C51">
            <w:pPr>
              <w:spacing w:after="0"/>
              <w:jc w:val="center"/>
              <w:rPr>
                <w:rFonts w:cs="Calibri Light"/>
                <w:b/>
              </w:rPr>
            </w:pPr>
            <w:r w:rsidRPr="00B816B8">
              <w:rPr>
                <w:rFonts w:cs="Calibri Light"/>
                <w:b/>
              </w:rPr>
              <w:t>Monitoring realizacji Programu</w:t>
            </w:r>
          </w:p>
        </w:tc>
      </w:tr>
      <w:tr w:rsidR="001D2C82" w:rsidRPr="00B816B8" w14:paraId="023BD90A" w14:textId="77777777" w:rsidTr="001D2C82">
        <w:trPr>
          <w:trHeight w:val="269"/>
        </w:trPr>
        <w:tc>
          <w:tcPr>
            <w:tcW w:w="2310" w:type="dxa"/>
            <w:shd w:val="clear" w:color="auto" w:fill="DBE5F1" w:themeFill="accent1" w:themeFillTint="33"/>
          </w:tcPr>
          <w:p w14:paraId="66F19BF6" w14:textId="77777777" w:rsidR="001D2C82" w:rsidRPr="00B816B8" w:rsidRDefault="001D2C82" w:rsidP="00F03C51">
            <w:pPr>
              <w:spacing w:before="0" w:after="0"/>
              <w:jc w:val="center"/>
              <w:rPr>
                <w:rFonts w:cs="Calibri Light"/>
              </w:rPr>
            </w:pPr>
          </w:p>
        </w:tc>
        <w:tc>
          <w:tcPr>
            <w:tcW w:w="921" w:type="dxa"/>
            <w:gridSpan w:val="2"/>
            <w:shd w:val="clear" w:color="auto" w:fill="DBE5F1" w:themeFill="accent1" w:themeFillTint="33"/>
          </w:tcPr>
          <w:p w14:paraId="3A9A3570" w14:textId="63846AB3" w:rsidR="001D2C82" w:rsidRPr="00B816B8" w:rsidRDefault="001D2C82" w:rsidP="00F03C51">
            <w:pPr>
              <w:spacing w:before="0" w:after="0"/>
              <w:jc w:val="center"/>
              <w:rPr>
                <w:rFonts w:cs="Calibri Light"/>
                <w:b/>
              </w:rPr>
            </w:pPr>
            <w:r w:rsidRPr="00B816B8">
              <w:rPr>
                <w:rFonts w:cs="Calibri Light"/>
                <w:b/>
              </w:rPr>
              <w:t>2025</w:t>
            </w:r>
          </w:p>
        </w:tc>
        <w:tc>
          <w:tcPr>
            <w:tcW w:w="921" w:type="dxa"/>
            <w:shd w:val="clear" w:color="auto" w:fill="DBE5F1" w:themeFill="accent1" w:themeFillTint="33"/>
          </w:tcPr>
          <w:p w14:paraId="4900D331" w14:textId="5C57F2C5" w:rsidR="001D2C82" w:rsidRPr="00B816B8" w:rsidRDefault="001D2C82" w:rsidP="00F03C51">
            <w:pPr>
              <w:spacing w:before="0" w:after="0"/>
              <w:jc w:val="center"/>
              <w:rPr>
                <w:rFonts w:cs="Calibri Light"/>
                <w:b/>
              </w:rPr>
            </w:pPr>
            <w:r w:rsidRPr="00B816B8">
              <w:rPr>
                <w:rFonts w:cs="Calibri Light"/>
                <w:b/>
              </w:rPr>
              <w:t>2026</w:t>
            </w:r>
          </w:p>
        </w:tc>
        <w:tc>
          <w:tcPr>
            <w:tcW w:w="921" w:type="dxa"/>
            <w:shd w:val="clear" w:color="auto" w:fill="DBE5F1" w:themeFill="accent1" w:themeFillTint="33"/>
          </w:tcPr>
          <w:p w14:paraId="3FB2DFE8" w14:textId="4163002B" w:rsidR="001D2C82" w:rsidRPr="00B816B8" w:rsidRDefault="001D2C82" w:rsidP="00F03C51">
            <w:pPr>
              <w:spacing w:before="0" w:after="0"/>
              <w:jc w:val="center"/>
              <w:rPr>
                <w:rFonts w:cs="Calibri Light"/>
                <w:b/>
              </w:rPr>
            </w:pPr>
            <w:r w:rsidRPr="00B816B8">
              <w:rPr>
                <w:rFonts w:cs="Calibri Light"/>
                <w:b/>
              </w:rPr>
              <w:t>2027</w:t>
            </w:r>
          </w:p>
        </w:tc>
        <w:tc>
          <w:tcPr>
            <w:tcW w:w="921" w:type="dxa"/>
            <w:shd w:val="clear" w:color="auto" w:fill="DBE5F1" w:themeFill="accent1" w:themeFillTint="33"/>
          </w:tcPr>
          <w:p w14:paraId="10C3A03D" w14:textId="3ABEADE5" w:rsidR="001D2C82" w:rsidRPr="00B816B8" w:rsidRDefault="001D2C82" w:rsidP="00F03C51">
            <w:pPr>
              <w:spacing w:before="0" w:after="0"/>
              <w:jc w:val="center"/>
              <w:rPr>
                <w:rFonts w:cs="Calibri Light"/>
                <w:b/>
              </w:rPr>
            </w:pPr>
            <w:r w:rsidRPr="00B816B8">
              <w:rPr>
                <w:rFonts w:cs="Calibri Light"/>
                <w:b/>
              </w:rPr>
              <w:t>2028</w:t>
            </w:r>
          </w:p>
        </w:tc>
        <w:tc>
          <w:tcPr>
            <w:tcW w:w="820" w:type="dxa"/>
            <w:shd w:val="clear" w:color="auto" w:fill="DBE5F1" w:themeFill="accent1" w:themeFillTint="33"/>
          </w:tcPr>
          <w:p w14:paraId="5DD41B30" w14:textId="26C275BD" w:rsidR="001D2C82" w:rsidRPr="00B816B8" w:rsidRDefault="001D2C82" w:rsidP="00F03C51">
            <w:pPr>
              <w:spacing w:before="0" w:after="0"/>
              <w:jc w:val="center"/>
              <w:rPr>
                <w:rFonts w:cs="Calibri Light"/>
                <w:b/>
              </w:rPr>
            </w:pPr>
            <w:r w:rsidRPr="00B816B8">
              <w:rPr>
                <w:rFonts w:cs="Calibri Light"/>
                <w:b/>
              </w:rPr>
              <w:t>2029</w:t>
            </w:r>
          </w:p>
        </w:tc>
        <w:tc>
          <w:tcPr>
            <w:tcW w:w="820" w:type="dxa"/>
            <w:shd w:val="clear" w:color="auto" w:fill="DBE5F1" w:themeFill="accent1" w:themeFillTint="33"/>
          </w:tcPr>
          <w:p w14:paraId="2D23E4D8" w14:textId="787FACC1" w:rsidR="001D2C82" w:rsidRPr="00B816B8" w:rsidRDefault="001D2C82" w:rsidP="00F03C51">
            <w:pPr>
              <w:spacing w:before="0" w:after="0"/>
              <w:jc w:val="center"/>
              <w:rPr>
                <w:rFonts w:cs="Calibri Light"/>
                <w:b/>
              </w:rPr>
            </w:pPr>
            <w:r w:rsidRPr="00B816B8">
              <w:rPr>
                <w:rFonts w:cs="Calibri Light"/>
                <w:b/>
              </w:rPr>
              <w:t>2030</w:t>
            </w:r>
          </w:p>
        </w:tc>
        <w:tc>
          <w:tcPr>
            <w:tcW w:w="797" w:type="dxa"/>
            <w:shd w:val="clear" w:color="auto" w:fill="DBE5F1" w:themeFill="accent1" w:themeFillTint="33"/>
          </w:tcPr>
          <w:p w14:paraId="39C3ADB1" w14:textId="1D3893CE" w:rsidR="001D2C82" w:rsidRPr="00B816B8" w:rsidRDefault="001D2C82" w:rsidP="00F03C51">
            <w:pPr>
              <w:spacing w:before="0" w:after="0"/>
              <w:jc w:val="center"/>
              <w:rPr>
                <w:rFonts w:cs="Calibri Light"/>
                <w:b/>
              </w:rPr>
            </w:pPr>
            <w:r w:rsidRPr="00B816B8">
              <w:rPr>
                <w:rFonts w:cs="Calibri Light"/>
                <w:b/>
              </w:rPr>
              <w:t>2031</w:t>
            </w:r>
          </w:p>
        </w:tc>
        <w:tc>
          <w:tcPr>
            <w:tcW w:w="855" w:type="dxa"/>
            <w:shd w:val="clear" w:color="auto" w:fill="DBE5F1" w:themeFill="accent1" w:themeFillTint="33"/>
          </w:tcPr>
          <w:p w14:paraId="4C44B0B4" w14:textId="4636A779" w:rsidR="001D2C82" w:rsidRPr="00B816B8" w:rsidRDefault="001D2C82" w:rsidP="00F03C51">
            <w:pPr>
              <w:spacing w:before="0" w:after="0"/>
              <w:jc w:val="center"/>
              <w:rPr>
                <w:rFonts w:cs="Calibri Light"/>
                <w:b/>
              </w:rPr>
            </w:pPr>
            <w:r w:rsidRPr="00B816B8">
              <w:rPr>
                <w:rFonts w:cs="Calibri Light"/>
                <w:b/>
              </w:rPr>
              <w:t>Itd.</w:t>
            </w:r>
          </w:p>
        </w:tc>
      </w:tr>
      <w:tr w:rsidR="001D2C82" w:rsidRPr="00B816B8" w14:paraId="3E90A70B" w14:textId="77777777" w:rsidTr="001D2C82">
        <w:tc>
          <w:tcPr>
            <w:tcW w:w="2310" w:type="dxa"/>
            <w:shd w:val="clear" w:color="auto" w:fill="F2F2F2" w:themeFill="background1" w:themeFillShade="F2"/>
          </w:tcPr>
          <w:p w14:paraId="4D01FA79" w14:textId="77777777" w:rsidR="001D2C82" w:rsidRPr="00B816B8" w:rsidRDefault="001D2C82" w:rsidP="00F03C51">
            <w:pPr>
              <w:spacing w:before="0" w:after="0"/>
              <w:jc w:val="left"/>
              <w:rPr>
                <w:rFonts w:cs="Calibri Light"/>
              </w:rPr>
            </w:pPr>
            <w:r w:rsidRPr="00B816B8">
              <w:rPr>
                <w:rFonts w:cs="Calibri Light"/>
              </w:rPr>
              <w:t>Monitoring stanu środowiska</w:t>
            </w:r>
          </w:p>
        </w:tc>
        <w:tc>
          <w:tcPr>
            <w:tcW w:w="921" w:type="dxa"/>
            <w:gridSpan w:val="2"/>
            <w:shd w:val="clear" w:color="auto" w:fill="F2F2F2" w:themeFill="background1" w:themeFillShade="F2"/>
          </w:tcPr>
          <w:p w14:paraId="7F3E65C2" w14:textId="01AB99D0" w:rsidR="001D2C82" w:rsidRPr="00B816B8" w:rsidRDefault="001D2C82" w:rsidP="00F03C51">
            <w:pPr>
              <w:spacing w:before="0" w:after="0"/>
              <w:jc w:val="center"/>
              <w:rPr>
                <w:rFonts w:cs="Calibri Light"/>
              </w:rPr>
            </w:pPr>
            <w:r w:rsidRPr="00B816B8">
              <w:rPr>
                <w:rFonts w:cs="Calibri Light"/>
              </w:rPr>
              <w:t>X</w:t>
            </w:r>
          </w:p>
        </w:tc>
        <w:tc>
          <w:tcPr>
            <w:tcW w:w="921" w:type="dxa"/>
            <w:shd w:val="clear" w:color="auto" w:fill="F2F2F2" w:themeFill="background1" w:themeFillShade="F2"/>
          </w:tcPr>
          <w:p w14:paraId="17D2B78B" w14:textId="500C357F" w:rsidR="001D2C82" w:rsidRPr="00B816B8" w:rsidRDefault="001D2C82" w:rsidP="00F03C51">
            <w:pPr>
              <w:spacing w:before="0" w:after="0"/>
              <w:jc w:val="center"/>
              <w:rPr>
                <w:rFonts w:cs="Calibri Light"/>
              </w:rPr>
            </w:pPr>
            <w:r w:rsidRPr="00B816B8">
              <w:rPr>
                <w:rFonts w:cs="Calibri Light"/>
              </w:rPr>
              <w:t>X</w:t>
            </w:r>
          </w:p>
        </w:tc>
        <w:tc>
          <w:tcPr>
            <w:tcW w:w="921" w:type="dxa"/>
            <w:shd w:val="clear" w:color="auto" w:fill="F2F2F2" w:themeFill="background1" w:themeFillShade="F2"/>
          </w:tcPr>
          <w:p w14:paraId="09D810EA" w14:textId="44BBC252" w:rsidR="001D2C82" w:rsidRPr="00B816B8" w:rsidRDefault="001D2C82" w:rsidP="00F03C51">
            <w:pPr>
              <w:spacing w:before="0" w:after="0"/>
              <w:jc w:val="center"/>
              <w:rPr>
                <w:rFonts w:cs="Calibri Light"/>
              </w:rPr>
            </w:pPr>
            <w:r w:rsidRPr="00B816B8">
              <w:rPr>
                <w:rFonts w:cs="Calibri Light"/>
              </w:rPr>
              <w:t>X</w:t>
            </w:r>
          </w:p>
        </w:tc>
        <w:tc>
          <w:tcPr>
            <w:tcW w:w="921" w:type="dxa"/>
            <w:shd w:val="clear" w:color="auto" w:fill="F2F2F2" w:themeFill="background1" w:themeFillShade="F2"/>
          </w:tcPr>
          <w:p w14:paraId="2A884DEB" w14:textId="356CE6EF" w:rsidR="001D2C82" w:rsidRPr="00B816B8" w:rsidRDefault="001D2C82" w:rsidP="00F03C51">
            <w:pPr>
              <w:spacing w:before="0" w:after="0"/>
              <w:jc w:val="center"/>
              <w:rPr>
                <w:rFonts w:cs="Calibri Light"/>
              </w:rPr>
            </w:pPr>
            <w:r w:rsidRPr="00B816B8">
              <w:rPr>
                <w:rFonts w:cs="Calibri Light"/>
              </w:rPr>
              <w:t>X</w:t>
            </w:r>
          </w:p>
        </w:tc>
        <w:tc>
          <w:tcPr>
            <w:tcW w:w="820" w:type="dxa"/>
            <w:shd w:val="clear" w:color="auto" w:fill="F2F2F2" w:themeFill="background1" w:themeFillShade="F2"/>
          </w:tcPr>
          <w:p w14:paraId="39E2AC34" w14:textId="55136E4F" w:rsidR="001D2C82" w:rsidRPr="00B816B8" w:rsidRDefault="001D2C82" w:rsidP="00F03C51">
            <w:pPr>
              <w:spacing w:before="0" w:after="0"/>
              <w:jc w:val="center"/>
              <w:rPr>
                <w:rFonts w:cs="Calibri Light"/>
              </w:rPr>
            </w:pPr>
            <w:r w:rsidRPr="00B816B8">
              <w:rPr>
                <w:rFonts w:cs="Calibri Light"/>
              </w:rPr>
              <w:t>X</w:t>
            </w:r>
          </w:p>
        </w:tc>
        <w:tc>
          <w:tcPr>
            <w:tcW w:w="820" w:type="dxa"/>
            <w:shd w:val="clear" w:color="auto" w:fill="F2F2F2" w:themeFill="background1" w:themeFillShade="F2"/>
          </w:tcPr>
          <w:p w14:paraId="47F52394" w14:textId="657BB2D3" w:rsidR="001D2C82" w:rsidRPr="00B816B8" w:rsidRDefault="001D2C82" w:rsidP="00F03C51">
            <w:pPr>
              <w:spacing w:before="0" w:after="0"/>
              <w:jc w:val="center"/>
              <w:rPr>
                <w:rFonts w:cs="Calibri Light"/>
              </w:rPr>
            </w:pPr>
            <w:r w:rsidRPr="00B816B8">
              <w:rPr>
                <w:rFonts w:cs="Calibri Light"/>
              </w:rPr>
              <w:t>X</w:t>
            </w:r>
          </w:p>
        </w:tc>
        <w:tc>
          <w:tcPr>
            <w:tcW w:w="797" w:type="dxa"/>
            <w:shd w:val="clear" w:color="auto" w:fill="F2F2F2" w:themeFill="background1" w:themeFillShade="F2"/>
          </w:tcPr>
          <w:p w14:paraId="32192CFD" w14:textId="77777777" w:rsidR="001D2C82" w:rsidRPr="00B816B8" w:rsidRDefault="001D2C82" w:rsidP="00F03C51">
            <w:pPr>
              <w:spacing w:before="0" w:after="0"/>
              <w:jc w:val="center"/>
              <w:rPr>
                <w:rFonts w:cs="Calibri Light"/>
              </w:rPr>
            </w:pPr>
          </w:p>
        </w:tc>
        <w:tc>
          <w:tcPr>
            <w:tcW w:w="855" w:type="dxa"/>
            <w:shd w:val="clear" w:color="auto" w:fill="F2F2F2" w:themeFill="background1" w:themeFillShade="F2"/>
          </w:tcPr>
          <w:p w14:paraId="410D8413" w14:textId="22EB25E3" w:rsidR="001D2C82" w:rsidRPr="00B816B8" w:rsidRDefault="001D2C82" w:rsidP="00F03C51">
            <w:pPr>
              <w:spacing w:before="0" w:after="0"/>
              <w:jc w:val="center"/>
              <w:rPr>
                <w:rFonts w:cs="Calibri Light"/>
              </w:rPr>
            </w:pPr>
            <w:r w:rsidRPr="00B816B8">
              <w:rPr>
                <w:rFonts w:cs="Calibri Light"/>
              </w:rPr>
              <w:t>X</w:t>
            </w:r>
          </w:p>
        </w:tc>
      </w:tr>
      <w:tr w:rsidR="001D2C82" w:rsidRPr="00B816B8" w14:paraId="75102E1F" w14:textId="77777777" w:rsidTr="001D2C82">
        <w:trPr>
          <w:trHeight w:val="341"/>
        </w:trPr>
        <w:tc>
          <w:tcPr>
            <w:tcW w:w="2310" w:type="dxa"/>
            <w:shd w:val="clear" w:color="auto" w:fill="F2F2F2" w:themeFill="background1" w:themeFillShade="F2"/>
          </w:tcPr>
          <w:p w14:paraId="4E65182D" w14:textId="63338533" w:rsidR="001D2C82" w:rsidRPr="00B816B8" w:rsidRDefault="001D2C82" w:rsidP="00F03C51">
            <w:pPr>
              <w:spacing w:before="0" w:after="0"/>
              <w:jc w:val="left"/>
              <w:rPr>
                <w:rFonts w:cs="Calibri Light"/>
              </w:rPr>
            </w:pPr>
            <w:r w:rsidRPr="00B816B8">
              <w:rPr>
                <w:rFonts w:cs="Calibri Light"/>
              </w:rPr>
              <w:t>Monitoring polityki środowiskowej:</w:t>
            </w:r>
          </w:p>
        </w:tc>
        <w:tc>
          <w:tcPr>
            <w:tcW w:w="883" w:type="dxa"/>
            <w:shd w:val="clear" w:color="auto" w:fill="F2F2F2" w:themeFill="background1" w:themeFillShade="F2"/>
          </w:tcPr>
          <w:p w14:paraId="4278F531" w14:textId="77777777" w:rsidR="001D2C82" w:rsidRPr="00B816B8" w:rsidRDefault="001D2C82" w:rsidP="00F03C51">
            <w:pPr>
              <w:spacing w:before="0" w:after="0"/>
              <w:jc w:val="center"/>
              <w:rPr>
                <w:rFonts w:cs="Calibri Light"/>
              </w:rPr>
            </w:pPr>
          </w:p>
        </w:tc>
        <w:tc>
          <w:tcPr>
            <w:tcW w:w="6093" w:type="dxa"/>
            <w:gridSpan w:val="8"/>
            <w:shd w:val="clear" w:color="auto" w:fill="F2F2F2" w:themeFill="background1" w:themeFillShade="F2"/>
          </w:tcPr>
          <w:p w14:paraId="175D659E" w14:textId="0ADFB03E" w:rsidR="001D2C82" w:rsidRPr="00B816B8" w:rsidRDefault="001D2C82" w:rsidP="00F03C51">
            <w:pPr>
              <w:spacing w:before="0" w:after="0"/>
              <w:jc w:val="center"/>
              <w:rPr>
                <w:rFonts w:cs="Calibri Light"/>
              </w:rPr>
            </w:pPr>
          </w:p>
        </w:tc>
      </w:tr>
      <w:tr w:rsidR="001D2C82" w:rsidRPr="00B816B8" w14:paraId="0C41AFB3" w14:textId="77777777" w:rsidTr="0052652F">
        <w:tc>
          <w:tcPr>
            <w:tcW w:w="2310" w:type="dxa"/>
            <w:shd w:val="clear" w:color="auto" w:fill="F2F2F2" w:themeFill="background1" w:themeFillShade="F2"/>
          </w:tcPr>
          <w:p w14:paraId="08C63F4B" w14:textId="77777777" w:rsidR="001D2C82" w:rsidRPr="00B816B8" w:rsidRDefault="001D2C82" w:rsidP="001D2C82">
            <w:pPr>
              <w:spacing w:before="0" w:after="0"/>
              <w:jc w:val="left"/>
              <w:rPr>
                <w:rFonts w:cs="Calibri Light"/>
                <w:b/>
              </w:rPr>
            </w:pPr>
            <w:r w:rsidRPr="00B816B8">
              <w:rPr>
                <w:rFonts w:cs="Calibri Light"/>
              </w:rPr>
              <w:t>Mierniki efektywności Programu</w:t>
            </w:r>
          </w:p>
        </w:tc>
        <w:tc>
          <w:tcPr>
            <w:tcW w:w="921" w:type="dxa"/>
            <w:gridSpan w:val="2"/>
            <w:shd w:val="clear" w:color="auto" w:fill="F2F2F2" w:themeFill="background1" w:themeFillShade="F2"/>
            <w:vAlign w:val="center"/>
          </w:tcPr>
          <w:p w14:paraId="4479914A" w14:textId="3AED6F08"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06C79A94" w14:textId="2BD45347"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3281D950" w14:textId="1B196917" w:rsidR="001D2C82" w:rsidRPr="00B816B8" w:rsidRDefault="001D2C82" w:rsidP="001D2C82">
            <w:pPr>
              <w:spacing w:before="0" w:after="0"/>
              <w:jc w:val="center"/>
              <w:rPr>
                <w:rFonts w:cs="Calibri Light"/>
              </w:rPr>
            </w:pPr>
            <w:r w:rsidRPr="00B816B8">
              <w:rPr>
                <w:rFonts w:cs="Calibri Light"/>
              </w:rPr>
              <w:t>X</w:t>
            </w:r>
          </w:p>
        </w:tc>
        <w:tc>
          <w:tcPr>
            <w:tcW w:w="921" w:type="dxa"/>
            <w:shd w:val="clear" w:color="auto" w:fill="F2F2F2" w:themeFill="background1" w:themeFillShade="F2"/>
            <w:vAlign w:val="center"/>
          </w:tcPr>
          <w:p w14:paraId="4BA5C719" w14:textId="12DEDFB0" w:rsidR="001D2C82" w:rsidRPr="00B816B8" w:rsidRDefault="001D2C82" w:rsidP="001D2C82">
            <w:pPr>
              <w:spacing w:before="0" w:after="0"/>
              <w:jc w:val="center"/>
              <w:rPr>
                <w:rFonts w:cs="Calibri Light"/>
              </w:rPr>
            </w:pPr>
          </w:p>
        </w:tc>
        <w:tc>
          <w:tcPr>
            <w:tcW w:w="820" w:type="dxa"/>
            <w:shd w:val="clear" w:color="auto" w:fill="F2F2F2" w:themeFill="background1" w:themeFillShade="F2"/>
            <w:vAlign w:val="center"/>
          </w:tcPr>
          <w:p w14:paraId="789C84A4" w14:textId="392462B1" w:rsidR="001D2C82" w:rsidRPr="00B816B8" w:rsidRDefault="001D2C82" w:rsidP="001D2C82">
            <w:pPr>
              <w:spacing w:before="0" w:after="0"/>
              <w:jc w:val="center"/>
              <w:rPr>
                <w:rFonts w:cs="Calibri Light"/>
              </w:rPr>
            </w:pPr>
            <w:r w:rsidRPr="00B816B8">
              <w:rPr>
                <w:rFonts w:cs="Calibri Light"/>
              </w:rPr>
              <w:t>X</w:t>
            </w:r>
          </w:p>
        </w:tc>
        <w:tc>
          <w:tcPr>
            <w:tcW w:w="820" w:type="dxa"/>
            <w:shd w:val="clear" w:color="auto" w:fill="F2F2F2" w:themeFill="background1" w:themeFillShade="F2"/>
            <w:vAlign w:val="center"/>
          </w:tcPr>
          <w:p w14:paraId="27999053" w14:textId="703EE980" w:rsidR="001D2C82" w:rsidRPr="00B816B8" w:rsidRDefault="001D2C82" w:rsidP="001D2C82">
            <w:pPr>
              <w:spacing w:before="0" w:after="0"/>
              <w:jc w:val="center"/>
              <w:rPr>
                <w:rFonts w:cs="Calibri Light"/>
              </w:rPr>
            </w:pPr>
          </w:p>
        </w:tc>
        <w:tc>
          <w:tcPr>
            <w:tcW w:w="797" w:type="dxa"/>
            <w:shd w:val="clear" w:color="auto" w:fill="F2F2F2" w:themeFill="background1" w:themeFillShade="F2"/>
            <w:vAlign w:val="center"/>
          </w:tcPr>
          <w:p w14:paraId="3AE52061" w14:textId="143F02E8" w:rsidR="001D2C82" w:rsidRPr="00B816B8" w:rsidRDefault="001D2C82" w:rsidP="001D2C82">
            <w:pPr>
              <w:spacing w:before="0" w:after="0"/>
              <w:jc w:val="center"/>
              <w:rPr>
                <w:rFonts w:cs="Calibri Light"/>
              </w:rPr>
            </w:pPr>
            <w:r w:rsidRPr="00B816B8">
              <w:rPr>
                <w:rFonts w:cs="Calibri Light"/>
              </w:rPr>
              <w:t>X</w:t>
            </w:r>
          </w:p>
        </w:tc>
        <w:tc>
          <w:tcPr>
            <w:tcW w:w="855" w:type="dxa"/>
            <w:shd w:val="clear" w:color="auto" w:fill="F2F2F2" w:themeFill="background1" w:themeFillShade="F2"/>
            <w:vAlign w:val="center"/>
          </w:tcPr>
          <w:p w14:paraId="3A7A98B8" w14:textId="35633B42" w:rsidR="001D2C82" w:rsidRPr="00B816B8" w:rsidRDefault="001D2C82" w:rsidP="001D2C82">
            <w:pPr>
              <w:spacing w:before="0" w:after="0"/>
              <w:jc w:val="center"/>
              <w:rPr>
                <w:rFonts w:cs="Calibri Light"/>
              </w:rPr>
            </w:pPr>
          </w:p>
        </w:tc>
      </w:tr>
      <w:tr w:rsidR="001D2C82" w:rsidRPr="00B816B8" w14:paraId="15A4FC76" w14:textId="77777777" w:rsidTr="0052652F">
        <w:tc>
          <w:tcPr>
            <w:tcW w:w="2310" w:type="dxa"/>
            <w:shd w:val="clear" w:color="auto" w:fill="F2F2F2" w:themeFill="background1" w:themeFillShade="F2"/>
          </w:tcPr>
          <w:p w14:paraId="4EFE2C3C" w14:textId="77777777" w:rsidR="001D2C82" w:rsidRPr="00B816B8" w:rsidRDefault="001D2C82" w:rsidP="001D2C82">
            <w:pPr>
              <w:spacing w:before="0" w:after="0"/>
              <w:jc w:val="left"/>
              <w:rPr>
                <w:rFonts w:cs="Calibri Light"/>
                <w:b/>
              </w:rPr>
            </w:pPr>
            <w:r w:rsidRPr="00B816B8">
              <w:rPr>
                <w:rFonts w:cs="Calibri Light"/>
              </w:rPr>
              <w:t>Ocena realizacji planu operacyjnego</w:t>
            </w:r>
          </w:p>
        </w:tc>
        <w:tc>
          <w:tcPr>
            <w:tcW w:w="921" w:type="dxa"/>
            <w:gridSpan w:val="2"/>
            <w:shd w:val="clear" w:color="auto" w:fill="F2F2F2" w:themeFill="background1" w:themeFillShade="F2"/>
            <w:vAlign w:val="center"/>
          </w:tcPr>
          <w:p w14:paraId="312D38D3" w14:textId="41C959D3"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2EE9D5D0" w14:textId="0B8B8A30"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5BBC5A43" w14:textId="38E165F5" w:rsidR="001D2C82" w:rsidRPr="00B816B8" w:rsidRDefault="001D2C82" w:rsidP="001D2C82">
            <w:pPr>
              <w:spacing w:before="0" w:after="0"/>
              <w:jc w:val="center"/>
              <w:rPr>
                <w:rFonts w:cs="Calibri Light"/>
              </w:rPr>
            </w:pPr>
            <w:r w:rsidRPr="00B816B8">
              <w:rPr>
                <w:rFonts w:cs="Calibri Light"/>
              </w:rPr>
              <w:t>X</w:t>
            </w:r>
          </w:p>
        </w:tc>
        <w:tc>
          <w:tcPr>
            <w:tcW w:w="921" w:type="dxa"/>
            <w:shd w:val="clear" w:color="auto" w:fill="F2F2F2" w:themeFill="background1" w:themeFillShade="F2"/>
            <w:vAlign w:val="center"/>
          </w:tcPr>
          <w:p w14:paraId="279F74A2" w14:textId="0B3828B3" w:rsidR="001D2C82" w:rsidRPr="00B816B8" w:rsidRDefault="001D2C82" w:rsidP="001D2C82">
            <w:pPr>
              <w:spacing w:before="0" w:after="0"/>
              <w:jc w:val="center"/>
              <w:rPr>
                <w:rFonts w:cs="Calibri Light"/>
              </w:rPr>
            </w:pPr>
          </w:p>
        </w:tc>
        <w:tc>
          <w:tcPr>
            <w:tcW w:w="820" w:type="dxa"/>
            <w:shd w:val="clear" w:color="auto" w:fill="F2F2F2" w:themeFill="background1" w:themeFillShade="F2"/>
            <w:vAlign w:val="center"/>
          </w:tcPr>
          <w:p w14:paraId="1834D850" w14:textId="43EAE589" w:rsidR="001D2C82" w:rsidRPr="00B816B8" w:rsidRDefault="001D2C82" w:rsidP="001D2C82">
            <w:pPr>
              <w:spacing w:before="0" w:after="0"/>
              <w:jc w:val="center"/>
              <w:rPr>
                <w:rFonts w:cs="Calibri Light"/>
              </w:rPr>
            </w:pPr>
            <w:r w:rsidRPr="00B816B8">
              <w:rPr>
                <w:rFonts w:cs="Calibri Light"/>
              </w:rPr>
              <w:t>X</w:t>
            </w:r>
          </w:p>
        </w:tc>
        <w:tc>
          <w:tcPr>
            <w:tcW w:w="820" w:type="dxa"/>
            <w:shd w:val="clear" w:color="auto" w:fill="F2F2F2" w:themeFill="background1" w:themeFillShade="F2"/>
            <w:vAlign w:val="center"/>
          </w:tcPr>
          <w:p w14:paraId="3E5B4383" w14:textId="3890BFC6" w:rsidR="001D2C82" w:rsidRPr="00B816B8" w:rsidRDefault="001D2C82" w:rsidP="001D2C82">
            <w:pPr>
              <w:spacing w:before="0" w:after="0"/>
              <w:jc w:val="center"/>
              <w:rPr>
                <w:rFonts w:cs="Calibri Light"/>
              </w:rPr>
            </w:pPr>
          </w:p>
        </w:tc>
        <w:tc>
          <w:tcPr>
            <w:tcW w:w="797" w:type="dxa"/>
            <w:shd w:val="clear" w:color="auto" w:fill="F2F2F2" w:themeFill="background1" w:themeFillShade="F2"/>
            <w:vAlign w:val="center"/>
          </w:tcPr>
          <w:p w14:paraId="4921601F" w14:textId="505F4C81" w:rsidR="001D2C82" w:rsidRPr="00B816B8" w:rsidRDefault="001D2C82" w:rsidP="001D2C82">
            <w:pPr>
              <w:spacing w:before="0" w:after="0"/>
              <w:jc w:val="center"/>
              <w:rPr>
                <w:rFonts w:cs="Calibri Light"/>
              </w:rPr>
            </w:pPr>
            <w:r w:rsidRPr="00B816B8">
              <w:rPr>
                <w:rFonts w:cs="Calibri Light"/>
              </w:rPr>
              <w:t>X</w:t>
            </w:r>
          </w:p>
        </w:tc>
        <w:tc>
          <w:tcPr>
            <w:tcW w:w="855" w:type="dxa"/>
            <w:shd w:val="clear" w:color="auto" w:fill="F2F2F2" w:themeFill="background1" w:themeFillShade="F2"/>
            <w:vAlign w:val="center"/>
          </w:tcPr>
          <w:p w14:paraId="63DFA40A" w14:textId="0317F512" w:rsidR="001D2C82" w:rsidRPr="00B816B8" w:rsidRDefault="001D2C82" w:rsidP="001D2C82">
            <w:pPr>
              <w:spacing w:before="0" w:after="0"/>
              <w:jc w:val="center"/>
              <w:rPr>
                <w:rFonts w:cs="Calibri Light"/>
              </w:rPr>
            </w:pPr>
          </w:p>
        </w:tc>
      </w:tr>
      <w:tr w:rsidR="001D2C82" w:rsidRPr="00B816B8" w14:paraId="4E1FEF52" w14:textId="77777777" w:rsidTr="0052652F">
        <w:tc>
          <w:tcPr>
            <w:tcW w:w="2310" w:type="dxa"/>
            <w:shd w:val="clear" w:color="auto" w:fill="F2F2F2" w:themeFill="background1" w:themeFillShade="F2"/>
          </w:tcPr>
          <w:p w14:paraId="7575F2C3" w14:textId="77777777" w:rsidR="001D2C82" w:rsidRPr="00B816B8" w:rsidRDefault="001D2C82" w:rsidP="001D2C82">
            <w:pPr>
              <w:spacing w:before="0" w:after="0"/>
              <w:jc w:val="left"/>
              <w:rPr>
                <w:rFonts w:cs="Calibri Light"/>
                <w:b/>
              </w:rPr>
            </w:pPr>
            <w:r w:rsidRPr="00B816B8">
              <w:rPr>
                <w:rFonts w:cs="Calibri Light"/>
              </w:rPr>
              <w:t>Raporty z realizacji Programu</w:t>
            </w:r>
          </w:p>
        </w:tc>
        <w:tc>
          <w:tcPr>
            <w:tcW w:w="921" w:type="dxa"/>
            <w:gridSpan w:val="2"/>
            <w:shd w:val="clear" w:color="auto" w:fill="F2F2F2" w:themeFill="background1" w:themeFillShade="F2"/>
            <w:vAlign w:val="center"/>
          </w:tcPr>
          <w:p w14:paraId="16460F98" w14:textId="6487DE46"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18D0FF28" w14:textId="0340FA2E"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24D95934" w14:textId="3A11303C" w:rsidR="001D2C82" w:rsidRPr="00B816B8" w:rsidRDefault="001D2C82" w:rsidP="001D2C82">
            <w:pPr>
              <w:spacing w:before="0" w:after="0"/>
              <w:jc w:val="center"/>
              <w:rPr>
                <w:rFonts w:cs="Calibri Light"/>
              </w:rPr>
            </w:pPr>
            <w:r w:rsidRPr="00B816B8">
              <w:rPr>
                <w:rFonts w:cs="Calibri Light"/>
              </w:rPr>
              <w:t>X</w:t>
            </w:r>
          </w:p>
        </w:tc>
        <w:tc>
          <w:tcPr>
            <w:tcW w:w="921" w:type="dxa"/>
            <w:shd w:val="clear" w:color="auto" w:fill="F2F2F2" w:themeFill="background1" w:themeFillShade="F2"/>
            <w:vAlign w:val="center"/>
          </w:tcPr>
          <w:p w14:paraId="5A1A98E7" w14:textId="77777777" w:rsidR="001D2C82" w:rsidRPr="00B816B8" w:rsidRDefault="001D2C82" w:rsidP="001D2C82">
            <w:pPr>
              <w:spacing w:before="0" w:after="0"/>
              <w:jc w:val="center"/>
              <w:rPr>
                <w:rFonts w:cs="Calibri Light"/>
              </w:rPr>
            </w:pPr>
          </w:p>
        </w:tc>
        <w:tc>
          <w:tcPr>
            <w:tcW w:w="820" w:type="dxa"/>
            <w:shd w:val="clear" w:color="auto" w:fill="F2F2F2" w:themeFill="background1" w:themeFillShade="F2"/>
            <w:vAlign w:val="center"/>
          </w:tcPr>
          <w:p w14:paraId="1C502BDE" w14:textId="25748C51" w:rsidR="001D2C82" w:rsidRPr="00B816B8" w:rsidRDefault="001D2C82" w:rsidP="001D2C82">
            <w:pPr>
              <w:spacing w:before="0" w:after="0"/>
              <w:jc w:val="center"/>
              <w:rPr>
                <w:rFonts w:cs="Calibri Light"/>
              </w:rPr>
            </w:pPr>
            <w:r w:rsidRPr="00B816B8">
              <w:rPr>
                <w:rFonts w:cs="Calibri Light"/>
              </w:rPr>
              <w:t>X</w:t>
            </w:r>
          </w:p>
        </w:tc>
        <w:tc>
          <w:tcPr>
            <w:tcW w:w="820" w:type="dxa"/>
            <w:shd w:val="clear" w:color="auto" w:fill="F2F2F2" w:themeFill="background1" w:themeFillShade="F2"/>
            <w:vAlign w:val="center"/>
          </w:tcPr>
          <w:p w14:paraId="4AAF9F4B" w14:textId="2419D48A" w:rsidR="001D2C82" w:rsidRPr="00B816B8" w:rsidRDefault="001D2C82" w:rsidP="001D2C82">
            <w:pPr>
              <w:spacing w:before="0" w:after="0"/>
              <w:jc w:val="center"/>
              <w:rPr>
                <w:rFonts w:cs="Calibri Light"/>
              </w:rPr>
            </w:pPr>
          </w:p>
        </w:tc>
        <w:tc>
          <w:tcPr>
            <w:tcW w:w="797" w:type="dxa"/>
            <w:shd w:val="clear" w:color="auto" w:fill="F2F2F2" w:themeFill="background1" w:themeFillShade="F2"/>
            <w:vAlign w:val="center"/>
          </w:tcPr>
          <w:p w14:paraId="38CA6C14" w14:textId="7306E2FA" w:rsidR="001D2C82" w:rsidRPr="00B816B8" w:rsidRDefault="001D2C82" w:rsidP="001D2C82">
            <w:pPr>
              <w:spacing w:before="0" w:after="0"/>
              <w:jc w:val="center"/>
              <w:rPr>
                <w:rFonts w:cs="Calibri Light"/>
              </w:rPr>
            </w:pPr>
            <w:r w:rsidRPr="00B816B8">
              <w:rPr>
                <w:rFonts w:cs="Calibri Light"/>
              </w:rPr>
              <w:t>X</w:t>
            </w:r>
          </w:p>
        </w:tc>
        <w:tc>
          <w:tcPr>
            <w:tcW w:w="855" w:type="dxa"/>
            <w:shd w:val="clear" w:color="auto" w:fill="F2F2F2" w:themeFill="background1" w:themeFillShade="F2"/>
            <w:vAlign w:val="center"/>
          </w:tcPr>
          <w:p w14:paraId="413FF828" w14:textId="20716207" w:rsidR="001D2C82" w:rsidRPr="00B816B8" w:rsidRDefault="001D2C82" w:rsidP="001D2C82">
            <w:pPr>
              <w:spacing w:before="0" w:after="0"/>
              <w:jc w:val="center"/>
              <w:rPr>
                <w:rFonts w:cs="Calibri Light"/>
              </w:rPr>
            </w:pPr>
          </w:p>
        </w:tc>
      </w:tr>
      <w:tr w:rsidR="001D2C82" w:rsidRPr="00B816B8" w14:paraId="646B0E84" w14:textId="77777777" w:rsidTr="0052652F">
        <w:tc>
          <w:tcPr>
            <w:tcW w:w="2310" w:type="dxa"/>
            <w:shd w:val="clear" w:color="auto" w:fill="F2F2F2" w:themeFill="background1" w:themeFillShade="F2"/>
          </w:tcPr>
          <w:p w14:paraId="4D2535BD" w14:textId="77777777" w:rsidR="001D2C82" w:rsidRPr="00B816B8" w:rsidRDefault="001D2C82" w:rsidP="001D2C82">
            <w:pPr>
              <w:spacing w:before="0" w:after="0"/>
              <w:jc w:val="left"/>
              <w:rPr>
                <w:rFonts w:cs="Calibri Light"/>
                <w:b/>
              </w:rPr>
            </w:pPr>
            <w:r w:rsidRPr="00B816B8">
              <w:rPr>
                <w:rFonts w:cs="Calibri Light"/>
              </w:rPr>
              <w:t>Aktualizacja Programu ochrony środowiska</w:t>
            </w:r>
          </w:p>
        </w:tc>
        <w:tc>
          <w:tcPr>
            <w:tcW w:w="921" w:type="dxa"/>
            <w:gridSpan w:val="2"/>
            <w:shd w:val="clear" w:color="auto" w:fill="F2F2F2" w:themeFill="background1" w:themeFillShade="F2"/>
            <w:vAlign w:val="center"/>
          </w:tcPr>
          <w:p w14:paraId="2BAC90E6" w14:textId="77777777"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163F7F61" w14:textId="77777777"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1D066C14" w14:textId="03208EBE" w:rsidR="001D2C82" w:rsidRPr="00B816B8" w:rsidRDefault="001D2C82" w:rsidP="001D2C82">
            <w:pPr>
              <w:spacing w:before="0" w:after="0"/>
              <w:jc w:val="center"/>
              <w:rPr>
                <w:rFonts w:cs="Calibri Light"/>
              </w:rPr>
            </w:pPr>
          </w:p>
        </w:tc>
        <w:tc>
          <w:tcPr>
            <w:tcW w:w="921" w:type="dxa"/>
            <w:shd w:val="clear" w:color="auto" w:fill="F2F2F2" w:themeFill="background1" w:themeFillShade="F2"/>
            <w:vAlign w:val="center"/>
          </w:tcPr>
          <w:p w14:paraId="54EB6639" w14:textId="739D556B" w:rsidR="001D2C82" w:rsidRPr="00B816B8" w:rsidRDefault="001D2C82" w:rsidP="001D2C82">
            <w:pPr>
              <w:spacing w:before="0" w:after="0"/>
              <w:jc w:val="center"/>
              <w:rPr>
                <w:rFonts w:cs="Calibri Light"/>
              </w:rPr>
            </w:pPr>
          </w:p>
        </w:tc>
        <w:tc>
          <w:tcPr>
            <w:tcW w:w="820" w:type="dxa"/>
            <w:shd w:val="clear" w:color="auto" w:fill="F2F2F2" w:themeFill="background1" w:themeFillShade="F2"/>
          </w:tcPr>
          <w:p w14:paraId="2033BA61" w14:textId="77777777" w:rsidR="001D2C82" w:rsidRPr="00B816B8" w:rsidRDefault="001D2C82" w:rsidP="001D2C82">
            <w:pPr>
              <w:spacing w:before="0" w:after="0"/>
              <w:jc w:val="center"/>
              <w:rPr>
                <w:rFonts w:cs="Calibri Light"/>
              </w:rPr>
            </w:pPr>
          </w:p>
        </w:tc>
        <w:tc>
          <w:tcPr>
            <w:tcW w:w="820" w:type="dxa"/>
            <w:shd w:val="clear" w:color="auto" w:fill="F2F2F2" w:themeFill="background1" w:themeFillShade="F2"/>
            <w:vAlign w:val="center"/>
          </w:tcPr>
          <w:p w14:paraId="7B81E4F7" w14:textId="5BF3E43A" w:rsidR="001D2C82" w:rsidRPr="00B816B8" w:rsidRDefault="001D2C82" w:rsidP="001D2C82">
            <w:pPr>
              <w:spacing w:before="0" w:after="0"/>
              <w:jc w:val="center"/>
              <w:rPr>
                <w:rFonts w:cs="Calibri Light"/>
              </w:rPr>
            </w:pPr>
            <w:r w:rsidRPr="00B816B8">
              <w:rPr>
                <w:rFonts w:cs="Calibri Light"/>
              </w:rPr>
              <w:t>X</w:t>
            </w:r>
          </w:p>
        </w:tc>
        <w:tc>
          <w:tcPr>
            <w:tcW w:w="797" w:type="dxa"/>
            <w:shd w:val="clear" w:color="auto" w:fill="F2F2F2" w:themeFill="background1" w:themeFillShade="F2"/>
            <w:vAlign w:val="center"/>
          </w:tcPr>
          <w:p w14:paraId="604A8FB5" w14:textId="4ECAFA5F" w:rsidR="001D2C82" w:rsidRPr="00B816B8" w:rsidRDefault="001D2C82" w:rsidP="001D2C82">
            <w:pPr>
              <w:spacing w:before="0" w:after="0"/>
              <w:jc w:val="center"/>
              <w:rPr>
                <w:rFonts w:cs="Calibri Light"/>
              </w:rPr>
            </w:pPr>
          </w:p>
        </w:tc>
        <w:tc>
          <w:tcPr>
            <w:tcW w:w="855" w:type="dxa"/>
            <w:shd w:val="clear" w:color="auto" w:fill="F2F2F2" w:themeFill="background1" w:themeFillShade="F2"/>
            <w:vAlign w:val="center"/>
          </w:tcPr>
          <w:p w14:paraId="1A6D0BD1" w14:textId="116B6691" w:rsidR="001D2C82" w:rsidRPr="00B816B8" w:rsidRDefault="001D2C82" w:rsidP="001D2C82">
            <w:pPr>
              <w:spacing w:before="0" w:after="0"/>
              <w:jc w:val="center"/>
              <w:rPr>
                <w:rFonts w:cs="Calibri Light"/>
              </w:rPr>
            </w:pPr>
          </w:p>
        </w:tc>
      </w:tr>
    </w:tbl>
    <w:p w14:paraId="5E5823F5" w14:textId="0D051AC2" w:rsidR="00BA4159" w:rsidRPr="001D2C82" w:rsidRDefault="00E20834" w:rsidP="00F03C51">
      <w:pPr>
        <w:rPr>
          <w:rFonts w:cs="Calibri Light"/>
          <w:b/>
          <w:bCs/>
          <w:szCs w:val="24"/>
        </w:rPr>
      </w:pPr>
      <w:r w:rsidRPr="001D2C82">
        <w:rPr>
          <w:rFonts w:cs="Calibri Light"/>
          <w:b/>
          <w:bCs/>
          <w:szCs w:val="24"/>
        </w:rPr>
        <w:t xml:space="preserve">Zgodnie z art. 18 ustawy Prawo ochrony środowiska raporty z realizacji Programu </w:t>
      </w:r>
      <w:r w:rsidR="005B5AFC" w:rsidRPr="001D2C82">
        <w:rPr>
          <w:rFonts w:cs="Calibri Light"/>
          <w:b/>
          <w:bCs/>
          <w:szCs w:val="24"/>
        </w:rPr>
        <w:t>będą wykonywane</w:t>
      </w:r>
      <w:r w:rsidRPr="001D2C82">
        <w:rPr>
          <w:rFonts w:cs="Calibri Light"/>
          <w:b/>
          <w:bCs/>
          <w:szCs w:val="24"/>
        </w:rPr>
        <w:t xml:space="preserve"> </w:t>
      </w:r>
      <w:r w:rsidR="00E45F26" w:rsidRPr="001D2C82">
        <w:rPr>
          <w:rFonts w:cs="Calibri Light"/>
          <w:b/>
          <w:bCs/>
          <w:szCs w:val="24"/>
        </w:rPr>
        <w:br/>
      </w:r>
      <w:r w:rsidRPr="001D2C82">
        <w:rPr>
          <w:rFonts w:cs="Calibri Light"/>
          <w:b/>
          <w:bCs/>
          <w:szCs w:val="24"/>
        </w:rPr>
        <w:t>w cyklu dwuletnim</w:t>
      </w:r>
      <w:r w:rsidR="005B5AFC" w:rsidRPr="001D2C82">
        <w:rPr>
          <w:rFonts w:cs="Calibri Light"/>
          <w:b/>
          <w:bCs/>
          <w:szCs w:val="24"/>
        </w:rPr>
        <w:t xml:space="preserve"> i </w:t>
      </w:r>
      <w:r w:rsidR="00BA4159" w:rsidRPr="001D2C82">
        <w:rPr>
          <w:rFonts w:cs="Calibri Light"/>
          <w:b/>
          <w:bCs/>
          <w:szCs w:val="24"/>
        </w:rPr>
        <w:t>przedstawiane</w:t>
      </w:r>
      <w:r w:rsidR="005B5AFC" w:rsidRPr="001D2C82">
        <w:rPr>
          <w:rFonts w:cs="Calibri Light"/>
          <w:b/>
          <w:bCs/>
          <w:szCs w:val="24"/>
        </w:rPr>
        <w:t xml:space="preserve"> Radzie Miasta </w:t>
      </w:r>
      <w:r w:rsidR="001D2C82" w:rsidRPr="001D2C82">
        <w:rPr>
          <w:rFonts w:cs="Calibri Light"/>
          <w:b/>
          <w:bCs/>
          <w:szCs w:val="24"/>
        </w:rPr>
        <w:t>Torunia</w:t>
      </w:r>
      <w:r w:rsidR="00817950" w:rsidRPr="001D2C82">
        <w:rPr>
          <w:rFonts w:cs="Calibri Light"/>
          <w:b/>
          <w:bCs/>
          <w:szCs w:val="24"/>
        </w:rPr>
        <w:t>.</w:t>
      </w:r>
      <w:r w:rsidRPr="001D2C82">
        <w:rPr>
          <w:rFonts w:cs="Calibri Light"/>
          <w:b/>
          <w:bCs/>
          <w:szCs w:val="24"/>
        </w:rPr>
        <w:t xml:space="preserve"> </w:t>
      </w:r>
    </w:p>
    <w:p w14:paraId="5108591D" w14:textId="645AEAC5" w:rsidR="00E20834" w:rsidRPr="001D2C82" w:rsidRDefault="00E20834" w:rsidP="00F03C51">
      <w:pPr>
        <w:rPr>
          <w:rFonts w:cs="Calibri Light"/>
          <w:b/>
          <w:bCs/>
          <w:szCs w:val="24"/>
        </w:rPr>
      </w:pPr>
      <w:r w:rsidRPr="001D2C82">
        <w:rPr>
          <w:rFonts w:cs="Calibri Light"/>
          <w:b/>
          <w:bCs/>
          <w:szCs w:val="24"/>
        </w:rPr>
        <w:t xml:space="preserve">Biorąc pod uwagę dostępność danych i informacji niezbędnych do opracowania raportów, zaleca się przystępowanie do opracowania kolejnych edycji dokumentów w następujących okresach: </w:t>
      </w:r>
    </w:p>
    <w:p w14:paraId="7C571BB2" w14:textId="3E21DE13" w:rsidR="00E20834" w:rsidRPr="001D2C82" w:rsidRDefault="00E20834" w:rsidP="00B50879">
      <w:pPr>
        <w:pStyle w:val="Akapitzlist"/>
        <w:numPr>
          <w:ilvl w:val="0"/>
          <w:numId w:val="29"/>
        </w:numPr>
        <w:rPr>
          <w:rFonts w:cs="Calibri Light"/>
          <w:b/>
          <w:bCs/>
          <w:szCs w:val="24"/>
        </w:rPr>
      </w:pPr>
      <w:r w:rsidRPr="001D2C82">
        <w:rPr>
          <w:rFonts w:cs="Calibri Light"/>
          <w:b/>
          <w:bCs/>
          <w:szCs w:val="24"/>
        </w:rPr>
        <w:t>I</w:t>
      </w:r>
      <w:r w:rsidR="001D2C82">
        <w:rPr>
          <w:rFonts w:cs="Calibri Light"/>
          <w:b/>
          <w:bCs/>
          <w:szCs w:val="24"/>
        </w:rPr>
        <w:t xml:space="preserve"> </w:t>
      </w:r>
      <w:r w:rsidRPr="001D2C82">
        <w:rPr>
          <w:rFonts w:cs="Calibri Light"/>
          <w:b/>
          <w:bCs/>
          <w:szCs w:val="24"/>
        </w:rPr>
        <w:t>półrocze 202</w:t>
      </w:r>
      <w:r w:rsidR="001D2C82">
        <w:rPr>
          <w:rFonts w:cs="Calibri Light"/>
          <w:b/>
          <w:bCs/>
          <w:szCs w:val="24"/>
        </w:rPr>
        <w:t>7</w:t>
      </w:r>
      <w:r w:rsidR="00817950" w:rsidRPr="001D2C82">
        <w:rPr>
          <w:rFonts w:cs="Calibri Light"/>
          <w:b/>
          <w:bCs/>
          <w:szCs w:val="24"/>
        </w:rPr>
        <w:t xml:space="preserve"> </w:t>
      </w:r>
      <w:r w:rsidRPr="001D2C82">
        <w:rPr>
          <w:rFonts w:cs="Calibri Light"/>
          <w:b/>
          <w:bCs/>
          <w:szCs w:val="24"/>
        </w:rPr>
        <w:t xml:space="preserve">r. – raport z wykonania Programu za lata </w:t>
      </w:r>
      <w:r w:rsidR="001D2C82">
        <w:rPr>
          <w:rFonts w:cs="Calibri Light"/>
          <w:b/>
          <w:bCs/>
          <w:szCs w:val="24"/>
        </w:rPr>
        <w:t>2025-2026</w:t>
      </w:r>
      <w:r w:rsidRPr="001D2C82">
        <w:rPr>
          <w:rFonts w:cs="Calibri Light"/>
          <w:b/>
          <w:bCs/>
          <w:szCs w:val="24"/>
        </w:rPr>
        <w:t xml:space="preserve">, </w:t>
      </w:r>
    </w:p>
    <w:p w14:paraId="018DF300" w14:textId="3B6C50D7" w:rsidR="00E20834" w:rsidRDefault="00E20834" w:rsidP="00B50879">
      <w:pPr>
        <w:pStyle w:val="Akapitzlist"/>
        <w:numPr>
          <w:ilvl w:val="0"/>
          <w:numId w:val="29"/>
        </w:numPr>
        <w:rPr>
          <w:rFonts w:cs="Calibri Light"/>
          <w:b/>
          <w:bCs/>
          <w:szCs w:val="24"/>
        </w:rPr>
      </w:pPr>
      <w:r w:rsidRPr="001D2C82">
        <w:rPr>
          <w:rFonts w:cs="Calibri Light"/>
          <w:b/>
          <w:bCs/>
          <w:szCs w:val="24"/>
        </w:rPr>
        <w:t>I półrocze 202</w:t>
      </w:r>
      <w:r w:rsidR="001D2C82">
        <w:rPr>
          <w:rFonts w:cs="Calibri Light"/>
          <w:b/>
          <w:bCs/>
          <w:szCs w:val="24"/>
        </w:rPr>
        <w:t>9</w:t>
      </w:r>
      <w:r w:rsidRPr="001D2C82">
        <w:rPr>
          <w:rFonts w:cs="Calibri Light"/>
          <w:b/>
          <w:bCs/>
          <w:szCs w:val="24"/>
        </w:rPr>
        <w:t xml:space="preserve"> r. – raport z wykonania Programu za lata </w:t>
      </w:r>
      <w:r w:rsidR="001D2C82">
        <w:rPr>
          <w:rFonts w:cs="Calibri Light"/>
          <w:b/>
          <w:bCs/>
          <w:szCs w:val="24"/>
        </w:rPr>
        <w:t>2027-2028</w:t>
      </w:r>
      <w:r w:rsidRPr="001D2C82">
        <w:rPr>
          <w:rFonts w:cs="Calibri Light"/>
          <w:b/>
          <w:bCs/>
          <w:szCs w:val="24"/>
        </w:rPr>
        <w:t xml:space="preserve">, </w:t>
      </w:r>
    </w:p>
    <w:p w14:paraId="61363E75" w14:textId="416B5C91" w:rsidR="001D2C82" w:rsidRPr="001D2C82" w:rsidRDefault="001D2C82" w:rsidP="00B50879">
      <w:pPr>
        <w:pStyle w:val="Akapitzlist"/>
        <w:numPr>
          <w:ilvl w:val="0"/>
          <w:numId w:val="29"/>
        </w:numPr>
        <w:rPr>
          <w:rFonts w:cs="Calibri Light"/>
          <w:b/>
          <w:bCs/>
          <w:szCs w:val="24"/>
        </w:rPr>
      </w:pPr>
      <w:r w:rsidRPr="001D2C82">
        <w:rPr>
          <w:rFonts w:cs="Calibri Light"/>
          <w:b/>
          <w:bCs/>
          <w:szCs w:val="24"/>
        </w:rPr>
        <w:lastRenderedPageBreak/>
        <w:t>I półrocze 20</w:t>
      </w:r>
      <w:r>
        <w:rPr>
          <w:rFonts w:cs="Calibri Light"/>
          <w:b/>
          <w:bCs/>
          <w:szCs w:val="24"/>
        </w:rPr>
        <w:t>31</w:t>
      </w:r>
      <w:r w:rsidRPr="001D2C82">
        <w:rPr>
          <w:rFonts w:cs="Calibri Light"/>
          <w:b/>
          <w:bCs/>
          <w:szCs w:val="24"/>
        </w:rPr>
        <w:t xml:space="preserve"> r. – raport z wykonania Programu za lata </w:t>
      </w:r>
      <w:r>
        <w:rPr>
          <w:rFonts w:cs="Calibri Light"/>
          <w:b/>
          <w:bCs/>
          <w:szCs w:val="24"/>
        </w:rPr>
        <w:t>2029-2030</w:t>
      </w:r>
      <w:r w:rsidRPr="001D2C82">
        <w:rPr>
          <w:rFonts w:cs="Calibri Light"/>
          <w:b/>
          <w:bCs/>
          <w:szCs w:val="24"/>
        </w:rPr>
        <w:t xml:space="preserve">, </w:t>
      </w:r>
    </w:p>
    <w:p w14:paraId="58914825" w14:textId="343FDA35" w:rsidR="00E20834" w:rsidRPr="001D2C82" w:rsidRDefault="00E20834" w:rsidP="00B50879">
      <w:pPr>
        <w:pStyle w:val="Akapitzlist"/>
        <w:numPr>
          <w:ilvl w:val="0"/>
          <w:numId w:val="29"/>
        </w:numPr>
        <w:rPr>
          <w:rFonts w:cs="Calibri Light"/>
          <w:b/>
          <w:bCs/>
          <w:szCs w:val="24"/>
        </w:rPr>
      </w:pPr>
      <w:r w:rsidRPr="001D2C82">
        <w:rPr>
          <w:rFonts w:cs="Calibri Light"/>
          <w:b/>
          <w:bCs/>
          <w:szCs w:val="24"/>
        </w:rPr>
        <w:t>20</w:t>
      </w:r>
      <w:r w:rsidR="001D2C82">
        <w:rPr>
          <w:rFonts w:cs="Calibri Light"/>
          <w:b/>
          <w:bCs/>
          <w:szCs w:val="24"/>
        </w:rPr>
        <w:t>30</w:t>
      </w:r>
      <w:r w:rsidRPr="001D2C82">
        <w:rPr>
          <w:rFonts w:cs="Calibri Light"/>
          <w:b/>
          <w:bCs/>
          <w:szCs w:val="24"/>
        </w:rPr>
        <w:t xml:space="preserve"> r. – aktualizacja Programu </w:t>
      </w:r>
      <w:r w:rsidR="00DA2CD7" w:rsidRPr="001D2C82">
        <w:rPr>
          <w:rFonts w:cs="Calibri Light"/>
          <w:b/>
          <w:bCs/>
          <w:szCs w:val="24"/>
        </w:rPr>
        <w:t>na kolejne lata</w:t>
      </w:r>
      <w:r w:rsidRPr="001D2C82">
        <w:rPr>
          <w:rFonts w:cs="Calibri Light"/>
          <w:b/>
          <w:bCs/>
          <w:szCs w:val="24"/>
        </w:rPr>
        <w:t>.</w:t>
      </w:r>
    </w:p>
    <w:p w14:paraId="0DD27E67" w14:textId="10A2F0E2" w:rsidR="00FD60F4" w:rsidRPr="00B61EB2" w:rsidRDefault="00FD60F4" w:rsidP="00F03C51">
      <w:pPr>
        <w:rPr>
          <w:rFonts w:cs="Calibri Light"/>
          <w:szCs w:val="24"/>
        </w:rPr>
      </w:pPr>
      <w:r w:rsidRPr="00B61EB2">
        <w:rPr>
          <w:rFonts w:cs="Calibri Light"/>
          <w:szCs w:val="24"/>
        </w:rPr>
        <w:t>Proponowana koncepcja monitoringu wdrażania niniejszego Programu i zaproponowanej w nim polityki środowiskowej zakłada określenie mierzalnych wskaźników dla ujętych w dokumencie kierunków interwencji. Dla każdego wskaźnika określone zostanie zależnie od obszaru interwencji jego wartość w roku bazowym oraz źródło danych o wskaźniku.</w:t>
      </w:r>
    </w:p>
    <w:p w14:paraId="74EFB0DB" w14:textId="5137F67E" w:rsidR="0080710B" w:rsidRPr="00B61EB2" w:rsidRDefault="0080710B" w:rsidP="00F03C51">
      <w:pPr>
        <w:pStyle w:val="Legenda"/>
        <w:spacing w:line="360" w:lineRule="auto"/>
        <w:rPr>
          <w:rFonts w:cs="Calibri Light"/>
          <w:sz w:val="20"/>
          <w:szCs w:val="20"/>
        </w:rPr>
      </w:pPr>
      <w:bookmarkStart w:id="536" w:name="_Toc111671215"/>
      <w:bookmarkStart w:id="537" w:name="_Toc111671547"/>
      <w:bookmarkStart w:id="538" w:name="_Toc118276542"/>
      <w:bookmarkStart w:id="539" w:name="_Toc151459414"/>
      <w:bookmarkStart w:id="540" w:name="_Toc156900530"/>
      <w:bookmarkStart w:id="541" w:name="_Toc156902325"/>
      <w:bookmarkStart w:id="542" w:name="_Toc158923799"/>
      <w:bookmarkStart w:id="543" w:name="_Toc176254158"/>
      <w:bookmarkStart w:id="544" w:name="_Toc181122551"/>
      <w:r w:rsidRPr="00B61EB2">
        <w:rPr>
          <w:rFonts w:cs="Calibri Light"/>
          <w:sz w:val="20"/>
          <w:szCs w:val="20"/>
        </w:rPr>
        <w:t xml:space="preserve">Tabela </w:t>
      </w:r>
      <w:r w:rsidRPr="00B61EB2">
        <w:rPr>
          <w:rFonts w:cs="Calibri Light"/>
          <w:sz w:val="20"/>
          <w:szCs w:val="20"/>
        </w:rPr>
        <w:fldChar w:fldCharType="begin"/>
      </w:r>
      <w:r w:rsidRPr="00B61EB2">
        <w:rPr>
          <w:rFonts w:cs="Calibri Light"/>
          <w:sz w:val="20"/>
          <w:szCs w:val="20"/>
        </w:rPr>
        <w:instrText xml:space="preserve"> SEQ Tabela \* ARABIC </w:instrText>
      </w:r>
      <w:r w:rsidRPr="00B61EB2">
        <w:rPr>
          <w:rFonts w:cs="Calibri Light"/>
          <w:sz w:val="20"/>
          <w:szCs w:val="20"/>
        </w:rPr>
        <w:fldChar w:fldCharType="separate"/>
      </w:r>
      <w:r w:rsidR="00BC306A">
        <w:rPr>
          <w:rFonts w:cs="Calibri Light"/>
          <w:noProof/>
          <w:sz w:val="20"/>
          <w:szCs w:val="20"/>
        </w:rPr>
        <w:t>47</w:t>
      </w:r>
      <w:r w:rsidRPr="00B61EB2">
        <w:rPr>
          <w:rFonts w:cs="Calibri Light"/>
          <w:sz w:val="20"/>
          <w:szCs w:val="20"/>
        </w:rPr>
        <w:fldChar w:fldCharType="end"/>
      </w:r>
      <w:r w:rsidRPr="00B61EB2">
        <w:rPr>
          <w:rFonts w:cs="Calibri Light"/>
          <w:sz w:val="20"/>
          <w:szCs w:val="20"/>
        </w:rPr>
        <w:t>. Zestaw wskaźników monitoringu realizacji założeń POŚ.</w:t>
      </w:r>
      <w:bookmarkEnd w:id="536"/>
      <w:bookmarkEnd w:id="537"/>
      <w:bookmarkEnd w:id="538"/>
      <w:bookmarkEnd w:id="539"/>
      <w:bookmarkEnd w:id="540"/>
      <w:bookmarkEnd w:id="541"/>
      <w:bookmarkEnd w:id="542"/>
      <w:bookmarkEnd w:id="543"/>
      <w:bookmarkEnd w:id="544"/>
      <w:r w:rsidRPr="00B61EB2">
        <w:rPr>
          <w:rFonts w:cs="Calibri Light"/>
          <w:sz w:val="20"/>
          <w:szCs w:val="20"/>
        </w:rPr>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77"/>
        <w:gridCol w:w="2920"/>
        <w:gridCol w:w="1375"/>
        <w:gridCol w:w="1547"/>
        <w:gridCol w:w="1265"/>
        <w:gridCol w:w="1456"/>
      </w:tblGrid>
      <w:tr w:rsidR="00FF3537" w:rsidRPr="00B61EB2" w14:paraId="4DABB925" w14:textId="77777777" w:rsidTr="00026AC7">
        <w:trPr>
          <w:tblHeader/>
        </w:trPr>
        <w:tc>
          <w:tcPr>
            <w:tcW w:w="477" w:type="dxa"/>
            <w:shd w:val="clear" w:color="auto" w:fill="DBE5F1" w:themeFill="accent1" w:themeFillTint="33"/>
            <w:vAlign w:val="center"/>
          </w:tcPr>
          <w:p w14:paraId="4A10FF95" w14:textId="5734D328" w:rsidR="00A947A5" w:rsidRPr="00B61EB2" w:rsidRDefault="00A947A5" w:rsidP="00F03C51">
            <w:pPr>
              <w:jc w:val="center"/>
              <w:rPr>
                <w:rFonts w:cs="Calibri Light"/>
                <w:b/>
                <w:bCs/>
              </w:rPr>
            </w:pPr>
            <w:r w:rsidRPr="00B61EB2">
              <w:rPr>
                <w:rFonts w:cs="Calibri Light"/>
                <w:b/>
                <w:bCs/>
              </w:rPr>
              <w:t>Lp.</w:t>
            </w:r>
          </w:p>
        </w:tc>
        <w:tc>
          <w:tcPr>
            <w:tcW w:w="2920" w:type="dxa"/>
            <w:shd w:val="clear" w:color="auto" w:fill="DBE5F1" w:themeFill="accent1" w:themeFillTint="33"/>
            <w:vAlign w:val="center"/>
          </w:tcPr>
          <w:p w14:paraId="0929CE20" w14:textId="097FFE05" w:rsidR="00A947A5" w:rsidRPr="00B61EB2" w:rsidRDefault="00A947A5" w:rsidP="00F03C51">
            <w:pPr>
              <w:jc w:val="center"/>
              <w:rPr>
                <w:rFonts w:cs="Calibri Light"/>
                <w:b/>
                <w:bCs/>
              </w:rPr>
            </w:pPr>
            <w:r w:rsidRPr="00B61EB2">
              <w:rPr>
                <w:rFonts w:cs="Calibri Light"/>
                <w:b/>
                <w:bCs/>
              </w:rPr>
              <w:t>Wskaźnik</w:t>
            </w:r>
          </w:p>
        </w:tc>
        <w:tc>
          <w:tcPr>
            <w:tcW w:w="1375" w:type="dxa"/>
            <w:shd w:val="clear" w:color="auto" w:fill="DBE5F1" w:themeFill="accent1" w:themeFillTint="33"/>
            <w:vAlign w:val="center"/>
          </w:tcPr>
          <w:p w14:paraId="23D550AF" w14:textId="456F5783" w:rsidR="00A947A5" w:rsidRPr="00B61EB2" w:rsidRDefault="00A947A5" w:rsidP="00F03C51">
            <w:pPr>
              <w:jc w:val="center"/>
              <w:rPr>
                <w:rFonts w:cs="Calibri Light"/>
                <w:b/>
                <w:bCs/>
              </w:rPr>
            </w:pPr>
            <w:r w:rsidRPr="00B61EB2">
              <w:rPr>
                <w:rFonts w:cs="Calibri Light"/>
                <w:b/>
                <w:bCs/>
              </w:rPr>
              <w:t>Jednostka</w:t>
            </w:r>
          </w:p>
        </w:tc>
        <w:tc>
          <w:tcPr>
            <w:tcW w:w="1547" w:type="dxa"/>
            <w:shd w:val="clear" w:color="auto" w:fill="DBE5F1" w:themeFill="accent1" w:themeFillTint="33"/>
            <w:vAlign w:val="center"/>
          </w:tcPr>
          <w:p w14:paraId="4984FFBF" w14:textId="567CC724" w:rsidR="00A947A5" w:rsidRPr="00B61EB2" w:rsidRDefault="00A947A5" w:rsidP="00F03C51">
            <w:pPr>
              <w:jc w:val="center"/>
              <w:rPr>
                <w:rFonts w:cs="Calibri Light"/>
                <w:b/>
                <w:bCs/>
              </w:rPr>
            </w:pPr>
            <w:r w:rsidRPr="00B61EB2">
              <w:rPr>
                <w:rFonts w:cs="Calibri Light"/>
                <w:b/>
                <w:bCs/>
              </w:rPr>
              <w:t>Wartość bazowa 202</w:t>
            </w:r>
            <w:r w:rsidR="00A11C70" w:rsidRPr="00B61EB2">
              <w:rPr>
                <w:rFonts w:cs="Calibri Light"/>
                <w:b/>
                <w:bCs/>
              </w:rPr>
              <w:t xml:space="preserve">3 </w:t>
            </w:r>
            <w:r w:rsidRPr="00B61EB2">
              <w:rPr>
                <w:rFonts w:cs="Calibri Light"/>
                <w:b/>
                <w:bCs/>
              </w:rPr>
              <w:t>r.</w:t>
            </w:r>
          </w:p>
        </w:tc>
        <w:tc>
          <w:tcPr>
            <w:tcW w:w="1265" w:type="dxa"/>
            <w:shd w:val="clear" w:color="auto" w:fill="DBE5F1" w:themeFill="accent1" w:themeFillTint="33"/>
            <w:vAlign w:val="center"/>
          </w:tcPr>
          <w:p w14:paraId="6724E53D" w14:textId="4C319E5B" w:rsidR="00A947A5" w:rsidRPr="00B61EB2" w:rsidRDefault="00A947A5" w:rsidP="00F03C51">
            <w:pPr>
              <w:jc w:val="center"/>
              <w:rPr>
                <w:rFonts w:cs="Calibri Light"/>
                <w:b/>
                <w:bCs/>
              </w:rPr>
            </w:pPr>
            <w:r w:rsidRPr="00B61EB2">
              <w:rPr>
                <w:rFonts w:cs="Calibri Light"/>
                <w:b/>
                <w:bCs/>
              </w:rPr>
              <w:t>Oczekiwany trend</w:t>
            </w:r>
          </w:p>
        </w:tc>
        <w:tc>
          <w:tcPr>
            <w:tcW w:w="1456" w:type="dxa"/>
            <w:shd w:val="clear" w:color="auto" w:fill="DBE5F1" w:themeFill="accent1" w:themeFillTint="33"/>
            <w:vAlign w:val="center"/>
          </w:tcPr>
          <w:p w14:paraId="0E5428BE" w14:textId="1811D1D1" w:rsidR="00A947A5" w:rsidRPr="00B61EB2" w:rsidRDefault="00A947A5" w:rsidP="00F03C51">
            <w:pPr>
              <w:jc w:val="center"/>
              <w:rPr>
                <w:rFonts w:cs="Calibri Light"/>
                <w:b/>
                <w:bCs/>
              </w:rPr>
            </w:pPr>
            <w:r w:rsidRPr="00B61EB2">
              <w:rPr>
                <w:rFonts w:cs="Calibri Light"/>
                <w:b/>
                <w:bCs/>
              </w:rPr>
              <w:t>Wartość docelowa 202</w:t>
            </w:r>
            <w:r w:rsidR="00251F4F" w:rsidRPr="00B61EB2">
              <w:rPr>
                <w:rFonts w:cs="Calibri Light"/>
                <w:b/>
                <w:bCs/>
              </w:rPr>
              <w:t>7</w:t>
            </w:r>
            <w:r w:rsidRPr="00B61EB2">
              <w:rPr>
                <w:rFonts w:cs="Calibri Light"/>
                <w:b/>
                <w:bCs/>
              </w:rPr>
              <w:t xml:space="preserve"> r.</w:t>
            </w:r>
          </w:p>
        </w:tc>
      </w:tr>
      <w:tr w:rsidR="00FF3537" w:rsidRPr="00B61EB2" w14:paraId="3653061B" w14:textId="77777777" w:rsidTr="00026AC7">
        <w:tc>
          <w:tcPr>
            <w:tcW w:w="9040" w:type="dxa"/>
            <w:gridSpan w:val="6"/>
            <w:shd w:val="clear" w:color="auto" w:fill="DBE5F1" w:themeFill="accent1" w:themeFillTint="33"/>
          </w:tcPr>
          <w:p w14:paraId="15AA0373" w14:textId="3088342C" w:rsidR="00981B43" w:rsidRPr="00B61EB2" w:rsidRDefault="00981B43" w:rsidP="00F03C51">
            <w:pPr>
              <w:jc w:val="center"/>
              <w:rPr>
                <w:rFonts w:cs="Calibri Light"/>
                <w:b/>
                <w:bCs/>
              </w:rPr>
            </w:pPr>
            <w:r w:rsidRPr="00B61EB2">
              <w:rPr>
                <w:rFonts w:cs="Calibri Light"/>
                <w:b/>
                <w:bCs/>
              </w:rPr>
              <w:t>I. Ochrona klimatu i jakości powietrza</w:t>
            </w:r>
          </w:p>
        </w:tc>
      </w:tr>
      <w:tr w:rsidR="00FF3537" w:rsidRPr="00B61EB2" w14:paraId="04A1D429" w14:textId="77777777" w:rsidTr="00026AC7">
        <w:tc>
          <w:tcPr>
            <w:tcW w:w="477" w:type="dxa"/>
            <w:shd w:val="clear" w:color="auto" w:fill="F2F2F2" w:themeFill="background1" w:themeFillShade="F2"/>
            <w:vAlign w:val="center"/>
          </w:tcPr>
          <w:p w14:paraId="2A1DFD8C" w14:textId="55231C8A" w:rsidR="00A947A5" w:rsidRPr="00B61EB2" w:rsidRDefault="00981B43" w:rsidP="00F03C51">
            <w:pPr>
              <w:jc w:val="center"/>
              <w:rPr>
                <w:rFonts w:cs="Calibri Light"/>
              </w:rPr>
            </w:pPr>
            <w:r w:rsidRPr="00B61EB2">
              <w:rPr>
                <w:rFonts w:cs="Calibri Light"/>
              </w:rPr>
              <w:t>1</w:t>
            </w:r>
          </w:p>
        </w:tc>
        <w:tc>
          <w:tcPr>
            <w:tcW w:w="2920" w:type="dxa"/>
            <w:shd w:val="clear" w:color="auto" w:fill="F2F2F2" w:themeFill="background1" w:themeFillShade="F2"/>
            <w:vAlign w:val="center"/>
          </w:tcPr>
          <w:p w14:paraId="5B949F20" w14:textId="1563D9E9" w:rsidR="00A947A5" w:rsidRPr="00B61EB2" w:rsidRDefault="00981B43" w:rsidP="00F03C51">
            <w:pPr>
              <w:jc w:val="center"/>
              <w:rPr>
                <w:rFonts w:cs="Calibri Light"/>
              </w:rPr>
            </w:pPr>
            <w:r w:rsidRPr="00B61EB2">
              <w:rPr>
                <w:rFonts w:cs="Calibri Light"/>
              </w:rPr>
              <w:t>Stężenie średnioroczne B(a)P w powietrzu</w:t>
            </w:r>
          </w:p>
        </w:tc>
        <w:tc>
          <w:tcPr>
            <w:tcW w:w="1375" w:type="dxa"/>
            <w:shd w:val="clear" w:color="auto" w:fill="F2F2F2" w:themeFill="background1" w:themeFillShade="F2"/>
            <w:vAlign w:val="center"/>
          </w:tcPr>
          <w:p w14:paraId="6FA98276" w14:textId="75ABA698" w:rsidR="00A947A5" w:rsidRPr="00B61EB2" w:rsidRDefault="00981B43" w:rsidP="00F03C51">
            <w:pPr>
              <w:jc w:val="center"/>
              <w:rPr>
                <w:rFonts w:cs="Calibri Light"/>
              </w:rPr>
            </w:pPr>
            <w:r w:rsidRPr="00B61EB2">
              <w:rPr>
                <w:rFonts w:cs="Calibri Light"/>
              </w:rPr>
              <w:t>ng/m</w:t>
            </w:r>
            <w:r w:rsidRPr="00B61EB2">
              <w:rPr>
                <w:rFonts w:cs="Calibri Light"/>
                <w:vertAlign w:val="superscript"/>
              </w:rPr>
              <w:t>3</w:t>
            </w:r>
          </w:p>
        </w:tc>
        <w:tc>
          <w:tcPr>
            <w:tcW w:w="1547" w:type="dxa"/>
            <w:shd w:val="clear" w:color="auto" w:fill="F2F2F2" w:themeFill="background1" w:themeFillShade="F2"/>
            <w:vAlign w:val="center"/>
          </w:tcPr>
          <w:p w14:paraId="54FEE206" w14:textId="7B902F39" w:rsidR="00A947A5" w:rsidRPr="00B61EB2" w:rsidRDefault="00B816B8" w:rsidP="00F03C51">
            <w:pPr>
              <w:jc w:val="center"/>
              <w:rPr>
                <w:rFonts w:cs="Calibri Light"/>
                <w:b/>
                <w:bCs/>
              </w:rPr>
            </w:pPr>
            <w:r w:rsidRPr="00B61EB2">
              <w:rPr>
                <w:rFonts w:cs="Calibri Light"/>
                <w:b/>
                <w:bCs/>
              </w:rPr>
              <w:t>1</w:t>
            </w:r>
          </w:p>
        </w:tc>
        <w:tc>
          <w:tcPr>
            <w:tcW w:w="1265" w:type="dxa"/>
            <w:shd w:val="clear" w:color="auto" w:fill="F2F2F2" w:themeFill="background1" w:themeFillShade="F2"/>
            <w:vAlign w:val="center"/>
          </w:tcPr>
          <w:p w14:paraId="00C3B534" w14:textId="78EDBC38" w:rsidR="00A947A5" w:rsidRPr="00B61EB2" w:rsidRDefault="005F1220" w:rsidP="00F03C51">
            <w:pPr>
              <w:jc w:val="center"/>
              <w:rPr>
                <w:rFonts w:cs="Calibri Light"/>
              </w:rPr>
            </w:pPr>
            <w:r>
              <w:rPr>
                <w:rFonts w:cs="Calibri Light"/>
                <w:noProof/>
                <w:lang w:eastAsia="pl-PL"/>
              </w:rPr>
              <mc:AlternateContent>
                <mc:Choice Requires="wps">
                  <w:drawing>
                    <wp:anchor distT="0" distB="0" distL="114300" distR="114300" simplePos="0" relativeHeight="251747328" behindDoc="0" locked="0" layoutInCell="1" allowOverlap="1" wp14:anchorId="5B2499B4" wp14:editId="0C96314B">
                      <wp:simplePos x="0" y="0"/>
                      <wp:positionH relativeFrom="column">
                        <wp:posOffset>255270</wp:posOffset>
                      </wp:positionH>
                      <wp:positionV relativeFrom="paragraph">
                        <wp:posOffset>39370</wp:posOffset>
                      </wp:positionV>
                      <wp:extent cx="165100" cy="304800"/>
                      <wp:effectExtent l="19050" t="0" r="6350" b="19050"/>
                      <wp:wrapNone/>
                      <wp:docPr id="132675762" name="Strzałka: w dół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5B15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1" o:spid="_x0000_s1026" type="#_x0000_t67" style="position:absolute;margin-left:20.1pt;margin-top:3.1pt;width:13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" adj="15750" filled="f" strokecolor="black [3213]">
                      <v:path arrowok="t"/>
                    </v:shape>
                  </w:pict>
                </mc:Fallback>
              </mc:AlternateContent>
            </w:r>
          </w:p>
        </w:tc>
        <w:tc>
          <w:tcPr>
            <w:tcW w:w="1456" w:type="dxa"/>
            <w:shd w:val="clear" w:color="auto" w:fill="F2F2F2" w:themeFill="background1" w:themeFillShade="F2"/>
            <w:vAlign w:val="center"/>
          </w:tcPr>
          <w:p w14:paraId="196C0A52" w14:textId="77777777" w:rsidR="00DA6322" w:rsidRPr="00B61EB2" w:rsidRDefault="00DA6322" w:rsidP="00DA6322">
            <w:pPr>
              <w:jc w:val="center"/>
              <w:rPr>
                <w:rFonts w:cs="Calibri Light"/>
              </w:rPr>
            </w:pPr>
            <w:r w:rsidRPr="00B61EB2">
              <w:rPr>
                <w:rFonts w:cs="Calibri Light"/>
              </w:rPr>
              <w:t xml:space="preserve">Utrzymanie stanu poniżej </w:t>
            </w:r>
          </w:p>
          <w:p w14:paraId="5131F571" w14:textId="31D6D311" w:rsidR="00A947A5" w:rsidRPr="00B61EB2" w:rsidRDefault="00B816B8" w:rsidP="00F03C51">
            <w:pPr>
              <w:jc w:val="center"/>
              <w:rPr>
                <w:rFonts w:cs="Calibri Light"/>
              </w:rPr>
            </w:pPr>
            <w:r w:rsidRPr="00B61EB2">
              <w:rPr>
                <w:rFonts w:cs="Calibri Light"/>
              </w:rPr>
              <w:t xml:space="preserve"> </w:t>
            </w:r>
            <w:r w:rsidR="00981B43" w:rsidRPr="00B61EB2">
              <w:rPr>
                <w:rFonts w:cs="Calibri Light"/>
              </w:rPr>
              <w:t>1,0</w:t>
            </w:r>
          </w:p>
        </w:tc>
      </w:tr>
      <w:tr w:rsidR="00B816B8" w:rsidRPr="00B61EB2" w14:paraId="515632B2" w14:textId="77777777" w:rsidTr="00026AC7">
        <w:tc>
          <w:tcPr>
            <w:tcW w:w="477" w:type="dxa"/>
            <w:shd w:val="clear" w:color="auto" w:fill="F2F2F2" w:themeFill="background1" w:themeFillShade="F2"/>
            <w:vAlign w:val="center"/>
          </w:tcPr>
          <w:p w14:paraId="33C35E8B" w14:textId="3C2B0D5E" w:rsidR="00B816B8" w:rsidRPr="00B61EB2" w:rsidRDefault="00B816B8" w:rsidP="00F03C51">
            <w:pPr>
              <w:jc w:val="center"/>
              <w:rPr>
                <w:rFonts w:cs="Calibri Light"/>
              </w:rPr>
            </w:pPr>
            <w:r w:rsidRPr="00B61EB2">
              <w:rPr>
                <w:rFonts w:cs="Calibri Light"/>
              </w:rPr>
              <w:t>2</w:t>
            </w:r>
          </w:p>
        </w:tc>
        <w:tc>
          <w:tcPr>
            <w:tcW w:w="2920" w:type="dxa"/>
            <w:shd w:val="clear" w:color="auto" w:fill="F2F2F2" w:themeFill="background1" w:themeFillShade="F2"/>
            <w:vAlign w:val="center"/>
          </w:tcPr>
          <w:p w14:paraId="61BE0419" w14:textId="77777777" w:rsidR="00B816B8" w:rsidRPr="00B61EB2" w:rsidRDefault="00B816B8" w:rsidP="00B816B8">
            <w:pPr>
              <w:jc w:val="center"/>
              <w:rPr>
                <w:rFonts w:cs="Calibri Light"/>
              </w:rPr>
            </w:pPr>
            <w:r w:rsidRPr="00B61EB2">
              <w:rPr>
                <w:rFonts w:cs="Calibri Light"/>
              </w:rPr>
              <w:t xml:space="preserve">Pył zawieszony PM10 – stężenie </w:t>
            </w:r>
          </w:p>
          <w:p w14:paraId="690EBA8F" w14:textId="51B01516" w:rsidR="00B816B8" w:rsidRPr="00B61EB2" w:rsidRDefault="00B816B8" w:rsidP="00B816B8">
            <w:pPr>
              <w:jc w:val="center"/>
              <w:rPr>
                <w:rFonts w:cs="Calibri Light"/>
              </w:rPr>
            </w:pPr>
            <w:r w:rsidRPr="00B61EB2">
              <w:rPr>
                <w:rFonts w:cs="Calibri Light"/>
              </w:rPr>
              <w:t>średnioroczne</w:t>
            </w:r>
          </w:p>
        </w:tc>
        <w:tc>
          <w:tcPr>
            <w:tcW w:w="1375" w:type="dxa"/>
            <w:shd w:val="clear" w:color="auto" w:fill="F2F2F2" w:themeFill="background1" w:themeFillShade="F2"/>
            <w:vAlign w:val="center"/>
          </w:tcPr>
          <w:p w14:paraId="7517E566" w14:textId="122C3272" w:rsidR="00B816B8" w:rsidRPr="00B61EB2" w:rsidRDefault="00C32606" w:rsidP="00F03C51">
            <w:pPr>
              <w:jc w:val="center"/>
              <w:rPr>
                <w:rFonts w:cs="Calibri Light"/>
              </w:rPr>
            </w:pPr>
            <w:r>
              <w:rPr>
                <w:rFonts w:cs="Calibri Light"/>
              </w:rPr>
              <w:t>µ</w:t>
            </w:r>
            <w:r w:rsidRPr="00B61EB2">
              <w:rPr>
                <w:rFonts w:cs="Calibri Light"/>
              </w:rPr>
              <w:t>g</w:t>
            </w:r>
            <w:r w:rsidR="00B816B8" w:rsidRPr="00B61EB2">
              <w:rPr>
                <w:rFonts w:cs="Calibri Light"/>
              </w:rPr>
              <w:t>/m</w:t>
            </w:r>
            <w:r w:rsidR="00B816B8" w:rsidRPr="00B61EB2">
              <w:rPr>
                <w:rFonts w:cs="Calibri Light"/>
                <w:vertAlign w:val="superscript"/>
              </w:rPr>
              <w:t>3</w:t>
            </w:r>
          </w:p>
        </w:tc>
        <w:tc>
          <w:tcPr>
            <w:tcW w:w="1547" w:type="dxa"/>
            <w:shd w:val="clear" w:color="auto" w:fill="F2F2F2" w:themeFill="background1" w:themeFillShade="F2"/>
            <w:vAlign w:val="center"/>
          </w:tcPr>
          <w:p w14:paraId="4F5D06C7" w14:textId="056F50EB" w:rsidR="00B816B8" w:rsidRPr="00B61EB2" w:rsidRDefault="00B816B8" w:rsidP="00B816B8">
            <w:pPr>
              <w:jc w:val="center"/>
              <w:rPr>
                <w:rFonts w:cs="Calibri Light"/>
              </w:rPr>
            </w:pPr>
            <w:r w:rsidRPr="00B61EB2">
              <w:rPr>
                <w:rFonts w:cs="Calibri Light"/>
              </w:rPr>
              <w:t xml:space="preserve">Toruń, ul. Dziewulskiego - </w:t>
            </w:r>
            <w:r w:rsidRPr="00B61EB2">
              <w:rPr>
                <w:rFonts w:cs="Calibri Light"/>
                <w:b/>
                <w:bCs/>
              </w:rPr>
              <w:t>19</w:t>
            </w:r>
          </w:p>
          <w:p w14:paraId="352D908B" w14:textId="1A7FF980" w:rsidR="00B816B8" w:rsidRPr="00B61EB2" w:rsidRDefault="00B816B8" w:rsidP="00B816B8">
            <w:pPr>
              <w:jc w:val="center"/>
              <w:rPr>
                <w:rFonts w:cs="Calibri Light"/>
              </w:rPr>
            </w:pPr>
            <w:r w:rsidRPr="00B61EB2">
              <w:rPr>
                <w:rFonts w:cs="Calibri Light"/>
              </w:rPr>
              <w:t xml:space="preserve">Toruń, ul. Przy Kaszowniku – </w:t>
            </w:r>
            <w:r w:rsidRPr="00B61EB2">
              <w:rPr>
                <w:rFonts w:cs="Calibri Light"/>
                <w:b/>
                <w:bCs/>
              </w:rPr>
              <w:t>20</w:t>
            </w:r>
          </w:p>
          <w:p w14:paraId="30C87803" w14:textId="1B7ED1E5" w:rsidR="00B816B8" w:rsidRPr="00B61EB2" w:rsidRDefault="00B816B8" w:rsidP="00F03C51">
            <w:pPr>
              <w:jc w:val="center"/>
              <w:rPr>
                <w:rFonts w:cs="Calibri Light"/>
              </w:rPr>
            </w:pPr>
            <w:r w:rsidRPr="00B61EB2">
              <w:rPr>
                <w:rFonts w:cs="Calibri Light"/>
              </w:rPr>
              <w:t xml:space="preserve">Toruń, ul. Wały gen. Sikorskiego - </w:t>
            </w:r>
            <w:r w:rsidRPr="00B61EB2">
              <w:rPr>
                <w:rFonts w:cs="Calibri Light"/>
                <w:b/>
                <w:bCs/>
              </w:rPr>
              <w:t>21</w:t>
            </w:r>
          </w:p>
        </w:tc>
        <w:tc>
          <w:tcPr>
            <w:tcW w:w="1265" w:type="dxa"/>
            <w:shd w:val="clear" w:color="auto" w:fill="F2F2F2" w:themeFill="background1" w:themeFillShade="F2"/>
            <w:vAlign w:val="center"/>
          </w:tcPr>
          <w:p w14:paraId="15B0CB9B" w14:textId="5689F423" w:rsidR="00B816B8" w:rsidRPr="00B61EB2" w:rsidRDefault="005F1220" w:rsidP="00F03C51">
            <w:pPr>
              <w:jc w:val="center"/>
              <w:rPr>
                <w:rFonts w:cs="Calibri Light"/>
                <w:noProof/>
              </w:rPr>
            </w:pPr>
            <w:r>
              <w:rPr>
                <w:rFonts w:cs="Calibri Light"/>
                <w:noProof/>
                <w:lang w:eastAsia="pl-PL"/>
              </w:rPr>
              <mc:AlternateContent>
                <mc:Choice Requires="wps">
                  <w:drawing>
                    <wp:anchor distT="0" distB="0" distL="114300" distR="114300" simplePos="0" relativeHeight="251793408" behindDoc="0" locked="0" layoutInCell="1" allowOverlap="1" wp14:anchorId="5B2499B4" wp14:editId="1842D249">
                      <wp:simplePos x="0" y="0"/>
                      <wp:positionH relativeFrom="column">
                        <wp:posOffset>247650</wp:posOffset>
                      </wp:positionH>
                      <wp:positionV relativeFrom="paragraph">
                        <wp:posOffset>-40640</wp:posOffset>
                      </wp:positionV>
                      <wp:extent cx="165100" cy="304800"/>
                      <wp:effectExtent l="19050" t="0" r="6350" b="19050"/>
                      <wp:wrapNone/>
                      <wp:docPr id="1441518924" name="Strzałka: w dół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253DA" id="Strzałka: w dół 29" o:spid="_x0000_s1026" type="#_x0000_t67" style="position:absolute;margin-left:19.5pt;margin-top:-3.2pt;width:13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" adj="15750" filled="f" strokecolor="black [3213]">
                      <v:path arrowok="t"/>
                    </v:shape>
                  </w:pict>
                </mc:Fallback>
              </mc:AlternateContent>
            </w:r>
          </w:p>
        </w:tc>
        <w:tc>
          <w:tcPr>
            <w:tcW w:w="1456" w:type="dxa"/>
            <w:shd w:val="clear" w:color="auto" w:fill="F2F2F2" w:themeFill="background1" w:themeFillShade="F2"/>
            <w:vAlign w:val="center"/>
          </w:tcPr>
          <w:p w14:paraId="37C28B1F" w14:textId="77777777" w:rsidR="00DA6322" w:rsidRPr="00B61EB2" w:rsidRDefault="00DA6322" w:rsidP="00DA6322">
            <w:pPr>
              <w:jc w:val="center"/>
              <w:rPr>
                <w:rFonts w:cs="Calibri Light"/>
              </w:rPr>
            </w:pPr>
            <w:r w:rsidRPr="00B61EB2">
              <w:rPr>
                <w:rFonts w:cs="Calibri Light"/>
              </w:rPr>
              <w:t xml:space="preserve">Utrzymanie stanu poniżej </w:t>
            </w:r>
          </w:p>
          <w:p w14:paraId="3A7FBBD8" w14:textId="3D5FECB8" w:rsidR="00B816B8" w:rsidRPr="00B61EB2" w:rsidRDefault="00DA6322" w:rsidP="00DA6322">
            <w:pPr>
              <w:jc w:val="center"/>
              <w:rPr>
                <w:rFonts w:cs="Calibri Light"/>
              </w:rPr>
            </w:pPr>
            <w:r w:rsidRPr="00B61EB2">
              <w:rPr>
                <w:rFonts w:cs="Calibri Light"/>
              </w:rPr>
              <w:t>40</w:t>
            </w:r>
          </w:p>
        </w:tc>
      </w:tr>
      <w:tr w:rsidR="00DD5FBC" w:rsidRPr="00B61EB2" w14:paraId="39CD60AE" w14:textId="77777777" w:rsidTr="00026AC7">
        <w:tc>
          <w:tcPr>
            <w:tcW w:w="477" w:type="dxa"/>
            <w:shd w:val="clear" w:color="auto" w:fill="F2F2F2" w:themeFill="background1" w:themeFillShade="F2"/>
            <w:vAlign w:val="center"/>
          </w:tcPr>
          <w:p w14:paraId="264C6020" w14:textId="5AACA76A" w:rsidR="00DD5FBC" w:rsidRPr="00B61EB2" w:rsidRDefault="00DD5FBC" w:rsidP="00DD5FBC">
            <w:pPr>
              <w:jc w:val="center"/>
              <w:rPr>
                <w:rFonts w:cs="Calibri Light"/>
              </w:rPr>
            </w:pPr>
            <w:r w:rsidRPr="00B61EB2">
              <w:rPr>
                <w:rFonts w:cs="Calibri Light"/>
              </w:rPr>
              <w:t>3</w:t>
            </w:r>
          </w:p>
        </w:tc>
        <w:tc>
          <w:tcPr>
            <w:tcW w:w="2920" w:type="dxa"/>
            <w:shd w:val="clear" w:color="auto" w:fill="F2F2F2" w:themeFill="background1" w:themeFillShade="F2"/>
            <w:vAlign w:val="center"/>
          </w:tcPr>
          <w:p w14:paraId="14623270" w14:textId="77777777" w:rsidR="00DD5FBC" w:rsidRPr="00B61EB2" w:rsidRDefault="00DD5FBC" w:rsidP="00DD5FBC">
            <w:pPr>
              <w:jc w:val="center"/>
              <w:rPr>
                <w:rFonts w:cs="Calibri Light"/>
              </w:rPr>
            </w:pPr>
            <w:r w:rsidRPr="00B61EB2">
              <w:rPr>
                <w:rFonts w:cs="Calibri Light"/>
              </w:rPr>
              <w:t xml:space="preserve">Pył zawieszony PM2.5 – stężenie </w:t>
            </w:r>
          </w:p>
          <w:p w14:paraId="5B10629F" w14:textId="1635B66D" w:rsidR="00DD5FBC" w:rsidRPr="00B61EB2" w:rsidRDefault="00DD5FBC" w:rsidP="00DD5FBC">
            <w:pPr>
              <w:jc w:val="center"/>
              <w:rPr>
                <w:rFonts w:cs="Calibri Light"/>
              </w:rPr>
            </w:pPr>
            <w:r w:rsidRPr="00B61EB2">
              <w:rPr>
                <w:rFonts w:cs="Calibri Light"/>
              </w:rPr>
              <w:t>średnioroczne</w:t>
            </w:r>
          </w:p>
        </w:tc>
        <w:tc>
          <w:tcPr>
            <w:tcW w:w="1375" w:type="dxa"/>
            <w:shd w:val="clear" w:color="auto" w:fill="F2F2F2" w:themeFill="background1" w:themeFillShade="F2"/>
            <w:vAlign w:val="center"/>
          </w:tcPr>
          <w:p w14:paraId="1EA4540B" w14:textId="56DC4BDA" w:rsidR="00DD5FBC" w:rsidRPr="00B61EB2" w:rsidRDefault="00C32606" w:rsidP="00DD5FBC">
            <w:pPr>
              <w:jc w:val="center"/>
              <w:rPr>
                <w:rFonts w:cs="Calibri Light"/>
              </w:rPr>
            </w:pPr>
            <w:r>
              <w:rPr>
                <w:rFonts w:cs="Calibri Light"/>
              </w:rPr>
              <w:t>µ</w:t>
            </w:r>
            <w:r w:rsidRPr="00B61EB2">
              <w:rPr>
                <w:rFonts w:cs="Calibri Light"/>
              </w:rPr>
              <w:t>g</w:t>
            </w:r>
            <w:r w:rsidR="00DD5FBC" w:rsidRPr="00B61EB2">
              <w:rPr>
                <w:rFonts w:cs="Calibri Light"/>
              </w:rPr>
              <w:t>/m</w:t>
            </w:r>
            <w:r w:rsidR="00DD5FBC" w:rsidRPr="00B61EB2">
              <w:rPr>
                <w:rFonts w:cs="Calibri Light"/>
                <w:vertAlign w:val="superscript"/>
              </w:rPr>
              <w:t>3</w:t>
            </w:r>
          </w:p>
        </w:tc>
        <w:tc>
          <w:tcPr>
            <w:tcW w:w="1547" w:type="dxa"/>
            <w:shd w:val="clear" w:color="auto" w:fill="F2F2F2" w:themeFill="background1" w:themeFillShade="F2"/>
            <w:vAlign w:val="center"/>
          </w:tcPr>
          <w:p w14:paraId="1D144F9F" w14:textId="6F7DCA56" w:rsidR="00DD5FBC" w:rsidRPr="00B61EB2" w:rsidRDefault="00DD5FBC" w:rsidP="00DD5FBC">
            <w:pPr>
              <w:jc w:val="center"/>
              <w:rPr>
                <w:rFonts w:cs="Calibri Light"/>
              </w:rPr>
            </w:pPr>
            <w:r w:rsidRPr="00B61EB2">
              <w:rPr>
                <w:rFonts w:cs="Calibri Light"/>
              </w:rPr>
              <w:t xml:space="preserve">Toruń, ul. Dziewulskiego - </w:t>
            </w:r>
            <w:r w:rsidRPr="00B61EB2">
              <w:rPr>
                <w:rFonts w:cs="Calibri Light"/>
                <w:b/>
                <w:bCs/>
              </w:rPr>
              <w:t>13</w:t>
            </w:r>
          </w:p>
          <w:p w14:paraId="2138DB27" w14:textId="28B6DCF9" w:rsidR="00DD5FBC" w:rsidRPr="00B61EB2" w:rsidRDefault="00DD5FBC" w:rsidP="00DD5FBC">
            <w:pPr>
              <w:jc w:val="center"/>
              <w:rPr>
                <w:rFonts w:cs="Calibri Light"/>
              </w:rPr>
            </w:pPr>
            <w:r w:rsidRPr="00B61EB2">
              <w:rPr>
                <w:rFonts w:cs="Calibri Light"/>
              </w:rPr>
              <w:lastRenderedPageBreak/>
              <w:t xml:space="preserve">Toruń, ul. Przy Kaszowniku - </w:t>
            </w:r>
            <w:r w:rsidRPr="00B61EB2">
              <w:rPr>
                <w:rFonts w:cs="Calibri Light"/>
                <w:b/>
                <w:bCs/>
              </w:rPr>
              <w:t>15</w:t>
            </w:r>
          </w:p>
        </w:tc>
        <w:tc>
          <w:tcPr>
            <w:tcW w:w="1265" w:type="dxa"/>
            <w:shd w:val="clear" w:color="auto" w:fill="F2F2F2" w:themeFill="background1" w:themeFillShade="F2"/>
            <w:vAlign w:val="center"/>
          </w:tcPr>
          <w:p w14:paraId="1D3C20A4" w14:textId="1DAC01E6" w:rsidR="00DD5FBC" w:rsidRPr="00B61EB2" w:rsidRDefault="005F1220" w:rsidP="00DD5FBC">
            <w:pPr>
              <w:jc w:val="center"/>
              <w:rPr>
                <w:rFonts w:cs="Calibri Light"/>
                <w:noProof/>
              </w:rPr>
            </w:pPr>
            <w:r>
              <w:rPr>
                <w:rFonts w:cs="Calibri Light"/>
                <w:noProof/>
                <w:lang w:eastAsia="pl-PL"/>
              </w:rPr>
              <w:lastRenderedPageBreak/>
              <mc:AlternateContent>
                <mc:Choice Requires="wps">
                  <w:drawing>
                    <wp:anchor distT="0" distB="0" distL="114300" distR="114300" simplePos="0" relativeHeight="251795456" behindDoc="0" locked="0" layoutInCell="1" allowOverlap="1" wp14:anchorId="30A8116E" wp14:editId="10AED19C">
                      <wp:simplePos x="0" y="0"/>
                      <wp:positionH relativeFrom="column">
                        <wp:posOffset>247650</wp:posOffset>
                      </wp:positionH>
                      <wp:positionV relativeFrom="paragraph">
                        <wp:posOffset>-40640</wp:posOffset>
                      </wp:positionV>
                      <wp:extent cx="165100" cy="304800"/>
                      <wp:effectExtent l="19050" t="0" r="6350" b="19050"/>
                      <wp:wrapNone/>
                      <wp:docPr id="180465992" name="Strzałka: w dół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11ABC" id="Strzałka: w dół 27" o:spid="_x0000_s1026" type="#_x0000_t67" style="position:absolute;margin-left:19.5pt;margin-top:-3.2pt;width:13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" adj="15750" filled="f" strokecolor="black [3213]">
                      <v:path arrowok="t"/>
                    </v:shape>
                  </w:pict>
                </mc:Fallback>
              </mc:AlternateContent>
            </w:r>
          </w:p>
        </w:tc>
        <w:tc>
          <w:tcPr>
            <w:tcW w:w="1456" w:type="dxa"/>
            <w:shd w:val="clear" w:color="auto" w:fill="F2F2F2" w:themeFill="background1" w:themeFillShade="F2"/>
            <w:vAlign w:val="center"/>
          </w:tcPr>
          <w:p w14:paraId="46AEC740" w14:textId="77777777" w:rsidR="00DD5FBC" w:rsidRPr="00B61EB2" w:rsidRDefault="00DD5FBC" w:rsidP="00DD5FBC">
            <w:pPr>
              <w:jc w:val="center"/>
              <w:rPr>
                <w:rFonts w:cs="Calibri Light"/>
              </w:rPr>
            </w:pPr>
            <w:r w:rsidRPr="00B61EB2">
              <w:rPr>
                <w:rFonts w:cs="Calibri Light"/>
              </w:rPr>
              <w:t xml:space="preserve">Utrzymanie stanu poniżej </w:t>
            </w:r>
          </w:p>
          <w:p w14:paraId="26BCF345" w14:textId="3A805309" w:rsidR="00DD5FBC" w:rsidRPr="00B61EB2" w:rsidRDefault="00DD5FBC" w:rsidP="00DD5FBC">
            <w:pPr>
              <w:jc w:val="center"/>
              <w:rPr>
                <w:rFonts w:cs="Calibri Light"/>
              </w:rPr>
            </w:pPr>
            <w:r w:rsidRPr="00B61EB2">
              <w:rPr>
                <w:rFonts w:cs="Calibri Light"/>
              </w:rPr>
              <w:t>20</w:t>
            </w:r>
          </w:p>
        </w:tc>
      </w:tr>
      <w:tr w:rsidR="00C42646" w:rsidRPr="00B61EB2" w14:paraId="0189DDCA" w14:textId="77777777" w:rsidTr="00026AC7">
        <w:tc>
          <w:tcPr>
            <w:tcW w:w="477" w:type="dxa"/>
            <w:shd w:val="clear" w:color="auto" w:fill="F2F2F2" w:themeFill="background1" w:themeFillShade="F2"/>
            <w:vAlign w:val="center"/>
          </w:tcPr>
          <w:p w14:paraId="4B2D9B67" w14:textId="6B5F3985" w:rsidR="00C42646" w:rsidRPr="00B61EB2" w:rsidRDefault="00C42646" w:rsidP="00DD5FBC">
            <w:pPr>
              <w:jc w:val="center"/>
              <w:rPr>
                <w:rFonts w:cs="Calibri Light"/>
              </w:rPr>
            </w:pPr>
            <w:r>
              <w:rPr>
                <w:rFonts w:cs="Calibri Light"/>
              </w:rPr>
              <w:t>4</w:t>
            </w:r>
          </w:p>
        </w:tc>
        <w:tc>
          <w:tcPr>
            <w:tcW w:w="2920" w:type="dxa"/>
            <w:shd w:val="clear" w:color="auto" w:fill="F2F2F2" w:themeFill="background1" w:themeFillShade="F2"/>
            <w:vAlign w:val="center"/>
          </w:tcPr>
          <w:p w14:paraId="2FAF8ED1" w14:textId="259B64CC" w:rsidR="00C42646" w:rsidRPr="00B61EB2" w:rsidRDefault="00C42646" w:rsidP="00DD5FBC">
            <w:pPr>
              <w:jc w:val="center"/>
              <w:rPr>
                <w:rFonts w:cs="Calibri Light"/>
              </w:rPr>
            </w:pPr>
            <w:r>
              <w:rPr>
                <w:rFonts w:cs="Calibri Light"/>
              </w:rPr>
              <w:t xml:space="preserve">Liczba </w:t>
            </w:r>
            <w:r w:rsidRPr="00C42646">
              <w:rPr>
                <w:rFonts w:cs="Calibri Light"/>
              </w:rPr>
              <w:t>zlikwidowanych pieców/kotłów węglowych</w:t>
            </w:r>
          </w:p>
        </w:tc>
        <w:tc>
          <w:tcPr>
            <w:tcW w:w="1375" w:type="dxa"/>
            <w:shd w:val="clear" w:color="auto" w:fill="F2F2F2" w:themeFill="background1" w:themeFillShade="F2"/>
            <w:vAlign w:val="center"/>
          </w:tcPr>
          <w:p w14:paraId="7D06BDF1" w14:textId="0944F957" w:rsidR="00C42646" w:rsidRPr="00B61EB2" w:rsidRDefault="00C42646" w:rsidP="00DD5FBC">
            <w:pPr>
              <w:jc w:val="center"/>
              <w:rPr>
                <w:rFonts w:cs="Calibri Light"/>
              </w:rPr>
            </w:pPr>
            <w:r>
              <w:rPr>
                <w:rFonts w:cs="Calibri Light"/>
              </w:rPr>
              <w:t>szt.</w:t>
            </w:r>
          </w:p>
        </w:tc>
        <w:tc>
          <w:tcPr>
            <w:tcW w:w="1547" w:type="dxa"/>
            <w:shd w:val="clear" w:color="auto" w:fill="F2F2F2" w:themeFill="background1" w:themeFillShade="F2"/>
            <w:vAlign w:val="center"/>
          </w:tcPr>
          <w:p w14:paraId="06B1B479" w14:textId="16469AEB" w:rsidR="00C42646" w:rsidRPr="00B61EB2" w:rsidRDefault="00C42646" w:rsidP="00DD5FBC">
            <w:pPr>
              <w:jc w:val="center"/>
              <w:rPr>
                <w:rFonts w:cs="Calibri Light"/>
              </w:rPr>
            </w:pPr>
            <w:r w:rsidRPr="00C42646">
              <w:rPr>
                <w:rFonts w:cs="Calibri Light"/>
              </w:rPr>
              <w:t>317</w:t>
            </w:r>
          </w:p>
        </w:tc>
        <w:tc>
          <w:tcPr>
            <w:tcW w:w="1265" w:type="dxa"/>
            <w:shd w:val="clear" w:color="auto" w:fill="F2F2F2" w:themeFill="background1" w:themeFillShade="F2"/>
            <w:vAlign w:val="center"/>
          </w:tcPr>
          <w:p w14:paraId="6A654B6A" w14:textId="3B5939D4" w:rsidR="00C42646" w:rsidRDefault="005F1220" w:rsidP="00DD5FBC">
            <w:pPr>
              <w:jc w:val="center"/>
              <w:rPr>
                <w:rFonts w:cs="Calibri Light"/>
                <w:noProof/>
              </w:rPr>
            </w:pPr>
            <w:r>
              <w:rPr>
                <w:rFonts w:cs="Calibri Light"/>
                <w:noProof/>
                <w:lang w:eastAsia="pl-PL"/>
              </w:rPr>
              <mc:AlternateContent>
                <mc:Choice Requires="wps">
                  <w:drawing>
                    <wp:anchor distT="0" distB="0" distL="114300" distR="114300" simplePos="0" relativeHeight="251803648" behindDoc="0" locked="0" layoutInCell="1" allowOverlap="1" wp14:anchorId="2D7A107F" wp14:editId="7FC172AC">
                      <wp:simplePos x="0" y="0"/>
                      <wp:positionH relativeFrom="column">
                        <wp:posOffset>240030</wp:posOffset>
                      </wp:positionH>
                      <wp:positionV relativeFrom="paragraph">
                        <wp:posOffset>55245</wp:posOffset>
                      </wp:positionV>
                      <wp:extent cx="165100" cy="304800"/>
                      <wp:effectExtent l="19050" t="19050" r="25400" b="0"/>
                      <wp:wrapNone/>
                      <wp:docPr id="1337761799" name="Strzałka: w dół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6E665" id="Strzałka: w dół 25" o:spid="_x0000_s1026" type="#_x0000_t67" style="position:absolute;margin-left:18.9pt;margin-top:4.35pt;width:13pt;height:24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" adj="15750" filled="f" strokecolor="black [3213]">
                      <v:path arrowok="t"/>
                    </v:shape>
                  </w:pict>
                </mc:Fallback>
              </mc:AlternateContent>
            </w:r>
          </w:p>
        </w:tc>
        <w:tc>
          <w:tcPr>
            <w:tcW w:w="1456" w:type="dxa"/>
            <w:shd w:val="clear" w:color="auto" w:fill="F2F2F2" w:themeFill="background1" w:themeFillShade="F2"/>
            <w:vAlign w:val="center"/>
          </w:tcPr>
          <w:p w14:paraId="4B0B09F5" w14:textId="43533D30" w:rsidR="00C42646" w:rsidRPr="00B61EB2" w:rsidRDefault="00C42646" w:rsidP="00DD5FBC">
            <w:pPr>
              <w:jc w:val="center"/>
              <w:rPr>
                <w:rFonts w:cs="Calibri Light"/>
              </w:rPr>
            </w:pPr>
            <w:r>
              <w:rPr>
                <w:rFonts w:cs="Calibri Light"/>
              </w:rPr>
              <w:t>-</w:t>
            </w:r>
          </w:p>
        </w:tc>
      </w:tr>
      <w:tr w:rsidR="00C42646" w:rsidRPr="00B61EB2" w14:paraId="65B9F954" w14:textId="77777777" w:rsidTr="00026AC7">
        <w:tc>
          <w:tcPr>
            <w:tcW w:w="477" w:type="dxa"/>
            <w:shd w:val="clear" w:color="auto" w:fill="F2F2F2" w:themeFill="background1" w:themeFillShade="F2"/>
            <w:vAlign w:val="center"/>
          </w:tcPr>
          <w:p w14:paraId="455E11AA" w14:textId="746D4716" w:rsidR="00C42646" w:rsidRDefault="00C42646" w:rsidP="00DD5FBC">
            <w:pPr>
              <w:jc w:val="center"/>
              <w:rPr>
                <w:rFonts w:cs="Calibri Light"/>
              </w:rPr>
            </w:pPr>
            <w:r>
              <w:rPr>
                <w:rFonts w:cs="Calibri Light"/>
              </w:rPr>
              <w:t>5</w:t>
            </w:r>
          </w:p>
        </w:tc>
        <w:tc>
          <w:tcPr>
            <w:tcW w:w="2920" w:type="dxa"/>
            <w:shd w:val="clear" w:color="auto" w:fill="F2F2F2" w:themeFill="background1" w:themeFillShade="F2"/>
            <w:vAlign w:val="center"/>
          </w:tcPr>
          <w:p w14:paraId="44D8726F" w14:textId="7EED65F4" w:rsidR="00C42646" w:rsidRDefault="00C42646" w:rsidP="00DD5FBC">
            <w:pPr>
              <w:jc w:val="center"/>
              <w:rPr>
                <w:rFonts w:cs="Calibri Light"/>
              </w:rPr>
            </w:pPr>
            <w:r>
              <w:rPr>
                <w:rFonts w:cs="Calibri Light"/>
              </w:rPr>
              <w:t>P</w:t>
            </w:r>
            <w:r w:rsidRPr="00C42646">
              <w:rPr>
                <w:rFonts w:cs="Calibri Light"/>
              </w:rPr>
              <w:t>owierzchnia lokali ogrzewanych paliwami stałymi, w których nastąpiła zmiana sposobu ogrzewania na niskoemisyjne</w:t>
            </w:r>
          </w:p>
        </w:tc>
        <w:tc>
          <w:tcPr>
            <w:tcW w:w="1375" w:type="dxa"/>
            <w:shd w:val="clear" w:color="auto" w:fill="F2F2F2" w:themeFill="background1" w:themeFillShade="F2"/>
            <w:vAlign w:val="center"/>
          </w:tcPr>
          <w:p w14:paraId="3EAAF7B2" w14:textId="1BE99B6E" w:rsidR="00C42646" w:rsidRDefault="00C42646" w:rsidP="00DD5FBC">
            <w:pPr>
              <w:jc w:val="center"/>
              <w:rPr>
                <w:rFonts w:cs="Calibri Light"/>
              </w:rPr>
            </w:pPr>
            <w:r>
              <w:rPr>
                <w:rFonts w:cs="Calibri Light"/>
              </w:rPr>
              <w:t>m</w:t>
            </w:r>
            <w:r w:rsidRPr="00C42646">
              <w:rPr>
                <w:rFonts w:cs="Calibri Light"/>
                <w:vertAlign w:val="superscript"/>
              </w:rPr>
              <w:t>2</w:t>
            </w:r>
          </w:p>
        </w:tc>
        <w:tc>
          <w:tcPr>
            <w:tcW w:w="1547" w:type="dxa"/>
            <w:shd w:val="clear" w:color="auto" w:fill="F2F2F2" w:themeFill="background1" w:themeFillShade="F2"/>
            <w:vAlign w:val="center"/>
          </w:tcPr>
          <w:p w14:paraId="3FED4CAB" w14:textId="57B5F337" w:rsidR="00C42646" w:rsidRPr="00C42646" w:rsidRDefault="00E11DAB" w:rsidP="00DD5FBC">
            <w:pPr>
              <w:jc w:val="center"/>
              <w:rPr>
                <w:rFonts w:cs="Calibri Light"/>
              </w:rPr>
            </w:pPr>
            <w:r>
              <w:rPr>
                <w:rFonts w:cs="Calibri Light"/>
              </w:rPr>
              <w:t>22 888</w:t>
            </w:r>
          </w:p>
        </w:tc>
        <w:tc>
          <w:tcPr>
            <w:tcW w:w="1265" w:type="dxa"/>
            <w:shd w:val="clear" w:color="auto" w:fill="F2F2F2" w:themeFill="background1" w:themeFillShade="F2"/>
            <w:vAlign w:val="center"/>
          </w:tcPr>
          <w:p w14:paraId="0DA31045" w14:textId="504F7A08" w:rsidR="00C42646" w:rsidRDefault="005F1220" w:rsidP="00DD5FBC">
            <w:pPr>
              <w:jc w:val="center"/>
              <w:rPr>
                <w:rFonts w:cs="Calibri Light"/>
                <w:noProof/>
              </w:rPr>
            </w:pPr>
            <w:r>
              <w:rPr>
                <w:rFonts w:cs="Calibri Light"/>
                <w:noProof/>
                <w:lang w:eastAsia="pl-PL"/>
              </w:rPr>
              <mc:AlternateContent>
                <mc:Choice Requires="wps">
                  <w:drawing>
                    <wp:anchor distT="0" distB="0" distL="114300" distR="114300" simplePos="0" relativeHeight="251804672" behindDoc="0" locked="0" layoutInCell="1" allowOverlap="1" wp14:anchorId="2D7A107F" wp14:editId="7AD81FF8">
                      <wp:simplePos x="0" y="0"/>
                      <wp:positionH relativeFrom="column">
                        <wp:posOffset>259715</wp:posOffset>
                      </wp:positionH>
                      <wp:positionV relativeFrom="paragraph">
                        <wp:posOffset>26035</wp:posOffset>
                      </wp:positionV>
                      <wp:extent cx="165100" cy="304800"/>
                      <wp:effectExtent l="19050" t="19050" r="25400" b="0"/>
                      <wp:wrapNone/>
                      <wp:docPr id="57924680" name="Strzałka: w dół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5FF98" id="Strzałka: w dół 23" o:spid="_x0000_s1026" type="#_x0000_t67" style="position:absolute;margin-left:20.45pt;margin-top:2.05pt;width:13pt;height:24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" adj="15750" filled="f" strokecolor="black [3213]">
                      <v:path arrowok="t"/>
                    </v:shape>
                  </w:pict>
                </mc:Fallback>
              </mc:AlternateContent>
            </w:r>
          </w:p>
        </w:tc>
        <w:tc>
          <w:tcPr>
            <w:tcW w:w="1456" w:type="dxa"/>
            <w:shd w:val="clear" w:color="auto" w:fill="F2F2F2" w:themeFill="background1" w:themeFillShade="F2"/>
            <w:vAlign w:val="center"/>
          </w:tcPr>
          <w:p w14:paraId="43B3D9DE" w14:textId="7AF36BB7" w:rsidR="00C42646" w:rsidRDefault="00C42646" w:rsidP="00DD5FBC">
            <w:pPr>
              <w:jc w:val="center"/>
              <w:rPr>
                <w:rFonts w:cs="Calibri Light"/>
              </w:rPr>
            </w:pPr>
            <w:r>
              <w:rPr>
                <w:rFonts w:cs="Calibri Light"/>
              </w:rPr>
              <w:t>-</w:t>
            </w:r>
          </w:p>
        </w:tc>
      </w:tr>
      <w:tr w:rsidR="003E0E34" w:rsidRPr="00B61EB2" w14:paraId="2ECA0C8B" w14:textId="77777777" w:rsidTr="00026AC7">
        <w:trPr>
          <w:trHeight w:val="742"/>
        </w:trPr>
        <w:tc>
          <w:tcPr>
            <w:tcW w:w="9040" w:type="dxa"/>
            <w:gridSpan w:val="6"/>
            <w:shd w:val="clear" w:color="auto" w:fill="DBE5F1" w:themeFill="accent1" w:themeFillTint="33"/>
            <w:vAlign w:val="center"/>
          </w:tcPr>
          <w:p w14:paraId="3A4972E8" w14:textId="722449FB" w:rsidR="003E0E34" w:rsidRPr="00B61EB2" w:rsidRDefault="003E0E34" w:rsidP="00DD5FBC">
            <w:pPr>
              <w:jc w:val="center"/>
              <w:rPr>
                <w:rFonts w:cs="Calibri Light"/>
              </w:rPr>
            </w:pPr>
            <w:r w:rsidRPr="00B61EB2">
              <w:rPr>
                <w:rFonts w:cs="Calibri Light"/>
                <w:b/>
                <w:bCs/>
              </w:rPr>
              <w:t xml:space="preserve">II. Zagrożenie hałasem </w:t>
            </w:r>
          </w:p>
        </w:tc>
      </w:tr>
      <w:tr w:rsidR="003E0E34" w:rsidRPr="00B61EB2" w14:paraId="1A5689A9" w14:textId="77777777" w:rsidTr="00026AC7">
        <w:tc>
          <w:tcPr>
            <w:tcW w:w="477" w:type="dxa"/>
            <w:shd w:val="clear" w:color="auto" w:fill="F2F2F2" w:themeFill="background1" w:themeFillShade="F2"/>
            <w:vAlign w:val="center"/>
          </w:tcPr>
          <w:p w14:paraId="38AE1732" w14:textId="40188D19" w:rsidR="003E0E34" w:rsidRPr="00B61EB2" w:rsidRDefault="00C42646" w:rsidP="003E0E34">
            <w:pPr>
              <w:jc w:val="center"/>
              <w:rPr>
                <w:rFonts w:cs="Calibri Light"/>
              </w:rPr>
            </w:pPr>
            <w:r>
              <w:rPr>
                <w:rFonts w:cs="Calibri Light"/>
              </w:rPr>
              <w:t>6</w:t>
            </w:r>
          </w:p>
        </w:tc>
        <w:tc>
          <w:tcPr>
            <w:tcW w:w="2920" w:type="dxa"/>
            <w:shd w:val="clear" w:color="auto" w:fill="F2F2F2" w:themeFill="background1" w:themeFillShade="F2"/>
            <w:vAlign w:val="center"/>
          </w:tcPr>
          <w:p w14:paraId="09BC9E67" w14:textId="141C890F" w:rsidR="003E0E34" w:rsidRPr="00B61EB2" w:rsidRDefault="00026AC7" w:rsidP="003E0E34">
            <w:pPr>
              <w:jc w:val="center"/>
              <w:rPr>
                <w:rFonts w:cs="Calibri Light"/>
              </w:rPr>
            </w:pPr>
            <w:r>
              <w:rPr>
                <w:rFonts w:cs="Calibri Light"/>
              </w:rPr>
              <w:t>Realizacja inwestycji wpływających na zmniejszenie uciążliwości hałasu komunikacyjnego (np. ciche torowiska, ciche nawierzchnie, ekrany akustyczne)</w:t>
            </w:r>
          </w:p>
        </w:tc>
        <w:tc>
          <w:tcPr>
            <w:tcW w:w="1375" w:type="dxa"/>
            <w:shd w:val="clear" w:color="auto" w:fill="F2F2F2" w:themeFill="background1" w:themeFillShade="F2"/>
            <w:vAlign w:val="center"/>
          </w:tcPr>
          <w:p w14:paraId="2415829A" w14:textId="31819A36" w:rsidR="003E0E34" w:rsidRPr="00B61EB2" w:rsidRDefault="00026AC7" w:rsidP="003E0E34">
            <w:pPr>
              <w:jc w:val="center"/>
              <w:rPr>
                <w:rFonts w:cs="Calibri Light"/>
              </w:rPr>
            </w:pPr>
            <w:r>
              <w:rPr>
                <w:rFonts w:cs="Calibri Light"/>
              </w:rPr>
              <w:t>m</w:t>
            </w:r>
            <w:r w:rsidRPr="00026AC7">
              <w:rPr>
                <w:rFonts w:cs="Calibri Light"/>
                <w:vertAlign w:val="superscript"/>
              </w:rPr>
              <w:t>2</w:t>
            </w:r>
          </w:p>
        </w:tc>
        <w:tc>
          <w:tcPr>
            <w:tcW w:w="1547" w:type="dxa"/>
            <w:shd w:val="clear" w:color="auto" w:fill="F2F2F2" w:themeFill="background1" w:themeFillShade="F2"/>
            <w:vAlign w:val="center"/>
          </w:tcPr>
          <w:p w14:paraId="684015B9" w14:textId="5CEF5EF9" w:rsidR="003E0E34" w:rsidRPr="00B61EB2" w:rsidRDefault="003E0E34" w:rsidP="003E0E34">
            <w:pPr>
              <w:jc w:val="center"/>
              <w:rPr>
                <w:rFonts w:cs="Calibri Light"/>
                <w:b/>
                <w:bCs/>
              </w:rPr>
            </w:pPr>
          </w:p>
        </w:tc>
        <w:tc>
          <w:tcPr>
            <w:tcW w:w="1265" w:type="dxa"/>
            <w:shd w:val="clear" w:color="auto" w:fill="F2F2F2" w:themeFill="background1" w:themeFillShade="F2"/>
            <w:vAlign w:val="center"/>
          </w:tcPr>
          <w:p w14:paraId="7D8E5ADB" w14:textId="38780131" w:rsidR="003E0E34" w:rsidRPr="00B61EB2" w:rsidRDefault="005F1220" w:rsidP="003E0E34">
            <w:pPr>
              <w:jc w:val="center"/>
              <w:rPr>
                <w:rFonts w:cs="Calibri Light"/>
                <w:noProof/>
              </w:rPr>
            </w:pPr>
            <w:r>
              <w:rPr>
                <w:rFonts w:cs="Calibri Light"/>
                <w:noProof/>
                <w:lang w:eastAsia="pl-PL"/>
              </w:rPr>
              <mc:AlternateContent>
                <mc:Choice Requires="wps">
                  <w:drawing>
                    <wp:anchor distT="0" distB="0" distL="114300" distR="114300" simplePos="0" relativeHeight="251805696" behindDoc="0" locked="0" layoutInCell="1" allowOverlap="1" wp14:anchorId="2D7A107F" wp14:editId="4D6F0DFA">
                      <wp:simplePos x="0" y="0"/>
                      <wp:positionH relativeFrom="column">
                        <wp:posOffset>259715</wp:posOffset>
                      </wp:positionH>
                      <wp:positionV relativeFrom="paragraph">
                        <wp:posOffset>101600</wp:posOffset>
                      </wp:positionV>
                      <wp:extent cx="165100" cy="304800"/>
                      <wp:effectExtent l="19050" t="19050" r="25400" b="0"/>
                      <wp:wrapNone/>
                      <wp:docPr id="468511829" name="Strzałka: w dół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DA83B" id="Strzałka: w dół 21" o:spid="_x0000_s1026" type="#_x0000_t67" style="position:absolute;margin-left:20.45pt;margin-top:8pt;width:13pt;height:24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" adj="15750" filled="f" strokecolor="black [3213]">
                      <v:path arrowok="t"/>
                    </v:shape>
                  </w:pict>
                </mc:Fallback>
              </mc:AlternateContent>
            </w:r>
          </w:p>
        </w:tc>
        <w:tc>
          <w:tcPr>
            <w:tcW w:w="1456" w:type="dxa"/>
            <w:shd w:val="clear" w:color="auto" w:fill="F2F2F2" w:themeFill="background1" w:themeFillShade="F2"/>
            <w:vAlign w:val="center"/>
          </w:tcPr>
          <w:p w14:paraId="59407F0A" w14:textId="3D6A834F" w:rsidR="003E0E34" w:rsidRPr="00B61EB2" w:rsidRDefault="00C42646" w:rsidP="003E0E34">
            <w:pPr>
              <w:jc w:val="center"/>
              <w:rPr>
                <w:rFonts w:cs="Calibri Light"/>
              </w:rPr>
            </w:pPr>
            <w:r>
              <w:rPr>
                <w:rFonts w:cs="Calibri Light"/>
              </w:rPr>
              <w:t>-</w:t>
            </w:r>
          </w:p>
        </w:tc>
      </w:tr>
      <w:tr w:rsidR="00FF3537" w:rsidRPr="00B61EB2" w14:paraId="1B647F95" w14:textId="77777777" w:rsidTr="00026AC7">
        <w:tc>
          <w:tcPr>
            <w:tcW w:w="9040" w:type="dxa"/>
            <w:gridSpan w:val="6"/>
            <w:shd w:val="clear" w:color="auto" w:fill="DBE5F1" w:themeFill="accent1" w:themeFillTint="33"/>
          </w:tcPr>
          <w:p w14:paraId="550AD399" w14:textId="3F2EF7CE" w:rsidR="009B17D6" w:rsidRPr="00B61EB2" w:rsidRDefault="00433A5B" w:rsidP="00F03C51">
            <w:pPr>
              <w:jc w:val="center"/>
              <w:rPr>
                <w:rFonts w:cs="Calibri Light"/>
                <w:b/>
                <w:bCs/>
              </w:rPr>
            </w:pPr>
            <w:r w:rsidRPr="00B61EB2">
              <w:rPr>
                <w:rFonts w:cs="Calibri Light"/>
                <w:b/>
                <w:bCs/>
              </w:rPr>
              <w:t>III. Pola elektromagnetyczne</w:t>
            </w:r>
          </w:p>
        </w:tc>
      </w:tr>
      <w:tr w:rsidR="00FF3537" w:rsidRPr="00B61EB2" w14:paraId="009E14A6" w14:textId="77777777" w:rsidTr="00026AC7">
        <w:tc>
          <w:tcPr>
            <w:tcW w:w="477" w:type="dxa"/>
            <w:shd w:val="clear" w:color="auto" w:fill="F2F2F2" w:themeFill="background1" w:themeFillShade="F2"/>
            <w:vAlign w:val="center"/>
          </w:tcPr>
          <w:p w14:paraId="797F394A" w14:textId="49C61E76" w:rsidR="00A947A5" w:rsidRPr="00B61EB2" w:rsidRDefault="00C42646" w:rsidP="00F03C51">
            <w:pPr>
              <w:jc w:val="center"/>
              <w:rPr>
                <w:rFonts w:cs="Calibri Light"/>
              </w:rPr>
            </w:pPr>
            <w:r>
              <w:rPr>
                <w:rFonts w:cs="Calibri Light"/>
              </w:rPr>
              <w:t>8</w:t>
            </w:r>
          </w:p>
        </w:tc>
        <w:tc>
          <w:tcPr>
            <w:tcW w:w="2920" w:type="dxa"/>
            <w:shd w:val="clear" w:color="auto" w:fill="F2F2F2" w:themeFill="background1" w:themeFillShade="F2"/>
            <w:vAlign w:val="center"/>
          </w:tcPr>
          <w:p w14:paraId="20C5B4A3" w14:textId="0951D6DE" w:rsidR="00A947A5" w:rsidRPr="00B61EB2" w:rsidRDefault="00DD5FBC" w:rsidP="00DD5FBC">
            <w:pPr>
              <w:jc w:val="center"/>
              <w:rPr>
                <w:rFonts w:cs="Calibri Light"/>
              </w:rPr>
            </w:pPr>
            <w:r w:rsidRPr="00B61EB2">
              <w:rPr>
                <w:rFonts w:cs="Calibri Light"/>
              </w:rPr>
              <w:t>Liczba punktów pomiarowych, na których stwierdzono przekroczenia dopuszczalnych wartości promieniowania elektromagnetycznego</w:t>
            </w:r>
          </w:p>
        </w:tc>
        <w:tc>
          <w:tcPr>
            <w:tcW w:w="1375" w:type="dxa"/>
            <w:shd w:val="clear" w:color="auto" w:fill="F2F2F2" w:themeFill="background1" w:themeFillShade="F2"/>
            <w:vAlign w:val="center"/>
          </w:tcPr>
          <w:p w14:paraId="5BAF824B" w14:textId="6E45D335" w:rsidR="00A947A5" w:rsidRPr="00B61EB2" w:rsidRDefault="00DD5FBC" w:rsidP="00F03C51">
            <w:pPr>
              <w:jc w:val="center"/>
              <w:rPr>
                <w:rFonts w:cs="Calibri Light"/>
              </w:rPr>
            </w:pPr>
            <w:r w:rsidRPr="00B61EB2">
              <w:rPr>
                <w:rFonts w:cs="Calibri Light"/>
              </w:rPr>
              <w:t>szt.</w:t>
            </w:r>
          </w:p>
        </w:tc>
        <w:tc>
          <w:tcPr>
            <w:tcW w:w="1547" w:type="dxa"/>
            <w:shd w:val="clear" w:color="auto" w:fill="F2F2F2" w:themeFill="background1" w:themeFillShade="F2"/>
            <w:vAlign w:val="center"/>
          </w:tcPr>
          <w:p w14:paraId="7726501C" w14:textId="1B8418FA" w:rsidR="00A947A5" w:rsidRPr="00B61EB2" w:rsidRDefault="00DD5FBC" w:rsidP="00F03C51">
            <w:pPr>
              <w:jc w:val="center"/>
              <w:rPr>
                <w:rFonts w:cs="Calibri Light"/>
                <w:b/>
                <w:bCs/>
              </w:rPr>
            </w:pPr>
            <w:r w:rsidRPr="00B61EB2">
              <w:rPr>
                <w:rFonts w:cs="Calibri Light"/>
                <w:b/>
                <w:bCs/>
              </w:rPr>
              <w:t>0</w:t>
            </w:r>
          </w:p>
        </w:tc>
        <w:tc>
          <w:tcPr>
            <w:tcW w:w="1265" w:type="dxa"/>
            <w:shd w:val="clear" w:color="auto" w:fill="F2F2F2" w:themeFill="background1" w:themeFillShade="F2"/>
            <w:vAlign w:val="center"/>
          </w:tcPr>
          <w:p w14:paraId="3DAABCC9" w14:textId="14B4458F" w:rsidR="00A947A5" w:rsidRPr="00B61EB2" w:rsidRDefault="00DD5FBC" w:rsidP="00F03C51">
            <w:pPr>
              <w:jc w:val="center"/>
              <w:rPr>
                <w:rFonts w:cs="Calibri Light"/>
              </w:rPr>
            </w:pPr>
            <w:r w:rsidRPr="00B61EB2">
              <w:rPr>
                <w:rFonts w:cs="Calibri Light"/>
              </w:rPr>
              <w:t>-</w:t>
            </w:r>
          </w:p>
        </w:tc>
        <w:tc>
          <w:tcPr>
            <w:tcW w:w="1456" w:type="dxa"/>
            <w:shd w:val="clear" w:color="auto" w:fill="F2F2F2" w:themeFill="background1" w:themeFillShade="F2"/>
            <w:vAlign w:val="center"/>
          </w:tcPr>
          <w:p w14:paraId="13DC2C59" w14:textId="7B54BD3B" w:rsidR="00A947A5" w:rsidRPr="00B61EB2" w:rsidRDefault="00DD5FBC" w:rsidP="00F03C51">
            <w:pPr>
              <w:jc w:val="center"/>
              <w:rPr>
                <w:rFonts w:cs="Calibri Light"/>
              </w:rPr>
            </w:pPr>
            <w:r w:rsidRPr="00B61EB2">
              <w:rPr>
                <w:rFonts w:cs="Calibri Light"/>
              </w:rPr>
              <w:t>0</w:t>
            </w:r>
          </w:p>
        </w:tc>
      </w:tr>
      <w:tr w:rsidR="00FF3537" w:rsidRPr="00B61EB2" w14:paraId="18261B78" w14:textId="77777777" w:rsidTr="00026AC7">
        <w:tc>
          <w:tcPr>
            <w:tcW w:w="9040" w:type="dxa"/>
            <w:gridSpan w:val="6"/>
            <w:shd w:val="clear" w:color="auto" w:fill="DBE5F1" w:themeFill="accent1" w:themeFillTint="33"/>
          </w:tcPr>
          <w:p w14:paraId="5F9CA9AC" w14:textId="27B8570B" w:rsidR="00433A5B" w:rsidRPr="00B61EB2" w:rsidRDefault="00B77B41" w:rsidP="00F03C51">
            <w:pPr>
              <w:jc w:val="center"/>
              <w:rPr>
                <w:rFonts w:cs="Calibri Light"/>
                <w:b/>
                <w:bCs/>
              </w:rPr>
            </w:pPr>
            <w:r w:rsidRPr="00B61EB2">
              <w:rPr>
                <w:rFonts w:cs="Calibri Light"/>
                <w:b/>
                <w:bCs/>
              </w:rPr>
              <w:t>IV. Gospodarowanie wodami</w:t>
            </w:r>
          </w:p>
        </w:tc>
      </w:tr>
      <w:tr w:rsidR="00FF3537" w:rsidRPr="00B61EB2" w14:paraId="2FABDCA1" w14:textId="77777777" w:rsidTr="00026AC7">
        <w:trPr>
          <w:trHeight w:val="808"/>
        </w:trPr>
        <w:tc>
          <w:tcPr>
            <w:tcW w:w="477" w:type="dxa"/>
            <w:shd w:val="clear" w:color="auto" w:fill="F2F2F2" w:themeFill="background1" w:themeFillShade="F2"/>
            <w:vAlign w:val="center"/>
          </w:tcPr>
          <w:p w14:paraId="1E131D37" w14:textId="128A0BC1" w:rsidR="00981B43" w:rsidRPr="00B61EB2" w:rsidRDefault="00C42646" w:rsidP="00F03C51">
            <w:pPr>
              <w:spacing w:before="0" w:after="0"/>
              <w:jc w:val="center"/>
              <w:rPr>
                <w:rFonts w:cs="Calibri Light"/>
              </w:rPr>
            </w:pPr>
            <w:r>
              <w:rPr>
                <w:rFonts w:cs="Calibri Light"/>
              </w:rPr>
              <w:lastRenderedPageBreak/>
              <w:t>9</w:t>
            </w:r>
          </w:p>
        </w:tc>
        <w:tc>
          <w:tcPr>
            <w:tcW w:w="2920" w:type="dxa"/>
            <w:shd w:val="clear" w:color="auto" w:fill="F2F2F2" w:themeFill="background1" w:themeFillShade="F2"/>
            <w:vAlign w:val="center"/>
          </w:tcPr>
          <w:p w14:paraId="5E54997A" w14:textId="328AADF5" w:rsidR="00981B43" w:rsidRPr="00B61EB2" w:rsidRDefault="00433A5B" w:rsidP="00F03C51">
            <w:pPr>
              <w:spacing w:before="0" w:after="0"/>
              <w:jc w:val="center"/>
              <w:rPr>
                <w:rFonts w:cs="Calibri Light"/>
              </w:rPr>
            </w:pPr>
            <w:r w:rsidRPr="00B61EB2">
              <w:rPr>
                <w:rFonts w:cs="Calibri Light"/>
              </w:rPr>
              <w:t>Liczba zdarzeń o znamionach powodzi</w:t>
            </w:r>
          </w:p>
        </w:tc>
        <w:tc>
          <w:tcPr>
            <w:tcW w:w="1375" w:type="dxa"/>
            <w:shd w:val="clear" w:color="auto" w:fill="F2F2F2" w:themeFill="background1" w:themeFillShade="F2"/>
            <w:vAlign w:val="center"/>
          </w:tcPr>
          <w:p w14:paraId="6E90B6A2" w14:textId="1765E628" w:rsidR="00981B43" w:rsidRPr="00B61EB2" w:rsidRDefault="002F3355" w:rsidP="00F03C51">
            <w:pPr>
              <w:spacing w:before="0" w:after="0"/>
              <w:jc w:val="center"/>
              <w:rPr>
                <w:rFonts w:cs="Calibri Light"/>
              </w:rPr>
            </w:pPr>
            <w:r w:rsidRPr="00B61EB2">
              <w:rPr>
                <w:rFonts w:cs="Calibri Light"/>
              </w:rPr>
              <w:t>l</w:t>
            </w:r>
            <w:r w:rsidR="00433A5B" w:rsidRPr="00B61EB2">
              <w:rPr>
                <w:rFonts w:cs="Calibri Light"/>
              </w:rPr>
              <w:t>iczba zdarzeń</w:t>
            </w:r>
          </w:p>
        </w:tc>
        <w:tc>
          <w:tcPr>
            <w:tcW w:w="1547" w:type="dxa"/>
            <w:shd w:val="clear" w:color="auto" w:fill="F2F2F2" w:themeFill="background1" w:themeFillShade="F2"/>
            <w:vAlign w:val="center"/>
          </w:tcPr>
          <w:p w14:paraId="40BB5279" w14:textId="6B28F00F" w:rsidR="00981B43" w:rsidRPr="00B61EB2" w:rsidRDefault="00433A5B" w:rsidP="00F03C51">
            <w:pPr>
              <w:spacing w:before="0" w:after="0"/>
              <w:jc w:val="center"/>
              <w:rPr>
                <w:rFonts w:cs="Calibri Light"/>
                <w:b/>
                <w:bCs/>
              </w:rPr>
            </w:pPr>
            <w:r w:rsidRPr="00B61EB2">
              <w:rPr>
                <w:rFonts w:cs="Calibri Light"/>
                <w:b/>
                <w:bCs/>
              </w:rPr>
              <w:t>0</w:t>
            </w:r>
          </w:p>
        </w:tc>
        <w:tc>
          <w:tcPr>
            <w:tcW w:w="1265" w:type="dxa"/>
            <w:shd w:val="clear" w:color="auto" w:fill="F2F2F2" w:themeFill="background1" w:themeFillShade="F2"/>
            <w:vAlign w:val="center"/>
          </w:tcPr>
          <w:p w14:paraId="6D57BBE7" w14:textId="506C75DC" w:rsidR="00981B43" w:rsidRPr="00B61EB2" w:rsidRDefault="003E0E34" w:rsidP="00F03C51">
            <w:pPr>
              <w:spacing w:before="0" w:after="0"/>
              <w:jc w:val="center"/>
              <w:rPr>
                <w:rFonts w:cs="Calibri Light"/>
              </w:rPr>
            </w:pPr>
            <w:r w:rsidRPr="00B61EB2">
              <w:rPr>
                <w:rFonts w:cs="Calibri Light"/>
              </w:rPr>
              <w:t>-</w:t>
            </w:r>
          </w:p>
        </w:tc>
        <w:tc>
          <w:tcPr>
            <w:tcW w:w="1456" w:type="dxa"/>
            <w:shd w:val="clear" w:color="auto" w:fill="F2F2F2" w:themeFill="background1" w:themeFillShade="F2"/>
            <w:vAlign w:val="center"/>
          </w:tcPr>
          <w:p w14:paraId="59D085DA" w14:textId="1C8E54AE" w:rsidR="00981B43" w:rsidRPr="00B61EB2" w:rsidRDefault="00433A5B" w:rsidP="00F03C51">
            <w:pPr>
              <w:spacing w:before="0" w:after="0"/>
              <w:jc w:val="center"/>
              <w:rPr>
                <w:rFonts w:cs="Calibri Light"/>
              </w:rPr>
            </w:pPr>
            <w:r w:rsidRPr="00B61EB2">
              <w:rPr>
                <w:rFonts w:cs="Calibri Light"/>
              </w:rPr>
              <w:t>0</w:t>
            </w:r>
          </w:p>
        </w:tc>
      </w:tr>
      <w:tr w:rsidR="00B508AF" w:rsidRPr="00B61EB2" w14:paraId="1E94A402" w14:textId="77777777" w:rsidTr="00026AC7">
        <w:trPr>
          <w:trHeight w:val="808"/>
        </w:trPr>
        <w:tc>
          <w:tcPr>
            <w:tcW w:w="477" w:type="dxa"/>
            <w:shd w:val="clear" w:color="auto" w:fill="F2F2F2" w:themeFill="background1" w:themeFillShade="F2"/>
            <w:vAlign w:val="center"/>
          </w:tcPr>
          <w:p w14:paraId="759F94C7" w14:textId="7BE09AAB" w:rsidR="00B508AF" w:rsidRDefault="00B508AF" w:rsidP="00F03C51">
            <w:pPr>
              <w:spacing w:before="0" w:after="0"/>
              <w:jc w:val="center"/>
              <w:rPr>
                <w:rFonts w:cs="Calibri Light"/>
              </w:rPr>
            </w:pPr>
            <w:r>
              <w:rPr>
                <w:rFonts w:cs="Calibri Light"/>
              </w:rPr>
              <w:t>10</w:t>
            </w:r>
          </w:p>
        </w:tc>
        <w:tc>
          <w:tcPr>
            <w:tcW w:w="2920" w:type="dxa"/>
            <w:shd w:val="clear" w:color="auto" w:fill="F2F2F2" w:themeFill="background1" w:themeFillShade="F2"/>
            <w:vAlign w:val="center"/>
          </w:tcPr>
          <w:p w14:paraId="061B94DA" w14:textId="0B9C9065" w:rsidR="00B508AF" w:rsidRPr="00B61EB2" w:rsidRDefault="00B508AF" w:rsidP="00B508AF">
            <w:pPr>
              <w:spacing w:before="0" w:after="0"/>
              <w:jc w:val="center"/>
              <w:rPr>
                <w:rFonts w:cs="Calibri Light"/>
              </w:rPr>
            </w:pPr>
            <w:r>
              <w:rPr>
                <w:rFonts w:cs="Calibri Light"/>
              </w:rPr>
              <w:t xml:space="preserve">Liczba beneficjentów Programu </w:t>
            </w:r>
            <w:r w:rsidRPr="00B508AF">
              <w:rPr>
                <w:rFonts w:cs="Calibri Light"/>
              </w:rPr>
              <w:t xml:space="preserve">w sprawie zasad udzielania dotacji celowej na zadania służące ochronie zasobów wodnych, polegające na gromadzeniu i wykorzystaniu wód opadowych i roztopowych </w:t>
            </w:r>
            <w:r>
              <w:rPr>
                <w:rFonts w:cs="Calibri Light"/>
              </w:rPr>
              <w:br/>
            </w:r>
            <w:r w:rsidRPr="00B508AF">
              <w:rPr>
                <w:rFonts w:cs="Calibri Light"/>
              </w:rPr>
              <w:t>w miejscu ich powstania</w:t>
            </w:r>
          </w:p>
        </w:tc>
        <w:tc>
          <w:tcPr>
            <w:tcW w:w="1375" w:type="dxa"/>
            <w:shd w:val="clear" w:color="auto" w:fill="F2F2F2" w:themeFill="background1" w:themeFillShade="F2"/>
            <w:vAlign w:val="center"/>
          </w:tcPr>
          <w:p w14:paraId="6B2A1ABA" w14:textId="2966AF64" w:rsidR="00B508AF" w:rsidRPr="00B61EB2" w:rsidRDefault="00B508AF" w:rsidP="00F03C51">
            <w:pPr>
              <w:spacing w:before="0" w:after="0"/>
              <w:jc w:val="center"/>
              <w:rPr>
                <w:rFonts w:cs="Calibri Light"/>
              </w:rPr>
            </w:pPr>
            <w:r>
              <w:rPr>
                <w:rFonts w:cs="Calibri Light"/>
              </w:rPr>
              <w:t>Liczba osób</w:t>
            </w:r>
          </w:p>
        </w:tc>
        <w:tc>
          <w:tcPr>
            <w:tcW w:w="1547" w:type="dxa"/>
            <w:shd w:val="clear" w:color="auto" w:fill="F2F2F2" w:themeFill="background1" w:themeFillShade="F2"/>
            <w:vAlign w:val="center"/>
          </w:tcPr>
          <w:p w14:paraId="49503FDD" w14:textId="7664D832" w:rsidR="00B508AF" w:rsidRPr="00B61EB2" w:rsidRDefault="00B508AF" w:rsidP="00F03C51">
            <w:pPr>
              <w:spacing w:before="0" w:after="0"/>
              <w:jc w:val="center"/>
              <w:rPr>
                <w:rFonts w:cs="Calibri Light"/>
                <w:b/>
                <w:bCs/>
              </w:rPr>
            </w:pPr>
            <w:r>
              <w:rPr>
                <w:rFonts w:cs="Calibri Light"/>
                <w:b/>
                <w:bCs/>
              </w:rPr>
              <w:t>26</w:t>
            </w:r>
          </w:p>
        </w:tc>
        <w:tc>
          <w:tcPr>
            <w:tcW w:w="1265" w:type="dxa"/>
            <w:shd w:val="clear" w:color="auto" w:fill="F2F2F2" w:themeFill="background1" w:themeFillShade="F2"/>
            <w:vAlign w:val="center"/>
          </w:tcPr>
          <w:p w14:paraId="26AEE983" w14:textId="0B477CAC" w:rsidR="00B508AF" w:rsidRPr="00B61EB2" w:rsidRDefault="005F1220" w:rsidP="00F03C51">
            <w:pPr>
              <w:spacing w:before="0" w:after="0"/>
              <w:jc w:val="center"/>
              <w:rPr>
                <w:rFonts w:cs="Calibri Light"/>
              </w:rPr>
            </w:pPr>
            <w:r>
              <w:rPr>
                <w:rFonts w:cs="Calibri Light"/>
                <w:noProof/>
                <w:lang w:eastAsia="pl-PL"/>
              </w:rPr>
              <mc:AlternateContent>
                <mc:Choice Requires="wps">
                  <w:drawing>
                    <wp:anchor distT="0" distB="0" distL="114300" distR="114300" simplePos="0" relativeHeight="251808768" behindDoc="0" locked="0" layoutInCell="1" allowOverlap="1" wp14:anchorId="43264CC9" wp14:editId="5D907E3B">
                      <wp:simplePos x="0" y="0"/>
                      <wp:positionH relativeFrom="column">
                        <wp:posOffset>271780</wp:posOffset>
                      </wp:positionH>
                      <wp:positionV relativeFrom="paragraph">
                        <wp:posOffset>-134620</wp:posOffset>
                      </wp:positionV>
                      <wp:extent cx="165100" cy="304800"/>
                      <wp:effectExtent l="19050" t="19050" r="25400" b="0"/>
                      <wp:wrapNone/>
                      <wp:docPr id="424326749" name="Strzałka: w dół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93A2B" id="Strzałka: w dół 17" o:spid="_x0000_s1026" type="#_x0000_t67" style="position:absolute;margin-left:21.4pt;margin-top:-10.6pt;width:13pt;height:24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" adj="15750" filled="f" strokecolor="black [3213]">
                      <v:path arrowok="t"/>
                    </v:shape>
                  </w:pict>
                </mc:Fallback>
              </mc:AlternateContent>
            </w:r>
          </w:p>
        </w:tc>
        <w:tc>
          <w:tcPr>
            <w:tcW w:w="1456" w:type="dxa"/>
            <w:shd w:val="clear" w:color="auto" w:fill="F2F2F2" w:themeFill="background1" w:themeFillShade="F2"/>
            <w:vAlign w:val="center"/>
          </w:tcPr>
          <w:p w14:paraId="1F411378" w14:textId="36937D71" w:rsidR="00B508AF" w:rsidRPr="00B61EB2" w:rsidRDefault="00B508AF" w:rsidP="00F03C51">
            <w:pPr>
              <w:spacing w:before="0" w:after="0"/>
              <w:jc w:val="center"/>
              <w:rPr>
                <w:rFonts w:cs="Calibri Light"/>
              </w:rPr>
            </w:pPr>
            <w:r>
              <w:rPr>
                <w:rFonts w:cs="Calibri Light"/>
              </w:rPr>
              <w:t>&gt;26</w:t>
            </w:r>
          </w:p>
        </w:tc>
      </w:tr>
      <w:tr w:rsidR="00FF3537" w:rsidRPr="00B61EB2" w14:paraId="5A3108E0" w14:textId="77777777" w:rsidTr="00026AC7">
        <w:tc>
          <w:tcPr>
            <w:tcW w:w="9040" w:type="dxa"/>
            <w:gridSpan w:val="6"/>
            <w:shd w:val="clear" w:color="auto" w:fill="DBE5F1" w:themeFill="accent1" w:themeFillTint="33"/>
          </w:tcPr>
          <w:p w14:paraId="75B920ED" w14:textId="09C393EC" w:rsidR="00DC4623" w:rsidRPr="00B61EB2" w:rsidRDefault="00DC4623" w:rsidP="00F03C51">
            <w:pPr>
              <w:jc w:val="center"/>
              <w:rPr>
                <w:rFonts w:cs="Calibri Light"/>
                <w:b/>
                <w:bCs/>
              </w:rPr>
            </w:pPr>
            <w:r w:rsidRPr="00B61EB2">
              <w:rPr>
                <w:rFonts w:cs="Calibri Light"/>
                <w:b/>
                <w:bCs/>
              </w:rPr>
              <w:t>V. Obszar interwencji: Gospodarka wodno-ściekowa</w:t>
            </w:r>
          </w:p>
        </w:tc>
      </w:tr>
      <w:tr w:rsidR="00FF3537" w:rsidRPr="00B61EB2" w14:paraId="105A50E5" w14:textId="77777777" w:rsidTr="00026AC7">
        <w:trPr>
          <w:trHeight w:val="870"/>
        </w:trPr>
        <w:tc>
          <w:tcPr>
            <w:tcW w:w="477" w:type="dxa"/>
            <w:shd w:val="clear" w:color="auto" w:fill="F2F2F2" w:themeFill="background1" w:themeFillShade="F2"/>
            <w:vAlign w:val="center"/>
          </w:tcPr>
          <w:p w14:paraId="262E5F0E" w14:textId="07570E96" w:rsidR="00DC4623" w:rsidRPr="0092690E" w:rsidRDefault="00B508AF" w:rsidP="00F03C51">
            <w:pPr>
              <w:spacing w:before="0" w:after="0"/>
              <w:jc w:val="center"/>
              <w:rPr>
                <w:rFonts w:cs="Calibri Light"/>
              </w:rPr>
            </w:pPr>
            <w:r>
              <w:rPr>
                <w:rFonts w:cs="Calibri Light"/>
              </w:rPr>
              <w:t>11</w:t>
            </w:r>
          </w:p>
        </w:tc>
        <w:tc>
          <w:tcPr>
            <w:tcW w:w="2920" w:type="dxa"/>
            <w:shd w:val="clear" w:color="auto" w:fill="F2F2F2" w:themeFill="background1" w:themeFillShade="F2"/>
            <w:vAlign w:val="center"/>
          </w:tcPr>
          <w:p w14:paraId="5C016238" w14:textId="038324B9" w:rsidR="00DC4623" w:rsidRPr="0092690E" w:rsidRDefault="00DC4623" w:rsidP="00F03C51">
            <w:pPr>
              <w:spacing w:before="0" w:after="0"/>
              <w:jc w:val="center"/>
              <w:rPr>
                <w:rFonts w:cs="Calibri Light"/>
              </w:rPr>
            </w:pPr>
            <w:r w:rsidRPr="0092690E">
              <w:rPr>
                <w:rFonts w:cs="Calibri Light"/>
              </w:rPr>
              <w:t>Stopień</w:t>
            </w:r>
            <w:r w:rsidR="00B83BA8" w:rsidRPr="0092690E">
              <w:rPr>
                <w:rFonts w:cs="Calibri Light"/>
              </w:rPr>
              <w:t xml:space="preserve"> </w:t>
            </w:r>
            <w:r w:rsidRPr="0092690E">
              <w:rPr>
                <w:rFonts w:cs="Calibri Light"/>
              </w:rPr>
              <w:t>zwodociągowania miasta</w:t>
            </w:r>
          </w:p>
        </w:tc>
        <w:tc>
          <w:tcPr>
            <w:tcW w:w="1375" w:type="dxa"/>
            <w:shd w:val="clear" w:color="auto" w:fill="F2F2F2" w:themeFill="background1" w:themeFillShade="F2"/>
            <w:vAlign w:val="center"/>
          </w:tcPr>
          <w:p w14:paraId="3C21D8C8" w14:textId="2FB408DA" w:rsidR="00DC4623" w:rsidRPr="0092690E" w:rsidRDefault="00DC4623" w:rsidP="00F03C51">
            <w:pPr>
              <w:spacing w:before="0" w:after="0"/>
              <w:jc w:val="center"/>
              <w:rPr>
                <w:rFonts w:cs="Calibri Light"/>
              </w:rPr>
            </w:pPr>
            <w:r w:rsidRPr="0092690E">
              <w:rPr>
                <w:rFonts w:cs="Calibri Light"/>
              </w:rPr>
              <w:t>%</w:t>
            </w:r>
          </w:p>
        </w:tc>
        <w:tc>
          <w:tcPr>
            <w:tcW w:w="1547" w:type="dxa"/>
            <w:shd w:val="clear" w:color="auto" w:fill="F2F2F2" w:themeFill="background1" w:themeFillShade="F2"/>
            <w:vAlign w:val="center"/>
          </w:tcPr>
          <w:p w14:paraId="798653B5" w14:textId="110B0C30" w:rsidR="00DC4623" w:rsidRPr="0092690E" w:rsidRDefault="00DC4623" w:rsidP="00F03C51">
            <w:pPr>
              <w:spacing w:before="0" w:after="0"/>
              <w:jc w:val="center"/>
              <w:rPr>
                <w:rFonts w:cs="Calibri Light"/>
              </w:rPr>
            </w:pPr>
            <w:r w:rsidRPr="0092690E">
              <w:rPr>
                <w:rFonts w:cs="Calibri Light"/>
              </w:rPr>
              <w:t>99</w:t>
            </w:r>
          </w:p>
        </w:tc>
        <w:tc>
          <w:tcPr>
            <w:tcW w:w="1265" w:type="dxa"/>
            <w:shd w:val="clear" w:color="auto" w:fill="F2F2F2" w:themeFill="background1" w:themeFillShade="F2"/>
            <w:vAlign w:val="center"/>
          </w:tcPr>
          <w:p w14:paraId="31464BE7" w14:textId="5AA8C9A0" w:rsidR="00DC4623" w:rsidRPr="0092690E" w:rsidRDefault="005F1220" w:rsidP="00F03C51">
            <w:pPr>
              <w:spacing w:before="0" w:after="0"/>
              <w:jc w:val="center"/>
              <w:rPr>
                <w:rFonts w:cs="Calibri Light"/>
              </w:rPr>
            </w:pPr>
            <w:r>
              <w:rPr>
                <w:rFonts w:cs="Calibri Light"/>
                <w:noProof/>
                <w:lang w:eastAsia="pl-PL"/>
              </w:rPr>
              <mc:AlternateContent>
                <mc:Choice Requires="wps">
                  <w:drawing>
                    <wp:anchor distT="0" distB="0" distL="114300" distR="114300" simplePos="0" relativeHeight="251767808" behindDoc="0" locked="0" layoutInCell="1" allowOverlap="1" wp14:anchorId="43264CC9" wp14:editId="12D6EF58">
                      <wp:simplePos x="0" y="0"/>
                      <wp:positionH relativeFrom="column">
                        <wp:posOffset>273050</wp:posOffset>
                      </wp:positionH>
                      <wp:positionV relativeFrom="paragraph">
                        <wp:posOffset>-2540</wp:posOffset>
                      </wp:positionV>
                      <wp:extent cx="165100" cy="304800"/>
                      <wp:effectExtent l="19050" t="19050" r="25400" b="0"/>
                      <wp:wrapNone/>
                      <wp:docPr id="1572672006" name="Strzałka: w dół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45176" id="Strzałka: w dół 15" o:spid="_x0000_s1026" type="#_x0000_t67" style="position:absolute;margin-left:21.5pt;margin-top:-.2pt;width:13pt;height:2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" adj="15750" filled="f" strokecolor="black [3213]">
                      <v:path arrowok="t"/>
                    </v:shape>
                  </w:pict>
                </mc:Fallback>
              </mc:AlternateContent>
            </w:r>
          </w:p>
        </w:tc>
        <w:tc>
          <w:tcPr>
            <w:tcW w:w="1456" w:type="dxa"/>
            <w:shd w:val="clear" w:color="auto" w:fill="F2F2F2" w:themeFill="background1" w:themeFillShade="F2"/>
            <w:vAlign w:val="center"/>
          </w:tcPr>
          <w:p w14:paraId="70DAAE36" w14:textId="08DC6D0A" w:rsidR="00DC4623" w:rsidRPr="0092690E" w:rsidRDefault="00D33089" w:rsidP="00F03C51">
            <w:pPr>
              <w:spacing w:before="0" w:after="0"/>
              <w:jc w:val="center"/>
              <w:rPr>
                <w:rFonts w:cs="Calibri Light"/>
              </w:rPr>
            </w:pPr>
            <w:r w:rsidRPr="0092690E">
              <w:rPr>
                <w:rFonts w:cs="Calibri Light"/>
              </w:rPr>
              <w:t>&gt;99</w:t>
            </w:r>
          </w:p>
        </w:tc>
      </w:tr>
      <w:tr w:rsidR="00FF3537" w:rsidRPr="00B61EB2" w14:paraId="2D20BE38" w14:textId="77777777" w:rsidTr="00026AC7">
        <w:trPr>
          <w:trHeight w:val="840"/>
        </w:trPr>
        <w:tc>
          <w:tcPr>
            <w:tcW w:w="477" w:type="dxa"/>
            <w:shd w:val="clear" w:color="auto" w:fill="F2F2F2" w:themeFill="background1" w:themeFillShade="F2"/>
            <w:vAlign w:val="center"/>
          </w:tcPr>
          <w:p w14:paraId="73DE1DA8" w14:textId="2C2BDDB0" w:rsidR="00DC4623" w:rsidRPr="0092690E" w:rsidRDefault="00B508AF" w:rsidP="00F03C51">
            <w:pPr>
              <w:spacing w:before="0" w:after="0"/>
              <w:jc w:val="center"/>
              <w:rPr>
                <w:rFonts w:cs="Calibri Light"/>
              </w:rPr>
            </w:pPr>
            <w:r>
              <w:rPr>
                <w:rFonts w:cs="Calibri Light"/>
              </w:rPr>
              <w:t>12</w:t>
            </w:r>
          </w:p>
        </w:tc>
        <w:tc>
          <w:tcPr>
            <w:tcW w:w="2920" w:type="dxa"/>
            <w:shd w:val="clear" w:color="auto" w:fill="F2F2F2" w:themeFill="background1" w:themeFillShade="F2"/>
            <w:vAlign w:val="center"/>
          </w:tcPr>
          <w:p w14:paraId="2B24A647" w14:textId="0D7E1F0A" w:rsidR="00DC4623" w:rsidRPr="0092690E" w:rsidRDefault="00DC4623" w:rsidP="00F03C51">
            <w:pPr>
              <w:spacing w:before="0" w:after="0"/>
              <w:jc w:val="center"/>
              <w:rPr>
                <w:rFonts w:cs="Calibri Light"/>
              </w:rPr>
            </w:pPr>
            <w:r w:rsidRPr="0092690E">
              <w:rPr>
                <w:rFonts w:cs="Calibri Light"/>
              </w:rPr>
              <w:t>Stopień skanalizowania miasta</w:t>
            </w:r>
          </w:p>
        </w:tc>
        <w:tc>
          <w:tcPr>
            <w:tcW w:w="1375" w:type="dxa"/>
            <w:shd w:val="clear" w:color="auto" w:fill="F2F2F2" w:themeFill="background1" w:themeFillShade="F2"/>
            <w:vAlign w:val="center"/>
          </w:tcPr>
          <w:p w14:paraId="380BA92A" w14:textId="53D4AA2F" w:rsidR="00DC4623" w:rsidRPr="0092690E" w:rsidRDefault="00DC4623" w:rsidP="00F03C51">
            <w:pPr>
              <w:spacing w:before="0" w:after="0"/>
              <w:jc w:val="center"/>
              <w:rPr>
                <w:rFonts w:cs="Calibri Light"/>
              </w:rPr>
            </w:pPr>
            <w:r w:rsidRPr="0092690E">
              <w:rPr>
                <w:rFonts w:cs="Calibri Light"/>
              </w:rPr>
              <w:t>%</w:t>
            </w:r>
          </w:p>
        </w:tc>
        <w:tc>
          <w:tcPr>
            <w:tcW w:w="1547" w:type="dxa"/>
            <w:shd w:val="clear" w:color="auto" w:fill="F2F2F2" w:themeFill="background1" w:themeFillShade="F2"/>
            <w:vAlign w:val="center"/>
          </w:tcPr>
          <w:p w14:paraId="32659304" w14:textId="421149DE" w:rsidR="00DC4623" w:rsidRPr="0092690E" w:rsidRDefault="00D33089" w:rsidP="00F03C51">
            <w:pPr>
              <w:spacing w:before="0" w:after="0"/>
              <w:jc w:val="center"/>
              <w:rPr>
                <w:rFonts w:cs="Calibri Light"/>
              </w:rPr>
            </w:pPr>
            <w:r w:rsidRPr="0092690E">
              <w:rPr>
                <w:rFonts w:cs="Calibri Light"/>
              </w:rPr>
              <w:t>9</w:t>
            </w:r>
            <w:r w:rsidR="0092690E" w:rsidRPr="0092690E">
              <w:rPr>
                <w:rFonts w:cs="Calibri Light"/>
              </w:rPr>
              <w:t>7</w:t>
            </w:r>
          </w:p>
        </w:tc>
        <w:tc>
          <w:tcPr>
            <w:tcW w:w="1265" w:type="dxa"/>
            <w:shd w:val="clear" w:color="auto" w:fill="F2F2F2" w:themeFill="background1" w:themeFillShade="F2"/>
            <w:vAlign w:val="center"/>
          </w:tcPr>
          <w:p w14:paraId="7DC5C35C" w14:textId="033CD860" w:rsidR="00DC4623" w:rsidRPr="0092690E" w:rsidRDefault="005F1220" w:rsidP="00F03C51">
            <w:pPr>
              <w:spacing w:before="0" w:after="0"/>
              <w:jc w:val="center"/>
              <w:rPr>
                <w:rFonts w:cs="Calibri Light"/>
              </w:rPr>
            </w:pPr>
            <w:r>
              <w:rPr>
                <w:rFonts w:cs="Calibri Light"/>
                <w:noProof/>
                <w:lang w:eastAsia="pl-PL"/>
              </w:rPr>
              <mc:AlternateContent>
                <mc:Choice Requires="wps">
                  <w:drawing>
                    <wp:anchor distT="0" distB="0" distL="114300" distR="114300" simplePos="0" relativeHeight="251769856" behindDoc="0" locked="0" layoutInCell="1" allowOverlap="1" wp14:anchorId="43F14B78" wp14:editId="17E33A36">
                      <wp:simplePos x="0" y="0"/>
                      <wp:positionH relativeFrom="column">
                        <wp:posOffset>276860</wp:posOffset>
                      </wp:positionH>
                      <wp:positionV relativeFrom="paragraph">
                        <wp:posOffset>22225</wp:posOffset>
                      </wp:positionV>
                      <wp:extent cx="165100" cy="304800"/>
                      <wp:effectExtent l="19050" t="19050" r="25400" b="0"/>
                      <wp:wrapNone/>
                      <wp:docPr id="627253176" name="Strzałka: w dó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9179F" id="Strzałka: w dół 13" o:spid="_x0000_s1026" type="#_x0000_t67" style="position:absolute;margin-left:21.8pt;margin-top:1.75pt;width:13pt;height:2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" adj="15750" filled="f" strokecolor="black [3213]">
                      <v:path arrowok="t"/>
                    </v:shape>
                  </w:pict>
                </mc:Fallback>
              </mc:AlternateContent>
            </w:r>
          </w:p>
        </w:tc>
        <w:tc>
          <w:tcPr>
            <w:tcW w:w="1456" w:type="dxa"/>
            <w:shd w:val="clear" w:color="auto" w:fill="F2F2F2" w:themeFill="background1" w:themeFillShade="F2"/>
            <w:vAlign w:val="center"/>
          </w:tcPr>
          <w:p w14:paraId="26E4A87E" w14:textId="121CCF9F" w:rsidR="00DC4623" w:rsidRPr="0092690E" w:rsidRDefault="00D33089" w:rsidP="00F03C51">
            <w:pPr>
              <w:spacing w:before="0" w:after="0"/>
              <w:jc w:val="center"/>
              <w:rPr>
                <w:rFonts w:cs="Calibri Light"/>
              </w:rPr>
            </w:pPr>
            <w:r w:rsidRPr="0092690E">
              <w:rPr>
                <w:rFonts w:cs="Calibri Light"/>
              </w:rPr>
              <w:t>&gt;9</w:t>
            </w:r>
            <w:r w:rsidR="00C42646">
              <w:rPr>
                <w:rFonts w:cs="Calibri Light"/>
              </w:rPr>
              <w:t>7</w:t>
            </w:r>
          </w:p>
        </w:tc>
      </w:tr>
      <w:tr w:rsidR="00FF3537" w:rsidRPr="00B61EB2" w14:paraId="2CE41AB1" w14:textId="77777777" w:rsidTr="00026AC7">
        <w:tc>
          <w:tcPr>
            <w:tcW w:w="9040" w:type="dxa"/>
            <w:gridSpan w:val="6"/>
            <w:shd w:val="clear" w:color="auto" w:fill="DBE5F1" w:themeFill="accent1" w:themeFillTint="33"/>
          </w:tcPr>
          <w:p w14:paraId="002880DC" w14:textId="15D12B7F" w:rsidR="00271FDE" w:rsidRPr="00B61EB2" w:rsidRDefault="00271FDE" w:rsidP="00F03C51">
            <w:pPr>
              <w:jc w:val="center"/>
              <w:rPr>
                <w:rFonts w:cs="Calibri Light"/>
                <w:b/>
                <w:bCs/>
              </w:rPr>
            </w:pPr>
            <w:r w:rsidRPr="00B61EB2">
              <w:rPr>
                <w:rFonts w:cs="Calibri Light"/>
                <w:b/>
                <w:bCs/>
              </w:rPr>
              <w:t>VIII. Obszar interwencji: Gospodarka odpadami i zapobieganie powstawaniu odpadów</w:t>
            </w:r>
          </w:p>
        </w:tc>
      </w:tr>
      <w:tr w:rsidR="002F2463" w:rsidRPr="00B61EB2" w14:paraId="1E557E9D" w14:textId="77777777" w:rsidTr="00026AC7">
        <w:trPr>
          <w:trHeight w:val="2054"/>
        </w:trPr>
        <w:tc>
          <w:tcPr>
            <w:tcW w:w="477" w:type="dxa"/>
            <w:shd w:val="clear" w:color="auto" w:fill="F2F2F2" w:themeFill="background1" w:themeFillShade="F2"/>
            <w:vAlign w:val="center"/>
          </w:tcPr>
          <w:p w14:paraId="633B7491" w14:textId="5B3C9B59" w:rsidR="002F2463" w:rsidRPr="00B61EB2" w:rsidRDefault="00B508AF" w:rsidP="002F2463">
            <w:pPr>
              <w:jc w:val="center"/>
              <w:rPr>
                <w:rFonts w:cs="Calibri Light"/>
              </w:rPr>
            </w:pPr>
            <w:r>
              <w:rPr>
                <w:rFonts w:cs="Calibri Light"/>
              </w:rPr>
              <w:t>13</w:t>
            </w:r>
          </w:p>
        </w:tc>
        <w:tc>
          <w:tcPr>
            <w:tcW w:w="2920" w:type="dxa"/>
            <w:shd w:val="clear" w:color="auto" w:fill="F2F2F2" w:themeFill="background1" w:themeFillShade="F2"/>
            <w:vAlign w:val="center"/>
          </w:tcPr>
          <w:p w14:paraId="152C5C66" w14:textId="73EB8685" w:rsidR="002F2463" w:rsidRPr="00B61EB2" w:rsidRDefault="002F2463" w:rsidP="00345EB3">
            <w:pPr>
              <w:spacing w:before="0" w:after="0"/>
              <w:jc w:val="center"/>
              <w:rPr>
                <w:rFonts w:cs="Calibri Light"/>
                <w:bCs/>
              </w:rPr>
            </w:pPr>
            <w:r w:rsidRPr="00B61EB2">
              <w:rPr>
                <w:rFonts w:cs="Calibri Light"/>
                <w:bCs/>
              </w:rPr>
              <w:t>Osiągnięte w danym roku limity [%] (UM</w:t>
            </w:r>
            <w:r w:rsidR="00345EB3" w:rsidRPr="00B61EB2">
              <w:rPr>
                <w:rFonts w:cs="Calibri Light"/>
                <w:bCs/>
              </w:rPr>
              <w:t>T</w:t>
            </w:r>
            <w:r w:rsidRPr="00B61EB2">
              <w:rPr>
                <w:rFonts w:cs="Calibri Light"/>
                <w:bCs/>
              </w:rPr>
              <w:t xml:space="preserve">): </w:t>
            </w:r>
          </w:p>
          <w:p w14:paraId="7AF3DB81" w14:textId="1A6CE78E" w:rsidR="002F2463" w:rsidRPr="00B61EB2" w:rsidRDefault="002F2463" w:rsidP="00345EB3">
            <w:pPr>
              <w:spacing w:before="0" w:after="0"/>
              <w:jc w:val="center"/>
              <w:rPr>
                <w:rFonts w:cs="Calibri Light"/>
                <w:bCs/>
              </w:rPr>
            </w:pPr>
            <w:r w:rsidRPr="00B61EB2">
              <w:rPr>
                <w:rFonts w:cs="Calibri Light"/>
                <w:bCs/>
              </w:rPr>
              <w:t xml:space="preserve">- </w:t>
            </w:r>
            <w:r w:rsidR="00C32606" w:rsidRPr="00C32606">
              <w:rPr>
                <w:rFonts w:cs="Calibri Light"/>
                <w:bCs/>
              </w:rPr>
              <w:t xml:space="preserve">poziom przygotowania do ponownego użycia </w:t>
            </w:r>
            <w:r w:rsidR="00C32606" w:rsidRPr="00C32606">
              <w:rPr>
                <w:rFonts w:cs="Calibri Light"/>
                <w:bCs/>
              </w:rPr>
              <w:br/>
              <w:t>i recyklingu odpadów komunalnych</w:t>
            </w:r>
          </w:p>
        </w:tc>
        <w:tc>
          <w:tcPr>
            <w:tcW w:w="1375" w:type="dxa"/>
            <w:shd w:val="clear" w:color="auto" w:fill="F2F2F2" w:themeFill="background1" w:themeFillShade="F2"/>
            <w:vAlign w:val="center"/>
          </w:tcPr>
          <w:p w14:paraId="48D94E8B" w14:textId="77777777" w:rsidR="002F2463" w:rsidRPr="00B61EB2" w:rsidRDefault="002F2463" w:rsidP="002F2463">
            <w:pPr>
              <w:spacing w:before="0" w:after="0" w:line="240" w:lineRule="auto"/>
              <w:jc w:val="center"/>
              <w:rPr>
                <w:rFonts w:cs="Calibri Light"/>
                <w:bCs/>
              </w:rPr>
            </w:pPr>
          </w:p>
          <w:p w14:paraId="7838D53A" w14:textId="5EC945BE" w:rsidR="002F2463" w:rsidRPr="00B61EB2" w:rsidRDefault="002F2463" w:rsidP="002F2463">
            <w:pPr>
              <w:jc w:val="center"/>
              <w:rPr>
                <w:rFonts w:cs="Calibri Light"/>
              </w:rPr>
            </w:pPr>
            <w:r w:rsidRPr="00B61EB2">
              <w:rPr>
                <w:rFonts w:cs="Calibri Light"/>
              </w:rPr>
              <w:t>%</w:t>
            </w:r>
          </w:p>
        </w:tc>
        <w:tc>
          <w:tcPr>
            <w:tcW w:w="1547" w:type="dxa"/>
            <w:shd w:val="clear" w:color="auto" w:fill="F2F2F2" w:themeFill="background1" w:themeFillShade="F2"/>
            <w:vAlign w:val="center"/>
          </w:tcPr>
          <w:p w14:paraId="1C827A89" w14:textId="77777777" w:rsidR="002F2463" w:rsidRPr="00B61EB2" w:rsidRDefault="002F2463" w:rsidP="002F2463">
            <w:pPr>
              <w:spacing w:before="0" w:after="0" w:line="240" w:lineRule="auto"/>
              <w:jc w:val="center"/>
              <w:rPr>
                <w:rFonts w:cs="Calibri Light"/>
                <w:bCs/>
              </w:rPr>
            </w:pPr>
          </w:p>
          <w:p w14:paraId="54371A04" w14:textId="77777777" w:rsidR="002F2463" w:rsidRPr="00B61EB2" w:rsidRDefault="002F2463" w:rsidP="00345EB3">
            <w:pPr>
              <w:spacing w:before="0" w:after="0" w:line="240" w:lineRule="auto"/>
              <w:rPr>
                <w:rFonts w:cs="Calibri Light"/>
                <w:bCs/>
              </w:rPr>
            </w:pPr>
          </w:p>
          <w:p w14:paraId="2FFEF982" w14:textId="438EBA52" w:rsidR="002F2463" w:rsidRPr="00B61EB2" w:rsidRDefault="00345EB3" w:rsidP="004B0D3F">
            <w:pPr>
              <w:spacing w:before="0" w:after="0" w:line="240" w:lineRule="auto"/>
              <w:jc w:val="center"/>
              <w:rPr>
                <w:rFonts w:cs="Calibri Light"/>
                <w:b/>
              </w:rPr>
            </w:pPr>
            <w:r w:rsidRPr="00B61EB2">
              <w:rPr>
                <w:rFonts w:cs="Calibri Light"/>
                <w:b/>
              </w:rPr>
              <w:t>36,10</w:t>
            </w:r>
          </w:p>
          <w:p w14:paraId="37590B88" w14:textId="479140AB" w:rsidR="002F2463" w:rsidRPr="00B61EB2" w:rsidRDefault="002F2463" w:rsidP="002F2463">
            <w:pPr>
              <w:spacing w:before="0" w:after="0"/>
              <w:jc w:val="center"/>
              <w:rPr>
                <w:rFonts w:cs="Calibri Light"/>
                <w:bCs/>
              </w:rPr>
            </w:pPr>
          </w:p>
        </w:tc>
        <w:tc>
          <w:tcPr>
            <w:tcW w:w="1265" w:type="dxa"/>
            <w:shd w:val="clear" w:color="auto" w:fill="F2F2F2" w:themeFill="background1" w:themeFillShade="F2"/>
            <w:vAlign w:val="center"/>
          </w:tcPr>
          <w:p w14:paraId="6E1C24D0" w14:textId="14A3003B" w:rsidR="002F2463" w:rsidRPr="00B61EB2" w:rsidRDefault="005F1220" w:rsidP="002F2463">
            <w:pPr>
              <w:jc w:val="center"/>
              <w:rPr>
                <w:rFonts w:cs="Calibri Light"/>
                <w:b/>
                <w:bCs/>
              </w:rPr>
            </w:pPr>
            <w:r>
              <w:rPr>
                <w:rFonts w:cs="Calibri Light"/>
                <w:noProof/>
                <w:lang w:eastAsia="pl-PL"/>
              </w:rPr>
              <mc:AlternateContent>
                <mc:Choice Requires="wps">
                  <w:drawing>
                    <wp:anchor distT="0" distB="0" distL="114300" distR="114300" simplePos="0" relativeHeight="251792384" behindDoc="0" locked="0" layoutInCell="1" allowOverlap="1" wp14:anchorId="42BA8D2C" wp14:editId="5888D6BD">
                      <wp:simplePos x="0" y="0"/>
                      <wp:positionH relativeFrom="column">
                        <wp:posOffset>285750</wp:posOffset>
                      </wp:positionH>
                      <wp:positionV relativeFrom="paragraph">
                        <wp:posOffset>-31750</wp:posOffset>
                      </wp:positionV>
                      <wp:extent cx="165100" cy="304800"/>
                      <wp:effectExtent l="19050" t="19050" r="25400" b="0"/>
                      <wp:wrapNone/>
                      <wp:docPr id="1850666559" name="Strzałka: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6CB84" id="Strzałka: w dół 11" o:spid="_x0000_s1026" type="#_x0000_t67" style="position:absolute;margin-left:22.5pt;margin-top:-2.5pt;width:13pt;height:24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" adj="15750" filled="f" strokecolor="black [3213]">
                      <v:path arrowok="t"/>
                    </v:shape>
                  </w:pict>
                </mc:Fallback>
              </mc:AlternateContent>
            </w:r>
          </w:p>
        </w:tc>
        <w:tc>
          <w:tcPr>
            <w:tcW w:w="1456" w:type="dxa"/>
            <w:shd w:val="clear" w:color="auto" w:fill="F2F2F2" w:themeFill="background1" w:themeFillShade="F2"/>
            <w:vAlign w:val="center"/>
          </w:tcPr>
          <w:p w14:paraId="48BD398C" w14:textId="314069DE" w:rsidR="002F2463" w:rsidRPr="00E52E80" w:rsidRDefault="00E52E80" w:rsidP="002F2463">
            <w:pPr>
              <w:jc w:val="center"/>
              <w:rPr>
                <w:rFonts w:cs="Calibri Light"/>
                <w:color w:val="00B050"/>
              </w:rPr>
            </w:pPr>
            <w:r w:rsidRPr="00E52E80">
              <w:rPr>
                <w:rFonts w:cs="Calibri Light"/>
                <w:color w:val="00B050"/>
              </w:rPr>
              <w:t>57</w:t>
            </w:r>
          </w:p>
        </w:tc>
      </w:tr>
      <w:tr w:rsidR="00FF3537" w:rsidRPr="00B61EB2" w14:paraId="26F1CFAD" w14:textId="77777777" w:rsidTr="00026AC7">
        <w:tc>
          <w:tcPr>
            <w:tcW w:w="9040" w:type="dxa"/>
            <w:gridSpan w:val="6"/>
            <w:shd w:val="clear" w:color="auto" w:fill="DBE5F1" w:themeFill="accent1" w:themeFillTint="33"/>
            <w:vAlign w:val="center"/>
          </w:tcPr>
          <w:p w14:paraId="54D9146F" w14:textId="69974C68" w:rsidR="00F22135" w:rsidRPr="00B61EB2" w:rsidRDefault="00F22135" w:rsidP="00F03C51">
            <w:pPr>
              <w:jc w:val="center"/>
              <w:rPr>
                <w:rFonts w:cs="Calibri Light"/>
                <w:b/>
                <w:bCs/>
              </w:rPr>
            </w:pPr>
            <w:r w:rsidRPr="00B61EB2">
              <w:rPr>
                <w:rFonts w:cs="Calibri Light"/>
                <w:b/>
                <w:bCs/>
              </w:rPr>
              <w:t>IX. Obszar interwencji: Zasoby przyrodnicze</w:t>
            </w:r>
          </w:p>
        </w:tc>
      </w:tr>
      <w:tr w:rsidR="00FF3537" w:rsidRPr="00B61EB2" w14:paraId="1D1FD002" w14:textId="77777777" w:rsidTr="00026AC7">
        <w:tc>
          <w:tcPr>
            <w:tcW w:w="477" w:type="dxa"/>
            <w:shd w:val="clear" w:color="auto" w:fill="F2F2F2" w:themeFill="background1" w:themeFillShade="F2"/>
            <w:vAlign w:val="center"/>
          </w:tcPr>
          <w:p w14:paraId="04887F66" w14:textId="6CE714E8" w:rsidR="00F22135" w:rsidRPr="00B61EB2" w:rsidRDefault="004B0D3F" w:rsidP="00F03C51">
            <w:pPr>
              <w:jc w:val="center"/>
              <w:rPr>
                <w:rFonts w:cs="Calibri Light"/>
              </w:rPr>
            </w:pPr>
            <w:r w:rsidRPr="00B61EB2">
              <w:rPr>
                <w:rFonts w:cs="Calibri Light"/>
              </w:rPr>
              <w:t>1</w:t>
            </w:r>
            <w:r w:rsidR="00B508AF">
              <w:rPr>
                <w:rFonts w:cs="Calibri Light"/>
              </w:rPr>
              <w:t>6</w:t>
            </w:r>
          </w:p>
        </w:tc>
        <w:tc>
          <w:tcPr>
            <w:tcW w:w="2920" w:type="dxa"/>
            <w:shd w:val="clear" w:color="auto" w:fill="F2F2F2" w:themeFill="background1" w:themeFillShade="F2"/>
            <w:vAlign w:val="center"/>
          </w:tcPr>
          <w:p w14:paraId="038C1E57" w14:textId="3A9DF084" w:rsidR="00F22135" w:rsidRPr="00B61EB2" w:rsidRDefault="00947734" w:rsidP="00F03C51">
            <w:pPr>
              <w:jc w:val="center"/>
              <w:rPr>
                <w:rFonts w:cs="Calibri Light"/>
              </w:rPr>
            </w:pPr>
            <w:r w:rsidRPr="00141800">
              <w:rPr>
                <w:rFonts w:cs="Calibri Light"/>
              </w:rPr>
              <w:t>Liczba nowych urządzonych terenów zieleni o charakterze parkowym lub leśnym</w:t>
            </w:r>
          </w:p>
        </w:tc>
        <w:tc>
          <w:tcPr>
            <w:tcW w:w="1375" w:type="dxa"/>
            <w:shd w:val="clear" w:color="auto" w:fill="F2F2F2" w:themeFill="background1" w:themeFillShade="F2"/>
            <w:vAlign w:val="center"/>
          </w:tcPr>
          <w:p w14:paraId="31748F24" w14:textId="2C7060D1" w:rsidR="00F22135" w:rsidRPr="00B61EB2" w:rsidRDefault="00947734" w:rsidP="00F03C51">
            <w:pPr>
              <w:jc w:val="center"/>
              <w:rPr>
                <w:rFonts w:cs="Calibri Light"/>
              </w:rPr>
            </w:pPr>
            <w:r>
              <w:rPr>
                <w:rFonts w:cs="Calibri Light"/>
              </w:rPr>
              <w:t xml:space="preserve">szt. </w:t>
            </w:r>
          </w:p>
        </w:tc>
        <w:tc>
          <w:tcPr>
            <w:tcW w:w="1547" w:type="dxa"/>
            <w:shd w:val="clear" w:color="auto" w:fill="F2F2F2" w:themeFill="background1" w:themeFillShade="F2"/>
            <w:vAlign w:val="center"/>
          </w:tcPr>
          <w:p w14:paraId="5FA434B7" w14:textId="5CE1331E" w:rsidR="00F22135" w:rsidRPr="007B139F" w:rsidRDefault="00141800" w:rsidP="00F03C51">
            <w:pPr>
              <w:jc w:val="center"/>
              <w:rPr>
                <w:rFonts w:cs="Calibri Light"/>
                <w:b/>
                <w:bCs/>
              </w:rPr>
            </w:pPr>
            <w:r>
              <w:rPr>
                <w:rFonts w:cs="Calibri Light"/>
                <w:b/>
                <w:bCs/>
              </w:rPr>
              <w:t>5</w:t>
            </w:r>
          </w:p>
        </w:tc>
        <w:tc>
          <w:tcPr>
            <w:tcW w:w="1265" w:type="dxa"/>
            <w:shd w:val="clear" w:color="auto" w:fill="F2F2F2" w:themeFill="background1" w:themeFillShade="F2"/>
            <w:vAlign w:val="center"/>
          </w:tcPr>
          <w:p w14:paraId="39874538" w14:textId="118C5097" w:rsidR="00F22135" w:rsidRPr="00B61EB2" w:rsidRDefault="005F1220" w:rsidP="00F03C51">
            <w:pPr>
              <w:jc w:val="center"/>
              <w:rPr>
                <w:rFonts w:cs="Calibri Light"/>
              </w:rPr>
            </w:pPr>
            <w:r>
              <w:rPr>
                <w:rFonts w:cs="Calibri Light"/>
                <w:noProof/>
                <w:lang w:eastAsia="pl-PL"/>
              </w:rPr>
              <mc:AlternateContent>
                <mc:Choice Requires="wps">
                  <w:drawing>
                    <wp:anchor distT="0" distB="0" distL="114300" distR="114300" simplePos="0" relativeHeight="251786240" behindDoc="0" locked="0" layoutInCell="1" allowOverlap="1" wp14:anchorId="10AAB177" wp14:editId="13251B13">
                      <wp:simplePos x="0" y="0"/>
                      <wp:positionH relativeFrom="column">
                        <wp:posOffset>248920</wp:posOffset>
                      </wp:positionH>
                      <wp:positionV relativeFrom="paragraph">
                        <wp:posOffset>53340</wp:posOffset>
                      </wp:positionV>
                      <wp:extent cx="165100" cy="304800"/>
                      <wp:effectExtent l="19050" t="19050" r="25400" b="0"/>
                      <wp:wrapNone/>
                      <wp:docPr id="222547000" name="Strzałka: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C64C6" id="Strzałka: w dół 5" o:spid="_x0000_s1026" type="#_x0000_t67" style="position:absolute;margin-left:19.6pt;margin-top:4.2pt;width:13pt;height:24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" adj="15750" filled="f" strokecolor="black [3213]">
                      <v:path arrowok="t"/>
                    </v:shape>
                  </w:pict>
                </mc:Fallback>
              </mc:AlternateContent>
            </w:r>
          </w:p>
        </w:tc>
        <w:tc>
          <w:tcPr>
            <w:tcW w:w="1456" w:type="dxa"/>
            <w:shd w:val="clear" w:color="auto" w:fill="F2F2F2" w:themeFill="background1" w:themeFillShade="F2"/>
            <w:vAlign w:val="center"/>
          </w:tcPr>
          <w:p w14:paraId="15774F09" w14:textId="54726795" w:rsidR="00F22135" w:rsidRPr="00B61EB2" w:rsidRDefault="00F22135" w:rsidP="00947734">
            <w:pPr>
              <w:rPr>
                <w:rFonts w:cs="Calibri Light"/>
              </w:rPr>
            </w:pPr>
          </w:p>
        </w:tc>
      </w:tr>
      <w:tr w:rsidR="00C42646" w:rsidRPr="00B61EB2" w14:paraId="640C1F70" w14:textId="77777777" w:rsidTr="00026AC7">
        <w:trPr>
          <w:trHeight w:val="828"/>
        </w:trPr>
        <w:tc>
          <w:tcPr>
            <w:tcW w:w="477" w:type="dxa"/>
            <w:shd w:val="clear" w:color="auto" w:fill="F2F2F2" w:themeFill="background1" w:themeFillShade="F2"/>
            <w:vAlign w:val="center"/>
          </w:tcPr>
          <w:p w14:paraId="3039B8B1" w14:textId="18517F8E" w:rsidR="00C42646" w:rsidRPr="00B61EB2" w:rsidRDefault="00C42646" w:rsidP="00F03C51">
            <w:pPr>
              <w:jc w:val="center"/>
              <w:rPr>
                <w:rFonts w:cs="Calibri Light"/>
              </w:rPr>
            </w:pPr>
            <w:r>
              <w:rPr>
                <w:rFonts w:cs="Calibri Light"/>
              </w:rPr>
              <w:lastRenderedPageBreak/>
              <w:t>1</w:t>
            </w:r>
            <w:r w:rsidR="00B508AF">
              <w:rPr>
                <w:rFonts w:cs="Calibri Light"/>
              </w:rPr>
              <w:t>7</w:t>
            </w:r>
          </w:p>
        </w:tc>
        <w:tc>
          <w:tcPr>
            <w:tcW w:w="2920" w:type="dxa"/>
            <w:shd w:val="clear" w:color="auto" w:fill="F2F2F2" w:themeFill="background1" w:themeFillShade="F2"/>
            <w:vAlign w:val="center"/>
          </w:tcPr>
          <w:p w14:paraId="316F18D2" w14:textId="571D6B7B" w:rsidR="00C42646" w:rsidRPr="00B61EB2" w:rsidRDefault="00C42646" w:rsidP="00F03C51">
            <w:pPr>
              <w:jc w:val="center"/>
              <w:rPr>
                <w:rFonts w:cs="Calibri Light"/>
              </w:rPr>
            </w:pPr>
            <w:r>
              <w:rPr>
                <w:rFonts w:cs="Calibri Light"/>
              </w:rPr>
              <w:t>Liczba pomników przyrody</w:t>
            </w:r>
          </w:p>
        </w:tc>
        <w:tc>
          <w:tcPr>
            <w:tcW w:w="1375" w:type="dxa"/>
            <w:shd w:val="clear" w:color="auto" w:fill="F2F2F2" w:themeFill="background1" w:themeFillShade="F2"/>
            <w:vAlign w:val="center"/>
          </w:tcPr>
          <w:p w14:paraId="0E1804D0" w14:textId="4F8CAE6C" w:rsidR="00C42646" w:rsidRPr="00B61EB2" w:rsidRDefault="00C42646" w:rsidP="00F03C51">
            <w:pPr>
              <w:jc w:val="center"/>
              <w:rPr>
                <w:rFonts w:cs="Calibri Light"/>
              </w:rPr>
            </w:pPr>
            <w:r>
              <w:rPr>
                <w:rFonts w:cs="Calibri Light"/>
              </w:rPr>
              <w:t>szt.</w:t>
            </w:r>
          </w:p>
        </w:tc>
        <w:tc>
          <w:tcPr>
            <w:tcW w:w="1547" w:type="dxa"/>
            <w:shd w:val="clear" w:color="auto" w:fill="F2F2F2" w:themeFill="background1" w:themeFillShade="F2"/>
            <w:vAlign w:val="center"/>
          </w:tcPr>
          <w:p w14:paraId="4A7D4ED8" w14:textId="71A0D82A" w:rsidR="00C42646" w:rsidRPr="007B139F" w:rsidRDefault="00F26A20" w:rsidP="00F03C51">
            <w:pPr>
              <w:jc w:val="center"/>
              <w:rPr>
                <w:rFonts w:cs="Calibri Light"/>
                <w:b/>
                <w:bCs/>
              </w:rPr>
            </w:pPr>
            <w:r>
              <w:rPr>
                <w:rFonts w:cs="Calibri Light"/>
                <w:b/>
                <w:bCs/>
              </w:rPr>
              <w:t>63</w:t>
            </w:r>
          </w:p>
        </w:tc>
        <w:tc>
          <w:tcPr>
            <w:tcW w:w="1265" w:type="dxa"/>
            <w:shd w:val="clear" w:color="auto" w:fill="F2F2F2" w:themeFill="background1" w:themeFillShade="F2"/>
            <w:vAlign w:val="center"/>
          </w:tcPr>
          <w:p w14:paraId="44467F8C" w14:textId="73C572C9" w:rsidR="00C42646" w:rsidRDefault="005F1220" w:rsidP="00F03C51">
            <w:pPr>
              <w:jc w:val="center"/>
              <w:rPr>
                <w:rFonts w:cs="Calibri Light"/>
                <w:noProof/>
              </w:rPr>
            </w:pPr>
            <w:r>
              <w:rPr>
                <w:rFonts w:cs="Calibri Light"/>
                <w:noProof/>
                <w:lang w:eastAsia="pl-PL"/>
              </w:rPr>
              <mc:AlternateContent>
                <mc:Choice Requires="wps">
                  <w:drawing>
                    <wp:anchor distT="0" distB="0" distL="114300" distR="114300" simplePos="0" relativeHeight="251807744" behindDoc="0" locked="0" layoutInCell="1" allowOverlap="1" wp14:anchorId="10AAB177" wp14:editId="2DCEDB72">
                      <wp:simplePos x="0" y="0"/>
                      <wp:positionH relativeFrom="column">
                        <wp:posOffset>236220</wp:posOffset>
                      </wp:positionH>
                      <wp:positionV relativeFrom="paragraph">
                        <wp:posOffset>-2540</wp:posOffset>
                      </wp:positionV>
                      <wp:extent cx="165100" cy="304800"/>
                      <wp:effectExtent l="19050" t="19050" r="25400" b="0"/>
                      <wp:wrapNone/>
                      <wp:docPr id="504090513" name="Strzałka: w dół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2B360" id="Strzałka: w dół 3" o:spid="_x0000_s1026" type="#_x0000_t67" style="position:absolute;margin-left:18.6pt;margin-top:-.2pt;width:13pt;height:24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" adj="15750" filled="f" strokecolor="black [3213]">
                      <v:path arrowok="t"/>
                    </v:shape>
                  </w:pict>
                </mc:Fallback>
              </mc:AlternateContent>
            </w:r>
          </w:p>
        </w:tc>
        <w:tc>
          <w:tcPr>
            <w:tcW w:w="1456" w:type="dxa"/>
            <w:shd w:val="clear" w:color="auto" w:fill="F2F2F2" w:themeFill="background1" w:themeFillShade="F2"/>
            <w:vAlign w:val="center"/>
          </w:tcPr>
          <w:p w14:paraId="5F97F7D9" w14:textId="0A0B9461" w:rsidR="00C42646" w:rsidRPr="00B61EB2" w:rsidRDefault="00F26A20" w:rsidP="00F03C51">
            <w:pPr>
              <w:jc w:val="center"/>
              <w:rPr>
                <w:rFonts w:cs="Calibri Light"/>
              </w:rPr>
            </w:pPr>
            <w:r>
              <w:rPr>
                <w:rFonts w:cs="Calibri Light"/>
              </w:rPr>
              <w:t>&gt;63</w:t>
            </w:r>
          </w:p>
        </w:tc>
      </w:tr>
      <w:tr w:rsidR="00FF3537" w:rsidRPr="00B61EB2" w14:paraId="20806D64" w14:textId="77777777" w:rsidTr="00026AC7">
        <w:trPr>
          <w:trHeight w:val="744"/>
        </w:trPr>
        <w:tc>
          <w:tcPr>
            <w:tcW w:w="477" w:type="dxa"/>
            <w:shd w:val="clear" w:color="auto" w:fill="F2F2F2" w:themeFill="background1" w:themeFillShade="F2"/>
            <w:vAlign w:val="center"/>
          </w:tcPr>
          <w:p w14:paraId="687B97FE" w14:textId="069F8F85" w:rsidR="00F22135" w:rsidRPr="00B61EB2" w:rsidRDefault="004B0D3F" w:rsidP="00F03C51">
            <w:pPr>
              <w:jc w:val="center"/>
              <w:rPr>
                <w:rFonts w:cs="Calibri Light"/>
              </w:rPr>
            </w:pPr>
            <w:r w:rsidRPr="00B61EB2">
              <w:rPr>
                <w:rFonts w:cs="Calibri Light"/>
              </w:rPr>
              <w:t>1</w:t>
            </w:r>
            <w:r w:rsidR="00B508AF">
              <w:rPr>
                <w:rFonts w:cs="Calibri Light"/>
              </w:rPr>
              <w:t>8</w:t>
            </w:r>
          </w:p>
        </w:tc>
        <w:tc>
          <w:tcPr>
            <w:tcW w:w="2920" w:type="dxa"/>
            <w:shd w:val="clear" w:color="auto" w:fill="F2F2F2" w:themeFill="background1" w:themeFillShade="F2"/>
            <w:vAlign w:val="center"/>
          </w:tcPr>
          <w:p w14:paraId="6882DF1C" w14:textId="737B63E7" w:rsidR="00F22135" w:rsidRPr="00B61EB2" w:rsidRDefault="00F22135" w:rsidP="00F03C51">
            <w:pPr>
              <w:jc w:val="center"/>
              <w:rPr>
                <w:rFonts w:cs="Calibri Light"/>
              </w:rPr>
            </w:pPr>
            <w:r w:rsidRPr="00B61EB2">
              <w:rPr>
                <w:rFonts w:cs="Calibri Light"/>
              </w:rPr>
              <w:t>Lesistość miasta</w:t>
            </w:r>
          </w:p>
        </w:tc>
        <w:tc>
          <w:tcPr>
            <w:tcW w:w="1375" w:type="dxa"/>
            <w:shd w:val="clear" w:color="auto" w:fill="F2F2F2" w:themeFill="background1" w:themeFillShade="F2"/>
            <w:vAlign w:val="center"/>
          </w:tcPr>
          <w:p w14:paraId="7FB62E54" w14:textId="5FB4841C" w:rsidR="00F22135" w:rsidRPr="00B61EB2" w:rsidRDefault="00F22135" w:rsidP="00F03C51">
            <w:pPr>
              <w:jc w:val="center"/>
              <w:rPr>
                <w:rFonts w:cs="Calibri Light"/>
              </w:rPr>
            </w:pPr>
            <w:r w:rsidRPr="00B61EB2">
              <w:rPr>
                <w:rFonts w:cs="Calibri Light"/>
              </w:rPr>
              <w:t>%</w:t>
            </w:r>
          </w:p>
        </w:tc>
        <w:tc>
          <w:tcPr>
            <w:tcW w:w="1547" w:type="dxa"/>
            <w:shd w:val="clear" w:color="auto" w:fill="F2F2F2" w:themeFill="background1" w:themeFillShade="F2"/>
            <w:vAlign w:val="center"/>
          </w:tcPr>
          <w:p w14:paraId="0B1C41B5" w14:textId="2F2867B0" w:rsidR="00F22135" w:rsidRPr="007B139F" w:rsidRDefault="007B139F" w:rsidP="00F03C51">
            <w:pPr>
              <w:jc w:val="center"/>
              <w:rPr>
                <w:rFonts w:cs="Calibri Light"/>
                <w:b/>
                <w:bCs/>
              </w:rPr>
            </w:pPr>
            <w:r w:rsidRPr="007B139F">
              <w:rPr>
                <w:rFonts w:cs="Calibri Light"/>
                <w:b/>
                <w:bCs/>
              </w:rPr>
              <w:t>24,69</w:t>
            </w:r>
          </w:p>
        </w:tc>
        <w:tc>
          <w:tcPr>
            <w:tcW w:w="1265" w:type="dxa"/>
            <w:shd w:val="clear" w:color="auto" w:fill="F2F2F2" w:themeFill="background1" w:themeFillShade="F2"/>
            <w:vAlign w:val="center"/>
          </w:tcPr>
          <w:p w14:paraId="56117387" w14:textId="504A94A2" w:rsidR="00F22135" w:rsidRPr="00B61EB2" w:rsidRDefault="005F1220" w:rsidP="00F03C51">
            <w:pPr>
              <w:jc w:val="center"/>
              <w:rPr>
                <w:rFonts w:cs="Calibri Light"/>
              </w:rPr>
            </w:pPr>
            <w:r>
              <w:rPr>
                <w:rFonts w:cs="Calibri Light"/>
                <w:noProof/>
                <w:lang w:eastAsia="pl-PL"/>
              </w:rPr>
              <mc:AlternateContent>
                <mc:Choice Requires="wps">
                  <w:drawing>
                    <wp:anchor distT="0" distB="0" distL="114300" distR="114300" simplePos="0" relativeHeight="251788288" behindDoc="0" locked="0" layoutInCell="1" allowOverlap="1" wp14:anchorId="26F963CA" wp14:editId="20FE2127">
                      <wp:simplePos x="0" y="0"/>
                      <wp:positionH relativeFrom="column">
                        <wp:posOffset>258445</wp:posOffset>
                      </wp:positionH>
                      <wp:positionV relativeFrom="paragraph">
                        <wp:posOffset>26035</wp:posOffset>
                      </wp:positionV>
                      <wp:extent cx="165100" cy="304800"/>
                      <wp:effectExtent l="19050" t="19050" r="25400" b="0"/>
                      <wp:wrapNone/>
                      <wp:docPr id="1095647737" name="Strzałka: w dół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65100" cy="304800"/>
                              </a:xfrm>
                              <a:prstGeom prst="down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686732" id="Strzałka: w dół 1" o:spid="_x0000_s1026" type="#_x0000_t67" style="position:absolute;margin-left:20.35pt;margin-top:2.05pt;width:13pt;height:24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" adj="15750" filled="f" strokecolor="black [3213]">
                      <v:path arrowok="t"/>
                    </v:shape>
                  </w:pict>
                </mc:Fallback>
              </mc:AlternateContent>
            </w:r>
          </w:p>
        </w:tc>
        <w:tc>
          <w:tcPr>
            <w:tcW w:w="1456" w:type="dxa"/>
            <w:shd w:val="clear" w:color="auto" w:fill="F2F2F2" w:themeFill="background1" w:themeFillShade="F2"/>
            <w:vAlign w:val="center"/>
          </w:tcPr>
          <w:p w14:paraId="7689D369" w14:textId="0FE30C5C" w:rsidR="00F22135" w:rsidRPr="00B61EB2" w:rsidRDefault="00F22135" w:rsidP="00F03C51">
            <w:pPr>
              <w:jc w:val="center"/>
              <w:rPr>
                <w:rFonts w:cs="Calibri Light"/>
              </w:rPr>
            </w:pPr>
            <w:r w:rsidRPr="00B61EB2">
              <w:rPr>
                <w:rFonts w:cs="Calibri Light"/>
              </w:rPr>
              <w:t>&gt;</w:t>
            </w:r>
            <w:r w:rsidR="007B139F" w:rsidRPr="007B139F">
              <w:rPr>
                <w:rFonts w:cs="Calibri Light"/>
              </w:rPr>
              <w:t>24,69</w:t>
            </w:r>
          </w:p>
        </w:tc>
      </w:tr>
      <w:tr w:rsidR="00FF3537" w:rsidRPr="00B61EB2" w14:paraId="0D7E59E4" w14:textId="77777777" w:rsidTr="00026AC7">
        <w:tc>
          <w:tcPr>
            <w:tcW w:w="9040" w:type="dxa"/>
            <w:gridSpan w:val="6"/>
            <w:shd w:val="clear" w:color="auto" w:fill="DBE5F1" w:themeFill="accent1" w:themeFillTint="33"/>
          </w:tcPr>
          <w:p w14:paraId="24C75115" w14:textId="497B3D48" w:rsidR="00F22135" w:rsidRPr="00B61EB2" w:rsidRDefault="00F22135" w:rsidP="00F03C51">
            <w:pPr>
              <w:jc w:val="center"/>
              <w:rPr>
                <w:rFonts w:cs="Calibri Light"/>
                <w:b/>
                <w:bCs/>
              </w:rPr>
            </w:pPr>
            <w:r w:rsidRPr="00B61EB2">
              <w:rPr>
                <w:rFonts w:cs="Calibri Light"/>
                <w:b/>
                <w:bCs/>
              </w:rPr>
              <w:t>X. Obszar interwencji: Zagrożenie poważnymi awariami i nadzwyczajne zagrożenia środowiska</w:t>
            </w:r>
          </w:p>
        </w:tc>
      </w:tr>
      <w:tr w:rsidR="00FF3537" w:rsidRPr="00B61EB2" w14:paraId="35989652" w14:textId="77777777" w:rsidTr="00026AC7">
        <w:tc>
          <w:tcPr>
            <w:tcW w:w="477" w:type="dxa"/>
            <w:shd w:val="clear" w:color="auto" w:fill="F2F2F2" w:themeFill="background1" w:themeFillShade="F2"/>
            <w:vAlign w:val="center"/>
          </w:tcPr>
          <w:p w14:paraId="434B2957" w14:textId="00FF27D1" w:rsidR="00F22135" w:rsidRPr="00B61EB2" w:rsidRDefault="004B0D3F" w:rsidP="00F03C51">
            <w:pPr>
              <w:jc w:val="center"/>
              <w:rPr>
                <w:rFonts w:cs="Calibri Light"/>
              </w:rPr>
            </w:pPr>
            <w:r w:rsidRPr="00B61EB2">
              <w:rPr>
                <w:rFonts w:cs="Calibri Light"/>
              </w:rPr>
              <w:t>1</w:t>
            </w:r>
            <w:r w:rsidR="00B508AF">
              <w:rPr>
                <w:rFonts w:cs="Calibri Light"/>
              </w:rPr>
              <w:t>9</w:t>
            </w:r>
          </w:p>
        </w:tc>
        <w:tc>
          <w:tcPr>
            <w:tcW w:w="2920" w:type="dxa"/>
            <w:shd w:val="clear" w:color="auto" w:fill="F2F2F2" w:themeFill="background1" w:themeFillShade="F2"/>
            <w:vAlign w:val="center"/>
          </w:tcPr>
          <w:p w14:paraId="357DBA36" w14:textId="1EDCD076" w:rsidR="00F22135" w:rsidRPr="00B61EB2" w:rsidRDefault="00F22135" w:rsidP="00F03C51">
            <w:pPr>
              <w:jc w:val="center"/>
              <w:rPr>
                <w:rFonts w:cs="Calibri Light"/>
              </w:rPr>
            </w:pPr>
            <w:r w:rsidRPr="00B61EB2">
              <w:rPr>
                <w:rFonts w:cs="Calibri Light"/>
              </w:rPr>
              <w:t>Liczba zdarzeń o znamionach poważnej awarii</w:t>
            </w:r>
          </w:p>
        </w:tc>
        <w:tc>
          <w:tcPr>
            <w:tcW w:w="1375" w:type="dxa"/>
            <w:shd w:val="clear" w:color="auto" w:fill="F2F2F2" w:themeFill="background1" w:themeFillShade="F2"/>
            <w:vAlign w:val="center"/>
          </w:tcPr>
          <w:p w14:paraId="335D67A9" w14:textId="2AFD1708" w:rsidR="00F22135" w:rsidRPr="00B61EB2" w:rsidRDefault="00F22135" w:rsidP="00F03C51">
            <w:pPr>
              <w:jc w:val="center"/>
              <w:rPr>
                <w:rFonts w:cs="Calibri Light"/>
              </w:rPr>
            </w:pPr>
            <w:r w:rsidRPr="00B61EB2">
              <w:rPr>
                <w:rFonts w:cs="Calibri Light"/>
              </w:rPr>
              <w:t>liczba zdarzeń</w:t>
            </w:r>
          </w:p>
        </w:tc>
        <w:tc>
          <w:tcPr>
            <w:tcW w:w="1547" w:type="dxa"/>
            <w:shd w:val="clear" w:color="auto" w:fill="F2F2F2" w:themeFill="background1" w:themeFillShade="F2"/>
            <w:vAlign w:val="center"/>
          </w:tcPr>
          <w:p w14:paraId="215E8128" w14:textId="4A6969EB" w:rsidR="00F22135" w:rsidRPr="00B61EB2" w:rsidRDefault="00F22135" w:rsidP="00F03C51">
            <w:pPr>
              <w:jc w:val="center"/>
              <w:rPr>
                <w:rFonts w:cs="Calibri Light"/>
                <w:b/>
                <w:bCs/>
              </w:rPr>
            </w:pPr>
            <w:r w:rsidRPr="00B61EB2">
              <w:rPr>
                <w:rFonts w:cs="Calibri Light"/>
                <w:b/>
                <w:bCs/>
              </w:rPr>
              <w:t>0</w:t>
            </w:r>
          </w:p>
        </w:tc>
        <w:tc>
          <w:tcPr>
            <w:tcW w:w="1265" w:type="dxa"/>
            <w:shd w:val="clear" w:color="auto" w:fill="F2F2F2" w:themeFill="background1" w:themeFillShade="F2"/>
            <w:vAlign w:val="center"/>
          </w:tcPr>
          <w:p w14:paraId="418DAF4D" w14:textId="0EB3958B" w:rsidR="00F22135" w:rsidRPr="00B61EB2" w:rsidRDefault="004B0D3F" w:rsidP="00F03C51">
            <w:pPr>
              <w:jc w:val="center"/>
              <w:rPr>
                <w:rFonts w:cs="Calibri Light"/>
              </w:rPr>
            </w:pPr>
            <w:r w:rsidRPr="00B61EB2">
              <w:rPr>
                <w:rFonts w:cs="Calibri Light"/>
              </w:rPr>
              <w:t>-</w:t>
            </w:r>
          </w:p>
        </w:tc>
        <w:tc>
          <w:tcPr>
            <w:tcW w:w="1456" w:type="dxa"/>
            <w:shd w:val="clear" w:color="auto" w:fill="F2F2F2" w:themeFill="background1" w:themeFillShade="F2"/>
            <w:vAlign w:val="center"/>
          </w:tcPr>
          <w:p w14:paraId="738AF9A8" w14:textId="4911384F" w:rsidR="00F22135" w:rsidRPr="00B61EB2" w:rsidRDefault="00F22135" w:rsidP="00F03C51">
            <w:pPr>
              <w:jc w:val="center"/>
              <w:rPr>
                <w:rFonts w:cs="Calibri Light"/>
              </w:rPr>
            </w:pPr>
            <w:r w:rsidRPr="00B61EB2">
              <w:rPr>
                <w:rFonts w:cs="Calibri Light"/>
              </w:rPr>
              <w:t>0</w:t>
            </w:r>
          </w:p>
        </w:tc>
      </w:tr>
    </w:tbl>
    <w:p w14:paraId="60360474" w14:textId="31F83126" w:rsidR="002F2463" w:rsidRPr="00912D20" w:rsidRDefault="00912D20" w:rsidP="00912D20">
      <w:pPr>
        <w:spacing w:before="0"/>
        <w:jc w:val="center"/>
        <w:rPr>
          <w:rFonts w:cs="Calibri Light"/>
          <w:sz w:val="20"/>
        </w:rPr>
      </w:pPr>
      <w:r w:rsidRPr="00912D20">
        <w:rPr>
          <w:rFonts w:cs="Calibri Light"/>
          <w:sz w:val="20"/>
        </w:rPr>
        <w:t xml:space="preserve">Źródło: Opracowanie własne. </w:t>
      </w:r>
    </w:p>
    <w:p w14:paraId="23C26A47" w14:textId="6A9BC865" w:rsidR="000F4750" w:rsidRPr="009E4DCA" w:rsidRDefault="00162358" w:rsidP="00B50879">
      <w:pPr>
        <w:pStyle w:val="Rozdziay"/>
        <w:numPr>
          <w:ilvl w:val="1"/>
          <w:numId w:val="94"/>
        </w:numPr>
        <w:spacing w:line="360" w:lineRule="auto"/>
        <w:rPr>
          <w:rFonts w:ascii="Calibri Light" w:hAnsi="Calibri Light" w:cs="Calibri Light"/>
        </w:rPr>
      </w:pPr>
      <w:bookmarkStart w:id="545" w:name="_Toc181130355"/>
      <w:r w:rsidRPr="009E4DCA">
        <w:rPr>
          <w:rFonts w:ascii="Calibri Light" w:hAnsi="Calibri Light" w:cs="Calibri Light"/>
        </w:rPr>
        <w:t>INTERESARIUSZE POŚ</w:t>
      </w:r>
      <w:bookmarkEnd w:id="545"/>
    </w:p>
    <w:p w14:paraId="01BF68BF" w14:textId="77777777" w:rsidR="000F4750" w:rsidRPr="001D2C82" w:rsidRDefault="000F4750" w:rsidP="00F03C51">
      <w:pPr>
        <w:spacing w:after="0"/>
        <w:rPr>
          <w:rFonts w:cs="Calibri Light"/>
          <w:szCs w:val="24"/>
        </w:rPr>
      </w:pPr>
      <w:r w:rsidRPr="001D2C82">
        <w:rPr>
          <w:rFonts w:cs="Calibri Light"/>
          <w:szCs w:val="24"/>
        </w:rPr>
        <w:t xml:space="preserve">Program będzie wdrażany przy udziale wielu partnerów, wśród których należy wymienić: </w:t>
      </w:r>
    </w:p>
    <w:p w14:paraId="27222953" w14:textId="53593671" w:rsidR="000F4750" w:rsidRPr="001D2C82" w:rsidRDefault="000F4750" w:rsidP="00B50879">
      <w:pPr>
        <w:pStyle w:val="Akapitzlist"/>
        <w:numPr>
          <w:ilvl w:val="0"/>
          <w:numId w:val="17"/>
        </w:numPr>
        <w:rPr>
          <w:rFonts w:cs="Calibri Light"/>
          <w:szCs w:val="24"/>
        </w:rPr>
      </w:pPr>
      <w:r w:rsidRPr="001D2C82">
        <w:rPr>
          <w:rFonts w:cs="Calibri Light"/>
          <w:szCs w:val="24"/>
        </w:rPr>
        <w:t xml:space="preserve">poszczególne </w:t>
      </w:r>
      <w:r w:rsidR="00BD5DC0" w:rsidRPr="001D2C82">
        <w:rPr>
          <w:rFonts w:cs="Calibri Light"/>
          <w:szCs w:val="24"/>
        </w:rPr>
        <w:t>jednostki organizacyjne</w:t>
      </w:r>
      <w:r w:rsidR="00140AA1" w:rsidRPr="001D2C82">
        <w:rPr>
          <w:rFonts w:cs="Calibri Light"/>
          <w:szCs w:val="24"/>
        </w:rPr>
        <w:t xml:space="preserve"> Urzędu </w:t>
      </w:r>
      <w:r w:rsidR="000114BE" w:rsidRPr="001D2C82">
        <w:rPr>
          <w:rFonts w:cs="Calibri Light"/>
          <w:szCs w:val="24"/>
        </w:rPr>
        <w:t>Miasta,</w:t>
      </w:r>
    </w:p>
    <w:p w14:paraId="649828FF" w14:textId="77777777" w:rsidR="000F4750" w:rsidRPr="001D2C82" w:rsidRDefault="000F4750" w:rsidP="00B50879">
      <w:pPr>
        <w:pStyle w:val="Akapitzlist"/>
        <w:numPr>
          <w:ilvl w:val="0"/>
          <w:numId w:val="17"/>
        </w:numPr>
        <w:rPr>
          <w:rFonts w:cs="Calibri Light"/>
          <w:szCs w:val="24"/>
        </w:rPr>
      </w:pPr>
      <w:r w:rsidRPr="001D2C82">
        <w:rPr>
          <w:rFonts w:cs="Calibri Light"/>
          <w:szCs w:val="24"/>
        </w:rPr>
        <w:t xml:space="preserve">zakłady przemysłowe i podmioty gospodarcze, </w:t>
      </w:r>
    </w:p>
    <w:p w14:paraId="3C69B94B" w14:textId="77777777" w:rsidR="000F4750" w:rsidRPr="001D2C82" w:rsidRDefault="000F4750" w:rsidP="00B50879">
      <w:pPr>
        <w:pStyle w:val="Akapitzlist"/>
        <w:numPr>
          <w:ilvl w:val="0"/>
          <w:numId w:val="17"/>
        </w:numPr>
        <w:rPr>
          <w:rFonts w:cs="Calibri Light"/>
          <w:szCs w:val="24"/>
        </w:rPr>
      </w:pPr>
      <w:r w:rsidRPr="001D2C82">
        <w:rPr>
          <w:rFonts w:cs="Calibri Light"/>
          <w:szCs w:val="24"/>
        </w:rPr>
        <w:t xml:space="preserve">instytucje kontrolujące, </w:t>
      </w:r>
    </w:p>
    <w:p w14:paraId="3EF65959" w14:textId="77777777" w:rsidR="000F4750" w:rsidRPr="001D2C82" w:rsidRDefault="000F4750" w:rsidP="00B50879">
      <w:pPr>
        <w:pStyle w:val="Akapitzlist"/>
        <w:numPr>
          <w:ilvl w:val="0"/>
          <w:numId w:val="17"/>
        </w:numPr>
        <w:rPr>
          <w:rFonts w:cs="Calibri Light"/>
          <w:szCs w:val="24"/>
        </w:rPr>
      </w:pPr>
      <w:r w:rsidRPr="001D2C82">
        <w:rPr>
          <w:rFonts w:cs="Calibri Light"/>
          <w:szCs w:val="24"/>
        </w:rPr>
        <w:t xml:space="preserve">organizacje pozarządowe, </w:t>
      </w:r>
    </w:p>
    <w:p w14:paraId="0BCE82C7" w14:textId="77777777" w:rsidR="000F4750" w:rsidRPr="001D2C82" w:rsidRDefault="000F4750" w:rsidP="00B50879">
      <w:pPr>
        <w:pStyle w:val="Akapitzlist"/>
        <w:numPr>
          <w:ilvl w:val="0"/>
          <w:numId w:val="17"/>
        </w:numPr>
        <w:rPr>
          <w:rFonts w:cs="Calibri Light"/>
          <w:szCs w:val="24"/>
        </w:rPr>
      </w:pPr>
      <w:r w:rsidRPr="001D2C82">
        <w:rPr>
          <w:rFonts w:cs="Calibri Light"/>
          <w:szCs w:val="24"/>
        </w:rPr>
        <w:t xml:space="preserve">rolników, </w:t>
      </w:r>
    </w:p>
    <w:p w14:paraId="0C7BBECC" w14:textId="77777777" w:rsidR="000F4750" w:rsidRPr="001D2C82" w:rsidRDefault="000F4750" w:rsidP="00B50879">
      <w:pPr>
        <w:pStyle w:val="Akapitzlist"/>
        <w:numPr>
          <w:ilvl w:val="0"/>
          <w:numId w:val="17"/>
        </w:numPr>
        <w:rPr>
          <w:rFonts w:cs="Calibri Light"/>
          <w:szCs w:val="24"/>
        </w:rPr>
      </w:pPr>
      <w:r w:rsidRPr="001D2C82">
        <w:rPr>
          <w:rFonts w:cs="Calibri Light"/>
          <w:szCs w:val="24"/>
        </w:rPr>
        <w:t xml:space="preserve">nauczycieli, </w:t>
      </w:r>
    </w:p>
    <w:p w14:paraId="02535BEC" w14:textId="77777777" w:rsidR="000F4750" w:rsidRPr="001D2C82" w:rsidRDefault="000F4750" w:rsidP="00B50879">
      <w:pPr>
        <w:pStyle w:val="Akapitzlist"/>
        <w:numPr>
          <w:ilvl w:val="0"/>
          <w:numId w:val="17"/>
        </w:numPr>
        <w:spacing w:after="0"/>
        <w:rPr>
          <w:rFonts w:cs="Calibri Light"/>
          <w:szCs w:val="24"/>
        </w:rPr>
      </w:pPr>
      <w:r w:rsidRPr="001D2C82">
        <w:rPr>
          <w:rFonts w:cs="Calibri Light"/>
          <w:szCs w:val="24"/>
        </w:rPr>
        <w:t xml:space="preserve">mieszkańców </w:t>
      </w:r>
    </w:p>
    <w:p w14:paraId="52FA2EF8" w14:textId="50EBB315" w:rsidR="000F4750" w:rsidRPr="001D2C82" w:rsidRDefault="000F4750" w:rsidP="00B50879">
      <w:pPr>
        <w:pStyle w:val="Akapitzlist"/>
        <w:numPr>
          <w:ilvl w:val="0"/>
          <w:numId w:val="17"/>
        </w:numPr>
        <w:spacing w:after="0"/>
        <w:rPr>
          <w:rFonts w:cs="Calibri Light"/>
          <w:szCs w:val="24"/>
        </w:rPr>
      </w:pPr>
      <w:r w:rsidRPr="001D2C82">
        <w:rPr>
          <w:rFonts w:cs="Calibri Light"/>
          <w:szCs w:val="24"/>
        </w:rPr>
        <w:t xml:space="preserve">innych. </w:t>
      </w:r>
    </w:p>
    <w:p w14:paraId="7D420591" w14:textId="3D54DF56" w:rsidR="00E20834" w:rsidRPr="003701F8" w:rsidRDefault="00E20834" w:rsidP="00F03C51">
      <w:pPr>
        <w:spacing w:after="0"/>
        <w:rPr>
          <w:rFonts w:cs="Calibri Light"/>
          <w:szCs w:val="24"/>
        </w:rPr>
      </w:pPr>
      <w:r w:rsidRPr="003701F8">
        <w:rPr>
          <w:rFonts w:cs="Calibri Light"/>
          <w:szCs w:val="24"/>
        </w:rPr>
        <w:t>Do głównych interesariuszy Programu Ochrony Środowiska zaliczyć można:</w:t>
      </w:r>
    </w:p>
    <w:p w14:paraId="7C08CB9E" w14:textId="1C45B5E7" w:rsidR="00E20834" w:rsidRPr="003701F8" w:rsidRDefault="00E20834" w:rsidP="00B50879">
      <w:pPr>
        <w:pStyle w:val="Akapitzlist"/>
        <w:numPr>
          <w:ilvl w:val="0"/>
          <w:numId w:val="27"/>
        </w:numPr>
        <w:spacing w:after="0"/>
        <w:rPr>
          <w:rFonts w:cs="Calibri Light"/>
          <w:szCs w:val="24"/>
        </w:rPr>
      </w:pPr>
      <w:r w:rsidRPr="003701F8">
        <w:rPr>
          <w:rFonts w:cs="Calibri Light"/>
          <w:szCs w:val="24"/>
        </w:rPr>
        <w:t xml:space="preserve">Wydziały Urzędu Miasta </w:t>
      </w:r>
      <w:r w:rsidR="00AE3D82">
        <w:rPr>
          <w:rFonts w:cs="Calibri Light"/>
          <w:szCs w:val="24"/>
        </w:rPr>
        <w:t>Torunia</w:t>
      </w:r>
      <w:r w:rsidR="00251F4F" w:rsidRPr="003701F8">
        <w:rPr>
          <w:rFonts w:cs="Calibri Light"/>
          <w:szCs w:val="24"/>
        </w:rPr>
        <w:t xml:space="preserve">, </w:t>
      </w:r>
      <w:r w:rsidR="00761B4E" w:rsidRPr="003701F8">
        <w:rPr>
          <w:rFonts w:cs="Calibri Light"/>
          <w:szCs w:val="24"/>
        </w:rPr>
        <w:t xml:space="preserve"> </w:t>
      </w:r>
    </w:p>
    <w:p w14:paraId="3B4CEF95" w14:textId="2583541D" w:rsidR="00E20834" w:rsidRPr="003701F8" w:rsidRDefault="00E20834" w:rsidP="00B50879">
      <w:pPr>
        <w:pStyle w:val="Akapitzlist"/>
        <w:numPr>
          <w:ilvl w:val="0"/>
          <w:numId w:val="27"/>
        </w:numPr>
        <w:spacing w:after="0"/>
        <w:rPr>
          <w:rFonts w:cs="Calibri Light"/>
          <w:szCs w:val="24"/>
        </w:rPr>
      </w:pPr>
      <w:r w:rsidRPr="003701F8">
        <w:rPr>
          <w:rFonts w:cs="Calibri Light"/>
          <w:szCs w:val="24"/>
        </w:rPr>
        <w:t>Jednostki organizacyjne spółki prawa handlowego i inne</w:t>
      </w:r>
      <w:r w:rsidR="00761B4E" w:rsidRPr="003701F8">
        <w:rPr>
          <w:rFonts w:cs="Calibri Light"/>
          <w:szCs w:val="24"/>
        </w:rPr>
        <w:t xml:space="preserve"> m.in.</w:t>
      </w:r>
      <w:r w:rsidRPr="003701F8">
        <w:rPr>
          <w:rFonts w:cs="Calibri Light"/>
          <w:szCs w:val="24"/>
        </w:rPr>
        <w:t>:</w:t>
      </w:r>
    </w:p>
    <w:p w14:paraId="1F122F77" w14:textId="5159CB9F" w:rsidR="00E20834" w:rsidRPr="003701F8" w:rsidRDefault="00E20834" w:rsidP="00B50879">
      <w:pPr>
        <w:pStyle w:val="Akapitzlist"/>
        <w:numPr>
          <w:ilvl w:val="0"/>
          <w:numId w:val="28"/>
        </w:numPr>
        <w:spacing w:after="0"/>
        <w:rPr>
          <w:rFonts w:cs="Calibri Light"/>
          <w:szCs w:val="24"/>
        </w:rPr>
      </w:pPr>
      <w:r w:rsidRPr="003701F8">
        <w:rPr>
          <w:rFonts w:cs="Calibri Light"/>
          <w:szCs w:val="24"/>
        </w:rPr>
        <w:t xml:space="preserve">Placówki oświatowe, </w:t>
      </w:r>
    </w:p>
    <w:p w14:paraId="7CE5821A" w14:textId="1D500FB6" w:rsidR="00E20834" w:rsidRPr="003701F8" w:rsidRDefault="00E20834" w:rsidP="00B50879">
      <w:pPr>
        <w:pStyle w:val="Akapitzlist"/>
        <w:numPr>
          <w:ilvl w:val="0"/>
          <w:numId w:val="28"/>
        </w:numPr>
        <w:spacing w:after="0"/>
        <w:rPr>
          <w:rFonts w:cs="Calibri Light"/>
          <w:szCs w:val="24"/>
        </w:rPr>
      </w:pPr>
      <w:r w:rsidRPr="003701F8">
        <w:rPr>
          <w:rFonts w:cs="Calibri Light"/>
          <w:szCs w:val="24"/>
        </w:rPr>
        <w:t xml:space="preserve">Instytucje kultury, </w:t>
      </w:r>
    </w:p>
    <w:p w14:paraId="16874C8F" w14:textId="45A1E6BC" w:rsidR="00E20834" w:rsidRPr="003701F8" w:rsidRDefault="00E20834" w:rsidP="00B50879">
      <w:pPr>
        <w:pStyle w:val="Akapitzlist"/>
        <w:numPr>
          <w:ilvl w:val="0"/>
          <w:numId w:val="28"/>
        </w:numPr>
        <w:spacing w:after="0"/>
        <w:rPr>
          <w:rFonts w:cs="Calibri Light"/>
          <w:szCs w:val="24"/>
        </w:rPr>
      </w:pPr>
      <w:r w:rsidRPr="003701F8">
        <w:rPr>
          <w:rFonts w:cs="Calibri Light"/>
          <w:szCs w:val="24"/>
        </w:rPr>
        <w:t xml:space="preserve">Zakłady opieki zdrowotnej, </w:t>
      </w:r>
    </w:p>
    <w:p w14:paraId="2020F221" w14:textId="47176E8B" w:rsidR="00CC72E5" w:rsidRPr="003701F8" w:rsidRDefault="00891483" w:rsidP="00B50879">
      <w:pPr>
        <w:pStyle w:val="Akapitzlist"/>
        <w:numPr>
          <w:ilvl w:val="0"/>
          <w:numId w:val="28"/>
        </w:numPr>
        <w:spacing w:after="0"/>
        <w:rPr>
          <w:rFonts w:cs="Calibri Light"/>
          <w:szCs w:val="24"/>
        </w:rPr>
      </w:pPr>
      <w:r w:rsidRPr="003701F8">
        <w:rPr>
          <w:rFonts w:cs="Calibri Light"/>
          <w:szCs w:val="24"/>
        </w:rPr>
        <w:t>Spółdzielnie mieszkaniowe</w:t>
      </w:r>
      <w:r w:rsidR="00CC72E5" w:rsidRPr="003701F8">
        <w:rPr>
          <w:rFonts w:cs="Calibri Light"/>
          <w:szCs w:val="24"/>
        </w:rPr>
        <w:t>,</w:t>
      </w:r>
    </w:p>
    <w:p w14:paraId="25B8568E" w14:textId="3C83EBF8" w:rsidR="00E20834" w:rsidRPr="003701F8" w:rsidRDefault="00E20834" w:rsidP="00B50879">
      <w:pPr>
        <w:pStyle w:val="Akapitzlist"/>
        <w:numPr>
          <w:ilvl w:val="0"/>
          <w:numId w:val="26"/>
        </w:numPr>
        <w:spacing w:after="0"/>
        <w:rPr>
          <w:rFonts w:cs="Calibri Light"/>
          <w:szCs w:val="24"/>
        </w:rPr>
      </w:pPr>
      <w:r w:rsidRPr="003701F8">
        <w:rPr>
          <w:rFonts w:cs="Calibri Light"/>
          <w:szCs w:val="24"/>
        </w:rPr>
        <w:t xml:space="preserve">Straż Miejska </w:t>
      </w:r>
      <w:r w:rsidR="003701F8" w:rsidRPr="003701F8">
        <w:rPr>
          <w:rFonts w:cs="Calibri Light"/>
          <w:szCs w:val="24"/>
        </w:rPr>
        <w:t>w Toruniu</w:t>
      </w:r>
      <w:r w:rsidR="00891483" w:rsidRPr="003701F8">
        <w:rPr>
          <w:rFonts w:cs="Calibri Light"/>
          <w:szCs w:val="24"/>
        </w:rPr>
        <w:t xml:space="preserve">, </w:t>
      </w:r>
      <w:r w:rsidR="00761B4E" w:rsidRPr="003701F8">
        <w:rPr>
          <w:rFonts w:cs="Calibri Light"/>
          <w:szCs w:val="24"/>
        </w:rPr>
        <w:t xml:space="preserve"> </w:t>
      </w:r>
      <w:r w:rsidRPr="003701F8">
        <w:rPr>
          <w:rFonts w:cs="Calibri Light"/>
          <w:szCs w:val="24"/>
        </w:rPr>
        <w:t xml:space="preserve"> </w:t>
      </w:r>
    </w:p>
    <w:p w14:paraId="4C3035CF" w14:textId="690A5698" w:rsidR="00E20834" w:rsidRPr="003701F8" w:rsidRDefault="00E20834" w:rsidP="00B50879">
      <w:pPr>
        <w:pStyle w:val="Akapitzlist"/>
        <w:numPr>
          <w:ilvl w:val="0"/>
          <w:numId w:val="26"/>
        </w:numPr>
        <w:spacing w:after="0"/>
        <w:rPr>
          <w:rFonts w:cs="Calibri Light"/>
          <w:szCs w:val="24"/>
        </w:rPr>
      </w:pPr>
      <w:r w:rsidRPr="003701F8">
        <w:rPr>
          <w:rFonts w:cs="Calibri Light"/>
          <w:szCs w:val="24"/>
        </w:rPr>
        <w:t xml:space="preserve">Komenda Miejska Państwowej Straży Pożarnej </w:t>
      </w:r>
      <w:r w:rsidR="003701F8" w:rsidRPr="003701F8">
        <w:rPr>
          <w:rFonts w:cs="Calibri Light"/>
          <w:szCs w:val="24"/>
        </w:rPr>
        <w:t xml:space="preserve">w Toruniu, </w:t>
      </w:r>
      <w:r w:rsidR="00761B4E" w:rsidRPr="003701F8">
        <w:rPr>
          <w:rFonts w:cs="Calibri Light"/>
          <w:szCs w:val="24"/>
        </w:rPr>
        <w:t xml:space="preserve">  </w:t>
      </w:r>
    </w:p>
    <w:p w14:paraId="13CCCD31" w14:textId="19232AE9" w:rsidR="009E7BD7" w:rsidRPr="003701F8" w:rsidRDefault="009E7BD7" w:rsidP="00B50879">
      <w:pPr>
        <w:pStyle w:val="Akapitzlist"/>
        <w:numPr>
          <w:ilvl w:val="0"/>
          <w:numId w:val="26"/>
        </w:numPr>
        <w:spacing w:after="0"/>
        <w:rPr>
          <w:rFonts w:cs="Calibri Light"/>
          <w:szCs w:val="24"/>
        </w:rPr>
      </w:pPr>
      <w:r w:rsidRPr="003701F8">
        <w:rPr>
          <w:rFonts w:cs="Calibri Light"/>
          <w:szCs w:val="24"/>
        </w:rPr>
        <w:lastRenderedPageBreak/>
        <w:t xml:space="preserve">Urząd Marszałkowski Województwa </w:t>
      </w:r>
      <w:r w:rsidR="00891483" w:rsidRPr="003701F8">
        <w:rPr>
          <w:rFonts w:cs="Calibri Light"/>
          <w:szCs w:val="24"/>
        </w:rPr>
        <w:t>Kujawsko-Pomorskiego</w:t>
      </w:r>
      <w:r w:rsidR="00761B4E" w:rsidRPr="003701F8">
        <w:rPr>
          <w:rFonts w:cs="Calibri Light"/>
          <w:szCs w:val="24"/>
        </w:rPr>
        <w:t xml:space="preserve">, </w:t>
      </w:r>
    </w:p>
    <w:p w14:paraId="61E11928" w14:textId="34C0FDFC" w:rsidR="00E20834" w:rsidRPr="003701F8" w:rsidRDefault="00E20834" w:rsidP="00B50879">
      <w:pPr>
        <w:pStyle w:val="Akapitzlist"/>
        <w:numPr>
          <w:ilvl w:val="0"/>
          <w:numId w:val="26"/>
        </w:numPr>
        <w:spacing w:after="0"/>
        <w:rPr>
          <w:rFonts w:cs="Calibri Light"/>
          <w:szCs w:val="24"/>
        </w:rPr>
      </w:pPr>
      <w:r w:rsidRPr="003701F8">
        <w:rPr>
          <w:rFonts w:cs="Calibri Light"/>
          <w:szCs w:val="24"/>
        </w:rPr>
        <w:t xml:space="preserve">Powiatowy Inspektorat Nadzoru Budowlanego, </w:t>
      </w:r>
    </w:p>
    <w:p w14:paraId="6ADC8C4E" w14:textId="2644B6B8" w:rsidR="00E20834" w:rsidRPr="003701F8" w:rsidRDefault="003701F8" w:rsidP="00B50879">
      <w:pPr>
        <w:pStyle w:val="Akapitzlist"/>
        <w:numPr>
          <w:ilvl w:val="0"/>
          <w:numId w:val="26"/>
        </w:numPr>
        <w:spacing w:after="0"/>
        <w:rPr>
          <w:rFonts w:cs="Calibri Light"/>
          <w:szCs w:val="24"/>
        </w:rPr>
      </w:pPr>
      <w:r w:rsidRPr="003701F8">
        <w:rPr>
          <w:rFonts w:cs="Calibri Light"/>
          <w:szCs w:val="24"/>
        </w:rPr>
        <w:t>Miejski Zarząd Dróg w Toruniu</w:t>
      </w:r>
      <w:r w:rsidR="00761B4E" w:rsidRPr="003701F8">
        <w:rPr>
          <w:rFonts w:cs="Calibri Light"/>
          <w:szCs w:val="24"/>
        </w:rPr>
        <w:t xml:space="preserve">, </w:t>
      </w:r>
      <w:r w:rsidR="00E20834" w:rsidRPr="003701F8">
        <w:rPr>
          <w:rFonts w:cs="Calibri Light"/>
          <w:szCs w:val="24"/>
        </w:rPr>
        <w:t xml:space="preserve"> </w:t>
      </w:r>
    </w:p>
    <w:p w14:paraId="4BCA8C1B" w14:textId="4299466A" w:rsidR="003701F8" w:rsidRPr="003701F8" w:rsidRDefault="003701F8" w:rsidP="00B50879">
      <w:pPr>
        <w:pStyle w:val="Akapitzlist"/>
        <w:numPr>
          <w:ilvl w:val="0"/>
          <w:numId w:val="26"/>
        </w:numPr>
        <w:spacing w:after="0"/>
        <w:rPr>
          <w:rFonts w:cs="Calibri Light"/>
          <w:szCs w:val="24"/>
        </w:rPr>
      </w:pPr>
      <w:r w:rsidRPr="003701F8">
        <w:rPr>
          <w:rFonts w:cs="Calibri Light"/>
          <w:szCs w:val="24"/>
        </w:rPr>
        <w:t>MPO Sp. z o.o.</w:t>
      </w:r>
      <w:r>
        <w:rPr>
          <w:rFonts w:cs="Calibri Light"/>
          <w:szCs w:val="24"/>
        </w:rPr>
        <w:t>,</w:t>
      </w:r>
    </w:p>
    <w:p w14:paraId="40B80406" w14:textId="21DBAB67" w:rsidR="003701F8" w:rsidRPr="003701F8" w:rsidRDefault="003701F8" w:rsidP="00B50879">
      <w:pPr>
        <w:pStyle w:val="Akapitzlist"/>
        <w:numPr>
          <w:ilvl w:val="0"/>
          <w:numId w:val="25"/>
        </w:numPr>
        <w:spacing w:after="0"/>
        <w:rPr>
          <w:rFonts w:cs="Calibri Light"/>
          <w:sz w:val="28"/>
          <w:szCs w:val="32"/>
        </w:rPr>
      </w:pPr>
      <w:r w:rsidRPr="003701F8">
        <w:rPr>
          <w:rFonts w:cs="Calibri Light"/>
          <w:szCs w:val="24"/>
        </w:rPr>
        <w:t>PGE Toruń S.A.,</w:t>
      </w:r>
    </w:p>
    <w:p w14:paraId="1B5A308C" w14:textId="502BF08C" w:rsidR="003701F8" w:rsidRPr="003701F8" w:rsidRDefault="003701F8" w:rsidP="00B50879">
      <w:pPr>
        <w:pStyle w:val="Akapitzlist"/>
        <w:numPr>
          <w:ilvl w:val="0"/>
          <w:numId w:val="25"/>
        </w:numPr>
        <w:spacing w:after="0"/>
        <w:rPr>
          <w:rFonts w:cs="Calibri Light"/>
          <w:sz w:val="24"/>
          <w:szCs w:val="28"/>
        </w:rPr>
      </w:pPr>
      <w:r w:rsidRPr="003701F8">
        <w:rPr>
          <w:rFonts w:cs="Calibri Light"/>
          <w:szCs w:val="24"/>
        </w:rPr>
        <w:t>Toruńskie Wodociągi Sp. z o.o.,</w:t>
      </w:r>
    </w:p>
    <w:p w14:paraId="38EEFC7F" w14:textId="4AFE5D9D" w:rsidR="00E20834" w:rsidRPr="003701F8" w:rsidRDefault="00E20834" w:rsidP="00B50879">
      <w:pPr>
        <w:pStyle w:val="Akapitzlist"/>
        <w:numPr>
          <w:ilvl w:val="0"/>
          <w:numId w:val="25"/>
        </w:numPr>
        <w:spacing w:after="0"/>
        <w:rPr>
          <w:rFonts w:cs="Calibri Light"/>
          <w:szCs w:val="24"/>
        </w:rPr>
      </w:pPr>
      <w:r w:rsidRPr="003701F8">
        <w:rPr>
          <w:rFonts w:cs="Calibri Light"/>
          <w:szCs w:val="24"/>
        </w:rPr>
        <w:t xml:space="preserve">Regionalna Dyrekcja Ochrony Środowiska w </w:t>
      </w:r>
      <w:r w:rsidR="00891483" w:rsidRPr="003701F8">
        <w:rPr>
          <w:rFonts w:cs="Calibri Light"/>
          <w:szCs w:val="24"/>
        </w:rPr>
        <w:t xml:space="preserve">Bydgoszczy, </w:t>
      </w:r>
      <w:r w:rsidR="00761B4E" w:rsidRPr="003701F8">
        <w:rPr>
          <w:rFonts w:cs="Calibri Light"/>
          <w:szCs w:val="24"/>
        </w:rPr>
        <w:t xml:space="preserve"> </w:t>
      </w:r>
    </w:p>
    <w:p w14:paraId="249E4314" w14:textId="0844C38D" w:rsidR="009E7BD7" w:rsidRPr="003701F8" w:rsidRDefault="009E7BD7" w:rsidP="00B50879">
      <w:pPr>
        <w:pStyle w:val="Akapitzlist"/>
        <w:numPr>
          <w:ilvl w:val="0"/>
          <w:numId w:val="25"/>
        </w:numPr>
        <w:spacing w:after="0"/>
        <w:rPr>
          <w:rFonts w:cs="Calibri Light"/>
          <w:szCs w:val="24"/>
        </w:rPr>
      </w:pPr>
      <w:r w:rsidRPr="003701F8">
        <w:rPr>
          <w:rFonts w:cs="Calibri Light"/>
          <w:szCs w:val="24"/>
        </w:rPr>
        <w:t>Główny Inspektorat Ochrony Środowiska,</w:t>
      </w:r>
    </w:p>
    <w:p w14:paraId="43597731" w14:textId="148C8110" w:rsidR="00E20834" w:rsidRPr="003701F8" w:rsidRDefault="00E20834" w:rsidP="00B50879">
      <w:pPr>
        <w:pStyle w:val="Akapitzlist"/>
        <w:numPr>
          <w:ilvl w:val="0"/>
          <w:numId w:val="25"/>
        </w:numPr>
        <w:spacing w:after="0"/>
        <w:rPr>
          <w:rFonts w:cs="Calibri Light"/>
          <w:szCs w:val="24"/>
        </w:rPr>
      </w:pPr>
      <w:r w:rsidRPr="003701F8">
        <w:rPr>
          <w:rFonts w:cs="Calibri Light"/>
          <w:szCs w:val="24"/>
        </w:rPr>
        <w:t xml:space="preserve">Wojewódzki Inspektorat Ochrony Środowiska </w:t>
      </w:r>
      <w:r w:rsidR="00891483" w:rsidRPr="003701F8">
        <w:rPr>
          <w:rFonts w:cs="Calibri Light"/>
          <w:szCs w:val="24"/>
        </w:rPr>
        <w:t xml:space="preserve">w Bydgoszczy,  </w:t>
      </w:r>
    </w:p>
    <w:p w14:paraId="5A3E7195" w14:textId="33A9975C" w:rsidR="00E20834" w:rsidRPr="003701F8" w:rsidRDefault="004403BF" w:rsidP="00B50879">
      <w:pPr>
        <w:pStyle w:val="Akapitzlist"/>
        <w:numPr>
          <w:ilvl w:val="0"/>
          <w:numId w:val="25"/>
        </w:numPr>
        <w:spacing w:after="0"/>
        <w:rPr>
          <w:rFonts w:cs="Calibri Light"/>
          <w:szCs w:val="24"/>
        </w:rPr>
      </w:pPr>
      <w:r w:rsidRPr="003701F8">
        <w:rPr>
          <w:rFonts w:cs="Calibri Light"/>
          <w:szCs w:val="24"/>
        </w:rPr>
        <w:t xml:space="preserve">Państwowe Gospodarstwo Wodne </w:t>
      </w:r>
      <w:r w:rsidR="00E20834" w:rsidRPr="003701F8">
        <w:rPr>
          <w:rFonts w:cs="Calibri Light"/>
          <w:szCs w:val="24"/>
        </w:rPr>
        <w:t>Wody Polskie,</w:t>
      </w:r>
      <w:r w:rsidR="00B83BA8" w:rsidRPr="003701F8">
        <w:rPr>
          <w:rFonts w:cs="Calibri Light"/>
          <w:szCs w:val="24"/>
        </w:rPr>
        <w:t xml:space="preserve"> </w:t>
      </w:r>
    </w:p>
    <w:p w14:paraId="289858B7" w14:textId="7E4ACE6F" w:rsidR="00E20834" w:rsidRPr="003701F8" w:rsidRDefault="00891483" w:rsidP="00B50879">
      <w:pPr>
        <w:pStyle w:val="Akapitzlist"/>
        <w:numPr>
          <w:ilvl w:val="0"/>
          <w:numId w:val="25"/>
        </w:numPr>
        <w:spacing w:after="0"/>
        <w:rPr>
          <w:rFonts w:cs="Calibri Light"/>
          <w:szCs w:val="24"/>
        </w:rPr>
      </w:pPr>
      <w:r w:rsidRPr="003701F8">
        <w:rPr>
          <w:rFonts w:cs="Calibri Light"/>
          <w:szCs w:val="24"/>
        </w:rPr>
        <w:t>Zarząd Dróg Wojewódzkich w Bydgoszczy</w:t>
      </w:r>
      <w:r w:rsidR="00761B4E" w:rsidRPr="003701F8">
        <w:rPr>
          <w:rFonts w:cs="Calibri Light"/>
          <w:szCs w:val="24"/>
        </w:rPr>
        <w:t xml:space="preserve">, </w:t>
      </w:r>
    </w:p>
    <w:p w14:paraId="77903A6C" w14:textId="03642344" w:rsidR="00E20834" w:rsidRPr="003701F8" w:rsidRDefault="00E20834" w:rsidP="00B50879">
      <w:pPr>
        <w:pStyle w:val="Akapitzlist"/>
        <w:numPr>
          <w:ilvl w:val="0"/>
          <w:numId w:val="25"/>
        </w:numPr>
        <w:spacing w:after="0"/>
        <w:rPr>
          <w:rFonts w:cs="Calibri Light"/>
          <w:szCs w:val="24"/>
        </w:rPr>
      </w:pPr>
      <w:r w:rsidRPr="003701F8">
        <w:rPr>
          <w:rFonts w:cs="Calibri Light"/>
          <w:szCs w:val="24"/>
        </w:rPr>
        <w:t xml:space="preserve">GDDKiA, Oddział </w:t>
      </w:r>
      <w:r w:rsidR="00891483" w:rsidRPr="003701F8">
        <w:rPr>
          <w:rFonts w:cs="Calibri Light"/>
          <w:szCs w:val="24"/>
        </w:rPr>
        <w:t>Bydgoszcz</w:t>
      </w:r>
      <w:r w:rsidR="00761B4E" w:rsidRPr="003701F8">
        <w:rPr>
          <w:rFonts w:cs="Calibri Light"/>
          <w:szCs w:val="24"/>
        </w:rPr>
        <w:t xml:space="preserve">, </w:t>
      </w:r>
    </w:p>
    <w:p w14:paraId="66C9F879" w14:textId="70EEB32C" w:rsidR="00E20834" w:rsidRPr="003701F8" w:rsidRDefault="00E20834" w:rsidP="00B50879">
      <w:pPr>
        <w:pStyle w:val="Akapitzlist"/>
        <w:numPr>
          <w:ilvl w:val="0"/>
          <w:numId w:val="25"/>
        </w:numPr>
        <w:spacing w:after="0"/>
        <w:rPr>
          <w:rFonts w:cs="Calibri Light"/>
          <w:szCs w:val="24"/>
        </w:rPr>
      </w:pPr>
      <w:r w:rsidRPr="003701F8">
        <w:rPr>
          <w:rFonts w:cs="Calibri Light"/>
          <w:szCs w:val="24"/>
        </w:rPr>
        <w:t>Państwowe Gospodarstwo Leśne Lasy Państwowe</w:t>
      </w:r>
      <w:r w:rsidR="00891483" w:rsidRPr="003701F8">
        <w:rPr>
          <w:rFonts w:cs="Calibri Light"/>
          <w:szCs w:val="24"/>
        </w:rPr>
        <w:t>,</w:t>
      </w:r>
    </w:p>
    <w:p w14:paraId="5FB2B413" w14:textId="1791D5E8" w:rsidR="00E20834" w:rsidRPr="003701F8" w:rsidRDefault="00E20834" w:rsidP="00B50879">
      <w:pPr>
        <w:pStyle w:val="Akapitzlist"/>
        <w:numPr>
          <w:ilvl w:val="0"/>
          <w:numId w:val="25"/>
        </w:numPr>
        <w:spacing w:after="0"/>
        <w:rPr>
          <w:rFonts w:cs="Calibri Light"/>
          <w:szCs w:val="24"/>
        </w:rPr>
      </w:pPr>
      <w:r w:rsidRPr="003701F8">
        <w:rPr>
          <w:rFonts w:cs="Calibri Light"/>
          <w:szCs w:val="24"/>
        </w:rPr>
        <w:t xml:space="preserve">WFOŚiGW w </w:t>
      </w:r>
      <w:r w:rsidR="00251F4F" w:rsidRPr="003701F8">
        <w:rPr>
          <w:rFonts w:cs="Calibri Light"/>
          <w:szCs w:val="24"/>
        </w:rPr>
        <w:t>Toruniu.</w:t>
      </w:r>
      <w:r w:rsidR="00CC72E5" w:rsidRPr="003701F8">
        <w:rPr>
          <w:rFonts w:cs="Calibri Light"/>
          <w:szCs w:val="24"/>
        </w:rPr>
        <w:t xml:space="preserve"> </w:t>
      </w:r>
    </w:p>
    <w:p w14:paraId="02B16083" w14:textId="4B7866EF" w:rsidR="00E20834" w:rsidRPr="003701F8" w:rsidRDefault="00E20834" w:rsidP="00B50879">
      <w:pPr>
        <w:pStyle w:val="Akapitzlist"/>
        <w:numPr>
          <w:ilvl w:val="0"/>
          <w:numId w:val="27"/>
        </w:numPr>
        <w:spacing w:after="0"/>
        <w:rPr>
          <w:rFonts w:cs="Calibri Light"/>
          <w:szCs w:val="24"/>
        </w:rPr>
      </w:pPr>
      <w:r w:rsidRPr="003701F8">
        <w:rPr>
          <w:rFonts w:cs="Calibri Light"/>
          <w:szCs w:val="24"/>
        </w:rPr>
        <w:t>Przedsiębiorstwa</w:t>
      </w:r>
      <w:r w:rsidR="00CC72E5" w:rsidRPr="003701F8">
        <w:rPr>
          <w:rFonts w:cs="Calibri Light"/>
          <w:szCs w:val="24"/>
        </w:rPr>
        <w:t>.</w:t>
      </w:r>
    </w:p>
    <w:p w14:paraId="62E8CFD0" w14:textId="2C4BA2BE" w:rsidR="000F4750" w:rsidRPr="001D2C82" w:rsidRDefault="000F4750" w:rsidP="00F03C51">
      <w:pPr>
        <w:spacing w:after="0"/>
        <w:rPr>
          <w:rFonts w:cs="Calibri Light"/>
          <w:szCs w:val="24"/>
        </w:rPr>
      </w:pPr>
      <w:r w:rsidRPr="001D2C82">
        <w:rPr>
          <w:rFonts w:cs="Calibri Light"/>
          <w:szCs w:val="24"/>
        </w:rPr>
        <w:t xml:space="preserve">Wszystkie jednostki będą musiały ze sobą współpracować poprzez stałą wymianę informacji </w:t>
      </w:r>
      <w:r w:rsidRPr="001D2C82">
        <w:rPr>
          <w:rFonts w:cs="Calibri Light"/>
          <w:szCs w:val="24"/>
        </w:rPr>
        <w:br/>
        <w:t>i wiedzy. Jednocześnie każdy z partnerów powinien być informowany o postępach we wdrażaniu Programu. W celu usprawnienia tych działań zaleca się opracować szczegółowy harmonogram spotkań partnerów uczestniczących we wdrażaniu Programu. Bardzo</w:t>
      </w:r>
      <w:r w:rsidR="00CE16E7" w:rsidRPr="001D2C82">
        <w:rPr>
          <w:rFonts w:cs="Calibri Light"/>
          <w:szCs w:val="24"/>
        </w:rPr>
        <w:t xml:space="preserve"> ważna jest również współpraca </w:t>
      </w:r>
      <w:r w:rsidR="0092690E">
        <w:rPr>
          <w:rFonts w:cs="Calibri Light"/>
          <w:szCs w:val="24"/>
        </w:rPr>
        <w:br/>
      </w:r>
      <w:r w:rsidRPr="001D2C82">
        <w:rPr>
          <w:rFonts w:cs="Calibri Light"/>
          <w:szCs w:val="24"/>
        </w:rPr>
        <w:t>z sąsiednimi gminami i miastami, bowiem zagrożenia dla środowiska mają pochodzenie lokalne, ale mogą one oddziaływać także na znacznie większych obszarach. Stąd też wynika potrzeba rozwiązań tych problemów w oparciu o współpracę międzygminną, np. w zakresie gospodarki odpadami. Współpraca taka, oprócz pozytywnych efektów dla środowiska może przynieść także korzyści ekonomiczne.</w:t>
      </w:r>
    </w:p>
    <w:p w14:paraId="0680F9B8" w14:textId="5B0E73ED" w:rsidR="00E20834" w:rsidRPr="00A07324" w:rsidRDefault="000F4750" w:rsidP="00F03C51">
      <w:pPr>
        <w:rPr>
          <w:rFonts w:cs="Calibri Light"/>
          <w:szCs w:val="24"/>
        </w:rPr>
      </w:pPr>
      <w:r w:rsidRPr="001D2C82">
        <w:rPr>
          <w:rFonts w:cs="Calibri Light"/>
          <w:szCs w:val="24"/>
        </w:rPr>
        <w:t xml:space="preserve">Aktywność społeczna wspierana jest również poprzez niezależną prasę ekologiczną, różnorodne wydawnictwa, programy telewizyjne, akcje edukacyjne i promocyjne oraz internet. Duże znaczenie dla ekspansji obywatelskiej aktywności ma nowe ustawodawstwo stwarzając powszechny dostęp do informacji o środowisku i procedury udziału społeczeństwa w zarządzaniu środowiskiem (ustawa prawo ochrony środowiska oraz </w:t>
      </w:r>
      <w:r w:rsidRPr="001D2C82">
        <w:rPr>
          <w:rFonts w:cs="Calibri Light"/>
          <w:szCs w:val="24"/>
          <w:shd w:val="clear" w:color="auto" w:fill="FFFFFF"/>
        </w:rPr>
        <w:t>ustawa o udostępnianiu informacji</w:t>
      </w:r>
      <w:r w:rsidRPr="001D2C82">
        <w:rPr>
          <w:rStyle w:val="apple-converted-space"/>
          <w:rFonts w:cs="Calibri Light"/>
          <w:szCs w:val="24"/>
          <w:shd w:val="clear" w:color="auto" w:fill="FFFFFF"/>
        </w:rPr>
        <w:t> </w:t>
      </w:r>
      <w:r w:rsidRPr="001D2C82">
        <w:rPr>
          <w:rFonts w:cs="Calibri Light"/>
          <w:szCs w:val="24"/>
          <w:shd w:val="clear" w:color="auto" w:fill="FFFFFF"/>
        </w:rPr>
        <w:t>o środowisku i jego ochronie, udziale społeczeństwa w ochronie środowiska oraz o ocenach oddziaływania na środowisko</w:t>
      </w:r>
      <w:r w:rsidRPr="001D2C82">
        <w:rPr>
          <w:rFonts w:cs="Calibri Light"/>
          <w:szCs w:val="24"/>
        </w:rPr>
        <w:t>).</w:t>
      </w:r>
    </w:p>
    <w:p w14:paraId="0C5F742A" w14:textId="7563C439" w:rsidR="00E20834" w:rsidRPr="009E4DCA" w:rsidRDefault="009E7BD7" w:rsidP="00B50879">
      <w:pPr>
        <w:pStyle w:val="Rozdziay"/>
        <w:numPr>
          <w:ilvl w:val="1"/>
          <w:numId w:val="94"/>
        </w:numPr>
        <w:spacing w:line="360" w:lineRule="auto"/>
        <w:rPr>
          <w:rFonts w:ascii="Calibri Light" w:hAnsi="Calibri Light" w:cs="Calibri Light"/>
        </w:rPr>
      </w:pPr>
      <w:bookmarkStart w:id="546" w:name="_Toc181130356"/>
      <w:r w:rsidRPr="009E4DCA">
        <w:rPr>
          <w:rFonts w:ascii="Calibri Light" w:hAnsi="Calibri Light" w:cs="Calibri Light"/>
        </w:rPr>
        <w:t>PRZEGLĄD ŹRÓDEŁ FINANSOWANIA ZAŁOŻEŃ POŚ</w:t>
      </w:r>
      <w:bookmarkEnd w:id="546"/>
      <w:r w:rsidRPr="009E4DCA">
        <w:rPr>
          <w:rFonts w:ascii="Calibri Light" w:hAnsi="Calibri Light" w:cs="Calibri Light"/>
        </w:rPr>
        <w:t xml:space="preserve"> </w:t>
      </w:r>
    </w:p>
    <w:p w14:paraId="0BE54EF4" w14:textId="0B039D91" w:rsidR="009E7BD7" w:rsidRPr="009E4DCA" w:rsidRDefault="009E7BD7" w:rsidP="00B50879">
      <w:pPr>
        <w:pStyle w:val="Rozdziay"/>
        <w:numPr>
          <w:ilvl w:val="2"/>
          <w:numId w:val="94"/>
        </w:numPr>
        <w:spacing w:line="360" w:lineRule="auto"/>
        <w:rPr>
          <w:rFonts w:ascii="Calibri Light" w:hAnsi="Calibri Light" w:cs="Calibri Light"/>
        </w:rPr>
      </w:pPr>
      <w:bookmarkStart w:id="547" w:name="_Toc181130357"/>
      <w:r w:rsidRPr="009E4DCA">
        <w:rPr>
          <w:rFonts w:ascii="Calibri Light" w:hAnsi="Calibri Light" w:cs="Calibri Light"/>
        </w:rPr>
        <w:t>ŚRODKI ZAGRANICZNE, W TYM UNIJNE</w:t>
      </w:r>
      <w:bookmarkEnd w:id="547"/>
      <w:r w:rsidRPr="009E4DCA">
        <w:rPr>
          <w:rFonts w:ascii="Calibri Light" w:hAnsi="Calibri Light" w:cs="Calibri Light"/>
        </w:rPr>
        <w:t xml:space="preserve"> </w:t>
      </w:r>
    </w:p>
    <w:p w14:paraId="3BC519A1" w14:textId="662367DC" w:rsidR="008C0679" w:rsidRPr="001D2C82" w:rsidRDefault="008C0679" w:rsidP="008C0679">
      <w:pPr>
        <w:rPr>
          <w:rFonts w:cs="Calibri Light"/>
          <w:b/>
          <w:bCs/>
        </w:rPr>
      </w:pPr>
      <w:r w:rsidRPr="001D2C82">
        <w:rPr>
          <w:rFonts w:cs="Calibri Light"/>
          <w:b/>
          <w:bCs/>
        </w:rPr>
        <w:lastRenderedPageBreak/>
        <w:t>Fundusze Europejskie dla Kujaw i Pomorza 2021-2027 (FEdKP) - Program zatwierdzony decyzją wykonawczą Komisji Europejskiej z dnia 7 grudnia 2022 r.]</w:t>
      </w:r>
    </w:p>
    <w:p w14:paraId="43F48EC0" w14:textId="6CAF13C2" w:rsidR="005810F9" w:rsidRPr="001D2C82" w:rsidRDefault="005810F9" w:rsidP="005810F9">
      <w:pPr>
        <w:rPr>
          <w:rFonts w:cs="Calibri Light"/>
        </w:rPr>
      </w:pPr>
      <w:r w:rsidRPr="001D2C82">
        <w:rPr>
          <w:rFonts w:cs="Calibri Light"/>
        </w:rPr>
        <w:t xml:space="preserve">Wartość FEdKP to 1 836 mln euro. Głównym akcentem programu są inwestycje wpisujące się </w:t>
      </w:r>
      <w:r w:rsidR="0092690E">
        <w:rPr>
          <w:rFonts w:cs="Calibri Light"/>
        </w:rPr>
        <w:br/>
      </w:r>
      <w:r w:rsidRPr="001D2C82">
        <w:rPr>
          <w:rFonts w:cs="Calibri Light"/>
        </w:rPr>
        <w:t>w Europejski Zielony Ład, związane przede wszystkim z efektywnością energetyczną i energetyką opartą na źródłach odnawialnych, działaniami na rzecz adaptacji do zmian klimatu i transportem niskoemisyjnym. Na sam tylko niskoemisyjny transport miejski – zakupy taboru, budowa infrastruktury, budowa ścieżek rowerowych i parkingów – przeznaczone jest 132 miliony euro, na zieloną energetykę i ochronę środowiska blisko 400 milionów euro.</w:t>
      </w:r>
    </w:p>
    <w:p w14:paraId="23368FC1" w14:textId="361353A0" w:rsidR="005810F9" w:rsidRPr="001D2C82" w:rsidRDefault="005810F9" w:rsidP="00F03C51">
      <w:pPr>
        <w:rPr>
          <w:rFonts w:cs="Calibri Light"/>
        </w:rPr>
      </w:pPr>
      <w:r w:rsidRPr="001D2C82">
        <w:rPr>
          <w:rFonts w:cs="Calibri Light"/>
        </w:rPr>
        <w:t>Nowością jest zasadniczy mechanizm przekazywania środków finansowych – znaczną część (180 mln euro, 10% wartości programu) przekazane zostanie beneficjentom na zasadzie zwrotnych instrumentów finansowych, czyli nisko oprocentowanych lub częściowo umarzanych pożyczek. Będzie to dotyczyło nie tylko firm, ale również na przykład gmin inwestujących w rozwiązania oparte na odnawialnych źródłach energii.</w:t>
      </w:r>
    </w:p>
    <w:p w14:paraId="583D75A3" w14:textId="7F62EF28" w:rsidR="000C213D" w:rsidRPr="001D2C82" w:rsidRDefault="000C213D" w:rsidP="00F03C51">
      <w:pPr>
        <w:rPr>
          <w:rFonts w:cs="Calibri Light"/>
        </w:rPr>
      </w:pPr>
      <w:r w:rsidRPr="001D2C82">
        <w:rPr>
          <w:rFonts w:cs="Calibri Light"/>
        </w:rPr>
        <w:t>Więcej informacji można uzyskać na stronie:</w:t>
      </w:r>
    </w:p>
    <w:p w14:paraId="7AFA8080" w14:textId="46C3400D" w:rsidR="005810F9" w:rsidRPr="001D2C82" w:rsidRDefault="00592F44" w:rsidP="00F03C51">
      <w:pPr>
        <w:rPr>
          <w:rFonts w:cs="Calibri Light"/>
        </w:rPr>
      </w:pPr>
      <w:hyperlink r:id="rId50" w:history="1">
        <w:r w:rsidR="005810F9" w:rsidRPr="001D2C82">
          <w:rPr>
            <w:rStyle w:val="Hipercze"/>
            <w:rFonts w:cs="Calibri Light"/>
            <w:color w:val="auto"/>
          </w:rPr>
          <w:t>https://mojregion.eu/rpo/fundusze-2021-2027/</w:t>
        </w:r>
      </w:hyperlink>
    </w:p>
    <w:p w14:paraId="0925B90C" w14:textId="2F76C89A" w:rsidR="00381A4A" w:rsidRPr="001D2C82" w:rsidRDefault="00381A4A" w:rsidP="00F03C51">
      <w:pPr>
        <w:rPr>
          <w:rFonts w:cs="Calibri Light"/>
          <w:b/>
          <w:bCs/>
        </w:rPr>
      </w:pPr>
      <w:r w:rsidRPr="001D2C82">
        <w:rPr>
          <w:rFonts w:cs="Calibri Light"/>
          <w:b/>
          <w:bCs/>
        </w:rPr>
        <w:t>Fundusze norweskie i Europejskiego Obszaru Gospodarczego</w:t>
      </w:r>
    </w:p>
    <w:p w14:paraId="4AB10055" w14:textId="7FCF4E7C" w:rsidR="00381A4A" w:rsidRPr="001D2C82" w:rsidRDefault="00381A4A" w:rsidP="00F03C51">
      <w:pPr>
        <w:rPr>
          <w:rFonts w:cs="Calibri Light"/>
        </w:rPr>
      </w:pPr>
      <w:r w:rsidRPr="001D2C82">
        <w:rPr>
          <w:rFonts w:cs="Calibri Light"/>
        </w:rPr>
        <w:t xml:space="preserve">Jednym z </w:t>
      </w:r>
      <w:r w:rsidR="006E3DE4" w:rsidRPr="001D2C82">
        <w:rPr>
          <w:rFonts w:cs="Calibri Light"/>
        </w:rPr>
        <w:t>możliwych</w:t>
      </w:r>
      <w:r w:rsidRPr="001D2C82">
        <w:rPr>
          <w:rFonts w:cs="Calibri Light"/>
        </w:rPr>
        <w:t xml:space="preserve"> źródeł finansowania zadań związanych z ochroną środowiska (w tym ochroną powietrza) są mechanizmy finansowe EOG</w:t>
      </w:r>
      <w:r w:rsidR="006E3DE4" w:rsidRPr="001D2C82">
        <w:rPr>
          <w:rFonts w:cs="Calibri Light"/>
        </w:rPr>
        <w:t xml:space="preserve">. </w:t>
      </w:r>
      <w:r w:rsidRPr="001D2C82">
        <w:rPr>
          <w:rFonts w:cs="Calibri Light"/>
        </w:rPr>
        <w:t xml:space="preserve">Są one formą bezzwrotnej pomocy zagranicznej przyznanej przez Islandię, Norwegię i Liechtenstein nowym członkom UE, tj. kilkunastu państwom Europy Środkowej i Południowej oraz krajom bałtyckim. </w:t>
      </w:r>
    </w:p>
    <w:p w14:paraId="10F60AED" w14:textId="081F879F" w:rsidR="00381A4A" w:rsidRPr="001D2C82" w:rsidRDefault="00381A4A" w:rsidP="00F03C51">
      <w:pPr>
        <w:rPr>
          <w:rFonts w:cs="Calibri Light"/>
        </w:rPr>
      </w:pPr>
      <w:r w:rsidRPr="001D2C82">
        <w:rPr>
          <w:rFonts w:cs="Calibri Light"/>
        </w:rPr>
        <w:t xml:space="preserve">Fundusze te są związane z przystąpieniem Polski do Unii Europejskiej oraz z jednoczesnym wejściem naszego kraju do Europejskiego Obszaru Gospodarczego. </w:t>
      </w:r>
    </w:p>
    <w:p w14:paraId="08A07641" w14:textId="03DB3C17" w:rsidR="00381A4A" w:rsidRPr="001D2C82" w:rsidRDefault="00381A4A" w:rsidP="00F03C51">
      <w:pPr>
        <w:rPr>
          <w:rFonts w:cs="Calibri Light"/>
        </w:rPr>
      </w:pPr>
      <w:r w:rsidRPr="001D2C82">
        <w:rPr>
          <w:rFonts w:cs="Calibri Light"/>
        </w:rPr>
        <w:t xml:space="preserve">W zamian za udzielaną pomoc finansową, państwa-darczyńcy korzystają z dostępu do rynku wewnętrznego UE, mimo że nie są jej członkami. Głównym celem Funduszy norweskich i Funduszy EOG jest przyczynianie się do zmniejszania różnic ekonomicznych i społecznych w obrębie EOG oraz wzmacnianie stosunków dwustronnych pomiędzy państwami-darczyńcami a państwem-beneficjentem. </w:t>
      </w:r>
    </w:p>
    <w:p w14:paraId="6F4017C3" w14:textId="79FC60CF" w:rsidR="00E20834" w:rsidRPr="001D2C82" w:rsidRDefault="00381A4A" w:rsidP="00F03C51">
      <w:pPr>
        <w:rPr>
          <w:rFonts w:cs="Calibri Light"/>
        </w:rPr>
      </w:pPr>
      <w:r w:rsidRPr="001D2C82">
        <w:rPr>
          <w:rFonts w:cs="Calibri Light"/>
        </w:rPr>
        <w:t>Programy w ramach III edycji Funduszy norweskich i EOG będą wdrażane do 2024 r.</w:t>
      </w:r>
    </w:p>
    <w:p w14:paraId="642712D9" w14:textId="77777777" w:rsidR="006E3DE4" w:rsidRPr="001D2C82" w:rsidRDefault="006E3DE4" w:rsidP="00F03C51">
      <w:pPr>
        <w:rPr>
          <w:rFonts w:cs="Calibri Light"/>
          <w:b/>
          <w:bCs/>
        </w:rPr>
      </w:pPr>
      <w:r w:rsidRPr="001D2C82">
        <w:rPr>
          <w:rFonts w:cs="Calibri Light"/>
          <w:b/>
          <w:bCs/>
        </w:rPr>
        <w:t xml:space="preserve">Program Horyzont Europa </w:t>
      </w:r>
    </w:p>
    <w:p w14:paraId="37D0FD79" w14:textId="72E21891" w:rsidR="006E3DE4" w:rsidRPr="001D2C82" w:rsidRDefault="006E3DE4" w:rsidP="00F03C51">
      <w:pPr>
        <w:rPr>
          <w:rFonts w:cs="Calibri Light"/>
        </w:rPr>
      </w:pPr>
      <w:r w:rsidRPr="001D2C82">
        <w:rPr>
          <w:rFonts w:cs="Calibri Light"/>
        </w:rPr>
        <w:t xml:space="preserve">Początkiem 2021 r. uruchomiony został nowy program, zastępujący dotychczasowy Horyzont 2020. Główne cele Horyzontu Europa na lata 2021-2027 to przede wszystkim: przeciwdziałanie zmianom </w:t>
      </w:r>
      <w:r w:rsidRPr="001D2C82">
        <w:rPr>
          <w:rFonts w:cs="Calibri Light"/>
        </w:rPr>
        <w:lastRenderedPageBreak/>
        <w:t xml:space="preserve">klimatu (35% celu budżetowego), pomoc w osiąganiu celów zrównoważonego rozwoju, zwiększenie unijnej konkurencyjności i wzrostu gospodarczego. </w:t>
      </w:r>
    </w:p>
    <w:p w14:paraId="0A15CA74" w14:textId="7B3C5E18" w:rsidR="00E20834" w:rsidRPr="001D2C82" w:rsidRDefault="006E3DE4" w:rsidP="00F03C51">
      <w:pPr>
        <w:rPr>
          <w:rFonts w:cs="Calibri Light"/>
        </w:rPr>
      </w:pPr>
      <w:r w:rsidRPr="001D2C82">
        <w:rPr>
          <w:rFonts w:cs="Calibri Light"/>
        </w:rPr>
        <w:t xml:space="preserve">W kontekście ochrony środowiska oraz Programu istotne mogą być projekty realizowane w ramach filaru II Globalne wyzwania i europejska konkurencyjność przemysłowa, które podejmowane będą </w:t>
      </w:r>
      <w:r w:rsidR="0092690E">
        <w:rPr>
          <w:rFonts w:cs="Calibri Light"/>
        </w:rPr>
        <w:br/>
      </w:r>
      <w:r w:rsidRPr="001D2C82">
        <w:rPr>
          <w:rFonts w:cs="Calibri Light"/>
        </w:rPr>
        <w:t xml:space="preserve">w klastrach: Klimat, energetyka i mobilność Żywność, biogospodarka, zasoby naturalne, rolnictwo </w:t>
      </w:r>
      <w:r w:rsidR="0092690E">
        <w:rPr>
          <w:rFonts w:cs="Calibri Light"/>
        </w:rPr>
        <w:br/>
      </w:r>
      <w:r w:rsidRPr="001D2C82">
        <w:rPr>
          <w:rFonts w:cs="Calibri Light"/>
        </w:rPr>
        <w:t>i środowisko.</w:t>
      </w:r>
    </w:p>
    <w:p w14:paraId="24B0FECE" w14:textId="77777777" w:rsidR="006E3DE4" w:rsidRPr="001D2C82" w:rsidRDefault="006E3DE4" w:rsidP="00F03C51">
      <w:pPr>
        <w:rPr>
          <w:rFonts w:cs="Calibri Light"/>
          <w:b/>
          <w:bCs/>
        </w:rPr>
      </w:pPr>
      <w:r w:rsidRPr="001D2C82">
        <w:rPr>
          <w:rFonts w:cs="Calibri Light"/>
          <w:b/>
          <w:bCs/>
        </w:rPr>
        <w:t xml:space="preserve">Program LIFE </w:t>
      </w:r>
    </w:p>
    <w:p w14:paraId="57C20E81" w14:textId="55F2AFDC" w:rsidR="00D96993" w:rsidRPr="001D2C82" w:rsidRDefault="006E3DE4" w:rsidP="00F03C51">
      <w:pPr>
        <w:rPr>
          <w:rFonts w:cs="Calibri Light"/>
        </w:rPr>
      </w:pPr>
      <w:r w:rsidRPr="001D2C82">
        <w:rPr>
          <w:rFonts w:cs="Calibri Light"/>
        </w:rPr>
        <w:t xml:space="preserve">Program LIFE to jedyny instrument finansowy Unii Europejskiej poświęcony wyłącznie współfinansowaniu projektów z dziedziny ochrony środowiska i klimatu. Jego głównym celem jest wspieranie procesu wdrażania wspólnotowego prawa ochrony środowiska, realizacja unijnej polityki </w:t>
      </w:r>
      <w:r w:rsidR="0092690E">
        <w:rPr>
          <w:rFonts w:cs="Calibri Light"/>
        </w:rPr>
        <w:br/>
      </w:r>
      <w:r w:rsidRPr="001D2C82">
        <w:rPr>
          <w:rFonts w:cs="Calibri Light"/>
        </w:rPr>
        <w:t>w tym zakresie, jak również identyfikacja i promocja nowych rozwiązań dla problemów dotyczących środowiska. Beneficjentem Programu LIFE może być każdy podmiot (jednostki, podmioty, instytucje publiczne lub prywatne) zarejestrowany na terenie państwa należącego do UE.</w:t>
      </w:r>
    </w:p>
    <w:p w14:paraId="4F491976" w14:textId="5A516F8D" w:rsidR="00E20834" w:rsidRPr="009E4DCA" w:rsidRDefault="0090014E" w:rsidP="00B50879">
      <w:pPr>
        <w:pStyle w:val="Rozdziay"/>
        <w:numPr>
          <w:ilvl w:val="2"/>
          <w:numId w:val="94"/>
        </w:numPr>
        <w:spacing w:line="360" w:lineRule="auto"/>
        <w:rPr>
          <w:rFonts w:ascii="Calibri Light" w:hAnsi="Calibri Light" w:cs="Calibri Light"/>
        </w:rPr>
      </w:pPr>
      <w:bookmarkStart w:id="548" w:name="_Toc181130358"/>
      <w:r w:rsidRPr="009E4DCA">
        <w:rPr>
          <w:rFonts w:ascii="Calibri Light" w:hAnsi="Calibri Light" w:cs="Calibri Light"/>
        </w:rPr>
        <w:t xml:space="preserve">ŚRODKI NARODOWEGO FUNDUSZU OCHRONY ŚRODOWISKA </w:t>
      </w:r>
      <w:r w:rsidR="0092690E">
        <w:rPr>
          <w:rFonts w:ascii="Calibri Light" w:hAnsi="Calibri Light" w:cs="Calibri Light"/>
        </w:rPr>
        <w:br/>
      </w:r>
      <w:r w:rsidRPr="009E4DCA">
        <w:rPr>
          <w:rFonts w:ascii="Calibri Light" w:hAnsi="Calibri Light" w:cs="Calibri Light"/>
        </w:rPr>
        <w:t>I GOSPODARKI WODNEJ</w:t>
      </w:r>
      <w:bookmarkEnd w:id="548"/>
      <w:r w:rsidRPr="009E4DCA">
        <w:rPr>
          <w:rFonts w:ascii="Calibri Light" w:hAnsi="Calibri Light" w:cs="Calibri Light"/>
        </w:rPr>
        <w:t xml:space="preserve"> </w:t>
      </w:r>
    </w:p>
    <w:p w14:paraId="0C5CA655" w14:textId="71911795" w:rsidR="00E20834" w:rsidRPr="001143C3" w:rsidRDefault="0034227C" w:rsidP="00F03C51">
      <w:pPr>
        <w:rPr>
          <w:rFonts w:cs="Calibri Light"/>
        </w:rPr>
      </w:pPr>
      <w:r w:rsidRPr="001143C3">
        <w:rPr>
          <w:rFonts w:cs="Calibri Light"/>
        </w:rPr>
        <w:t>Podstawą do przyjmowania i rozpatrywania wniosków o dofinansowanie są programy priorytetowe, które określają zasady udzielania wsparcia oraz kryteria wyboru przedsięwzięć. Listę priorytetowych programów NFOŚiGW zatwierdza corocznie Rada Nadzorcza NFOŚiGW.</w:t>
      </w:r>
    </w:p>
    <w:p w14:paraId="0F7D9F6D" w14:textId="3F315F3B" w:rsidR="0034227C" w:rsidRPr="001143C3" w:rsidRDefault="0034227C" w:rsidP="00F03C51">
      <w:pPr>
        <w:rPr>
          <w:rFonts w:cs="Calibri Light"/>
          <w:b/>
          <w:bCs/>
        </w:rPr>
      </w:pPr>
      <w:r w:rsidRPr="001143C3">
        <w:rPr>
          <w:rFonts w:cs="Calibri Light"/>
          <w:b/>
          <w:bCs/>
        </w:rPr>
        <w:t xml:space="preserve">Program Czyste Powietrze </w:t>
      </w:r>
    </w:p>
    <w:p w14:paraId="36DA61F2" w14:textId="77777777" w:rsidR="0034227C" w:rsidRPr="001143C3" w:rsidRDefault="0034227C" w:rsidP="00F03C51">
      <w:pPr>
        <w:rPr>
          <w:rFonts w:cs="Calibri Light"/>
        </w:rPr>
      </w:pPr>
      <w:r w:rsidRPr="001143C3">
        <w:rPr>
          <w:rFonts w:cs="Calibri Light"/>
        </w:rPr>
        <w:t xml:space="preserve">Celem programu jest ograniczenie emisji szkodliwych substancji, które powstają na skutek ogrzewania gospodarstw jednorodzinnych, w których stosowane są nieefektywne źródła ciepła oraz niskiej jakości paliwa. Program oferuje dofinansowanie do wymiany starych źródeł ciepła na paliwo stałe na nowoczesne źródła ciepła spełniające najwyższe normy oraz przeprowadzenie towarzyszących temu prac termomodernizacyjnych budynku. </w:t>
      </w:r>
    </w:p>
    <w:p w14:paraId="5CD29BCC" w14:textId="50AD3E2C" w:rsidR="0034227C" w:rsidRPr="001143C3" w:rsidRDefault="0034227C" w:rsidP="00F03C51">
      <w:pPr>
        <w:rPr>
          <w:rFonts w:cs="Calibri Light"/>
        </w:rPr>
      </w:pPr>
      <w:r w:rsidRPr="001143C3">
        <w:rPr>
          <w:rFonts w:cs="Calibri Light"/>
        </w:rPr>
        <w:t xml:space="preserve">Program obejmuje lata 2018-2029. </w:t>
      </w:r>
    </w:p>
    <w:p w14:paraId="79311C04" w14:textId="0AB658ED" w:rsidR="0034227C" w:rsidRPr="001143C3" w:rsidRDefault="0034227C" w:rsidP="00F03C51">
      <w:pPr>
        <w:rPr>
          <w:rFonts w:cs="Calibri Light"/>
        </w:rPr>
      </w:pPr>
      <w:r w:rsidRPr="001143C3">
        <w:rPr>
          <w:rFonts w:cs="Calibri Light"/>
        </w:rPr>
        <w:t xml:space="preserve">Wnioski przyjmowane są w wojewódzkich funduszach ochrony środowiska i gospodarki wodnej, jak również w gminach, które podpisały porozumienie z WFOŚiGW. </w:t>
      </w:r>
    </w:p>
    <w:p w14:paraId="187B40E0" w14:textId="77E24B5F" w:rsidR="00E20834" w:rsidRDefault="0034227C" w:rsidP="00F03C51">
      <w:pPr>
        <w:rPr>
          <w:rFonts w:cs="Calibri Light"/>
        </w:rPr>
      </w:pPr>
      <w:r w:rsidRPr="001143C3">
        <w:rPr>
          <w:rFonts w:cs="Calibri Light"/>
        </w:rPr>
        <w:t xml:space="preserve">Program Czyste Powietrze jest corocznie dostosowywany do wymogów beneficjentów i celów Programu, przez co procedury są ujednolicane i upraszczane w kierunku polepszenia dostępu do środków finansowych. </w:t>
      </w:r>
    </w:p>
    <w:p w14:paraId="2955FA69" w14:textId="4A7C1DBB" w:rsidR="0053098E" w:rsidRPr="001143C3" w:rsidRDefault="0053098E" w:rsidP="0053098E">
      <w:pPr>
        <w:rPr>
          <w:rFonts w:cs="Calibri Light"/>
        </w:rPr>
      </w:pPr>
      <w:r w:rsidRPr="0053098E">
        <w:rPr>
          <w:rFonts w:cs="Calibri Light"/>
        </w:rPr>
        <w:lastRenderedPageBreak/>
        <w:t xml:space="preserve">Na podstawie Porozumienia z 2021 r. zawartego z Wojewódzkim Funduszem Ochrony Środowiska </w:t>
      </w:r>
      <w:r>
        <w:rPr>
          <w:rFonts w:cs="Calibri Light"/>
        </w:rPr>
        <w:br/>
      </w:r>
      <w:r w:rsidRPr="0053098E">
        <w:rPr>
          <w:rFonts w:cs="Calibri Light"/>
        </w:rPr>
        <w:t xml:space="preserve">i Gospodarki Wodnej w Toruniu, </w:t>
      </w:r>
      <w:r>
        <w:rPr>
          <w:rFonts w:cs="Calibri Light"/>
        </w:rPr>
        <w:t>od 2021 roku funkcjonuje na terenie GMT</w:t>
      </w:r>
      <w:r w:rsidRPr="0053098E">
        <w:rPr>
          <w:rFonts w:cs="Calibri Light"/>
        </w:rPr>
        <w:t xml:space="preserve"> punkt konsultacyjno-informacyjn</w:t>
      </w:r>
      <w:r>
        <w:rPr>
          <w:rFonts w:cs="Calibri Light"/>
        </w:rPr>
        <w:t>y</w:t>
      </w:r>
      <w:r w:rsidRPr="0053098E">
        <w:rPr>
          <w:rFonts w:cs="Calibri Light"/>
        </w:rPr>
        <w:t xml:space="preserve"> do obsługi Programu Priorytetowego „Czyste Powietrze”, w którym pomoc i doradztwo mieszkańcom zapewniają pracownicy Wydziału Środowiska i Ekologii. W ramach ww. Programu, do 31.12.2023 r. złożono ogółem 1.402 wnioski o dofinansowanie, zawarto 1.228 umów, z których rozliczono 710 inwestycji (dane na dzień 31.12.2023 r. udostępnione przez WFOŚiGW w Toruniu); </w:t>
      </w:r>
      <w:r w:rsidR="001D06F9">
        <w:rPr>
          <w:rFonts w:cs="Calibri Light"/>
        </w:rPr>
        <w:br/>
      </w:r>
      <w:r w:rsidRPr="0053098E">
        <w:rPr>
          <w:rFonts w:cs="Calibri Light"/>
        </w:rPr>
        <w:t>w ramach punktu konsultacyjno-informacyjnego, za pośrednictwem w/w wydziału złożono do WFOŚiGW w Toruniu: w 2021 roku - 37 wniosków o dofinansowanie / 27 wniosków o płatność, w 2022 roku – było to analogicznie 59 / 36, w 2023 roku -  82 / 46.</w:t>
      </w:r>
    </w:p>
    <w:p w14:paraId="3F7261B7" w14:textId="357C05A9" w:rsidR="00721EB3" w:rsidRPr="001143C3" w:rsidRDefault="00721EB3" w:rsidP="00F03C51">
      <w:pPr>
        <w:rPr>
          <w:rFonts w:cs="Calibri Light"/>
        </w:rPr>
      </w:pPr>
      <w:r w:rsidRPr="001143C3">
        <w:rPr>
          <w:rFonts w:cs="Calibri Light"/>
        </w:rPr>
        <w:t xml:space="preserve">Szczegółowe informacje dotyczące zasad udzielania dotacji: </w:t>
      </w:r>
      <w:hyperlink r:id="rId51" w:history="1">
        <w:r w:rsidR="005810F9" w:rsidRPr="001143C3">
          <w:rPr>
            <w:rStyle w:val="Hipercze"/>
            <w:rFonts w:cs="Calibri Light"/>
          </w:rPr>
          <w:t>https://czystepowietrze.gov.pl/czyste-powietrze/</w:t>
        </w:r>
      </w:hyperlink>
      <w:r w:rsidRPr="001143C3">
        <w:rPr>
          <w:rFonts w:cs="Calibri Light"/>
        </w:rPr>
        <w:t>.</w:t>
      </w:r>
    </w:p>
    <w:p w14:paraId="36C70CAD" w14:textId="77777777" w:rsidR="0034227C" w:rsidRPr="001143C3" w:rsidRDefault="0034227C" w:rsidP="00F03C51">
      <w:pPr>
        <w:rPr>
          <w:rFonts w:cs="Calibri Light"/>
          <w:b/>
          <w:bCs/>
        </w:rPr>
      </w:pPr>
      <w:r w:rsidRPr="001143C3">
        <w:rPr>
          <w:rFonts w:cs="Calibri Light"/>
          <w:b/>
          <w:bCs/>
        </w:rPr>
        <w:t xml:space="preserve">Mój Prąd </w:t>
      </w:r>
    </w:p>
    <w:p w14:paraId="369CBFE6" w14:textId="01314BE5" w:rsidR="0034227C" w:rsidRPr="001143C3" w:rsidRDefault="0034227C" w:rsidP="00F03C51">
      <w:pPr>
        <w:rPr>
          <w:rFonts w:cs="Calibri Light"/>
        </w:rPr>
      </w:pPr>
      <w:r w:rsidRPr="001143C3">
        <w:rPr>
          <w:rFonts w:cs="Calibri Light"/>
        </w:rPr>
        <w:t xml:space="preserve">Celem programu Mój Prąd jest zwiększenie produkcji energii elektrycznej z mikroinstalacji fotowoltaicznych na terenie Polski. Dofinansowaniu podlegają przedsięwzięcia polegające na zakupie </w:t>
      </w:r>
      <w:r w:rsidR="0092690E">
        <w:rPr>
          <w:rFonts w:cs="Calibri Light"/>
        </w:rPr>
        <w:br/>
      </w:r>
      <w:r w:rsidRPr="001143C3">
        <w:rPr>
          <w:rFonts w:cs="Calibri Light"/>
        </w:rPr>
        <w:t xml:space="preserve">i montażu mikroinstalacji fotowoltaicznych o zainstalowanej mocy elektrycznej od 2 kW do 10 kW, służących na potrzeby istniejących budynków mieszkalnych. Nie podlegają dofinansowaniu projekty polegające na zwiększeniu mocy już istniejącej instalacji fotowoltaicznej. </w:t>
      </w:r>
    </w:p>
    <w:p w14:paraId="734D8CD7" w14:textId="1481DE70" w:rsidR="00E20834" w:rsidRPr="001143C3" w:rsidRDefault="0034227C" w:rsidP="00F03C51">
      <w:pPr>
        <w:rPr>
          <w:rFonts w:cs="Calibri Light"/>
        </w:rPr>
      </w:pPr>
      <w:r w:rsidRPr="001143C3">
        <w:rPr>
          <w:rFonts w:cs="Calibri Light"/>
        </w:rPr>
        <w:t>Program dedykowany jest osobom fizycznym wytwarzającym energię elektryczną na własne potrzeby, które mają zawartą umowę kompleksową regulującą kwestie związane z wprowadzeniem do sieci energii elektrycznej wytworzonej w mikroinstalacji. Kwota alokacji dla bezzwrotnych form dofinansowania wynosi do 1 000 000 zł.</w:t>
      </w:r>
    </w:p>
    <w:p w14:paraId="553F18CC" w14:textId="4699BF1F" w:rsidR="002617E7" w:rsidRPr="001143C3" w:rsidRDefault="002617E7" w:rsidP="00F03C51">
      <w:pPr>
        <w:rPr>
          <w:rFonts w:cs="Calibri Light"/>
        </w:rPr>
      </w:pPr>
      <w:r w:rsidRPr="001143C3">
        <w:rPr>
          <w:rFonts w:cs="Calibri Light"/>
        </w:rPr>
        <w:t>Szczegółowe informacje dotyczące zasad udzielania dotacji: https://mojprad.gov.pl/</w:t>
      </w:r>
    </w:p>
    <w:p w14:paraId="620B6582" w14:textId="77777777" w:rsidR="00FD60F4" w:rsidRPr="001143C3" w:rsidRDefault="00FD60F4" w:rsidP="00F03C51">
      <w:pPr>
        <w:rPr>
          <w:rFonts w:cs="Calibri Light"/>
          <w:b/>
          <w:bCs/>
        </w:rPr>
      </w:pPr>
      <w:r w:rsidRPr="001143C3">
        <w:rPr>
          <w:rFonts w:cs="Calibri Light"/>
          <w:b/>
          <w:bCs/>
        </w:rPr>
        <w:t xml:space="preserve">Energia Plus </w:t>
      </w:r>
    </w:p>
    <w:p w14:paraId="4F50069E" w14:textId="5BCAB3D4" w:rsidR="00FD60F4" w:rsidRPr="001143C3" w:rsidRDefault="00FD60F4" w:rsidP="00F03C51">
      <w:pPr>
        <w:rPr>
          <w:rFonts w:cs="Calibri Light"/>
        </w:rPr>
      </w:pPr>
      <w:r w:rsidRPr="001143C3">
        <w:rPr>
          <w:rFonts w:cs="Calibri Light"/>
        </w:rPr>
        <w:t xml:space="preserve">Program ten dotyczy przedsiębiorstw, między innymi elektrociepłowni, obejmuje bardzo szeroką gamę inwestycji, począwszy od ograniczenia zużycia paliw, wykorzystania OZE, zastosowania nowych technologii po rozbudowę sieci ciepłowniczej. Dofinansowanie oferowane jest w formie pożyczki. Budżet programu wynosi dla zwrotnych oraz bezzwrotnych form dofinansowania do 4 000 000 zł: </w:t>
      </w:r>
    </w:p>
    <w:p w14:paraId="70738AAA" w14:textId="77777777" w:rsidR="00FD60F4" w:rsidRPr="001143C3" w:rsidRDefault="00FD60F4" w:rsidP="00B50879">
      <w:pPr>
        <w:pStyle w:val="Akapitzlist"/>
        <w:numPr>
          <w:ilvl w:val="0"/>
          <w:numId w:val="35"/>
        </w:numPr>
        <w:rPr>
          <w:rFonts w:cs="Calibri Light"/>
        </w:rPr>
      </w:pPr>
      <w:r w:rsidRPr="001143C3">
        <w:rPr>
          <w:rFonts w:cs="Calibri Light"/>
        </w:rPr>
        <w:t xml:space="preserve">dla bezzwrotnych form dofinansowania – do 50 000 zł; </w:t>
      </w:r>
    </w:p>
    <w:p w14:paraId="3928E581" w14:textId="3C24F263" w:rsidR="00FD60F4" w:rsidRPr="001143C3" w:rsidRDefault="00FD60F4" w:rsidP="00B50879">
      <w:pPr>
        <w:pStyle w:val="Akapitzlist"/>
        <w:numPr>
          <w:ilvl w:val="0"/>
          <w:numId w:val="35"/>
        </w:numPr>
        <w:rPr>
          <w:rFonts w:cs="Calibri Light"/>
        </w:rPr>
      </w:pPr>
      <w:r w:rsidRPr="001143C3">
        <w:rPr>
          <w:rFonts w:cs="Calibri Light"/>
        </w:rPr>
        <w:t xml:space="preserve">dla zwrotnych form dofinansowania – do 3 950 000 zł. </w:t>
      </w:r>
    </w:p>
    <w:p w14:paraId="667E4CCD" w14:textId="784270AB" w:rsidR="00E20834" w:rsidRPr="001143C3" w:rsidRDefault="00FD60F4" w:rsidP="00F03C51">
      <w:pPr>
        <w:rPr>
          <w:rFonts w:cs="Calibri Light"/>
        </w:rPr>
      </w:pPr>
      <w:r w:rsidRPr="001143C3">
        <w:rPr>
          <w:rFonts w:cs="Calibri Light"/>
        </w:rPr>
        <w:t>Środki będą wydatkowane do 2025 roku.</w:t>
      </w:r>
    </w:p>
    <w:p w14:paraId="27E957F8" w14:textId="1F40B1CF" w:rsidR="002617E7" w:rsidRPr="001143C3" w:rsidRDefault="002617E7" w:rsidP="00F03C51">
      <w:pPr>
        <w:rPr>
          <w:rFonts w:cs="Calibri Light"/>
        </w:rPr>
      </w:pPr>
      <w:r w:rsidRPr="001143C3">
        <w:rPr>
          <w:rFonts w:cs="Calibri Light"/>
        </w:rPr>
        <w:lastRenderedPageBreak/>
        <w:t xml:space="preserve">Szczegółowe informacje dotyczące zasad udzielania dotacji: </w:t>
      </w:r>
      <w:hyperlink r:id="rId52" w:history="1">
        <w:r w:rsidR="005810F9" w:rsidRPr="001143C3">
          <w:rPr>
            <w:rStyle w:val="Hipercze"/>
            <w:rFonts w:cs="Calibri Light"/>
          </w:rPr>
          <w:t>https://www.gov.pl/web/nfosigw/energia-plus-2021</w:t>
        </w:r>
      </w:hyperlink>
    </w:p>
    <w:p w14:paraId="0A82D8F6" w14:textId="16955611" w:rsidR="005810F9" w:rsidRPr="001143C3" w:rsidRDefault="005810F9" w:rsidP="00F03C51">
      <w:pPr>
        <w:rPr>
          <w:rFonts w:cs="Calibri Light"/>
          <w:b/>
          <w:bCs/>
        </w:rPr>
      </w:pPr>
      <w:r w:rsidRPr="001143C3">
        <w:rPr>
          <w:rFonts w:cs="Calibri Light"/>
          <w:b/>
          <w:bCs/>
        </w:rPr>
        <w:t>Mój elektryk</w:t>
      </w:r>
    </w:p>
    <w:p w14:paraId="05153C17" w14:textId="77777777" w:rsidR="00AD0F4E" w:rsidRPr="001143C3" w:rsidRDefault="00AD0F4E" w:rsidP="00AD0F4E">
      <w:pPr>
        <w:rPr>
          <w:rFonts w:cs="Calibri Light"/>
        </w:rPr>
      </w:pPr>
      <w:r w:rsidRPr="001143C3">
        <w:rPr>
          <w:rFonts w:cs="Calibri Light"/>
        </w:rPr>
        <w:t>Cel programu</w:t>
      </w:r>
    </w:p>
    <w:p w14:paraId="6E95D91A" w14:textId="2F68146C" w:rsidR="00AD0F4E" w:rsidRPr="001143C3" w:rsidRDefault="00AD0F4E" w:rsidP="00AD0F4E">
      <w:pPr>
        <w:rPr>
          <w:rFonts w:cs="Calibri Light"/>
        </w:rPr>
      </w:pPr>
      <w:r w:rsidRPr="001143C3">
        <w:rPr>
          <w:rFonts w:cs="Calibri Light"/>
        </w:rPr>
        <w:t>Uniknięcie emisji zanieczyszczeń powietrza poprzez dofinansowanie przedsięwzięć polegających na obniżeniu zużycia paliw emisyjnych w transporcie poprzez wsparcie zakupu/leasingu pojazdów zeroemisyjnych.</w:t>
      </w:r>
    </w:p>
    <w:p w14:paraId="27806E17" w14:textId="24234C95" w:rsidR="00AD0F4E" w:rsidRPr="001143C3" w:rsidRDefault="00AD0F4E" w:rsidP="00AD0F4E">
      <w:pPr>
        <w:rPr>
          <w:rFonts w:cs="Calibri Light"/>
        </w:rPr>
      </w:pPr>
      <w:r w:rsidRPr="001143C3">
        <w:rPr>
          <w:rFonts w:cs="Calibri Light"/>
        </w:rPr>
        <w:t xml:space="preserve">Program przewiduje możliwość dofinansowania przedsięwzięć polegających na zakupie nowych pojazdów kategorii M1, wykorzystujący do napędu wyłącznie energię elektryczną akumulowaną przez podłączenie do zewnętrznego źródła zasilania, lub energię elektryczną wytworzoną z wodoru </w:t>
      </w:r>
      <w:r w:rsidRPr="001143C3">
        <w:rPr>
          <w:rFonts w:cs="Calibri Light"/>
        </w:rPr>
        <w:br/>
        <w:t>w zainstalowanych w nim ogniwach paliwowych lub wyłącznie silnik, którego cykl pracy nie prowadzi do emisji gazów cieplarnianych lub innych substancji objętych systemem zarządzania emisjami gazów cieplarnianych, o którym mowa w ustawie z dnia 17 lipca 2009 r. o systemie zarządzania emisjami gazów cieplarnianych i innych substancji (Dz. U. z 2022 r. poz. 673).</w:t>
      </w:r>
    </w:p>
    <w:p w14:paraId="6209871C" w14:textId="4664AC3E" w:rsidR="00AD0F4E" w:rsidRPr="001143C3" w:rsidRDefault="00AD0F4E" w:rsidP="00AD0F4E">
      <w:pPr>
        <w:rPr>
          <w:rFonts w:cs="Calibri Light"/>
        </w:rPr>
      </w:pPr>
      <w:r w:rsidRPr="001143C3">
        <w:rPr>
          <w:rFonts w:cs="Calibri Light"/>
        </w:rPr>
        <w:t xml:space="preserve">Nabyty w ramach przedsięwzięcia pojazd nie może być wykorzystywany do prowadzenia działalności gospodarczej w rozumieniu unijnego prawa konkurencji, w tym działalności rolniczej. Zakupiony </w:t>
      </w:r>
      <w:r w:rsidRPr="001143C3">
        <w:rPr>
          <w:rFonts w:cs="Calibri Light"/>
        </w:rPr>
        <w:br/>
        <w:t>w ramach przedsięwzięcia pojazd nie może być wprowadzony do ewidencji środków trwałych wykorzystywanych w działalności gospodarczej.</w:t>
      </w:r>
    </w:p>
    <w:p w14:paraId="35462794" w14:textId="260692A9" w:rsidR="00AD0F4E" w:rsidRPr="001143C3" w:rsidRDefault="00AD0F4E" w:rsidP="00AD0F4E">
      <w:pPr>
        <w:rPr>
          <w:rFonts w:cs="Calibri Light"/>
        </w:rPr>
      </w:pPr>
      <w:r w:rsidRPr="001143C3">
        <w:rPr>
          <w:rFonts w:cs="Calibri Light"/>
        </w:rPr>
        <w:t>Wnioski o dofinansowanie w formie dotacji należy składać w okresie od 12.07.2021 r. – 30.09.2025 r. jednak nie dłużej niż do wyczerpania środków alokacji.</w:t>
      </w:r>
    </w:p>
    <w:p w14:paraId="1FF8CC87" w14:textId="281CC18D" w:rsidR="00AD0F4E" w:rsidRPr="001143C3" w:rsidRDefault="00AD0F4E" w:rsidP="00AD0F4E">
      <w:pPr>
        <w:jc w:val="left"/>
        <w:rPr>
          <w:rFonts w:cs="Calibri Light"/>
        </w:rPr>
      </w:pPr>
      <w:r w:rsidRPr="001143C3">
        <w:rPr>
          <w:rFonts w:cs="Calibri Light"/>
        </w:rPr>
        <w:t>Aktualne zasady dofinansowania znajdują się na stronie: https://www.gov.pl/web/elektromobilnosc/nabordla-osob-fizycznych.</w:t>
      </w:r>
    </w:p>
    <w:p w14:paraId="07FCF393" w14:textId="3A9F3052" w:rsidR="00FD60F4" w:rsidRPr="009E4DCA" w:rsidRDefault="00FD60F4" w:rsidP="00B50879">
      <w:pPr>
        <w:pStyle w:val="Rozdziay"/>
        <w:numPr>
          <w:ilvl w:val="2"/>
          <w:numId w:val="94"/>
        </w:numPr>
        <w:spacing w:line="360" w:lineRule="auto"/>
        <w:rPr>
          <w:rFonts w:ascii="Calibri Light" w:hAnsi="Calibri Light" w:cs="Calibri Light"/>
        </w:rPr>
      </w:pPr>
      <w:bookmarkStart w:id="549" w:name="_Toc181130359"/>
      <w:r w:rsidRPr="009E4DCA">
        <w:rPr>
          <w:rFonts w:ascii="Calibri Light" w:hAnsi="Calibri Light" w:cs="Calibri Light"/>
        </w:rPr>
        <w:t xml:space="preserve">ŚRODKI WOJEWÓDZKIEGO FUNDUSZU OCHRONY ŚRODOWISKA </w:t>
      </w:r>
      <w:r w:rsidR="00A23771">
        <w:rPr>
          <w:rFonts w:ascii="Calibri Light" w:hAnsi="Calibri Light" w:cs="Calibri Light"/>
        </w:rPr>
        <w:br/>
      </w:r>
      <w:r w:rsidRPr="009E4DCA">
        <w:rPr>
          <w:rFonts w:ascii="Calibri Light" w:hAnsi="Calibri Light" w:cs="Calibri Light"/>
        </w:rPr>
        <w:t>I GOSPODARKI WODNEJ</w:t>
      </w:r>
      <w:bookmarkEnd w:id="549"/>
      <w:r w:rsidRPr="009E4DCA">
        <w:rPr>
          <w:rFonts w:ascii="Calibri Light" w:hAnsi="Calibri Light" w:cs="Calibri Light"/>
        </w:rPr>
        <w:t xml:space="preserve"> </w:t>
      </w:r>
    </w:p>
    <w:p w14:paraId="0F3DFAF3" w14:textId="77777777" w:rsidR="00FD60F4" w:rsidRPr="001D2C82" w:rsidRDefault="00FD60F4" w:rsidP="00F03C51">
      <w:pPr>
        <w:rPr>
          <w:rFonts w:cs="Calibri Light"/>
          <w:szCs w:val="20"/>
          <w:lang w:eastAsia="pl-PL"/>
        </w:rPr>
      </w:pPr>
      <w:r w:rsidRPr="001D2C82">
        <w:rPr>
          <w:rFonts w:cs="Calibri Light"/>
          <w:szCs w:val="20"/>
          <w:lang w:eastAsia="pl-PL"/>
        </w:rPr>
        <w:t xml:space="preserve">Podstawowym zadaniem wojewódzkich funduszy jest finansowanie przedsięwzięć inwestycyjnych </w:t>
      </w:r>
      <w:r w:rsidRPr="001D2C82">
        <w:rPr>
          <w:rFonts w:cs="Calibri Light"/>
          <w:szCs w:val="20"/>
          <w:lang w:eastAsia="pl-PL"/>
        </w:rPr>
        <w:br/>
        <w:t xml:space="preserve">i pozainwestycyjnych w dziedzinie ochrony środowiska i gospodarki wodnej w celu realizacji zasady zrównoważonego rozwoju. </w:t>
      </w:r>
    </w:p>
    <w:p w14:paraId="57D0FF30" w14:textId="6C91732B" w:rsidR="00FD60F4" w:rsidRPr="001D2C82" w:rsidRDefault="00FD60F4" w:rsidP="00F03C51">
      <w:pPr>
        <w:rPr>
          <w:rFonts w:cs="Calibri Light"/>
          <w:szCs w:val="24"/>
        </w:rPr>
      </w:pPr>
      <w:r w:rsidRPr="001D2C82">
        <w:rPr>
          <w:rFonts w:cs="Calibri Light"/>
          <w:szCs w:val="24"/>
        </w:rPr>
        <w:t xml:space="preserve">Corocznie umieszczana jest lista przedsięwzięć priorytetowych Wojewódzkiego Funduszu Ochrony Środowiska i Gospodarki Wodnej w </w:t>
      </w:r>
      <w:r w:rsidR="00E45F26" w:rsidRPr="001D2C82">
        <w:rPr>
          <w:rFonts w:cs="Calibri Light"/>
          <w:szCs w:val="24"/>
        </w:rPr>
        <w:t>Toruniu</w:t>
      </w:r>
      <w:r w:rsidR="00CB1A3E" w:rsidRPr="001D2C82">
        <w:rPr>
          <w:rFonts w:cs="Calibri Light"/>
          <w:szCs w:val="24"/>
        </w:rPr>
        <w:t xml:space="preserve"> </w:t>
      </w:r>
      <w:r w:rsidRPr="001D2C82">
        <w:rPr>
          <w:rFonts w:cs="Calibri Light"/>
          <w:szCs w:val="24"/>
        </w:rPr>
        <w:t>przewidzianych do dofinansowania.</w:t>
      </w:r>
    </w:p>
    <w:p w14:paraId="72DA8B77" w14:textId="114C7995" w:rsidR="00E20834" w:rsidRPr="001D2C82" w:rsidRDefault="00237CCC" w:rsidP="00F03C51">
      <w:pPr>
        <w:rPr>
          <w:rFonts w:cs="Calibri Light"/>
          <w:szCs w:val="24"/>
        </w:rPr>
      </w:pPr>
      <w:r w:rsidRPr="001D2C82">
        <w:rPr>
          <w:rFonts w:cs="Calibri Light"/>
          <w:szCs w:val="24"/>
        </w:rPr>
        <w:t xml:space="preserve">Szczegółowe informacje dotyczące zasad udzielania dotacji: </w:t>
      </w:r>
      <w:r w:rsidR="00E45F26" w:rsidRPr="001D2C82">
        <w:rPr>
          <w:rFonts w:cs="Calibri Light"/>
          <w:szCs w:val="24"/>
        </w:rPr>
        <w:t>https://www.wfosigw.torun.pl/</w:t>
      </w:r>
    </w:p>
    <w:p w14:paraId="0FD48ADF" w14:textId="77777777" w:rsidR="00572992" w:rsidRPr="009E4DCA" w:rsidRDefault="00572992" w:rsidP="00F03C51">
      <w:pPr>
        <w:rPr>
          <w:rFonts w:cs="Calibri Light"/>
        </w:rPr>
      </w:pPr>
      <w:bookmarkStart w:id="550" w:name="_Toc440877089"/>
    </w:p>
    <w:p w14:paraId="11620B73" w14:textId="77777777" w:rsidR="00D96993" w:rsidRPr="009E4DCA" w:rsidRDefault="00D96993" w:rsidP="00F03C51">
      <w:pPr>
        <w:rPr>
          <w:rFonts w:cs="Calibri Light"/>
        </w:rPr>
      </w:pPr>
    </w:p>
    <w:p w14:paraId="143411D7" w14:textId="77777777" w:rsidR="00D96993" w:rsidRPr="009E4DCA" w:rsidRDefault="00D96993" w:rsidP="00F03C51">
      <w:pPr>
        <w:rPr>
          <w:rFonts w:cs="Calibri Light"/>
        </w:rPr>
      </w:pPr>
    </w:p>
    <w:p w14:paraId="188DA73E" w14:textId="77777777" w:rsidR="00D96993" w:rsidRDefault="00D96993" w:rsidP="00F03C51">
      <w:pPr>
        <w:rPr>
          <w:rFonts w:cs="Calibri Light"/>
        </w:rPr>
      </w:pPr>
    </w:p>
    <w:p w14:paraId="4FAFDCA6" w14:textId="77777777" w:rsidR="00A07324" w:rsidRDefault="00A07324" w:rsidP="00F03C51">
      <w:pPr>
        <w:rPr>
          <w:rFonts w:cs="Calibri Light"/>
        </w:rPr>
      </w:pPr>
    </w:p>
    <w:p w14:paraId="42780F7B" w14:textId="77777777" w:rsidR="00A07324" w:rsidRDefault="00A07324" w:rsidP="00F03C51">
      <w:pPr>
        <w:rPr>
          <w:rFonts w:cs="Calibri Light"/>
        </w:rPr>
      </w:pPr>
    </w:p>
    <w:p w14:paraId="42A4CDB4" w14:textId="77777777" w:rsidR="00123852" w:rsidRDefault="00123852" w:rsidP="00F03C51">
      <w:pPr>
        <w:rPr>
          <w:rFonts w:cs="Calibri Light"/>
        </w:rPr>
      </w:pPr>
    </w:p>
    <w:p w14:paraId="55CFB9C8" w14:textId="77777777" w:rsidR="00123852" w:rsidRDefault="00123852" w:rsidP="00F03C51">
      <w:pPr>
        <w:rPr>
          <w:rFonts w:cs="Calibri Light"/>
        </w:rPr>
      </w:pPr>
    </w:p>
    <w:p w14:paraId="1C008A47" w14:textId="77777777" w:rsidR="00123852" w:rsidRDefault="00123852" w:rsidP="00F03C51">
      <w:pPr>
        <w:rPr>
          <w:rFonts w:cs="Calibri Light"/>
        </w:rPr>
      </w:pPr>
    </w:p>
    <w:p w14:paraId="628B43E2" w14:textId="77777777" w:rsidR="00123852" w:rsidRPr="009E4DCA" w:rsidRDefault="00123852" w:rsidP="00F03C51">
      <w:pPr>
        <w:rPr>
          <w:rFonts w:cs="Calibri Light"/>
        </w:rPr>
      </w:pPr>
    </w:p>
    <w:p w14:paraId="0609292B" w14:textId="77777777" w:rsidR="000F4750" w:rsidRPr="009E4DCA" w:rsidRDefault="000F4750" w:rsidP="00F03C51">
      <w:pPr>
        <w:pStyle w:val="Dziay"/>
        <w:spacing w:line="360" w:lineRule="auto"/>
        <w:rPr>
          <w:rFonts w:ascii="Calibri Light" w:hAnsi="Calibri Light" w:cs="Calibri Light"/>
        </w:rPr>
      </w:pPr>
      <w:bookmarkStart w:id="551" w:name="_Toc181130360"/>
      <w:r w:rsidRPr="009E4DCA">
        <w:rPr>
          <w:rFonts w:ascii="Calibri Light" w:hAnsi="Calibri Light" w:cs="Calibri Light"/>
        </w:rPr>
        <w:t>SPIS TABEL</w:t>
      </w:r>
      <w:bookmarkEnd w:id="550"/>
      <w:bookmarkEnd w:id="551"/>
    </w:p>
    <w:p w14:paraId="60A9132B" w14:textId="41D1009D" w:rsidR="00123852" w:rsidRPr="00123852" w:rsidRDefault="003874BB"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r w:rsidRPr="0080428E">
        <w:rPr>
          <w:rFonts w:ascii="Calibri Light" w:hAnsi="Calibri Light" w:cs="Calibri Light"/>
          <w:bCs/>
          <w:i/>
          <w:caps w:val="0"/>
          <w:sz w:val="22"/>
          <w:szCs w:val="22"/>
        </w:rPr>
        <w:fldChar w:fldCharType="begin"/>
      </w:r>
      <w:r w:rsidRPr="0080428E">
        <w:rPr>
          <w:rFonts w:ascii="Calibri Light" w:hAnsi="Calibri Light" w:cs="Calibri Light"/>
          <w:bCs/>
          <w:i/>
          <w:caps w:val="0"/>
          <w:sz w:val="22"/>
          <w:szCs w:val="22"/>
        </w:rPr>
        <w:instrText xml:space="preserve"> TOC \h \z \c "Tabela" </w:instrText>
      </w:r>
      <w:r w:rsidRPr="0080428E">
        <w:rPr>
          <w:rFonts w:ascii="Calibri Light" w:hAnsi="Calibri Light" w:cs="Calibri Light"/>
          <w:bCs/>
          <w:i/>
          <w:caps w:val="0"/>
          <w:sz w:val="22"/>
          <w:szCs w:val="22"/>
        </w:rPr>
        <w:fldChar w:fldCharType="separate"/>
      </w:r>
      <w:hyperlink w:anchor="_Toc181122505" w:history="1">
        <w:r w:rsidR="00123852" w:rsidRPr="00123852">
          <w:rPr>
            <w:rStyle w:val="Hipercze"/>
            <w:rFonts w:ascii="Calibri Light" w:hAnsi="Calibri Light" w:cs="Calibri Light"/>
            <w:i/>
            <w:iCs/>
            <w:noProof/>
            <w:sz w:val="22"/>
            <w:szCs w:val="22"/>
          </w:rPr>
          <w:t>Tabela 1. Wielkość ładunku głównych zanieczyszczeń kierowanych do atmosfery z instalacji w nowej kotłowni gazowej w latach 2017-2023 w porównaniu do 2016 r. ze spalania węgla.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_Toc181122505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22</w:t>
        </w:r>
        <w:r w:rsidR="00123852" w:rsidRPr="00123852">
          <w:rPr>
            <w:rFonts w:ascii="Calibri Light" w:hAnsi="Calibri Light" w:cs="Calibri Light"/>
            <w:i/>
            <w:iCs/>
            <w:noProof/>
            <w:webHidden/>
            <w:sz w:val="22"/>
            <w:szCs w:val="22"/>
          </w:rPr>
          <w:fldChar w:fldCharType="end"/>
        </w:r>
      </w:hyperlink>
    </w:p>
    <w:p w14:paraId="51513994" w14:textId="560F1672"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06" w:history="1">
        <w:r w:rsidR="00123852" w:rsidRPr="00123852">
          <w:rPr>
            <w:rStyle w:val="Hipercze"/>
            <w:rFonts w:ascii="Calibri Light" w:hAnsi="Calibri Light" w:cs="Calibri Light"/>
            <w:i/>
            <w:iCs/>
            <w:noProof/>
            <w:sz w:val="22"/>
            <w:szCs w:val="22"/>
          </w:rPr>
          <w:t>Tabela 2. Wyniki kontroli palenisk w latach 2020-2023 prowadzonych przez Straż Miejską w Toruniu.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_Toc181122506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24</w:t>
        </w:r>
        <w:r w:rsidR="00123852" w:rsidRPr="00123852">
          <w:rPr>
            <w:rFonts w:ascii="Calibri Light" w:hAnsi="Calibri Light" w:cs="Calibri Light"/>
            <w:i/>
            <w:iCs/>
            <w:noProof/>
            <w:webHidden/>
            <w:sz w:val="22"/>
            <w:szCs w:val="22"/>
          </w:rPr>
          <w:fldChar w:fldCharType="end"/>
        </w:r>
      </w:hyperlink>
    </w:p>
    <w:p w14:paraId="341ABE41" w14:textId="061C2190"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07" w:history="1">
        <w:r w:rsidR="00123852" w:rsidRPr="00123852">
          <w:rPr>
            <w:rStyle w:val="Hipercze"/>
            <w:rFonts w:ascii="Calibri Light" w:hAnsi="Calibri Light" w:cs="Calibri Light"/>
            <w:i/>
            <w:iCs/>
            <w:noProof/>
            <w:sz w:val="22"/>
            <w:szCs w:val="22"/>
          </w:rPr>
          <w:t>Tabela 3. Współpraca GMT z NGO w zakresie edukacji ekologicznej w latach 2021-2023.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_Toc181122507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25</w:t>
        </w:r>
        <w:r w:rsidR="00123852" w:rsidRPr="00123852">
          <w:rPr>
            <w:rFonts w:ascii="Calibri Light" w:hAnsi="Calibri Light" w:cs="Calibri Light"/>
            <w:i/>
            <w:iCs/>
            <w:noProof/>
            <w:webHidden/>
            <w:sz w:val="22"/>
            <w:szCs w:val="22"/>
          </w:rPr>
          <w:fldChar w:fldCharType="end"/>
        </w:r>
      </w:hyperlink>
    </w:p>
    <w:p w14:paraId="01019524" w14:textId="3EEBF06A"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08" w:history="1">
        <w:r w:rsidR="00123852" w:rsidRPr="00123852">
          <w:rPr>
            <w:rStyle w:val="Hipercze"/>
            <w:rFonts w:ascii="Calibri Light" w:hAnsi="Calibri Light" w:cs="Calibri Light"/>
            <w:i/>
            <w:iCs/>
            <w:noProof/>
            <w:sz w:val="22"/>
            <w:szCs w:val="22"/>
          </w:rPr>
          <w:t>Tabela 4. Emisja zanieczyszczeń gazowych powietrza z zakładów szczególnie uciążliwych w latach 2018-2023  na terenie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_Toc181122508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27</w:t>
        </w:r>
        <w:r w:rsidR="00123852" w:rsidRPr="00123852">
          <w:rPr>
            <w:rFonts w:ascii="Calibri Light" w:hAnsi="Calibri Light" w:cs="Calibri Light"/>
            <w:i/>
            <w:iCs/>
            <w:noProof/>
            <w:webHidden/>
            <w:sz w:val="22"/>
            <w:szCs w:val="22"/>
          </w:rPr>
          <w:fldChar w:fldCharType="end"/>
        </w:r>
      </w:hyperlink>
    </w:p>
    <w:p w14:paraId="34C32B2B" w14:textId="5F12FBB3"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09" w:history="1">
        <w:r w:rsidR="00123852" w:rsidRPr="00123852">
          <w:rPr>
            <w:rStyle w:val="Hipercze"/>
            <w:rFonts w:ascii="Calibri Light" w:hAnsi="Calibri Light" w:cs="Calibri Light"/>
            <w:i/>
            <w:iCs/>
            <w:noProof/>
            <w:sz w:val="22"/>
            <w:szCs w:val="22"/>
          </w:rPr>
          <w:t>Tabela 5. Emisja zanieczyszczeń pyłowych powietrza z zakładów szczególnie uciążliwych w latach 2018-2023  na terenie miasta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_Toc181122509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28</w:t>
        </w:r>
        <w:r w:rsidR="00123852" w:rsidRPr="00123852">
          <w:rPr>
            <w:rFonts w:ascii="Calibri Light" w:hAnsi="Calibri Light" w:cs="Calibri Light"/>
            <w:i/>
            <w:iCs/>
            <w:noProof/>
            <w:webHidden/>
            <w:sz w:val="22"/>
            <w:szCs w:val="22"/>
          </w:rPr>
          <w:fldChar w:fldCharType="end"/>
        </w:r>
      </w:hyperlink>
    </w:p>
    <w:p w14:paraId="3E5BE717" w14:textId="4DCAFD7D"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0" w:history="1">
        <w:r w:rsidR="00123852" w:rsidRPr="00123852">
          <w:rPr>
            <w:rStyle w:val="Hipercze"/>
            <w:rFonts w:ascii="Calibri Light" w:hAnsi="Calibri Light" w:cs="Calibri Light"/>
            <w:i/>
            <w:iCs/>
            <w:noProof/>
            <w:sz w:val="22"/>
            <w:szCs w:val="22"/>
          </w:rPr>
          <w:t>Tabela 6. Charakterystyka strefy oceny jakości powietrza–miasto Toruń.</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_Toc181122510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30</w:t>
        </w:r>
        <w:r w:rsidR="00123852" w:rsidRPr="00123852">
          <w:rPr>
            <w:rFonts w:ascii="Calibri Light" w:hAnsi="Calibri Light" w:cs="Calibri Light"/>
            <w:i/>
            <w:iCs/>
            <w:noProof/>
            <w:webHidden/>
            <w:sz w:val="22"/>
            <w:szCs w:val="22"/>
          </w:rPr>
          <w:fldChar w:fldCharType="end"/>
        </w:r>
      </w:hyperlink>
    </w:p>
    <w:p w14:paraId="66BD33DC" w14:textId="594D3521"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1" w:history="1">
        <w:r w:rsidR="00123852" w:rsidRPr="00123852">
          <w:rPr>
            <w:rStyle w:val="Hipercze"/>
            <w:rFonts w:ascii="Calibri Light" w:hAnsi="Calibri Light" w:cs="Calibri Light"/>
            <w:i/>
            <w:iCs/>
            <w:noProof/>
            <w:sz w:val="22"/>
            <w:szCs w:val="22"/>
          </w:rPr>
          <w:t>Tabela 7. Zestawienie stacji pomiarowych na terenie miasta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_Toc181122511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30</w:t>
        </w:r>
        <w:r w:rsidR="00123852" w:rsidRPr="00123852">
          <w:rPr>
            <w:rFonts w:ascii="Calibri Light" w:hAnsi="Calibri Light" w:cs="Calibri Light"/>
            <w:i/>
            <w:iCs/>
            <w:noProof/>
            <w:webHidden/>
            <w:sz w:val="22"/>
            <w:szCs w:val="22"/>
          </w:rPr>
          <w:fldChar w:fldCharType="end"/>
        </w:r>
      </w:hyperlink>
    </w:p>
    <w:p w14:paraId="037B60A2" w14:textId="3E5F68DC"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2" w:history="1">
        <w:r w:rsidR="00123852" w:rsidRPr="00123852">
          <w:rPr>
            <w:rStyle w:val="Hipercze"/>
            <w:rFonts w:ascii="Calibri Light" w:hAnsi="Calibri Light" w:cs="Calibri Light"/>
            <w:i/>
            <w:iCs/>
            <w:noProof/>
            <w:sz w:val="22"/>
            <w:szCs w:val="22"/>
          </w:rPr>
          <w:t>Tabela 8. Wynikowe klasy dla miasta Torunia dla poszczególnych zanieczyszczeń, uzyskane w ocenie rocznej za 2023 r. dokonanej z uwzględnieniem kryteriów ustanowionych w celu ochrony zdrowia.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_Toc181122512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32</w:t>
        </w:r>
        <w:r w:rsidR="00123852" w:rsidRPr="00123852">
          <w:rPr>
            <w:rFonts w:ascii="Calibri Light" w:hAnsi="Calibri Light" w:cs="Calibri Light"/>
            <w:i/>
            <w:iCs/>
            <w:noProof/>
            <w:webHidden/>
            <w:sz w:val="22"/>
            <w:szCs w:val="22"/>
          </w:rPr>
          <w:fldChar w:fldCharType="end"/>
        </w:r>
      </w:hyperlink>
    </w:p>
    <w:p w14:paraId="2F36D4EF" w14:textId="47830227"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3" w:history="1">
        <w:r w:rsidR="00123852" w:rsidRPr="00123852">
          <w:rPr>
            <w:rStyle w:val="Hipercze"/>
            <w:rFonts w:ascii="Calibri Light" w:hAnsi="Calibri Light" w:cs="Calibri Light"/>
            <w:i/>
            <w:iCs/>
            <w:noProof/>
            <w:sz w:val="22"/>
            <w:szCs w:val="22"/>
          </w:rPr>
          <w:t>Tabela 9. Normowane stężenia dla pyłu zawieszonego PM10 (zgodnie z Rozporządzeniem Ministra Środowiska z dnia 24 sierpnia 2012 r. w sprawie poziomów niektórych substancji w powietrzu).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_Toc181122513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33</w:t>
        </w:r>
        <w:r w:rsidR="00123852" w:rsidRPr="00123852">
          <w:rPr>
            <w:rFonts w:ascii="Calibri Light" w:hAnsi="Calibri Light" w:cs="Calibri Light"/>
            <w:i/>
            <w:iCs/>
            <w:noProof/>
            <w:webHidden/>
            <w:sz w:val="22"/>
            <w:szCs w:val="22"/>
          </w:rPr>
          <w:fldChar w:fldCharType="end"/>
        </w:r>
      </w:hyperlink>
    </w:p>
    <w:p w14:paraId="6593A37F" w14:textId="16073E7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4" w:history="1">
        <w:r w:rsidR="00123852" w:rsidRPr="00123852">
          <w:rPr>
            <w:rStyle w:val="Hipercze"/>
            <w:rFonts w:ascii="Calibri Light" w:hAnsi="Calibri Light" w:cs="Calibri Light"/>
            <w:i/>
            <w:iCs/>
            <w:noProof/>
            <w:sz w:val="22"/>
            <w:szCs w:val="22"/>
          </w:rPr>
          <w:t>Tabela 10. Wartości stężeń średniorocznych, liczby dni przekroczeń stężeń 24-godzinnych i stężeń maksymalnych pyłu PM10 w strefie miasto Toruń w latach 2020-2023.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_Toc181122514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34</w:t>
        </w:r>
        <w:r w:rsidR="00123852" w:rsidRPr="00123852">
          <w:rPr>
            <w:rFonts w:ascii="Calibri Light" w:hAnsi="Calibri Light" w:cs="Calibri Light"/>
            <w:i/>
            <w:iCs/>
            <w:noProof/>
            <w:webHidden/>
            <w:sz w:val="22"/>
            <w:szCs w:val="22"/>
          </w:rPr>
          <w:fldChar w:fldCharType="end"/>
        </w:r>
      </w:hyperlink>
    </w:p>
    <w:p w14:paraId="6BF434B2" w14:textId="6868936F"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5" w:history="1">
        <w:r w:rsidR="00123852" w:rsidRPr="00123852">
          <w:rPr>
            <w:rStyle w:val="Hipercze"/>
            <w:rFonts w:ascii="Calibri Light" w:hAnsi="Calibri Light" w:cs="Calibri Light"/>
            <w:i/>
            <w:iCs/>
            <w:noProof/>
            <w:sz w:val="22"/>
            <w:szCs w:val="22"/>
          </w:rPr>
          <w:t>Tabela 11. Wartości stężeń średniorocznych pyłu PM2,5 w strefie miasto Toruń w latach 2020-2023.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_Toc181122515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38</w:t>
        </w:r>
        <w:r w:rsidR="00123852" w:rsidRPr="00123852">
          <w:rPr>
            <w:rFonts w:ascii="Calibri Light" w:hAnsi="Calibri Light" w:cs="Calibri Light"/>
            <w:i/>
            <w:iCs/>
            <w:noProof/>
            <w:webHidden/>
            <w:sz w:val="22"/>
            <w:szCs w:val="22"/>
          </w:rPr>
          <w:fldChar w:fldCharType="end"/>
        </w:r>
      </w:hyperlink>
    </w:p>
    <w:p w14:paraId="129690A5" w14:textId="3573DEA6"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6" w:history="1">
        <w:r w:rsidR="00123852" w:rsidRPr="00123852">
          <w:rPr>
            <w:rStyle w:val="Hipercze"/>
            <w:rFonts w:ascii="Calibri Light" w:hAnsi="Calibri Light" w:cs="Calibri Light"/>
            <w:i/>
            <w:iCs/>
            <w:noProof/>
            <w:sz w:val="22"/>
            <w:szCs w:val="22"/>
          </w:rPr>
          <w:t>Tabela 12. Wartości stężeń średniorocznych B(a)P w strefie miasto Toruń w latach 2020-2023.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_Toc181122516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40</w:t>
        </w:r>
        <w:r w:rsidR="00123852" w:rsidRPr="00123852">
          <w:rPr>
            <w:rFonts w:ascii="Calibri Light" w:hAnsi="Calibri Light" w:cs="Calibri Light"/>
            <w:i/>
            <w:iCs/>
            <w:noProof/>
            <w:webHidden/>
            <w:sz w:val="22"/>
            <w:szCs w:val="22"/>
          </w:rPr>
          <w:fldChar w:fldCharType="end"/>
        </w:r>
      </w:hyperlink>
    </w:p>
    <w:p w14:paraId="3537C6B6" w14:textId="34B58EF6"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7" w:history="1">
        <w:r w:rsidR="00123852" w:rsidRPr="00123852">
          <w:rPr>
            <w:rStyle w:val="Hipercze"/>
            <w:rFonts w:ascii="Calibri Light" w:hAnsi="Calibri Light" w:cs="Calibri Light"/>
            <w:i/>
            <w:iCs/>
            <w:noProof/>
            <w:sz w:val="22"/>
            <w:szCs w:val="22"/>
          </w:rPr>
          <w:t>Tabela 13. Zestawienie wyników ciągłych pomiarów hałasu drogowego w 2021 r. przy ul. Przy Kaszowniku  w Toruniu.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_Toc181122517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54</w:t>
        </w:r>
        <w:r w:rsidR="00123852" w:rsidRPr="00123852">
          <w:rPr>
            <w:rFonts w:ascii="Calibri Light" w:hAnsi="Calibri Light" w:cs="Calibri Light"/>
            <w:i/>
            <w:iCs/>
            <w:noProof/>
            <w:webHidden/>
            <w:sz w:val="22"/>
            <w:szCs w:val="22"/>
          </w:rPr>
          <w:fldChar w:fldCharType="end"/>
        </w:r>
      </w:hyperlink>
    </w:p>
    <w:p w14:paraId="37CEF382" w14:textId="3A9CC857"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8" w:history="1">
        <w:r w:rsidR="00123852" w:rsidRPr="00123852">
          <w:rPr>
            <w:rStyle w:val="Hipercze"/>
            <w:rFonts w:ascii="Calibri Light" w:hAnsi="Calibri Light" w:cs="Calibri Light"/>
            <w:i/>
            <w:iCs/>
            <w:noProof/>
            <w:sz w:val="22"/>
            <w:szCs w:val="22"/>
          </w:rPr>
          <w:t>Tabela 14. Wyniki pomiarów w ramach Generalnego Pomiaru Ruchu 2020/2021 na odcinakach dróg krajowych przebiegających przez teren Miasta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_Toc181122518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57</w:t>
        </w:r>
        <w:r w:rsidR="00123852" w:rsidRPr="00123852">
          <w:rPr>
            <w:rFonts w:ascii="Calibri Light" w:hAnsi="Calibri Light" w:cs="Calibri Light"/>
            <w:i/>
            <w:iCs/>
            <w:noProof/>
            <w:webHidden/>
            <w:sz w:val="22"/>
            <w:szCs w:val="22"/>
          </w:rPr>
          <w:fldChar w:fldCharType="end"/>
        </w:r>
      </w:hyperlink>
    </w:p>
    <w:p w14:paraId="19608F55" w14:textId="49B3122B"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19" w:history="1">
        <w:r w:rsidR="00123852" w:rsidRPr="00123852">
          <w:rPr>
            <w:rStyle w:val="Hipercze"/>
            <w:rFonts w:ascii="Calibri Light" w:hAnsi="Calibri Light" w:cs="Calibri Light"/>
            <w:i/>
            <w:iCs/>
            <w:noProof/>
            <w:sz w:val="22"/>
            <w:szCs w:val="22"/>
          </w:rPr>
          <w:t>Tabela 15. Zestawienie zakładów z przekroczeniami dopuszczalnego poziomu hałasu na terenie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_Toc181122519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61</w:t>
        </w:r>
        <w:r w:rsidR="00123852" w:rsidRPr="00123852">
          <w:rPr>
            <w:rFonts w:ascii="Calibri Light" w:hAnsi="Calibri Light" w:cs="Calibri Light"/>
            <w:i/>
            <w:iCs/>
            <w:noProof/>
            <w:webHidden/>
            <w:sz w:val="22"/>
            <w:szCs w:val="22"/>
          </w:rPr>
          <w:fldChar w:fldCharType="end"/>
        </w:r>
      </w:hyperlink>
    </w:p>
    <w:p w14:paraId="28675FD6" w14:textId="50B5440D"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0" w:history="1">
        <w:r w:rsidR="00123852" w:rsidRPr="00123852">
          <w:rPr>
            <w:rStyle w:val="Hipercze"/>
            <w:rFonts w:ascii="Calibri Light" w:hAnsi="Calibri Light" w:cs="Calibri Light"/>
            <w:i/>
            <w:iCs/>
            <w:noProof/>
            <w:sz w:val="22"/>
            <w:szCs w:val="22"/>
          </w:rPr>
          <w:t>Tabela 16. Liczba ludności narażona na hałas zgodnie ze Strategiczną Mapą Hałasu.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_Toc181122520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62</w:t>
        </w:r>
        <w:r w:rsidR="00123852" w:rsidRPr="00123852">
          <w:rPr>
            <w:rFonts w:ascii="Calibri Light" w:hAnsi="Calibri Light" w:cs="Calibri Light"/>
            <w:i/>
            <w:iCs/>
            <w:noProof/>
            <w:webHidden/>
            <w:sz w:val="22"/>
            <w:szCs w:val="22"/>
          </w:rPr>
          <w:fldChar w:fldCharType="end"/>
        </w:r>
      </w:hyperlink>
    </w:p>
    <w:p w14:paraId="20D451D0" w14:textId="1230C4E1"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1" w:history="1">
        <w:r w:rsidR="00123852" w:rsidRPr="00123852">
          <w:rPr>
            <w:rStyle w:val="Hipercze"/>
            <w:rFonts w:ascii="Calibri Light" w:hAnsi="Calibri Light" w:cs="Calibri Light"/>
            <w:i/>
            <w:iCs/>
            <w:noProof/>
            <w:sz w:val="22"/>
            <w:szCs w:val="22"/>
          </w:rPr>
          <w:t>Tabela 17. Powierzchnia hałasu w przedziałach zgodnie ze Strategiczną Mapą Hałasu [km</w:t>
        </w:r>
        <w:r w:rsidR="00123852" w:rsidRPr="00123852">
          <w:rPr>
            <w:rStyle w:val="Hipercze"/>
            <w:rFonts w:ascii="Calibri Light" w:hAnsi="Calibri Light" w:cs="Calibri Light"/>
            <w:i/>
            <w:iCs/>
            <w:noProof/>
            <w:sz w:val="22"/>
            <w:szCs w:val="22"/>
            <w:vertAlign w:val="superscript"/>
          </w:rPr>
          <w:t>2</w:t>
        </w:r>
        <w:r w:rsidR="00123852" w:rsidRPr="00123852">
          <w:rPr>
            <w:rStyle w:val="Hipercze"/>
            <w:rFonts w:ascii="Calibri Light" w:hAnsi="Calibri Light" w:cs="Calibri Light"/>
            <w:i/>
            <w:iCs/>
            <w:noProof/>
            <w:sz w:val="22"/>
            <w:szCs w:val="22"/>
          </w:rPr>
          <w: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_Toc181122521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62</w:t>
        </w:r>
        <w:r w:rsidR="00123852" w:rsidRPr="00123852">
          <w:rPr>
            <w:rFonts w:ascii="Calibri Light" w:hAnsi="Calibri Light" w:cs="Calibri Light"/>
            <w:i/>
            <w:iCs/>
            <w:noProof/>
            <w:webHidden/>
            <w:sz w:val="22"/>
            <w:szCs w:val="22"/>
          </w:rPr>
          <w:fldChar w:fldCharType="end"/>
        </w:r>
      </w:hyperlink>
    </w:p>
    <w:p w14:paraId="0C534D77" w14:textId="66A07252"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2" w:history="1">
        <w:r w:rsidR="00123852" w:rsidRPr="00123852">
          <w:rPr>
            <w:rStyle w:val="Hipercze"/>
            <w:rFonts w:ascii="Calibri Light" w:hAnsi="Calibri Light" w:cs="Calibri Light"/>
            <w:i/>
            <w:iCs/>
            <w:noProof/>
            <w:sz w:val="22"/>
            <w:szCs w:val="22"/>
          </w:rPr>
          <w:t>Tabela 18. Powierzchnia przekroczeń dopuszczalnych norm hałasu zgodnie ze Strategiczną Mapą Hałasu [km</w:t>
        </w:r>
        <w:r w:rsidR="00123852" w:rsidRPr="00123852">
          <w:rPr>
            <w:rStyle w:val="Hipercze"/>
            <w:rFonts w:ascii="Calibri Light" w:hAnsi="Calibri Light" w:cs="Calibri Light"/>
            <w:i/>
            <w:iCs/>
            <w:noProof/>
            <w:sz w:val="22"/>
            <w:szCs w:val="22"/>
            <w:vertAlign w:val="superscript"/>
          </w:rPr>
          <w:t>2</w:t>
        </w:r>
        <w:r w:rsidR="00123852" w:rsidRPr="00123852">
          <w:rPr>
            <w:rStyle w:val="Hipercze"/>
            <w:rFonts w:ascii="Calibri Light" w:hAnsi="Calibri Light" w:cs="Calibri Light"/>
            <w:i/>
            <w:iCs/>
            <w:noProof/>
            <w:sz w:val="22"/>
            <w:szCs w:val="22"/>
          </w:rPr>
          <w: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_Toc181122522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63</w:t>
        </w:r>
        <w:r w:rsidR="00123852" w:rsidRPr="00123852">
          <w:rPr>
            <w:rFonts w:ascii="Calibri Light" w:hAnsi="Calibri Light" w:cs="Calibri Light"/>
            <w:i/>
            <w:iCs/>
            <w:noProof/>
            <w:webHidden/>
            <w:sz w:val="22"/>
            <w:szCs w:val="22"/>
          </w:rPr>
          <w:fldChar w:fldCharType="end"/>
        </w:r>
      </w:hyperlink>
    </w:p>
    <w:p w14:paraId="72CF8AD8" w14:textId="455FA25E"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3" w:history="1">
        <w:r w:rsidR="00123852" w:rsidRPr="00123852">
          <w:rPr>
            <w:rStyle w:val="Hipercze"/>
            <w:rFonts w:ascii="Calibri Light" w:hAnsi="Calibri Light" w:cs="Calibri Light"/>
            <w:i/>
            <w:iCs/>
            <w:noProof/>
            <w:sz w:val="22"/>
            <w:szCs w:val="22"/>
          </w:rPr>
          <w:t>Tabela 19. Liczba mieszkańców w przedziałach przekroczeń zgodnie ze Strategiczną Mapą Hałasu.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_Toc181122523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63</w:t>
        </w:r>
        <w:r w:rsidR="00123852" w:rsidRPr="00123852">
          <w:rPr>
            <w:rFonts w:ascii="Calibri Light" w:hAnsi="Calibri Light" w:cs="Calibri Light"/>
            <w:i/>
            <w:iCs/>
            <w:noProof/>
            <w:webHidden/>
            <w:sz w:val="22"/>
            <w:szCs w:val="22"/>
          </w:rPr>
          <w:fldChar w:fldCharType="end"/>
        </w:r>
      </w:hyperlink>
    </w:p>
    <w:p w14:paraId="1F0E7EA6" w14:textId="6254158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4" w:history="1">
        <w:r w:rsidR="00123852" w:rsidRPr="00123852">
          <w:rPr>
            <w:rStyle w:val="Hipercze"/>
            <w:rFonts w:ascii="Calibri Light" w:hAnsi="Calibri Light" w:cs="Calibri Light"/>
            <w:i/>
            <w:iCs/>
            <w:noProof/>
            <w:sz w:val="22"/>
            <w:szCs w:val="22"/>
          </w:rPr>
          <w:t>Tabela 20. Stacje bazowe, na których zainstalowane są urządzenia więcej niż dwóch operatorów telefonii</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_Toc181122524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67</w:t>
        </w:r>
        <w:r w:rsidR="00123852" w:rsidRPr="00123852">
          <w:rPr>
            <w:rFonts w:ascii="Calibri Light" w:hAnsi="Calibri Light" w:cs="Calibri Light"/>
            <w:i/>
            <w:iCs/>
            <w:noProof/>
            <w:webHidden/>
            <w:sz w:val="22"/>
            <w:szCs w:val="22"/>
          </w:rPr>
          <w:fldChar w:fldCharType="end"/>
        </w:r>
      </w:hyperlink>
    </w:p>
    <w:p w14:paraId="0A1D7BA7" w14:textId="59AF202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5" w:history="1">
        <w:r w:rsidR="00123852" w:rsidRPr="00123852">
          <w:rPr>
            <w:rStyle w:val="Hipercze"/>
            <w:rFonts w:ascii="Calibri Light" w:hAnsi="Calibri Light" w:cs="Calibri Light"/>
            <w:i/>
            <w:iCs/>
            <w:noProof/>
            <w:sz w:val="22"/>
            <w:szCs w:val="22"/>
          </w:rPr>
          <w:t>Tabela 21. Wyniki monitoringu PEM prowadzonego na terenie Torunia w latach 2018-2023.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_Toc181122525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72</w:t>
        </w:r>
        <w:r w:rsidR="00123852" w:rsidRPr="00123852">
          <w:rPr>
            <w:rFonts w:ascii="Calibri Light" w:hAnsi="Calibri Light" w:cs="Calibri Light"/>
            <w:i/>
            <w:iCs/>
            <w:noProof/>
            <w:webHidden/>
            <w:sz w:val="22"/>
            <w:szCs w:val="22"/>
          </w:rPr>
          <w:fldChar w:fldCharType="end"/>
        </w:r>
      </w:hyperlink>
    </w:p>
    <w:p w14:paraId="281D64E0" w14:textId="53D5B2A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6" w:history="1">
        <w:r w:rsidR="00123852" w:rsidRPr="00123852">
          <w:rPr>
            <w:rStyle w:val="Hipercze"/>
            <w:rFonts w:ascii="Calibri Light" w:hAnsi="Calibri Light" w:cs="Calibri Light"/>
            <w:i/>
            <w:iCs/>
            <w:noProof/>
            <w:sz w:val="22"/>
            <w:szCs w:val="22"/>
          </w:rPr>
          <w:t>Tabela 22. Środki GMT na dofinansowanie małej retencji realizowane w latach 2021-2023.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_Toc181122526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76</w:t>
        </w:r>
        <w:r w:rsidR="00123852" w:rsidRPr="00123852">
          <w:rPr>
            <w:rFonts w:ascii="Calibri Light" w:hAnsi="Calibri Light" w:cs="Calibri Light"/>
            <w:i/>
            <w:iCs/>
            <w:noProof/>
            <w:webHidden/>
            <w:sz w:val="22"/>
            <w:szCs w:val="22"/>
          </w:rPr>
          <w:fldChar w:fldCharType="end"/>
        </w:r>
      </w:hyperlink>
    </w:p>
    <w:p w14:paraId="0AB3A97D" w14:textId="00BF1C14"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7" w:history="1">
        <w:r w:rsidR="00123852" w:rsidRPr="00123852">
          <w:rPr>
            <w:rStyle w:val="Hipercze"/>
            <w:rFonts w:ascii="Calibri Light" w:hAnsi="Calibri Light" w:cs="Calibri Light"/>
            <w:i/>
            <w:iCs/>
            <w:noProof/>
            <w:sz w:val="22"/>
            <w:szCs w:val="22"/>
          </w:rPr>
          <w:t>Tabela 23. Ocena JCWP płynących na terenie miasta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_Toc181122527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77</w:t>
        </w:r>
        <w:r w:rsidR="00123852" w:rsidRPr="00123852">
          <w:rPr>
            <w:rFonts w:ascii="Calibri Light" w:hAnsi="Calibri Light" w:cs="Calibri Light"/>
            <w:i/>
            <w:iCs/>
            <w:noProof/>
            <w:webHidden/>
            <w:sz w:val="22"/>
            <w:szCs w:val="22"/>
          </w:rPr>
          <w:fldChar w:fldCharType="end"/>
        </w:r>
      </w:hyperlink>
    </w:p>
    <w:p w14:paraId="2979D829" w14:textId="54B19FD4"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8" w:history="1">
        <w:r w:rsidR="00123852" w:rsidRPr="00123852">
          <w:rPr>
            <w:rStyle w:val="Hipercze"/>
            <w:rFonts w:ascii="Calibri Light" w:hAnsi="Calibri Light" w:cs="Calibri Light"/>
            <w:i/>
            <w:iCs/>
            <w:noProof/>
            <w:sz w:val="22"/>
            <w:szCs w:val="22"/>
          </w:rPr>
          <w:t>Tabela 24. Wyznaczone cele środowiskowe dla JCWP na terenie miasta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_Toc181122528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78</w:t>
        </w:r>
        <w:r w:rsidR="00123852" w:rsidRPr="00123852">
          <w:rPr>
            <w:rFonts w:ascii="Calibri Light" w:hAnsi="Calibri Light" w:cs="Calibri Light"/>
            <w:i/>
            <w:iCs/>
            <w:noProof/>
            <w:webHidden/>
            <w:sz w:val="22"/>
            <w:szCs w:val="22"/>
          </w:rPr>
          <w:fldChar w:fldCharType="end"/>
        </w:r>
      </w:hyperlink>
    </w:p>
    <w:p w14:paraId="426655C4" w14:textId="5BDB29CD"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29" w:history="1">
        <w:r w:rsidR="00123852" w:rsidRPr="00123852">
          <w:rPr>
            <w:rStyle w:val="Hipercze"/>
            <w:rFonts w:ascii="Calibri Light" w:hAnsi="Calibri Light" w:cs="Calibri Light"/>
            <w:i/>
            <w:iCs/>
            <w:noProof/>
            <w:sz w:val="22"/>
            <w:szCs w:val="22"/>
          </w:rPr>
          <w:t>Tabela 25. Ocena jakości wód podziemnych w punktach pomiarowych zlokalizowanych na terenie miasta Torunia w 2023 roku.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_Toc181122529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80</w:t>
        </w:r>
        <w:r w:rsidR="00123852" w:rsidRPr="00123852">
          <w:rPr>
            <w:rFonts w:ascii="Calibri Light" w:hAnsi="Calibri Light" w:cs="Calibri Light"/>
            <w:i/>
            <w:iCs/>
            <w:noProof/>
            <w:webHidden/>
            <w:sz w:val="22"/>
            <w:szCs w:val="22"/>
          </w:rPr>
          <w:fldChar w:fldCharType="end"/>
        </w:r>
      </w:hyperlink>
    </w:p>
    <w:p w14:paraId="6AF514DF" w14:textId="74950DDF"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0" w:history="1">
        <w:r w:rsidR="00123852" w:rsidRPr="00123852">
          <w:rPr>
            <w:rStyle w:val="Hipercze"/>
            <w:rFonts w:ascii="Calibri Light" w:hAnsi="Calibri Light" w:cs="Calibri Light"/>
            <w:i/>
            <w:iCs/>
            <w:noProof/>
            <w:sz w:val="22"/>
            <w:szCs w:val="22"/>
          </w:rPr>
          <w:t>Tabela 26. Charakterystyka sieci wodociągowej na terenie miasta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_Toc181122530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85</w:t>
        </w:r>
        <w:r w:rsidR="00123852" w:rsidRPr="00123852">
          <w:rPr>
            <w:rFonts w:ascii="Calibri Light" w:hAnsi="Calibri Light" w:cs="Calibri Light"/>
            <w:i/>
            <w:iCs/>
            <w:noProof/>
            <w:webHidden/>
            <w:sz w:val="22"/>
            <w:szCs w:val="22"/>
          </w:rPr>
          <w:fldChar w:fldCharType="end"/>
        </w:r>
      </w:hyperlink>
    </w:p>
    <w:p w14:paraId="572E9297" w14:textId="222720AE"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1" w:history="1">
        <w:r w:rsidR="00123852" w:rsidRPr="00123852">
          <w:rPr>
            <w:rStyle w:val="Hipercze"/>
            <w:rFonts w:ascii="Calibri Light" w:hAnsi="Calibri Light" w:cs="Calibri Light"/>
            <w:i/>
            <w:iCs/>
            <w:noProof/>
            <w:sz w:val="22"/>
            <w:szCs w:val="22"/>
          </w:rPr>
          <w:t>Tabela 27. Charakterystyka sieci kanalizacyjnej na terenie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_Toc181122531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85</w:t>
        </w:r>
        <w:r w:rsidR="00123852" w:rsidRPr="00123852">
          <w:rPr>
            <w:rFonts w:ascii="Calibri Light" w:hAnsi="Calibri Light" w:cs="Calibri Light"/>
            <w:i/>
            <w:iCs/>
            <w:noProof/>
            <w:webHidden/>
            <w:sz w:val="22"/>
            <w:szCs w:val="22"/>
          </w:rPr>
          <w:fldChar w:fldCharType="end"/>
        </w:r>
      </w:hyperlink>
    </w:p>
    <w:p w14:paraId="30BA9422" w14:textId="4EE4C97E"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2" w:history="1">
        <w:r w:rsidR="00123852" w:rsidRPr="00123852">
          <w:rPr>
            <w:rStyle w:val="Hipercze"/>
            <w:rFonts w:ascii="Calibri Light" w:hAnsi="Calibri Light" w:cs="Calibri Light"/>
            <w:i/>
            <w:iCs/>
            <w:noProof/>
            <w:sz w:val="22"/>
            <w:szCs w:val="22"/>
          </w:rPr>
          <w:t>Tabela 28. Liczba zbiorników bezodpływowych i przydomowych oczyszczalni ścieków na terenie Torunia w latach 2021-2023.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_Toc181122532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86</w:t>
        </w:r>
        <w:r w:rsidR="00123852" w:rsidRPr="00123852">
          <w:rPr>
            <w:rFonts w:ascii="Calibri Light" w:hAnsi="Calibri Light" w:cs="Calibri Light"/>
            <w:i/>
            <w:iCs/>
            <w:noProof/>
            <w:webHidden/>
            <w:sz w:val="22"/>
            <w:szCs w:val="22"/>
          </w:rPr>
          <w:fldChar w:fldCharType="end"/>
        </w:r>
      </w:hyperlink>
    </w:p>
    <w:p w14:paraId="00D197B3" w14:textId="00034FB7"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3" w:history="1">
        <w:r w:rsidR="00123852" w:rsidRPr="00123852">
          <w:rPr>
            <w:rStyle w:val="Hipercze"/>
            <w:rFonts w:ascii="Calibri Light" w:hAnsi="Calibri Light" w:cs="Calibri Light"/>
            <w:i/>
            <w:iCs/>
            <w:noProof/>
            <w:sz w:val="22"/>
            <w:szCs w:val="22"/>
          </w:rPr>
          <w:t>Tabela 29. Dofinansowanie małej retencji na terenie Torunia w ostatnich latach.</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_Toc181122533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87</w:t>
        </w:r>
        <w:r w:rsidR="00123852" w:rsidRPr="00123852">
          <w:rPr>
            <w:rFonts w:ascii="Calibri Light" w:hAnsi="Calibri Light" w:cs="Calibri Light"/>
            <w:i/>
            <w:iCs/>
            <w:noProof/>
            <w:webHidden/>
            <w:sz w:val="22"/>
            <w:szCs w:val="22"/>
          </w:rPr>
          <w:fldChar w:fldCharType="end"/>
        </w:r>
      </w:hyperlink>
    </w:p>
    <w:p w14:paraId="03B55C1D" w14:textId="51EBF6F2"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4" w:history="1">
        <w:r w:rsidR="00123852" w:rsidRPr="00123852">
          <w:rPr>
            <w:rStyle w:val="Hipercze"/>
            <w:rFonts w:ascii="Calibri Light" w:hAnsi="Calibri Light" w:cs="Calibri Light"/>
            <w:i/>
            <w:iCs/>
            <w:noProof/>
            <w:sz w:val="22"/>
            <w:szCs w:val="22"/>
          </w:rPr>
          <w:t>Tabela 30. Bilans udokumentowanych złóż na terenie GMT (stan na 31.12.2023 r.).</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_Toc181122534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91</w:t>
        </w:r>
        <w:r w:rsidR="00123852" w:rsidRPr="00123852">
          <w:rPr>
            <w:rFonts w:ascii="Calibri Light" w:hAnsi="Calibri Light" w:cs="Calibri Light"/>
            <w:i/>
            <w:iCs/>
            <w:noProof/>
            <w:webHidden/>
            <w:sz w:val="22"/>
            <w:szCs w:val="22"/>
          </w:rPr>
          <w:fldChar w:fldCharType="end"/>
        </w:r>
      </w:hyperlink>
    </w:p>
    <w:p w14:paraId="5F9B6CD9" w14:textId="5694C3DF"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5" w:history="1">
        <w:r w:rsidR="00123852" w:rsidRPr="00123852">
          <w:rPr>
            <w:rStyle w:val="Hipercze"/>
            <w:rFonts w:ascii="Calibri Light" w:hAnsi="Calibri Light" w:cs="Calibri Light"/>
            <w:i/>
            <w:iCs/>
            <w:noProof/>
            <w:sz w:val="22"/>
            <w:szCs w:val="22"/>
          </w:rPr>
          <w:t>Tabela 31. Masa odpadów zmieszanych i zebranych selektywnie w ramach systemu gminnego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_Toc181122535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98</w:t>
        </w:r>
        <w:r w:rsidR="00123852" w:rsidRPr="00123852">
          <w:rPr>
            <w:rFonts w:ascii="Calibri Light" w:hAnsi="Calibri Light" w:cs="Calibri Light"/>
            <w:i/>
            <w:iCs/>
            <w:noProof/>
            <w:webHidden/>
            <w:sz w:val="22"/>
            <w:szCs w:val="22"/>
          </w:rPr>
          <w:fldChar w:fldCharType="end"/>
        </w:r>
      </w:hyperlink>
    </w:p>
    <w:p w14:paraId="68AB9B87" w14:textId="24769044"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6" w:history="1">
        <w:r w:rsidR="00123852" w:rsidRPr="00123852">
          <w:rPr>
            <w:rStyle w:val="Hipercze"/>
            <w:rFonts w:ascii="Calibri Light" w:hAnsi="Calibri Light" w:cs="Calibri Light"/>
            <w:i/>
            <w:iCs/>
            <w:noProof/>
            <w:sz w:val="22"/>
            <w:szCs w:val="22"/>
          </w:rPr>
          <w:t>Tabela 32. Osiągnięte Poziomy recyklingu i przygotowania do ponownego użycia odpadów komunalnych [w %] na terenie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_Toc181122536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102</w:t>
        </w:r>
        <w:r w:rsidR="00123852" w:rsidRPr="00123852">
          <w:rPr>
            <w:rFonts w:ascii="Calibri Light" w:hAnsi="Calibri Light" w:cs="Calibri Light"/>
            <w:i/>
            <w:iCs/>
            <w:noProof/>
            <w:webHidden/>
            <w:sz w:val="22"/>
            <w:szCs w:val="22"/>
          </w:rPr>
          <w:fldChar w:fldCharType="end"/>
        </w:r>
      </w:hyperlink>
    </w:p>
    <w:p w14:paraId="1A7A6AB4" w14:textId="75526FF6"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7" w:history="1">
        <w:r w:rsidR="00123852" w:rsidRPr="00123852">
          <w:rPr>
            <w:rStyle w:val="Hipercze"/>
            <w:rFonts w:ascii="Calibri Light" w:hAnsi="Calibri Light" w:cs="Calibri Light"/>
            <w:i/>
            <w:iCs/>
            <w:noProof/>
            <w:sz w:val="22"/>
            <w:szCs w:val="22"/>
          </w:rPr>
          <w:t>Tabela 33. Poziom składowania odpadów komunalnych na terenie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_Toc181122537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102</w:t>
        </w:r>
        <w:r w:rsidR="00123852" w:rsidRPr="00123852">
          <w:rPr>
            <w:rFonts w:ascii="Calibri Light" w:hAnsi="Calibri Light" w:cs="Calibri Light"/>
            <w:i/>
            <w:iCs/>
            <w:noProof/>
            <w:webHidden/>
            <w:sz w:val="22"/>
            <w:szCs w:val="22"/>
          </w:rPr>
          <w:fldChar w:fldCharType="end"/>
        </w:r>
      </w:hyperlink>
    </w:p>
    <w:p w14:paraId="655C3B01" w14:textId="2C55B2D3"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8" w:history="1">
        <w:r w:rsidR="00123852" w:rsidRPr="00123852">
          <w:rPr>
            <w:rStyle w:val="Hipercze"/>
            <w:rFonts w:ascii="Calibri Light" w:hAnsi="Calibri Light" w:cs="Calibri Light"/>
            <w:i/>
            <w:iCs/>
            <w:noProof/>
            <w:sz w:val="22"/>
            <w:szCs w:val="22"/>
          </w:rPr>
          <w:t>Tabela 34. Ilość odpadów komunalnych przyjętych przez PSZOK w latach 2019-2022 na terenie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_Toc181122538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106</w:t>
        </w:r>
        <w:r w:rsidR="00123852" w:rsidRPr="00123852">
          <w:rPr>
            <w:rFonts w:ascii="Calibri Light" w:hAnsi="Calibri Light" w:cs="Calibri Light"/>
            <w:i/>
            <w:iCs/>
            <w:noProof/>
            <w:webHidden/>
            <w:sz w:val="22"/>
            <w:szCs w:val="22"/>
          </w:rPr>
          <w:fldChar w:fldCharType="end"/>
        </w:r>
      </w:hyperlink>
    </w:p>
    <w:p w14:paraId="1E50775F" w14:textId="72DEAF11"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39" w:history="1">
        <w:r w:rsidR="00123852" w:rsidRPr="00123852">
          <w:rPr>
            <w:rStyle w:val="Hipercze"/>
            <w:rFonts w:ascii="Calibri Light" w:hAnsi="Calibri Light" w:cs="Calibri Light"/>
            <w:i/>
            <w:iCs/>
            <w:noProof/>
            <w:sz w:val="22"/>
            <w:szCs w:val="22"/>
          </w:rPr>
          <w:t>Tabela 35. Masa usuniętych odpadów z miejsc nielegalnego składowania [Mg] w Toruniu w latach 2020-2023.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_Toc181122539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108</w:t>
        </w:r>
        <w:r w:rsidR="00123852" w:rsidRPr="00123852">
          <w:rPr>
            <w:rFonts w:ascii="Calibri Light" w:hAnsi="Calibri Light" w:cs="Calibri Light"/>
            <w:i/>
            <w:iCs/>
            <w:noProof/>
            <w:webHidden/>
            <w:sz w:val="22"/>
            <w:szCs w:val="22"/>
          </w:rPr>
          <w:fldChar w:fldCharType="end"/>
        </w:r>
      </w:hyperlink>
    </w:p>
    <w:p w14:paraId="10004178" w14:textId="6720A32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0" w:history="1">
        <w:r w:rsidR="00123852" w:rsidRPr="00123852">
          <w:rPr>
            <w:rStyle w:val="Hipercze"/>
            <w:rFonts w:ascii="Calibri Light" w:hAnsi="Calibri Light" w:cs="Calibri Light"/>
            <w:i/>
            <w:iCs/>
            <w:noProof/>
            <w:sz w:val="22"/>
            <w:szCs w:val="22"/>
          </w:rPr>
          <w:t>Tabela 36. W</w:t>
        </w:r>
        <w:r w:rsidR="00314950">
          <w:rPr>
            <w:rStyle w:val="Hipercze"/>
            <w:rFonts w:ascii="Calibri Light" w:hAnsi="Calibri Light" w:cs="Calibri Light"/>
            <w:i/>
            <w:iCs/>
            <w:noProof/>
            <w:sz w:val="22"/>
            <w:szCs w:val="22"/>
          </w:rPr>
          <w:t>yroby azbestowe na terenie Gminy Miasta Toruń</w:t>
        </w:r>
        <w:r w:rsidR="00123852" w:rsidRPr="00123852">
          <w:rPr>
            <w:rStyle w:val="Hipercze"/>
            <w:rFonts w:ascii="Calibri Light" w:hAnsi="Calibri Light" w:cs="Calibri Light"/>
            <w:i/>
            <w:iCs/>
            <w:noProof/>
            <w:sz w:val="22"/>
            <w:szCs w:val="22"/>
          </w:rPr>
          <w:t xml:space="preserve"> (stan na 30.06.2024 r.).</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_Toc181122540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108</w:t>
        </w:r>
        <w:r w:rsidR="00123852" w:rsidRPr="00123852">
          <w:rPr>
            <w:rFonts w:ascii="Calibri Light" w:hAnsi="Calibri Light" w:cs="Calibri Light"/>
            <w:i/>
            <w:iCs/>
            <w:noProof/>
            <w:webHidden/>
            <w:sz w:val="22"/>
            <w:szCs w:val="22"/>
          </w:rPr>
          <w:fldChar w:fldCharType="end"/>
        </w:r>
      </w:hyperlink>
    </w:p>
    <w:p w14:paraId="74DC56C8" w14:textId="6DA98246"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1" w:history="1">
        <w:r w:rsidR="00123852" w:rsidRPr="00123852">
          <w:rPr>
            <w:rStyle w:val="Hipercze"/>
            <w:rFonts w:ascii="Calibri Light" w:hAnsi="Calibri Light" w:cs="Calibri Light"/>
            <w:i/>
            <w:iCs/>
            <w:noProof/>
            <w:sz w:val="22"/>
            <w:szCs w:val="22"/>
          </w:rPr>
          <w:t>Tabela 37. Obsz</w:t>
        </w:r>
        <w:r w:rsidR="00314950">
          <w:rPr>
            <w:rStyle w:val="Hipercze"/>
            <w:rFonts w:ascii="Calibri Light" w:hAnsi="Calibri Light" w:cs="Calibri Light"/>
            <w:i/>
            <w:iCs/>
            <w:noProof/>
            <w:sz w:val="22"/>
            <w:szCs w:val="22"/>
          </w:rPr>
          <w:t>ary Natura 2000 na terenie Gminy Miasta Toruń</w:t>
        </w:r>
        <w:r w:rsidR="00123852" w:rsidRPr="00123852">
          <w:rPr>
            <w:rStyle w:val="Hipercze"/>
            <w:rFonts w:ascii="Calibri Light" w:hAnsi="Calibri Light" w:cs="Calibri Light"/>
            <w:i/>
            <w:iCs/>
            <w:noProof/>
            <w:sz w:val="22"/>
            <w:szCs w:val="22"/>
          </w:rPr>
          <w: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_Toc181122541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116</w:t>
        </w:r>
        <w:r w:rsidR="00123852" w:rsidRPr="00123852">
          <w:rPr>
            <w:rFonts w:ascii="Calibri Light" w:hAnsi="Calibri Light" w:cs="Calibri Light"/>
            <w:i/>
            <w:iCs/>
            <w:noProof/>
            <w:webHidden/>
            <w:sz w:val="22"/>
            <w:szCs w:val="22"/>
          </w:rPr>
          <w:fldChar w:fldCharType="end"/>
        </w:r>
      </w:hyperlink>
    </w:p>
    <w:p w14:paraId="43FA2DB8" w14:textId="285BA0EB"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2" w:history="1">
        <w:r w:rsidR="00123852" w:rsidRPr="00123852">
          <w:rPr>
            <w:rStyle w:val="Hipercze"/>
            <w:rFonts w:ascii="Calibri Light" w:hAnsi="Calibri Light" w:cs="Calibri Light"/>
            <w:i/>
            <w:iCs/>
            <w:noProof/>
            <w:sz w:val="22"/>
            <w:szCs w:val="22"/>
          </w:rPr>
          <w:t>Tabela 38. Użytki ekologiczne na terenie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_Toc181122542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121</w:t>
        </w:r>
        <w:r w:rsidR="00123852" w:rsidRPr="00123852">
          <w:rPr>
            <w:rFonts w:ascii="Calibri Light" w:hAnsi="Calibri Light" w:cs="Calibri Light"/>
            <w:i/>
            <w:iCs/>
            <w:noProof/>
            <w:webHidden/>
            <w:sz w:val="22"/>
            <w:szCs w:val="22"/>
          </w:rPr>
          <w:fldChar w:fldCharType="end"/>
        </w:r>
      </w:hyperlink>
    </w:p>
    <w:p w14:paraId="6FB8B772" w14:textId="515E6A9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3" w:history="1">
        <w:r w:rsidR="00123852" w:rsidRPr="00123852">
          <w:rPr>
            <w:rStyle w:val="Hipercze"/>
            <w:rFonts w:ascii="Calibri Light" w:hAnsi="Calibri Light" w:cs="Calibri Light"/>
            <w:i/>
            <w:iCs/>
            <w:noProof/>
            <w:sz w:val="22"/>
            <w:szCs w:val="22"/>
          </w:rPr>
          <w:t>Tabela 39. P</w:t>
        </w:r>
        <w:r w:rsidR="00314950">
          <w:rPr>
            <w:rStyle w:val="Hipercze"/>
            <w:rFonts w:ascii="Calibri Light" w:hAnsi="Calibri Light" w:cs="Calibri Light"/>
            <w:i/>
            <w:iCs/>
            <w:noProof/>
            <w:sz w:val="22"/>
            <w:szCs w:val="22"/>
          </w:rPr>
          <w:t>omniki przyrody na terenie Gminy Miasta Toruń</w:t>
        </w:r>
        <w:r w:rsidR="00123852" w:rsidRPr="00123852">
          <w:rPr>
            <w:rStyle w:val="Hipercze"/>
            <w:rFonts w:ascii="Calibri Light" w:hAnsi="Calibri Light" w:cs="Calibri Light"/>
            <w:i/>
            <w:iCs/>
            <w:noProof/>
            <w:sz w:val="22"/>
            <w:szCs w:val="22"/>
          </w:rPr>
          <w: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_Toc181122543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123</w:t>
        </w:r>
        <w:r w:rsidR="00123852" w:rsidRPr="00123852">
          <w:rPr>
            <w:rFonts w:ascii="Calibri Light" w:hAnsi="Calibri Light" w:cs="Calibri Light"/>
            <w:i/>
            <w:iCs/>
            <w:noProof/>
            <w:webHidden/>
            <w:sz w:val="22"/>
            <w:szCs w:val="22"/>
          </w:rPr>
          <w:fldChar w:fldCharType="end"/>
        </w:r>
      </w:hyperlink>
    </w:p>
    <w:p w14:paraId="1C6274D2" w14:textId="6D7231D1"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4" w:history="1">
        <w:r w:rsidR="00123852" w:rsidRPr="00123852">
          <w:rPr>
            <w:rStyle w:val="Hipercze"/>
            <w:rFonts w:ascii="Calibri Light" w:hAnsi="Calibri Light" w:cs="Calibri Light"/>
            <w:i/>
            <w:iCs/>
            <w:noProof/>
            <w:sz w:val="22"/>
            <w:szCs w:val="22"/>
          </w:rPr>
          <w:t xml:space="preserve">Tabela 40. Struktura </w:t>
        </w:r>
        <w:r w:rsidR="00314950">
          <w:rPr>
            <w:rStyle w:val="Hipercze"/>
            <w:rFonts w:ascii="Calibri Light" w:hAnsi="Calibri Light" w:cs="Calibri Light"/>
            <w:i/>
            <w:iCs/>
            <w:noProof/>
            <w:sz w:val="22"/>
            <w:szCs w:val="22"/>
          </w:rPr>
          <w:t>gruntów leśnych na terenie Gminy Miasta Toruń</w:t>
        </w:r>
        <w:r w:rsidR="00123852" w:rsidRPr="00123852">
          <w:rPr>
            <w:rStyle w:val="Hipercze"/>
            <w:rFonts w:ascii="Calibri Light" w:hAnsi="Calibri Light" w:cs="Calibri Light"/>
            <w:i/>
            <w:iCs/>
            <w:noProof/>
            <w:sz w:val="22"/>
            <w:szCs w:val="22"/>
          </w:rPr>
          <w:t xml:space="preserve"> (stan na 31.12.2023 r.).</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_Toc181122544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133</w:t>
        </w:r>
        <w:r w:rsidR="00123852" w:rsidRPr="00123852">
          <w:rPr>
            <w:rFonts w:ascii="Calibri Light" w:hAnsi="Calibri Light" w:cs="Calibri Light"/>
            <w:i/>
            <w:iCs/>
            <w:noProof/>
            <w:webHidden/>
            <w:sz w:val="22"/>
            <w:szCs w:val="22"/>
          </w:rPr>
          <w:fldChar w:fldCharType="end"/>
        </w:r>
      </w:hyperlink>
    </w:p>
    <w:p w14:paraId="08285F0E" w14:textId="5A6F23D6"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5" w:history="1">
        <w:r w:rsidR="00123852" w:rsidRPr="00123852">
          <w:rPr>
            <w:rStyle w:val="Hipercze"/>
            <w:rFonts w:ascii="Calibri Light" w:hAnsi="Calibri Light" w:cs="Calibri Light"/>
            <w:i/>
            <w:iCs/>
            <w:noProof/>
            <w:sz w:val="22"/>
            <w:szCs w:val="22"/>
          </w:rPr>
          <w:t>Tabela 41. Parki kieszonkowe w Toruniu w latach 2022-2024 na terenie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_Toc181122545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138</w:t>
        </w:r>
        <w:r w:rsidR="00123852" w:rsidRPr="00123852">
          <w:rPr>
            <w:rFonts w:ascii="Calibri Light" w:hAnsi="Calibri Light" w:cs="Calibri Light"/>
            <w:i/>
            <w:iCs/>
            <w:noProof/>
            <w:webHidden/>
            <w:sz w:val="22"/>
            <w:szCs w:val="22"/>
          </w:rPr>
          <w:fldChar w:fldCharType="end"/>
        </w:r>
      </w:hyperlink>
    </w:p>
    <w:p w14:paraId="0FD3497F" w14:textId="4FC0A7B0"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6" w:history="1">
        <w:r w:rsidR="00123852" w:rsidRPr="00123852">
          <w:rPr>
            <w:rStyle w:val="Hipercze"/>
            <w:rFonts w:ascii="Calibri Light" w:hAnsi="Calibri Light" w:cs="Calibri Light"/>
            <w:i/>
            <w:iCs/>
            <w:noProof/>
            <w:sz w:val="22"/>
            <w:szCs w:val="22"/>
          </w:rPr>
          <w:t>Tabela 42. Tereny zi</w:t>
        </w:r>
        <w:r w:rsidR="00314950">
          <w:rPr>
            <w:rStyle w:val="Hipercze"/>
            <w:rFonts w:ascii="Calibri Light" w:hAnsi="Calibri Light" w:cs="Calibri Light"/>
            <w:i/>
            <w:iCs/>
            <w:noProof/>
            <w:sz w:val="22"/>
            <w:szCs w:val="22"/>
          </w:rPr>
          <w:t>eleni miejskiej na terenie Gminy Miasta Toruń</w:t>
        </w:r>
        <w:r w:rsidR="00123852" w:rsidRPr="00123852">
          <w:rPr>
            <w:rStyle w:val="Hipercze"/>
            <w:rFonts w:ascii="Calibri Light" w:hAnsi="Calibri Light" w:cs="Calibri Light"/>
            <w:i/>
            <w:iCs/>
            <w:noProof/>
            <w:sz w:val="22"/>
            <w:szCs w:val="22"/>
          </w:rPr>
          <w:t xml:space="preserve"> w ostatnich latach.</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_Toc181122546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139</w:t>
        </w:r>
        <w:r w:rsidR="00123852" w:rsidRPr="00123852">
          <w:rPr>
            <w:rFonts w:ascii="Calibri Light" w:hAnsi="Calibri Light" w:cs="Calibri Light"/>
            <w:i/>
            <w:iCs/>
            <w:noProof/>
            <w:webHidden/>
            <w:sz w:val="22"/>
            <w:szCs w:val="22"/>
          </w:rPr>
          <w:fldChar w:fldCharType="end"/>
        </w:r>
      </w:hyperlink>
    </w:p>
    <w:p w14:paraId="37B74376" w14:textId="408D9403"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7" w:history="1">
        <w:r w:rsidR="00123852" w:rsidRPr="00123852">
          <w:rPr>
            <w:rStyle w:val="Hipercze"/>
            <w:rFonts w:ascii="Calibri Light" w:hAnsi="Calibri Light" w:cs="Calibri Light"/>
            <w:i/>
            <w:iCs/>
            <w:noProof/>
            <w:sz w:val="22"/>
            <w:szCs w:val="22"/>
          </w:rPr>
          <w:t>Tabela 43. Cele i kierunki interwencji w ramach realizacji POŚ.</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_Toc181122547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149</w:t>
        </w:r>
        <w:r w:rsidR="00123852" w:rsidRPr="00123852">
          <w:rPr>
            <w:rFonts w:ascii="Calibri Light" w:hAnsi="Calibri Light" w:cs="Calibri Light"/>
            <w:i/>
            <w:iCs/>
            <w:noProof/>
            <w:webHidden/>
            <w:sz w:val="22"/>
            <w:szCs w:val="22"/>
          </w:rPr>
          <w:fldChar w:fldCharType="end"/>
        </w:r>
      </w:hyperlink>
    </w:p>
    <w:p w14:paraId="0CA3D3CC" w14:textId="0A7243DC"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8" w:history="1">
        <w:r w:rsidR="00123852" w:rsidRPr="00123852">
          <w:rPr>
            <w:rStyle w:val="Hipercze"/>
            <w:rFonts w:ascii="Calibri Light" w:hAnsi="Calibri Light" w:cs="Calibri Light"/>
            <w:i/>
            <w:iCs/>
            <w:noProof/>
            <w:sz w:val="22"/>
            <w:szCs w:val="22"/>
          </w:rPr>
          <w:t>Tabela 44. Harmonogram realizacji zadań własnych.</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_Toc181122548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153</w:t>
        </w:r>
        <w:r w:rsidR="00123852" w:rsidRPr="00123852">
          <w:rPr>
            <w:rFonts w:ascii="Calibri Light" w:hAnsi="Calibri Light" w:cs="Calibri Light"/>
            <w:i/>
            <w:iCs/>
            <w:noProof/>
            <w:webHidden/>
            <w:sz w:val="22"/>
            <w:szCs w:val="22"/>
          </w:rPr>
          <w:fldChar w:fldCharType="end"/>
        </w:r>
      </w:hyperlink>
    </w:p>
    <w:p w14:paraId="0400E8FE" w14:textId="4EE98D3A"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49" w:history="1">
        <w:r w:rsidR="00123852" w:rsidRPr="00123852">
          <w:rPr>
            <w:rStyle w:val="Hipercze"/>
            <w:rFonts w:ascii="Calibri Light" w:hAnsi="Calibri Light" w:cs="Calibri Light"/>
            <w:i/>
            <w:iCs/>
            <w:noProof/>
            <w:sz w:val="22"/>
            <w:szCs w:val="22"/>
          </w:rPr>
          <w:t>Tabela 45. Harmonogram działań monitorowanych.</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_Toc181122549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174</w:t>
        </w:r>
        <w:r w:rsidR="00123852" w:rsidRPr="00123852">
          <w:rPr>
            <w:rFonts w:ascii="Calibri Light" w:hAnsi="Calibri Light" w:cs="Calibri Light"/>
            <w:i/>
            <w:iCs/>
            <w:noProof/>
            <w:webHidden/>
            <w:sz w:val="22"/>
            <w:szCs w:val="22"/>
          </w:rPr>
          <w:fldChar w:fldCharType="end"/>
        </w:r>
      </w:hyperlink>
    </w:p>
    <w:p w14:paraId="31F70E5F" w14:textId="3893235B"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50" w:history="1">
        <w:r w:rsidR="00123852" w:rsidRPr="00123852">
          <w:rPr>
            <w:rStyle w:val="Hipercze"/>
            <w:rFonts w:ascii="Calibri Light" w:hAnsi="Calibri Light" w:cs="Calibri Light"/>
            <w:i/>
            <w:iCs/>
            <w:noProof/>
            <w:sz w:val="22"/>
            <w:szCs w:val="22"/>
          </w:rPr>
          <w:t>Tabela 46. Harmonogram wdrażania, monitorowania i Programu ochrony środowiska dla Miasta Torunia na lata 2025-2030 z uwzględnieniem perspektywy do roku 2034.</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_Toc181122550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184</w:t>
        </w:r>
        <w:r w:rsidR="00123852" w:rsidRPr="00123852">
          <w:rPr>
            <w:rFonts w:ascii="Calibri Light" w:hAnsi="Calibri Light" w:cs="Calibri Light"/>
            <w:i/>
            <w:iCs/>
            <w:noProof/>
            <w:webHidden/>
            <w:sz w:val="22"/>
            <w:szCs w:val="22"/>
          </w:rPr>
          <w:fldChar w:fldCharType="end"/>
        </w:r>
      </w:hyperlink>
    </w:p>
    <w:p w14:paraId="6DEF31E5" w14:textId="079FFDC1"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551" w:history="1">
        <w:r w:rsidR="00123852" w:rsidRPr="00123852">
          <w:rPr>
            <w:rStyle w:val="Hipercze"/>
            <w:rFonts w:ascii="Calibri Light" w:hAnsi="Calibri Light" w:cs="Calibri Light"/>
            <w:i/>
            <w:iCs/>
            <w:noProof/>
            <w:sz w:val="22"/>
            <w:szCs w:val="22"/>
          </w:rPr>
          <w:t>Tabela 47. Zestaw wskaźników monitoringu realizacji założeń POŚ.</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_Toc181122551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185</w:t>
        </w:r>
        <w:r w:rsidR="00123852" w:rsidRPr="00123852">
          <w:rPr>
            <w:rFonts w:ascii="Calibri Light" w:hAnsi="Calibri Light" w:cs="Calibri Light"/>
            <w:i/>
            <w:iCs/>
            <w:noProof/>
            <w:webHidden/>
            <w:sz w:val="22"/>
            <w:szCs w:val="22"/>
          </w:rPr>
          <w:fldChar w:fldCharType="end"/>
        </w:r>
      </w:hyperlink>
    </w:p>
    <w:p w14:paraId="3C757A43" w14:textId="0C5A00CD" w:rsidR="00DF6B32" w:rsidRPr="009E4DCA" w:rsidRDefault="003874BB" w:rsidP="00F03C51">
      <w:pPr>
        <w:rPr>
          <w:rFonts w:cs="Calibri Light"/>
          <w:bCs/>
          <w:i/>
          <w:caps/>
          <w:sz w:val="20"/>
          <w:szCs w:val="20"/>
        </w:rPr>
      </w:pPr>
      <w:r w:rsidRPr="0080428E">
        <w:rPr>
          <w:rFonts w:cs="Calibri Light"/>
          <w:bCs/>
          <w:i/>
          <w:caps/>
        </w:rPr>
        <w:fldChar w:fldCharType="end"/>
      </w:r>
    </w:p>
    <w:p w14:paraId="23E50C46" w14:textId="77777777" w:rsidR="000F4750" w:rsidRPr="009E4DCA" w:rsidRDefault="000F4750" w:rsidP="00F03C51">
      <w:pPr>
        <w:pStyle w:val="Dziay"/>
        <w:spacing w:line="360" w:lineRule="auto"/>
        <w:rPr>
          <w:rFonts w:ascii="Calibri Light" w:hAnsi="Calibri Light" w:cs="Calibri Light"/>
        </w:rPr>
      </w:pPr>
      <w:bookmarkStart w:id="552" w:name="_Toc181130361"/>
      <w:r w:rsidRPr="009E4DCA">
        <w:rPr>
          <w:rFonts w:ascii="Calibri Light" w:hAnsi="Calibri Light" w:cs="Calibri Light"/>
        </w:rPr>
        <w:t>SPIS RYSUNKÓW</w:t>
      </w:r>
      <w:bookmarkEnd w:id="552"/>
    </w:p>
    <w:p w14:paraId="797882C9" w14:textId="03236777" w:rsidR="00123852" w:rsidRPr="00123852" w:rsidRDefault="0060251B"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r w:rsidRPr="00123852">
        <w:rPr>
          <w:rFonts w:ascii="Calibri Light" w:hAnsi="Calibri Light" w:cs="Calibri Light"/>
          <w:i/>
          <w:sz w:val="22"/>
          <w:szCs w:val="22"/>
        </w:rPr>
        <w:fldChar w:fldCharType="begin"/>
      </w:r>
      <w:r w:rsidRPr="00123852">
        <w:rPr>
          <w:rFonts w:ascii="Calibri Light" w:hAnsi="Calibri Light" w:cs="Calibri Light"/>
          <w:i/>
          <w:sz w:val="22"/>
          <w:szCs w:val="22"/>
        </w:rPr>
        <w:instrText xml:space="preserve"> TOC \h \z \c "Rysunek" </w:instrText>
      </w:r>
      <w:r w:rsidRPr="00123852">
        <w:rPr>
          <w:rFonts w:ascii="Calibri Light" w:hAnsi="Calibri Light" w:cs="Calibri Light"/>
          <w:i/>
          <w:sz w:val="22"/>
          <w:szCs w:val="22"/>
        </w:rPr>
        <w:fldChar w:fldCharType="separate"/>
      </w:r>
      <w:hyperlink w:anchor="_Toc181122683" w:history="1">
        <w:r w:rsidR="00123852" w:rsidRPr="00123852">
          <w:rPr>
            <w:rStyle w:val="Hipercze"/>
            <w:rFonts w:ascii="Calibri Light" w:hAnsi="Calibri Light" w:cs="Calibri Light"/>
            <w:i/>
            <w:noProof/>
            <w:sz w:val="22"/>
            <w:szCs w:val="22"/>
          </w:rPr>
          <w:t>Rysunek 1. Podział Torunia na jednostki urbanistyczne.</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_Toc181122683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16</w:t>
        </w:r>
        <w:r w:rsidR="00123852" w:rsidRPr="00123852">
          <w:rPr>
            <w:rFonts w:ascii="Calibri Light" w:hAnsi="Calibri Light" w:cs="Calibri Light"/>
            <w:i/>
            <w:noProof/>
            <w:webHidden/>
            <w:sz w:val="22"/>
            <w:szCs w:val="22"/>
          </w:rPr>
          <w:fldChar w:fldCharType="end"/>
        </w:r>
      </w:hyperlink>
    </w:p>
    <w:p w14:paraId="1F3E42E5" w14:textId="6EB98A46"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84" w:history="1">
        <w:r w:rsidR="00123852" w:rsidRPr="00123852">
          <w:rPr>
            <w:rStyle w:val="Hipercze"/>
            <w:rFonts w:ascii="Calibri Light" w:hAnsi="Calibri Light" w:cs="Calibri Light"/>
            <w:i/>
            <w:noProof/>
            <w:sz w:val="22"/>
            <w:szCs w:val="22"/>
          </w:rPr>
          <w:t>Rysunek 2. Widok aplikacji mobilnej „Jakość powietrza w Polsce” z dnia 1.12.2023 r.</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_Toc181122684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26</w:t>
        </w:r>
        <w:r w:rsidR="00123852" w:rsidRPr="00123852">
          <w:rPr>
            <w:rFonts w:ascii="Calibri Light" w:hAnsi="Calibri Light" w:cs="Calibri Light"/>
            <w:i/>
            <w:noProof/>
            <w:webHidden/>
            <w:sz w:val="22"/>
            <w:szCs w:val="22"/>
          </w:rPr>
          <w:fldChar w:fldCharType="end"/>
        </w:r>
      </w:hyperlink>
    </w:p>
    <w:p w14:paraId="329917FE" w14:textId="4C696BE7"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85" w:history="1">
        <w:r w:rsidR="00123852" w:rsidRPr="00123852">
          <w:rPr>
            <w:rStyle w:val="Hipercze"/>
            <w:rFonts w:ascii="Calibri Light" w:hAnsi="Calibri Light" w:cs="Calibri Light"/>
            <w:i/>
            <w:noProof/>
            <w:sz w:val="22"/>
            <w:szCs w:val="22"/>
          </w:rPr>
          <w:t>Rysunek 3. Lokalizacja stacji pomiarowych jakości powietrza na terenie Torunia.</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_Toc181122685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27</w:t>
        </w:r>
        <w:r w:rsidR="00123852" w:rsidRPr="00123852">
          <w:rPr>
            <w:rFonts w:ascii="Calibri Light" w:hAnsi="Calibri Light" w:cs="Calibri Light"/>
            <w:i/>
            <w:noProof/>
            <w:webHidden/>
            <w:sz w:val="22"/>
            <w:szCs w:val="22"/>
          </w:rPr>
          <w:fldChar w:fldCharType="end"/>
        </w:r>
      </w:hyperlink>
    </w:p>
    <w:p w14:paraId="363A4C15" w14:textId="2F577C55"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86" w:history="1">
        <w:r w:rsidR="00123852" w:rsidRPr="00123852">
          <w:rPr>
            <w:rStyle w:val="Hipercze"/>
            <w:rFonts w:ascii="Calibri Light" w:hAnsi="Calibri Light" w:cs="Calibri Light"/>
            <w:i/>
            <w:noProof/>
            <w:sz w:val="22"/>
            <w:szCs w:val="22"/>
          </w:rPr>
          <w:t>Rysunek 4. Obszary przekroczeń średniorocznego poziomu dopuszczalnego pyłu zawieszonego PM2,5</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_Toc181122686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39</w:t>
        </w:r>
        <w:r w:rsidR="00123852" w:rsidRPr="00123852">
          <w:rPr>
            <w:rFonts w:ascii="Calibri Light" w:hAnsi="Calibri Light" w:cs="Calibri Light"/>
            <w:i/>
            <w:noProof/>
            <w:webHidden/>
            <w:sz w:val="22"/>
            <w:szCs w:val="22"/>
          </w:rPr>
          <w:fldChar w:fldCharType="end"/>
        </w:r>
      </w:hyperlink>
    </w:p>
    <w:p w14:paraId="75858F2D" w14:textId="01179685"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87" w:history="1">
        <w:r w:rsidR="00123852" w:rsidRPr="00123852">
          <w:rPr>
            <w:rStyle w:val="Hipercze"/>
            <w:rFonts w:ascii="Calibri Light" w:hAnsi="Calibri Light" w:cs="Calibri Light"/>
            <w:i/>
            <w:noProof/>
            <w:sz w:val="22"/>
            <w:szCs w:val="22"/>
          </w:rPr>
          <w:t>Rysunek 5. Obszary przekroczeń średniorocznego poziomu docelowego benzo(a)pirenu, na terenie strefy miasto Toruń w 2021 r.</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_Toc181122687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40</w:t>
        </w:r>
        <w:r w:rsidR="00123852" w:rsidRPr="00123852">
          <w:rPr>
            <w:rFonts w:ascii="Calibri Light" w:hAnsi="Calibri Light" w:cs="Calibri Light"/>
            <w:i/>
            <w:noProof/>
            <w:webHidden/>
            <w:sz w:val="22"/>
            <w:szCs w:val="22"/>
          </w:rPr>
          <w:fldChar w:fldCharType="end"/>
        </w:r>
      </w:hyperlink>
    </w:p>
    <w:p w14:paraId="1FD2B17A" w14:textId="7A518165"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88" w:history="1">
        <w:r w:rsidR="00123852" w:rsidRPr="00123852">
          <w:rPr>
            <w:rStyle w:val="Hipercze"/>
            <w:rFonts w:ascii="Calibri Light" w:hAnsi="Calibri Light" w:cs="Calibri Light"/>
            <w:i/>
            <w:noProof/>
            <w:sz w:val="22"/>
            <w:szCs w:val="22"/>
          </w:rPr>
          <w:t>Rysunek 6. Szkic układu kolejowego w Toruniu.</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_Toc181122688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59</w:t>
        </w:r>
        <w:r w:rsidR="00123852" w:rsidRPr="00123852">
          <w:rPr>
            <w:rFonts w:ascii="Calibri Light" w:hAnsi="Calibri Light" w:cs="Calibri Light"/>
            <w:i/>
            <w:noProof/>
            <w:webHidden/>
            <w:sz w:val="22"/>
            <w:szCs w:val="22"/>
          </w:rPr>
          <w:fldChar w:fldCharType="end"/>
        </w:r>
      </w:hyperlink>
    </w:p>
    <w:p w14:paraId="70EF602C" w14:textId="14D8B41F"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89" w:history="1">
        <w:r w:rsidR="00123852" w:rsidRPr="00123852">
          <w:rPr>
            <w:rStyle w:val="Hipercze"/>
            <w:rFonts w:ascii="Calibri Light" w:hAnsi="Calibri Light" w:cs="Calibri Light"/>
            <w:i/>
            <w:noProof/>
            <w:sz w:val="22"/>
            <w:szCs w:val="22"/>
          </w:rPr>
          <w:t>Rysunek 7. Mapa osuwisk i terenów predysponowanych do występowania ruchów masowych na terenie Torunia.</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_Toc181122689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93</w:t>
        </w:r>
        <w:r w:rsidR="00123852" w:rsidRPr="00123852">
          <w:rPr>
            <w:rFonts w:ascii="Calibri Light" w:hAnsi="Calibri Light" w:cs="Calibri Light"/>
            <w:i/>
            <w:noProof/>
            <w:webHidden/>
            <w:sz w:val="22"/>
            <w:szCs w:val="22"/>
          </w:rPr>
          <w:fldChar w:fldCharType="end"/>
        </w:r>
      </w:hyperlink>
    </w:p>
    <w:p w14:paraId="2A49636F" w14:textId="2AE88C53"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90" w:history="1">
        <w:r w:rsidR="00123852" w:rsidRPr="00123852">
          <w:rPr>
            <w:rStyle w:val="Hipercze"/>
            <w:rFonts w:ascii="Calibri Light" w:hAnsi="Calibri Light" w:cs="Calibri Light"/>
            <w:i/>
            <w:noProof/>
            <w:sz w:val="22"/>
            <w:szCs w:val="22"/>
          </w:rPr>
          <w:t>Rysunek 8. Model gospodarki o obiegu zamkniętym.</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_Toc181122690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100</w:t>
        </w:r>
        <w:r w:rsidR="00123852" w:rsidRPr="00123852">
          <w:rPr>
            <w:rFonts w:ascii="Calibri Light" w:hAnsi="Calibri Light" w:cs="Calibri Light"/>
            <w:i/>
            <w:noProof/>
            <w:webHidden/>
            <w:sz w:val="22"/>
            <w:szCs w:val="22"/>
          </w:rPr>
          <w:fldChar w:fldCharType="end"/>
        </w:r>
      </w:hyperlink>
    </w:p>
    <w:p w14:paraId="5C785F15" w14:textId="06334995" w:rsidR="00123852" w:rsidRPr="00123852" w:rsidRDefault="00592F44" w:rsidP="00123852">
      <w:pPr>
        <w:pStyle w:val="Spisilustracji"/>
        <w:tabs>
          <w:tab w:val="right" w:leader="dot" w:pos="9060"/>
        </w:tabs>
        <w:spacing w:before="240"/>
        <w:rPr>
          <w:rFonts w:ascii="Calibri Light" w:eastAsiaTheme="minorEastAsia" w:hAnsi="Calibri Light" w:cs="Calibri Light"/>
          <w:i/>
          <w:caps w:val="0"/>
          <w:noProof/>
          <w:kern w:val="2"/>
          <w:sz w:val="28"/>
          <w:szCs w:val="28"/>
          <w:lang w:eastAsia="pl-PL"/>
          <w14:ligatures w14:val="standardContextual"/>
        </w:rPr>
      </w:pPr>
      <w:hyperlink w:anchor="_Toc181122691" w:history="1">
        <w:r w:rsidR="00123852" w:rsidRPr="00123852">
          <w:rPr>
            <w:rStyle w:val="Hipercze"/>
            <w:rFonts w:ascii="Calibri Light" w:hAnsi="Calibri Light" w:cs="Calibri Light"/>
            <w:i/>
            <w:noProof/>
            <w:sz w:val="22"/>
            <w:szCs w:val="22"/>
          </w:rPr>
          <w:t>Rysunek 9. Korytarze ekologiczne przebiegające przez miasto Toruń.</w:t>
        </w:r>
        <w:r w:rsidR="00123852" w:rsidRPr="00123852">
          <w:rPr>
            <w:rFonts w:ascii="Calibri Light" w:hAnsi="Calibri Light" w:cs="Calibri Light"/>
            <w:i/>
            <w:noProof/>
            <w:webHidden/>
            <w:sz w:val="22"/>
            <w:szCs w:val="22"/>
          </w:rPr>
          <w:tab/>
        </w:r>
        <w:r w:rsidR="00123852" w:rsidRPr="00123852">
          <w:rPr>
            <w:rFonts w:ascii="Calibri Light" w:hAnsi="Calibri Light" w:cs="Calibri Light"/>
            <w:i/>
            <w:noProof/>
            <w:webHidden/>
            <w:sz w:val="22"/>
            <w:szCs w:val="22"/>
          </w:rPr>
          <w:fldChar w:fldCharType="begin"/>
        </w:r>
        <w:r w:rsidR="00123852" w:rsidRPr="00123852">
          <w:rPr>
            <w:rFonts w:ascii="Calibri Light" w:hAnsi="Calibri Light" w:cs="Calibri Light"/>
            <w:i/>
            <w:noProof/>
            <w:webHidden/>
            <w:sz w:val="22"/>
            <w:szCs w:val="22"/>
          </w:rPr>
          <w:instrText xml:space="preserve"> PAGEREF _Toc181122691 \h </w:instrText>
        </w:r>
        <w:r w:rsidR="00123852" w:rsidRPr="00123852">
          <w:rPr>
            <w:rFonts w:ascii="Calibri Light" w:hAnsi="Calibri Light" w:cs="Calibri Light"/>
            <w:i/>
            <w:noProof/>
            <w:webHidden/>
            <w:sz w:val="22"/>
            <w:szCs w:val="22"/>
          </w:rPr>
        </w:r>
        <w:r w:rsidR="00123852" w:rsidRPr="00123852">
          <w:rPr>
            <w:rFonts w:ascii="Calibri Light" w:hAnsi="Calibri Light" w:cs="Calibri Light"/>
            <w:i/>
            <w:noProof/>
            <w:webHidden/>
            <w:sz w:val="22"/>
            <w:szCs w:val="22"/>
          </w:rPr>
          <w:fldChar w:fldCharType="separate"/>
        </w:r>
        <w:r w:rsidR="00BC306A">
          <w:rPr>
            <w:rFonts w:ascii="Calibri Light" w:hAnsi="Calibri Light" w:cs="Calibri Light"/>
            <w:i/>
            <w:noProof/>
            <w:webHidden/>
            <w:sz w:val="22"/>
            <w:szCs w:val="22"/>
          </w:rPr>
          <w:t>132</w:t>
        </w:r>
        <w:r w:rsidR="00123852" w:rsidRPr="00123852">
          <w:rPr>
            <w:rFonts w:ascii="Calibri Light" w:hAnsi="Calibri Light" w:cs="Calibri Light"/>
            <w:i/>
            <w:noProof/>
            <w:webHidden/>
            <w:sz w:val="22"/>
            <w:szCs w:val="22"/>
          </w:rPr>
          <w:fldChar w:fldCharType="end"/>
        </w:r>
      </w:hyperlink>
    </w:p>
    <w:p w14:paraId="64BDADDB" w14:textId="5BDFC85A" w:rsidR="00A07324" w:rsidRPr="00123852" w:rsidRDefault="0060251B" w:rsidP="00123852">
      <w:pPr>
        <w:spacing w:before="240"/>
        <w:rPr>
          <w:rFonts w:cs="Calibri Light"/>
          <w:i/>
          <w:sz w:val="20"/>
          <w:szCs w:val="20"/>
        </w:rPr>
      </w:pPr>
      <w:r w:rsidRPr="00123852">
        <w:rPr>
          <w:rFonts w:cs="Calibri Light"/>
          <w:i/>
        </w:rPr>
        <w:fldChar w:fldCharType="end"/>
      </w:r>
    </w:p>
    <w:p w14:paraId="57E0FE30" w14:textId="542F1E65" w:rsidR="000F4750" w:rsidRPr="009E4DCA" w:rsidRDefault="000F4750" w:rsidP="00F03C51">
      <w:pPr>
        <w:pStyle w:val="Dziay"/>
        <w:spacing w:line="360" w:lineRule="auto"/>
        <w:rPr>
          <w:rFonts w:ascii="Calibri Light" w:hAnsi="Calibri Light" w:cs="Calibri Light"/>
        </w:rPr>
      </w:pPr>
      <w:bookmarkStart w:id="553" w:name="_Toc181130362"/>
      <w:r w:rsidRPr="009E4DCA">
        <w:rPr>
          <w:rFonts w:ascii="Calibri Light" w:hAnsi="Calibri Light" w:cs="Calibri Light"/>
        </w:rPr>
        <w:t>SPIS WY</w:t>
      </w:r>
      <w:r w:rsidR="00F66FA2" w:rsidRPr="009E4DCA">
        <w:rPr>
          <w:rFonts w:ascii="Calibri Light" w:hAnsi="Calibri Light" w:cs="Calibri Light"/>
        </w:rPr>
        <w:t>K</w:t>
      </w:r>
      <w:r w:rsidRPr="009E4DCA">
        <w:rPr>
          <w:rFonts w:ascii="Calibri Light" w:hAnsi="Calibri Light" w:cs="Calibri Light"/>
        </w:rPr>
        <w:t>RESÓW</w:t>
      </w:r>
      <w:bookmarkEnd w:id="553"/>
    </w:p>
    <w:p w14:paraId="7A5E37AE" w14:textId="5AD79613" w:rsidR="00123852" w:rsidRPr="00123852" w:rsidRDefault="0080428E"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r>
        <w:rPr>
          <w:rFonts w:cs="Calibri Light"/>
          <w:i/>
        </w:rPr>
        <w:fldChar w:fldCharType="begin"/>
      </w:r>
      <w:r>
        <w:rPr>
          <w:rFonts w:cs="Calibri Light"/>
          <w:i/>
        </w:rPr>
        <w:instrText xml:space="preserve"> TOC \h \z \c "Wykres" </w:instrText>
      </w:r>
      <w:r>
        <w:rPr>
          <w:rFonts w:cs="Calibri Light"/>
          <w:i/>
        </w:rPr>
        <w:fldChar w:fldCharType="separate"/>
      </w:r>
      <w:hyperlink w:anchor="_Toc181122730" w:history="1">
        <w:r w:rsidR="00123852" w:rsidRPr="00123852">
          <w:rPr>
            <w:rStyle w:val="Hipercze"/>
            <w:rFonts w:ascii="Calibri Light" w:hAnsi="Calibri Light" w:cs="Calibri Light"/>
            <w:i/>
            <w:iCs/>
            <w:noProof/>
            <w:sz w:val="22"/>
            <w:szCs w:val="22"/>
          </w:rPr>
          <w:t>Wykres 1. Miesięczna temperatura powietrza w Toruniu w 2023 roku.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_Toc181122730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18</w:t>
        </w:r>
        <w:r w:rsidR="00123852" w:rsidRPr="00123852">
          <w:rPr>
            <w:rFonts w:ascii="Calibri Light" w:hAnsi="Calibri Light" w:cs="Calibri Light"/>
            <w:i/>
            <w:iCs/>
            <w:noProof/>
            <w:webHidden/>
            <w:sz w:val="22"/>
            <w:szCs w:val="22"/>
          </w:rPr>
          <w:fldChar w:fldCharType="end"/>
        </w:r>
      </w:hyperlink>
    </w:p>
    <w:p w14:paraId="0B8AFFBB" w14:textId="2F50CC66"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1" w:history="1">
        <w:r w:rsidR="00123852" w:rsidRPr="00123852">
          <w:rPr>
            <w:rStyle w:val="Hipercze"/>
            <w:rFonts w:ascii="Calibri Light" w:hAnsi="Calibri Light" w:cs="Calibri Light"/>
            <w:i/>
            <w:iCs/>
            <w:noProof/>
            <w:sz w:val="22"/>
            <w:szCs w:val="22"/>
          </w:rPr>
          <w:t>Wykres 2. Miesięczny opad atmosferyczny w Toruniu w 2023 roku.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_Toc181122731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19</w:t>
        </w:r>
        <w:r w:rsidR="00123852" w:rsidRPr="00123852">
          <w:rPr>
            <w:rFonts w:ascii="Calibri Light" w:hAnsi="Calibri Light" w:cs="Calibri Light"/>
            <w:i/>
            <w:iCs/>
            <w:noProof/>
            <w:webHidden/>
            <w:sz w:val="22"/>
            <w:szCs w:val="22"/>
          </w:rPr>
          <w:fldChar w:fldCharType="end"/>
        </w:r>
      </w:hyperlink>
    </w:p>
    <w:p w14:paraId="6E81639A" w14:textId="1FCDC7E7"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2" w:history="1">
        <w:r w:rsidR="00123852" w:rsidRPr="00123852">
          <w:rPr>
            <w:rStyle w:val="Hipercze"/>
            <w:rFonts w:ascii="Calibri Light" w:hAnsi="Calibri Light" w:cs="Calibri Light"/>
            <w:i/>
            <w:iCs/>
            <w:noProof/>
            <w:sz w:val="22"/>
            <w:szCs w:val="22"/>
          </w:rPr>
          <w:t>Wykres 3. Udział poszczególnych sektorów w bilansie emisji szkodliwych substancji w roku 2023 na terenie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_Toc181122732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20</w:t>
        </w:r>
        <w:r w:rsidR="00123852" w:rsidRPr="00123852">
          <w:rPr>
            <w:rFonts w:ascii="Calibri Light" w:hAnsi="Calibri Light" w:cs="Calibri Light"/>
            <w:i/>
            <w:iCs/>
            <w:noProof/>
            <w:webHidden/>
            <w:sz w:val="22"/>
            <w:szCs w:val="22"/>
          </w:rPr>
          <w:fldChar w:fldCharType="end"/>
        </w:r>
      </w:hyperlink>
    </w:p>
    <w:p w14:paraId="74D6ED66" w14:textId="633B2D6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3" w:history="1">
        <w:r w:rsidR="00123852" w:rsidRPr="00123852">
          <w:rPr>
            <w:rStyle w:val="Hipercze"/>
            <w:rFonts w:ascii="Calibri Light" w:hAnsi="Calibri Light" w:cs="Calibri Light"/>
            <w:i/>
            <w:iCs/>
            <w:noProof/>
            <w:sz w:val="22"/>
            <w:szCs w:val="22"/>
          </w:rPr>
          <w:t>Wykres 4. Udziały poszczególnych zanieczyszczeń powietrza na terenie Torunia w 2023 r.</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_Toc181122733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32</w:t>
        </w:r>
        <w:r w:rsidR="00123852" w:rsidRPr="00123852">
          <w:rPr>
            <w:rFonts w:ascii="Calibri Light" w:hAnsi="Calibri Light" w:cs="Calibri Light"/>
            <w:i/>
            <w:iCs/>
            <w:noProof/>
            <w:webHidden/>
            <w:sz w:val="22"/>
            <w:szCs w:val="22"/>
          </w:rPr>
          <w:fldChar w:fldCharType="end"/>
        </w:r>
      </w:hyperlink>
    </w:p>
    <w:p w14:paraId="745E55F7" w14:textId="5D73A176"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4" w:history="1">
        <w:r w:rsidR="00123852" w:rsidRPr="00123852">
          <w:rPr>
            <w:rStyle w:val="Hipercze"/>
            <w:rFonts w:ascii="Calibri Light" w:hAnsi="Calibri Light" w:cs="Calibri Light"/>
            <w:i/>
            <w:iCs/>
            <w:noProof/>
            <w:sz w:val="22"/>
            <w:szCs w:val="22"/>
          </w:rPr>
          <w:t>Wykres 5. Liczba stopniodni grzewczych wyliczona jako suma różnicy między średnią temperaturą dobową  a wartością 18,0°C, dla Tśr ≤ 15,0°C w latach 2011-2023 oraz w trzydziestoleciach 1951-1980 i 1981-2010  w Toruniu.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_Toc181122734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33</w:t>
        </w:r>
        <w:r w:rsidR="00123852" w:rsidRPr="00123852">
          <w:rPr>
            <w:rFonts w:ascii="Calibri Light" w:hAnsi="Calibri Light" w:cs="Calibri Light"/>
            <w:i/>
            <w:iCs/>
            <w:noProof/>
            <w:webHidden/>
            <w:sz w:val="22"/>
            <w:szCs w:val="22"/>
          </w:rPr>
          <w:fldChar w:fldCharType="end"/>
        </w:r>
      </w:hyperlink>
    </w:p>
    <w:p w14:paraId="6214E4EE" w14:textId="5CC7A363"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5" w:history="1">
        <w:r w:rsidR="00123852" w:rsidRPr="00123852">
          <w:rPr>
            <w:rStyle w:val="Hipercze"/>
            <w:rFonts w:ascii="Calibri Light" w:hAnsi="Calibri Light" w:cs="Calibri Light"/>
            <w:i/>
            <w:iCs/>
            <w:noProof/>
            <w:sz w:val="22"/>
            <w:szCs w:val="22"/>
          </w:rPr>
          <w:t>Wykres 6. Średnie stężenia pyłu zawieszonego PM10 z półrocza chłodnego i półrocza ciepłego w latach 2012-2023 na stacji przy ul. Wały Gen. Sikorskiego w Toruniu.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_Toc181122735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36</w:t>
        </w:r>
        <w:r w:rsidR="00123852" w:rsidRPr="00123852">
          <w:rPr>
            <w:rFonts w:ascii="Calibri Light" w:hAnsi="Calibri Light" w:cs="Calibri Light"/>
            <w:i/>
            <w:iCs/>
            <w:noProof/>
            <w:webHidden/>
            <w:sz w:val="22"/>
            <w:szCs w:val="22"/>
          </w:rPr>
          <w:fldChar w:fldCharType="end"/>
        </w:r>
      </w:hyperlink>
    </w:p>
    <w:p w14:paraId="569F7692" w14:textId="6A7AF0CC"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6" w:history="1">
        <w:r w:rsidR="00123852" w:rsidRPr="00123852">
          <w:rPr>
            <w:rStyle w:val="Hipercze"/>
            <w:rFonts w:ascii="Calibri Light" w:hAnsi="Calibri Light" w:cs="Calibri Light"/>
            <w:i/>
            <w:iCs/>
            <w:noProof/>
            <w:sz w:val="22"/>
            <w:szCs w:val="22"/>
          </w:rPr>
          <w:t>Wykres 7. Średnie stężenia pyłu zawieszonego PM10 z półrocza chłodnego i półrocza ciepłego w latach 2007-2023 na stacji przy ul. Dziewulskiego w Toruniu (pomiary manualne).</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_Toc181122736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36</w:t>
        </w:r>
        <w:r w:rsidR="00123852" w:rsidRPr="00123852">
          <w:rPr>
            <w:rFonts w:ascii="Calibri Light" w:hAnsi="Calibri Light" w:cs="Calibri Light"/>
            <w:i/>
            <w:iCs/>
            <w:noProof/>
            <w:webHidden/>
            <w:sz w:val="22"/>
            <w:szCs w:val="22"/>
          </w:rPr>
          <w:fldChar w:fldCharType="end"/>
        </w:r>
      </w:hyperlink>
    </w:p>
    <w:p w14:paraId="3E949F66" w14:textId="5D04E31E"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7" w:history="1">
        <w:r w:rsidR="00123852" w:rsidRPr="00123852">
          <w:rPr>
            <w:rStyle w:val="Hipercze"/>
            <w:rFonts w:ascii="Calibri Light" w:hAnsi="Calibri Light" w:cs="Calibri Light"/>
            <w:i/>
            <w:iCs/>
            <w:noProof/>
            <w:sz w:val="22"/>
            <w:szCs w:val="22"/>
          </w:rPr>
          <w:t>Wykres 8. Średnie stężenia pyłu zawieszonego PM10 z półrocza chłodnego i półrocza ciepłego w latach 2007-2023 na stacji przy ul. Przy Kaszowniku w Toruniu.</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_Toc181122737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37</w:t>
        </w:r>
        <w:r w:rsidR="00123852" w:rsidRPr="00123852">
          <w:rPr>
            <w:rFonts w:ascii="Calibri Light" w:hAnsi="Calibri Light" w:cs="Calibri Light"/>
            <w:i/>
            <w:iCs/>
            <w:noProof/>
            <w:webHidden/>
            <w:sz w:val="22"/>
            <w:szCs w:val="22"/>
          </w:rPr>
          <w:fldChar w:fldCharType="end"/>
        </w:r>
      </w:hyperlink>
    </w:p>
    <w:p w14:paraId="66B3D628" w14:textId="04639DCD"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8" w:history="1">
        <w:r w:rsidR="00123852" w:rsidRPr="00123852">
          <w:rPr>
            <w:rStyle w:val="Hipercze"/>
            <w:rFonts w:ascii="Calibri Light" w:hAnsi="Calibri Light" w:cs="Calibri Light"/>
            <w:i/>
            <w:iCs/>
            <w:noProof/>
            <w:sz w:val="22"/>
            <w:szCs w:val="22"/>
          </w:rPr>
          <w:t>Wykres 9. Stężenia średnie roczne pyłu zawieszonego PM2,5 oraz z półrocza ciepłego (IV-IX) i chłodnego (X-III) na stanowisku pomiarów manualnych Toruń-Policja przy ul. Dziewulskiego.</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_Toc181122738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38</w:t>
        </w:r>
        <w:r w:rsidR="00123852" w:rsidRPr="00123852">
          <w:rPr>
            <w:rFonts w:ascii="Calibri Light" w:hAnsi="Calibri Light" w:cs="Calibri Light"/>
            <w:i/>
            <w:iCs/>
            <w:noProof/>
            <w:webHidden/>
            <w:sz w:val="22"/>
            <w:szCs w:val="22"/>
          </w:rPr>
          <w:fldChar w:fldCharType="end"/>
        </w:r>
      </w:hyperlink>
    </w:p>
    <w:p w14:paraId="1C2BAF06" w14:textId="0E09482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39" w:history="1">
        <w:r w:rsidR="00123852" w:rsidRPr="00123852">
          <w:rPr>
            <w:rStyle w:val="Hipercze"/>
            <w:rFonts w:ascii="Calibri Light" w:hAnsi="Calibri Light" w:cs="Calibri Light"/>
            <w:i/>
            <w:iCs/>
            <w:noProof/>
            <w:sz w:val="22"/>
            <w:szCs w:val="22"/>
          </w:rPr>
          <w:t>Wykres 10. Zmiany długookresowego poziomu dźwięku LDWN przy ul. Przy Kaszowniku w Toruniu w latach 2020-2023.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_Toc181122739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55</w:t>
        </w:r>
        <w:r w:rsidR="00123852" w:rsidRPr="00123852">
          <w:rPr>
            <w:rFonts w:ascii="Calibri Light" w:hAnsi="Calibri Light" w:cs="Calibri Light"/>
            <w:i/>
            <w:iCs/>
            <w:noProof/>
            <w:webHidden/>
            <w:sz w:val="22"/>
            <w:szCs w:val="22"/>
          </w:rPr>
          <w:fldChar w:fldCharType="end"/>
        </w:r>
      </w:hyperlink>
    </w:p>
    <w:p w14:paraId="52E641A2" w14:textId="5002C165"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40" w:history="1">
        <w:r w:rsidR="00123852" w:rsidRPr="00123852">
          <w:rPr>
            <w:rStyle w:val="Hipercze"/>
            <w:rFonts w:ascii="Calibri Light" w:hAnsi="Calibri Light" w:cs="Calibri Light"/>
            <w:i/>
            <w:iCs/>
            <w:noProof/>
            <w:sz w:val="22"/>
            <w:szCs w:val="22"/>
          </w:rPr>
          <w:t>Wykres 11. Zmiany długookresowego poziomu dźwięku LN  przy ul. Przy Kaszowniku w Toruniu w latach 2020-2023.</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_Toc181122740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55</w:t>
        </w:r>
        <w:r w:rsidR="00123852" w:rsidRPr="00123852">
          <w:rPr>
            <w:rFonts w:ascii="Calibri Light" w:hAnsi="Calibri Light" w:cs="Calibri Light"/>
            <w:i/>
            <w:iCs/>
            <w:noProof/>
            <w:webHidden/>
            <w:sz w:val="22"/>
            <w:szCs w:val="22"/>
          </w:rPr>
          <w:fldChar w:fldCharType="end"/>
        </w:r>
      </w:hyperlink>
    </w:p>
    <w:p w14:paraId="6670D67D" w14:textId="78626528"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41" w:history="1">
        <w:r w:rsidR="00123852" w:rsidRPr="00123852">
          <w:rPr>
            <w:rStyle w:val="Hipercze"/>
            <w:rFonts w:ascii="Calibri Light" w:hAnsi="Calibri Light" w:cs="Calibri Light"/>
            <w:i/>
            <w:iCs/>
            <w:noProof/>
            <w:sz w:val="22"/>
            <w:szCs w:val="22"/>
          </w:rPr>
          <w:t>Wykres 12. Struktura odpadów komunalnych w 2023 roku – system gminny GMT.</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_Toc181122741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99</w:t>
        </w:r>
        <w:r w:rsidR="00123852" w:rsidRPr="00123852">
          <w:rPr>
            <w:rFonts w:ascii="Calibri Light" w:hAnsi="Calibri Light" w:cs="Calibri Light"/>
            <w:i/>
            <w:iCs/>
            <w:noProof/>
            <w:webHidden/>
            <w:sz w:val="22"/>
            <w:szCs w:val="22"/>
          </w:rPr>
          <w:fldChar w:fldCharType="end"/>
        </w:r>
      </w:hyperlink>
    </w:p>
    <w:p w14:paraId="11E1762B" w14:textId="477E9214"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42" w:history="1">
        <w:r w:rsidR="00123852" w:rsidRPr="00123852">
          <w:rPr>
            <w:rStyle w:val="Hipercze"/>
            <w:rFonts w:ascii="Calibri Light" w:hAnsi="Calibri Light" w:cs="Calibri Light"/>
            <w:i/>
            <w:iCs/>
            <w:noProof/>
            <w:sz w:val="22"/>
            <w:szCs w:val="22"/>
          </w:rPr>
          <w:t>Wykres 13. Udział odpadów zebranych w poszczególnych PSZOKach na terenie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_Toc181122742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106</w:t>
        </w:r>
        <w:r w:rsidR="00123852" w:rsidRPr="00123852">
          <w:rPr>
            <w:rFonts w:ascii="Calibri Light" w:hAnsi="Calibri Light" w:cs="Calibri Light"/>
            <w:i/>
            <w:iCs/>
            <w:noProof/>
            <w:webHidden/>
            <w:sz w:val="22"/>
            <w:szCs w:val="22"/>
          </w:rPr>
          <w:fldChar w:fldCharType="end"/>
        </w:r>
      </w:hyperlink>
    </w:p>
    <w:p w14:paraId="117F13A9" w14:textId="4C615269"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43" w:history="1">
        <w:r w:rsidR="00123852" w:rsidRPr="00123852">
          <w:rPr>
            <w:rStyle w:val="Hipercze"/>
            <w:rFonts w:ascii="Calibri Light" w:hAnsi="Calibri Light" w:cs="Calibri Light"/>
            <w:i/>
            <w:iCs/>
            <w:noProof/>
            <w:sz w:val="22"/>
            <w:szCs w:val="22"/>
          </w:rPr>
          <w:t>Wykres 14. Struktura odpadów przyjętych w PSZOK w 2023 roku na terenie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_Toc181122743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107</w:t>
        </w:r>
        <w:r w:rsidR="00123852" w:rsidRPr="00123852">
          <w:rPr>
            <w:rFonts w:ascii="Calibri Light" w:hAnsi="Calibri Light" w:cs="Calibri Light"/>
            <w:i/>
            <w:iCs/>
            <w:noProof/>
            <w:webHidden/>
            <w:sz w:val="22"/>
            <w:szCs w:val="22"/>
          </w:rPr>
          <w:fldChar w:fldCharType="end"/>
        </w:r>
      </w:hyperlink>
    </w:p>
    <w:p w14:paraId="5321EB2C" w14:textId="3432C65F"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44" w:history="1">
        <w:r w:rsidR="00123852" w:rsidRPr="00123852">
          <w:rPr>
            <w:rStyle w:val="Hipercze"/>
            <w:rFonts w:ascii="Calibri Light" w:hAnsi="Calibri Light" w:cs="Calibri Light"/>
            <w:i/>
            <w:iCs/>
            <w:noProof/>
            <w:sz w:val="22"/>
            <w:szCs w:val="22"/>
          </w:rPr>
          <w:t>Wykres 15. Rodzaje odpadów azbestowych pozostałych do usunięcia na terenie Torunia.</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_Toc181122744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109</w:t>
        </w:r>
        <w:r w:rsidR="00123852" w:rsidRPr="00123852">
          <w:rPr>
            <w:rFonts w:ascii="Calibri Light" w:hAnsi="Calibri Light" w:cs="Calibri Light"/>
            <w:i/>
            <w:iCs/>
            <w:noProof/>
            <w:webHidden/>
            <w:sz w:val="22"/>
            <w:szCs w:val="22"/>
          </w:rPr>
          <w:fldChar w:fldCharType="end"/>
        </w:r>
      </w:hyperlink>
    </w:p>
    <w:p w14:paraId="5747DA57" w14:textId="2C323781" w:rsidR="00123852" w:rsidRPr="00123852" w:rsidRDefault="00592F44" w:rsidP="00123852">
      <w:pPr>
        <w:pStyle w:val="Spisilustracji"/>
        <w:tabs>
          <w:tab w:val="right" w:leader="dot" w:pos="9060"/>
        </w:tabs>
        <w:spacing w:before="240"/>
        <w:rPr>
          <w:rFonts w:ascii="Calibri Light" w:eastAsiaTheme="minorEastAsia" w:hAnsi="Calibri Light" w:cs="Calibri Light"/>
          <w:i/>
          <w:iCs/>
          <w:caps w:val="0"/>
          <w:noProof/>
          <w:kern w:val="2"/>
          <w:sz w:val="28"/>
          <w:szCs w:val="28"/>
          <w:lang w:eastAsia="pl-PL"/>
          <w14:ligatures w14:val="standardContextual"/>
        </w:rPr>
      </w:pPr>
      <w:hyperlink w:anchor="_Toc181122745" w:history="1">
        <w:r w:rsidR="00123852" w:rsidRPr="00123852">
          <w:rPr>
            <w:rStyle w:val="Hipercze"/>
            <w:rFonts w:ascii="Calibri Light" w:hAnsi="Calibri Light" w:cs="Calibri Light"/>
            <w:i/>
            <w:iCs/>
            <w:noProof/>
            <w:sz w:val="22"/>
            <w:szCs w:val="22"/>
          </w:rPr>
          <w:t>Wykres 16. Powierzchnia lasów [ha] na terenie Torunia w ostatnich latach</w:t>
        </w:r>
        <w:r w:rsidR="00123852" w:rsidRPr="00123852">
          <w:rPr>
            <w:rFonts w:ascii="Calibri Light" w:hAnsi="Calibri Light" w:cs="Calibri Light"/>
            <w:i/>
            <w:iCs/>
            <w:noProof/>
            <w:webHidden/>
            <w:sz w:val="22"/>
            <w:szCs w:val="22"/>
          </w:rPr>
          <w:tab/>
        </w:r>
        <w:r w:rsidR="00123852" w:rsidRPr="00123852">
          <w:rPr>
            <w:rFonts w:ascii="Calibri Light" w:hAnsi="Calibri Light" w:cs="Calibri Light"/>
            <w:i/>
            <w:iCs/>
            <w:noProof/>
            <w:webHidden/>
            <w:sz w:val="22"/>
            <w:szCs w:val="22"/>
          </w:rPr>
          <w:fldChar w:fldCharType="begin"/>
        </w:r>
        <w:r w:rsidR="00123852" w:rsidRPr="00123852">
          <w:rPr>
            <w:rFonts w:ascii="Calibri Light" w:hAnsi="Calibri Light" w:cs="Calibri Light"/>
            <w:i/>
            <w:iCs/>
            <w:noProof/>
            <w:webHidden/>
            <w:sz w:val="22"/>
            <w:szCs w:val="22"/>
          </w:rPr>
          <w:instrText xml:space="preserve"> PAGEREF _Toc181122745 \h </w:instrText>
        </w:r>
        <w:r w:rsidR="00123852" w:rsidRPr="00123852">
          <w:rPr>
            <w:rFonts w:ascii="Calibri Light" w:hAnsi="Calibri Light" w:cs="Calibri Light"/>
            <w:i/>
            <w:iCs/>
            <w:noProof/>
            <w:webHidden/>
            <w:sz w:val="22"/>
            <w:szCs w:val="22"/>
          </w:rPr>
        </w:r>
        <w:r w:rsidR="00123852" w:rsidRPr="00123852">
          <w:rPr>
            <w:rFonts w:ascii="Calibri Light" w:hAnsi="Calibri Light" w:cs="Calibri Light"/>
            <w:i/>
            <w:iCs/>
            <w:noProof/>
            <w:webHidden/>
            <w:sz w:val="22"/>
            <w:szCs w:val="22"/>
          </w:rPr>
          <w:fldChar w:fldCharType="separate"/>
        </w:r>
        <w:r w:rsidR="00BC306A">
          <w:rPr>
            <w:rFonts w:ascii="Calibri Light" w:hAnsi="Calibri Light" w:cs="Calibri Light"/>
            <w:i/>
            <w:iCs/>
            <w:noProof/>
            <w:webHidden/>
            <w:sz w:val="22"/>
            <w:szCs w:val="22"/>
          </w:rPr>
          <w:t>133</w:t>
        </w:r>
        <w:r w:rsidR="00123852" w:rsidRPr="00123852">
          <w:rPr>
            <w:rFonts w:ascii="Calibri Light" w:hAnsi="Calibri Light" w:cs="Calibri Light"/>
            <w:i/>
            <w:iCs/>
            <w:noProof/>
            <w:webHidden/>
            <w:sz w:val="22"/>
            <w:szCs w:val="22"/>
          </w:rPr>
          <w:fldChar w:fldCharType="end"/>
        </w:r>
      </w:hyperlink>
    </w:p>
    <w:p w14:paraId="6A484503" w14:textId="7A900FE6" w:rsidR="002C7727" w:rsidRPr="009E4DCA" w:rsidRDefault="0080428E" w:rsidP="00F03C51">
      <w:pPr>
        <w:rPr>
          <w:rFonts w:cs="Calibri Light"/>
          <w:sz w:val="18"/>
          <w:szCs w:val="18"/>
        </w:rPr>
      </w:pPr>
      <w:r>
        <w:rPr>
          <w:rFonts w:cs="Calibri Light"/>
          <w:i/>
          <w:sz w:val="20"/>
          <w:szCs w:val="20"/>
        </w:rPr>
        <w:fldChar w:fldCharType="end"/>
      </w:r>
    </w:p>
    <w:p w14:paraId="2823B0D9" w14:textId="45538513" w:rsidR="000F4750" w:rsidRPr="009E4DCA" w:rsidRDefault="000642D4" w:rsidP="00F03C51">
      <w:pPr>
        <w:pStyle w:val="Rozdziay"/>
        <w:spacing w:line="360" w:lineRule="auto"/>
        <w:ind w:left="0"/>
        <w:rPr>
          <w:rFonts w:ascii="Calibri Light" w:hAnsi="Calibri Light" w:cs="Calibri Light"/>
        </w:rPr>
      </w:pPr>
      <w:bookmarkStart w:id="554" w:name="_Toc181130363"/>
      <w:r w:rsidRPr="009E4DCA">
        <w:rPr>
          <w:rFonts w:ascii="Calibri Light" w:hAnsi="Calibri Light" w:cs="Calibri Light"/>
        </w:rPr>
        <w:t xml:space="preserve">LITERATURA </w:t>
      </w:r>
      <w:r w:rsidR="0065084A" w:rsidRPr="009E4DCA">
        <w:rPr>
          <w:rFonts w:ascii="Calibri Light" w:hAnsi="Calibri Light" w:cs="Calibri Light"/>
        </w:rPr>
        <w:t>(OPRACOWANIA, RAPORTY, STRONY INTERNETOWE)</w:t>
      </w:r>
      <w:bookmarkEnd w:id="554"/>
    </w:p>
    <w:p w14:paraId="1F3E1AE9" w14:textId="32EC545F" w:rsidR="00C91E97" w:rsidRPr="00C91E97" w:rsidRDefault="00C91E97" w:rsidP="00C91E97">
      <w:pPr>
        <w:shd w:val="clear" w:color="auto" w:fill="F2F2F2" w:themeFill="background1" w:themeFillShade="F2"/>
        <w:rPr>
          <w:rFonts w:cs="Calibri Light"/>
          <w:b/>
          <w:bCs/>
        </w:rPr>
      </w:pPr>
      <w:r w:rsidRPr="00C91E97">
        <w:rPr>
          <w:rFonts w:cs="Calibri Light"/>
          <w:b/>
          <w:bCs/>
        </w:rPr>
        <w:t>Opracowania, analizy:</w:t>
      </w:r>
    </w:p>
    <w:p w14:paraId="2A61DAA9" w14:textId="3F0ADFF2" w:rsidR="00E02F7E" w:rsidRDefault="00E02F7E" w:rsidP="00E02F7E">
      <w:pPr>
        <w:numPr>
          <w:ilvl w:val="0"/>
          <w:numId w:val="38"/>
        </w:numPr>
        <w:rPr>
          <w:rFonts w:cs="Calibri Light"/>
        </w:rPr>
      </w:pPr>
      <w:r w:rsidRPr="00E02F7E">
        <w:rPr>
          <w:rFonts w:cs="Calibri Light"/>
        </w:rPr>
        <w:t>Wytyczne do opracowania wojewódzkich, powiatowych i gminnych programów ochrony środowiska, Ministerstwo Środowiska, Warszawa, 2015 r.</w:t>
      </w:r>
    </w:p>
    <w:p w14:paraId="6A7FE3C9" w14:textId="2E1302DE" w:rsidR="00E02F7E" w:rsidRDefault="00E02F7E" w:rsidP="00E02F7E">
      <w:pPr>
        <w:numPr>
          <w:ilvl w:val="0"/>
          <w:numId w:val="38"/>
        </w:numPr>
        <w:rPr>
          <w:rFonts w:cs="Calibri Light"/>
        </w:rPr>
      </w:pPr>
      <w:r w:rsidRPr="00E02F7E">
        <w:rPr>
          <w:rFonts w:cs="Calibri Light"/>
        </w:rPr>
        <w:t>Załączniki do</w:t>
      </w:r>
      <w:r>
        <w:rPr>
          <w:rFonts w:cs="Calibri Light"/>
        </w:rPr>
        <w:t xml:space="preserve"> </w:t>
      </w:r>
      <w:r w:rsidRPr="00E02F7E">
        <w:rPr>
          <w:rFonts w:cs="Calibri Light"/>
        </w:rPr>
        <w:t>Wytycznych do opracowania wojewódzkich, powiatowych i gminnych programów ochrony środowiska</w:t>
      </w:r>
      <w:r>
        <w:rPr>
          <w:rFonts w:cs="Calibri Light"/>
        </w:rPr>
        <w:t xml:space="preserve">, Warszawa 2020 r. </w:t>
      </w:r>
    </w:p>
    <w:p w14:paraId="257FB84C" w14:textId="49F0E091" w:rsidR="003C1A28" w:rsidRDefault="003C1A28" w:rsidP="00E02F7E">
      <w:pPr>
        <w:numPr>
          <w:ilvl w:val="0"/>
          <w:numId w:val="38"/>
        </w:numPr>
        <w:rPr>
          <w:rFonts w:cs="Calibri Light"/>
        </w:rPr>
      </w:pPr>
      <w:r>
        <w:rPr>
          <w:rFonts w:cs="Calibri Light"/>
        </w:rPr>
        <w:t>P</w:t>
      </w:r>
      <w:r w:rsidRPr="003C1A28">
        <w:rPr>
          <w:rFonts w:cs="Calibri Light"/>
        </w:rPr>
        <w:t>rogram Ochrony Środowiska dla miasta Torunia na lata 2021-2024 z uwzględnieniem perspektywy do roku 2028</w:t>
      </w:r>
      <w:r>
        <w:rPr>
          <w:rFonts w:cs="Calibri Light"/>
        </w:rPr>
        <w:t xml:space="preserve">, </w:t>
      </w:r>
      <w:r w:rsidRPr="003C1A28">
        <w:rPr>
          <w:rFonts w:cs="Calibri Light"/>
        </w:rPr>
        <w:t>Toruń, 2021 r.</w:t>
      </w:r>
    </w:p>
    <w:p w14:paraId="07EA7B81" w14:textId="067FF0AE" w:rsidR="003C1A28" w:rsidRDefault="003C1A28" w:rsidP="00E02F7E">
      <w:pPr>
        <w:numPr>
          <w:ilvl w:val="0"/>
          <w:numId w:val="38"/>
        </w:numPr>
        <w:rPr>
          <w:rFonts w:cs="Calibri Light"/>
        </w:rPr>
      </w:pPr>
      <w:r w:rsidRPr="003C1A28">
        <w:rPr>
          <w:rFonts w:cs="Calibri Light"/>
        </w:rPr>
        <w:t>Strategia rozwoju województwa kujawsko-pomorskiego do 2030 roku – Strategia Przyspieszenia 2030+, przyjęta uchwałą nr XXVIII/399/20 Sejmiku Województwa Kujawsko-Pomorskiego z dnia 21 grudnia 2020 r.</w:t>
      </w:r>
    </w:p>
    <w:p w14:paraId="594D03B6" w14:textId="6C3A7929" w:rsidR="003C1A28" w:rsidRDefault="003C1A28" w:rsidP="00E02F7E">
      <w:pPr>
        <w:numPr>
          <w:ilvl w:val="0"/>
          <w:numId w:val="38"/>
        </w:numPr>
        <w:rPr>
          <w:rFonts w:cs="Calibri Light"/>
        </w:rPr>
      </w:pPr>
      <w:r w:rsidRPr="003C1A28">
        <w:rPr>
          <w:rFonts w:cs="Calibri Light"/>
        </w:rPr>
        <w:t>Wyzwania rozwojowe województwa kujawsko-pomorskiego u progu III dekady XXI wieku, Diagnoza stanu i uwarunkowań rozwoju województwa kujawsko-pomorskiego, Urząd Marszałkowski Województwa Kujawsko-Pomorskiego, 27.07.2020 r.</w:t>
      </w:r>
    </w:p>
    <w:p w14:paraId="32FAD743" w14:textId="7FB08AB6" w:rsidR="003C1A28" w:rsidRDefault="003C1A28" w:rsidP="00E02F7E">
      <w:pPr>
        <w:numPr>
          <w:ilvl w:val="0"/>
          <w:numId w:val="38"/>
        </w:numPr>
        <w:rPr>
          <w:rFonts w:cs="Calibri Light"/>
        </w:rPr>
      </w:pPr>
      <w:r w:rsidRPr="003C1A28">
        <w:rPr>
          <w:rFonts w:cs="Calibri Light"/>
        </w:rPr>
        <w:t>Przybylak R., Uscka – Kowalkowska J., Badania klimatu miejskiego w Toruniu prowadzone przez Katedrę Meteorologii i Klimatologii UMK – zarys historii i uzyskanych wyników Acta Geogr. Lodz. 108 (2019)</w:t>
      </w:r>
      <w:r>
        <w:rPr>
          <w:rFonts w:cs="Calibri Light"/>
        </w:rPr>
        <w:t>.</w:t>
      </w:r>
    </w:p>
    <w:p w14:paraId="0D519DD8" w14:textId="420441A2" w:rsidR="00D3169D" w:rsidRDefault="00D3169D" w:rsidP="00E02F7E">
      <w:pPr>
        <w:numPr>
          <w:ilvl w:val="0"/>
          <w:numId w:val="38"/>
        </w:numPr>
        <w:rPr>
          <w:rFonts w:cs="Calibri Light"/>
        </w:rPr>
      </w:pPr>
      <w:r w:rsidRPr="00D3169D">
        <w:rPr>
          <w:rFonts w:cs="Calibri Light"/>
        </w:rPr>
        <w:lastRenderedPageBreak/>
        <w:t>Strategia na rzecz Odpowiedzialnego Rozwoju do roku 2020 (z perspektywą do 2030 r.), przyjęta uchwałą nr 8 Rady Ministrów z dnia 14 lutego 2017 r.</w:t>
      </w:r>
    </w:p>
    <w:p w14:paraId="5D5D8949" w14:textId="396B170C" w:rsidR="00D3169D" w:rsidRPr="00E02F7E" w:rsidRDefault="00D3169D" w:rsidP="00E02F7E">
      <w:pPr>
        <w:numPr>
          <w:ilvl w:val="0"/>
          <w:numId w:val="38"/>
        </w:numPr>
        <w:rPr>
          <w:rFonts w:cs="Calibri Light"/>
        </w:rPr>
      </w:pPr>
      <w:r>
        <w:rPr>
          <w:rFonts w:cs="Calibri Light"/>
        </w:rPr>
        <w:t>U</w:t>
      </w:r>
      <w:r w:rsidRPr="00D3169D">
        <w:rPr>
          <w:rFonts w:cs="Calibri Light"/>
        </w:rPr>
        <w:t>chwał</w:t>
      </w:r>
      <w:r>
        <w:rPr>
          <w:rFonts w:cs="Calibri Light"/>
        </w:rPr>
        <w:t>a</w:t>
      </w:r>
      <w:r w:rsidRPr="00D3169D">
        <w:rPr>
          <w:rFonts w:cs="Calibri Light"/>
        </w:rPr>
        <w:t xml:space="preserve"> nr VIII/136/2019 Sejmiku Województwa Kujawsko–Pomorskiego z dnia 24 czerwca 2019 r., zmienion</w:t>
      </w:r>
      <w:r>
        <w:rPr>
          <w:rFonts w:cs="Calibri Light"/>
        </w:rPr>
        <w:t>a</w:t>
      </w:r>
      <w:r w:rsidRPr="00D3169D">
        <w:rPr>
          <w:rFonts w:cs="Calibri Light"/>
        </w:rPr>
        <w:t xml:space="preserve"> uchwałą nr XXXV/510/21 z dnia 30 sierpnia 2021 r., w sprawie wprowadzenia na obszarze województwa kujawsko–pomorskiego ograniczeń i zakazów w zakresie eksploatacji instalacji, w której następuje spalanie paliw czyli tzw. „uchwały antysmogowej”</w:t>
      </w:r>
      <w:r>
        <w:rPr>
          <w:rFonts w:cs="Calibri Light"/>
        </w:rPr>
        <w:t>.</w:t>
      </w:r>
    </w:p>
    <w:p w14:paraId="3BEE1064" w14:textId="07949760" w:rsidR="00E02F7E" w:rsidRDefault="00E02F7E" w:rsidP="00E02F7E">
      <w:pPr>
        <w:numPr>
          <w:ilvl w:val="0"/>
          <w:numId w:val="38"/>
        </w:numPr>
        <w:rPr>
          <w:rFonts w:cs="Calibri Light"/>
        </w:rPr>
      </w:pPr>
      <w:r w:rsidRPr="00E02F7E">
        <w:rPr>
          <w:rFonts w:cs="Calibri Light"/>
        </w:rPr>
        <w:t xml:space="preserve">Roczna ocena jakości powietrza w Województwie Kujawsko-Pomorskim. Raport wojewódzki za rok 2023.  Regionalny Wydział Monitoringu Środowiska w Bydgoszczy. Bydgoszcz, 2024 r. </w:t>
      </w:r>
    </w:p>
    <w:p w14:paraId="0B8982DA" w14:textId="7CEF0A3F" w:rsidR="00D3169D" w:rsidRDefault="00D3169D" w:rsidP="00E02F7E">
      <w:pPr>
        <w:numPr>
          <w:ilvl w:val="0"/>
          <w:numId w:val="38"/>
        </w:numPr>
        <w:rPr>
          <w:rFonts w:cs="Calibri Light"/>
        </w:rPr>
      </w:pPr>
      <w:r>
        <w:rPr>
          <w:rFonts w:cs="Calibri Light"/>
        </w:rPr>
        <w:t>St</w:t>
      </w:r>
      <w:r w:rsidRPr="00D3169D">
        <w:rPr>
          <w:rFonts w:cs="Calibri Light"/>
        </w:rPr>
        <w:t>rategiczna mapa hałasu dla Torunia</w:t>
      </w:r>
      <w:r>
        <w:rPr>
          <w:rFonts w:cs="Calibri Light"/>
        </w:rPr>
        <w:t xml:space="preserve">, </w:t>
      </w:r>
      <w:r w:rsidRPr="00D3169D">
        <w:rPr>
          <w:rFonts w:cs="Calibri Light"/>
        </w:rPr>
        <w:t>2022 r</w:t>
      </w:r>
      <w:r>
        <w:rPr>
          <w:rFonts w:cs="Calibri Light"/>
        </w:rPr>
        <w:t>.</w:t>
      </w:r>
    </w:p>
    <w:p w14:paraId="4BE38F92" w14:textId="009F39C6" w:rsidR="00D3169D" w:rsidRPr="00D3169D" w:rsidRDefault="00D3169D" w:rsidP="00D3169D">
      <w:pPr>
        <w:pStyle w:val="Akapitzlist"/>
        <w:numPr>
          <w:ilvl w:val="0"/>
          <w:numId w:val="38"/>
        </w:numPr>
        <w:rPr>
          <w:rFonts w:cs="Calibri Light"/>
        </w:rPr>
      </w:pPr>
      <w:r w:rsidRPr="00D3169D">
        <w:rPr>
          <w:rFonts w:cs="Calibri Light"/>
        </w:rPr>
        <w:t>Program ochrony środowiska przed hałasem dla województwa kujawsko-pomorskiego, Uchwała Nr III/72/24 z dnia 17 czerwca 2024 r.</w:t>
      </w:r>
      <w:r>
        <w:rPr>
          <w:rFonts w:cs="Calibri Light"/>
        </w:rPr>
        <w:t xml:space="preserve"> </w:t>
      </w:r>
      <w:r w:rsidRPr="00D3169D">
        <w:rPr>
          <w:rFonts w:cs="Calibri Light"/>
        </w:rPr>
        <w:t>Sejmiku Województwa Kujawsko-Pomorskiego</w:t>
      </w:r>
      <w:r>
        <w:rPr>
          <w:rFonts w:cs="Calibri Light"/>
        </w:rPr>
        <w:t>.</w:t>
      </w:r>
    </w:p>
    <w:p w14:paraId="3BD33D49" w14:textId="21D809D3" w:rsidR="00E02F7E" w:rsidRDefault="00E02F7E" w:rsidP="00E02F7E">
      <w:pPr>
        <w:numPr>
          <w:ilvl w:val="0"/>
          <w:numId w:val="38"/>
        </w:numPr>
        <w:rPr>
          <w:rFonts w:cs="Calibri Light"/>
        </w:rPr>
      </w:pPr>
      <w:r w:rsidRPr="00E02F7E">
        <w:rPr>
          <w:rFonts w:cs="Calibri Light"/>
        </w:rPr>
        <w:t>Studium uwarunkowań i kierunków zagospodarowania przestrzennego miasta Torunia, uchwalone Uchwałą Nr 805/18 Rady Miasta Torunia z dnia 25 stycznia 2018 r.</w:t>
      </w:r>
    </w:p>
    <w:p w14:paraId="7E527DEA" w14:textId="7AF6C9CC" w:rsidR="003C1A28" w:rsidRDefault="003C1A28" w:rsidP="00E02F7E">
      <w:pPr>
        <w:numPr>
          <w:ilvl w:val="0"/>
          <w:numId w:val="38"/>
        </w:numPr>
        <w:rPr>
          <w:rFonts w:cs="Calibri Light"/>
        </w:rPr>
      </w:pPr>
      <w:r w:rsidRPr="003C1A28">
        <w:rPr>
          <w:rFonts w:cs="Calibri Light"/>
        </w:rPr>
        <w:t>Program ochrony środowiska przed hałasem dla dróg krajowych o ruchu powyżej 3 000000 pojazdów rocznie na terenie województwa kujawsko–pomorskiego, Zał. do uchwały Nr 17/699/19 Sejmiku Województwa Kujawsko–Pomorskiego z dnia 30 kwietnia 2019 r., Toruń 2019 r.</w:t>
      </w:r>
    </w:p>
    <w:p w14:paraId="58F463A1" w14:textId="2710CB23" w:rsidR="00E02F7E" w:rsidRDefault="00E02F7E" w:rsidP="00E02F7E">
      <w:pPr>
        <w:numPr>
          <w:ilvl w:val="0"/>
          <w:numId w:val="38"/>
        </w:numPr>
        <w:rPr>
          <w:rFonts w:cs="Calibri Light"/>
        </w:rPr>
      </w:pPr>
      <w:r w:rsidRPr="00E02F7E">
        <w:rPr>
          <w:rFonts w:cs="Calibri Light"/>
        </w:rPr>
        <w:t>Plan Adaptacji Miasta Torunia do zmian klimatu do roku 2030, przyjęty uchwałą nr 285/19 Rady Miasta Torunia z 21 listopada 2019 r.</w:t>
      </w:r>
    </w:p>
    <w:p w14:paraId="01F3A30C" w14:textId="5676FF0F" w:rsidR="00D3169D" w:rsidRDefault="00D3169D" w:rsidP="00E02F7E">
      <w:pPr>
        <w:numPr>
          <w:ilvl w:val="0"/>
          <w:numId w:val="38"/>
        </w:numPr>
        <w:rPr>
          <w:rFonts w:cs="Calibri Light"/>
        </w:rPr>
      </w:pPr>
      <w:r>
        <w:rPr>
          <w:rFonts w:cs="Calibri Light"/>
        </w:rPr>
        <w:t>P</w:t>
      </w:r>
      <w:r w:rsidRPr="00D3169D">
        <w:rPr>
          <w:rFonts w:cs="Calibri Light"/>
        </w:rPr>
        <w:t>rogram ochrony powietrza w zakresie pyłu zawieszonego PM10, PM2,5 oraz benzo(a)pirenu dla strefy miasto Toruń – aktualizacja</w:t>
      </w:r>
      <w:r>
        <w:rPr>
          <w:rFonts w:cs="Calibri Light"/>
        </w:rPr>
        <w:t xml:space="preserve">, przyjęty </w:t>
      </w:r>
      <w:r w:rsidRPr="00D3169D">
        <w:rPr>
          <w:rFonts w:cs="Calibri Light"/>
        </w:rPr>
        <w:t>uchwałą Nr LIX/805/23 Sejmik</w:t>
      </w:r>
      <w:r>
        <w:rPr>
          <w:rFonts w:cs="Calibri Light"/>
        </w:rPr>
        <w:t>u</w:t>
      </w:r>
      <w:r w:rsidRPr="00D3169D">
        <w:rPr>
          <w:rFonts w:cs="Calibri Light"/>
        </w:rPr>
        <w:t xml:space="preserve"> Województwa Kujawsko–Pomorskiego z dnia 26 czerwca 2023 r.</w:t>
      </w:r>
    </w:p>
    <w:p w14:paraId="231A64E3" w14:textId="73555974" w:rsidR="00E02F7E" w:rsidRDefault="00E02F7E" w:rsidP="00E02F7E">
      <w:pPr>
        <w:numPr>
          <w:ilvl w:val="0"/>
          <w:numId w:val="38"/>
        </w:numPr>
        <w:rPr>
          <w:rFonts w:cs="Calibri Light"/>
        </w:rPr>
      </w:pPr>
      <w:r w:rsidRPr="00E02F7E">
        <w:rPr>
          <w:rFonts w:cs="Calibri Light"/>
        </w:rPr>
        <w:t>Toruń i jego okolice. Monografia przyrodnicza, UMK Toruń 2006 r.</w:t>
      </w:r>
    </w:p>
    <w:p w14:paraId="6C8ECD76" w14:textId="73CE137C" w:rsidR="00E02F7E" w:rsidRDefault="00E02F7E" w:rsidP="00E02F7E">
      <w:pPr>
        <w:numPr>
          <w:ilvl w:val="0"/>
          <w:numId w:val="38"/>
        </w:numPr>
        <w:rPr>
          <w:rFonts w:cs="Calibri Light"/>
        </w:rPr>
      </w:pPr>
      <w:r w:rsidRPr="00E02F7E">
        <w:rPr>
          <w:rFonts w:cs="Calibri Light"/>
        </w:rPr>
        <w:t>Głowaciński Z. (red.) 1992. Polska czerwona księga zwierząt. PWRiL; Warszawa</w:t>
      </w:r>
    </w:p>
    <w:p w14:paraId="51FCCDB5" w14:textId="35564615" w:rsidR="00E02F7E" w:rsidRDefault="00E02F7E" w:rsidP="00E02F7E">
      <w:pPr>
        <w:numPr>
          <w:ilvl w:val="0"/>
          <w:numId w:val="38"/>
        </w:numPr>
        <w:rPr>
          <w:rFonts w:cs="Calibri Light"/>
        </w:rPr>
      </w:pPr>
      <w:r w:rsidRPr="00E02F7E">
        <w:rPr>
          <w:rFonts w:cs="Calibri Light"/>
        </w:rPr>
        <w:t>Bilans zasobów kopalin i wód podziemnych w Polsce wg stanu na 31 XII 20</w:t>
      </w:r>
      <w:r>
        <w:rPr>
          <w:rFonts w:cs="Calibri Light"/>
        </w:rPr>
        <w:t>22</w:t>
      </w:r>
      <w:r w:rsidRPr="00E02F7E">
        <w:rPr>
          <w:rFonts w:cs="Calibri Light"/>
        </w:rPr>
        <w:t>r. PIG, Warszawa 202</w:t>
      </w:r>
      <w:r>
        <w:rPr>
          <w:rFonts w:cs="Calibri Light"/>
        </w:rPr>
        <w:t>3</w:t>
      </w:r>
      <w:r w:rsidRPr="00E02F7E">
        <w:rPr>
          <w:rFonts w:cs="Calibri Light"/>
        </w:rPr>
        <w:t xml:space="preserve"> r.</w:t>
      </w:r>
    </w:p>
    <w:p w14:paraId="03F174AA" w14:textId="1E3053C8" w:rsidR="00C91E97" w:rsidRDefault="00C91E97" w:rsidP="00E02F7E">
      <w:pPr>
        <w:numPr>
          <w:ilvl w:val="0"/>
          <w:numId w:val="38"/>
        </w:numPr>
        <w:rPr>
          <w:rFonts w:cs="Calibri Light"/>
        </w:rPr>
      </w:pPr>
      <w:r w:rsidRPr="00C91E97">
        <w:rPr>
          <w:rFonts w:cs="Calibri Light"/>
        </w:rPr>
        <w:t>Krajow</w:t>
      </w:r>
      <w:r>
        <w:rPr>
          <w:rFonts w:cs="Calibri Light"/>
        </w:rPr>
        <w:t>y</w:t>
      </w:r>
      <w:r w:rsidRPr="00C91E97">
        <w:rPr>
          <w:rFonts w:cs="Calibri Light"/>
        </w:rPr>
        <w:t xml:space="preserve"> plan gospodarki odpadami 2028</w:t>
      </w:r>
      <w:r>
        <w:rPr>
          <w:rFonts w:cs="Calibri Light"/>
        </w:rPr>
        <w:t>, Uchwała nr</w:t>
      </w:r>
      <w:r w:rsidRPr="00C91E97">
        <w:rPr>
          <w:rFonts w:cs="Calibri Light"/>
        </w:rPr>
        <w:t xml:space="preserve"> 96 </w:t>
      </w:r>
      <w:r>
        <w:rPr>
          <w:rFonts w:cs="Calibri Light"/>
        </w:rPr>
        <w:t>Rady Ministrów</w:t>
      </w:r>
      <w:r w:rsidRPr="00C91E97">
        <w:rPr>
          <w:rFonts w:cs="Calibri Light"/>
        </w:rPr>
        <w:t xml:space="preserve"> z dnia 12 czerwca 2023 r.</w:t>
      </w:r>
    </w:p>
    <w:p w14:paraId="687A6960" w14:textId="081D8C3C" w:rsidR="003C1A28" w:rsidRPr="00E02F7E" w:rsidRDefault="003C1A28" w:rsidP="00E02F7E">
      <w:pPr>
        <w:numPr>
          <w:ilvl w:val="0"/>
          <w:numId w:val="38"/>
        </w:numPr>
        <w:rPr>
          <w:rFonts w:cs="Calibri Light"/>
        </w:rPr>
      </w:pPr>
      <w:r w:rsidRPr="003C1A28">
        <w:rPr>
          <w:rFonts w:cs="Calibri Light"/>
        </w:rPr>
        <w:t xml:space="preserve">Plan gospodarki odpadami województwa kujawsko-pomorskiego na lata 2016-2022 z perspektywą na lata 2023-2028, przyjęty uchwałą nr XXXII/547/17 Sejmiku Województwa </w:t>
      </w:r>
      <w:r w:rsidRPr="003C1A28">
        <w:rPr>
          <w:rFonts w:cs="Calibri Light"/>
        </w:rPr>
        <w:lastRenderedPageBreak/>
        <w:t>Kujawsko-Pomorskiego z dnia 29 maja 2017 r., zmieniony uchwałą nr III/79/19 Sejmiku Województwa Kujawsko-Pomorskiego z dnia 18 lutego 2019 r.,</w:t>
      </w:r>
    </w:p>
    <w:p w14:paraId="10FC58F9" w14:textId="039F56ED" w:rsidR="00E02F7E" w:rsidRPr="00C91E97" w:rsidRDefault="00C91E97" w:rsidP="00C91E97">
      <w:pPr>
        <w:shd w:val="clear" w:color="auto" w:fill="F2F2F2" w:themeFill="background1" w:themeFillShade="F2"/>
        <w:rPr>
          <w:rFonts w:cs="Calibri Light"/>
          <w:b/>
          <w:bCs/>
        </w:rPr>
      </w:pPr>
      <w:r w:rsidRPr="00C91E97">
        <w:rPr>
          <w:rFonts w:cs="Calibri Light"/>
          <w:b/>
          <w:bCs/>
        </w:rPr>
        <w:t>Strony internetowe:</w:t>
      </w:r>
    </w:p>
    <w:p w14:paraId="2C4A5EF9" w14:textId="5FDF5C3A" w:rsidR="00361E36" w:rsidRPr="0080428E" w:rsidRDefault="00361E36" w:rsidP="00B50879">
      <w:pPr>
        <w:pStyle w:val="Akapitzlist"/>
        <w:numPr>
          <w:ilvl w:val="0"/>
          <w:numId w:val="38"/>
        </w:numPr>
        <w:rPr>
          <w:rFonts w:cs="Calibri Light"/>
        </w:rPr>
      </w:pPr>
      <w:r w:rsidRPr="0080428E">
        <w:rPr>
          <w:rFonts w:cs="Calibri Light"/>
        </w:rPr>
        <w:t xml:space="preserve">Bank Danych Lokalnych, GUS. </w:t>
      </w:r>
    </w:p>
    <w:p w14:paraId="29813FC1" w14:textId="54B4EA0E" w:rsidR="00361E36" w:rsidRPr="0080428E" w:rsidRDefault="00592F44" w:rsidP="00B50879">
      <w:pPr>
        <w:pStyle w:val="Akapitzlist"/>
        <w:numPr>
          <w:ilvl w:val="0"/>
          <w:numId w:val="38"/>
        </w:numPr>
        <w:rPr>
          <w:rFonts w:cs="Calibri Light"/>
        </w:rPr>
      </w:pPr>
      <w:hyperlink r:id="rId53" w:history="1">
        <w:r w:rsidR="00361E36" w:rsidRPr="0080428E">
          <w:rPr>
            <w:rStyle w:val="Hipercze"/>
            <w:rFonts w:cs="Calibri Light"/>
            <w:color w:val="auto"/>
            <w:u w:val="none"/>
          </w:rPr>
          <w:t>https://powietrze.gios.gov.pl/pjp/rwms/13/publications/</w:t>
        </w:r>
      </w:hyperlink>
    </w:p>
    <w:p w14:paraId="7B9ABD8D" w14:textId="77777777" w:rsidR="002C7727" w:rsidRPr="0080428E" w:rsidRDefault="002C7727" w:rsidP="00B50879">
      <w:pPr>
        <w:pStyle w:val="Akapitzlist"/>
        <w:numPr>
          <w:ilvl w:val="0"/>
          <w:numId w:val="38"/>
        </w:numPr>
        <w:rPr>
          <w:rFonts w:cs="Calibri Light"/>
        </w:rPr>
      </w:pPr>
      <w:r w:rsidRPr="0080428E">
        <w:rPr>
          <w:rFonts w:cs="Calibri Light"/>
        </w:rPr>
        <w:t>https://www.gov.pl/web/gddkia/generalny-pomiar-ruchu-20202021</w:t>
      </w:r>
    </w:p>
    <w:p w14:paraId="655CA637" w14:textId="66763C1F" w:rsidR="009E4CCC" w:rsidRPr="0080428E" w:rsidRDefault="00592F44" w:rsidP="00B50879">
      <w:pPr>
        <w:pStyle w:val="Akapitzlist"/>
        <w:numPr>
          <w:ilvl w:val="0"/>
          <w:numId w:val="38"/>
        </w:numPr>
        <w:rPr>
          <w:rFonts w:cs="Calibri Light"/>
        </w:rPr>
      </w:pPr>
      <w:hyperlink r:id="rId54" w:history="1">
        <w:r w:rsidR="00543970" w:rsidRPr="0080428E">
          <w:rPr>
            <w:rStyle w:val="Hipercze"/>
            <w:rFonts w:cs="Calibri Light"/>
            <w:color w:val="auto"/>
            <w:u w:val="none"/>
          </w:rPr>
          <w:t>https://www.gov.pl/web/gios/halas-kujawsko-pomorskie</w:t>
        </w:r>
      </w:hyperlink>
    </w:p>
    <w:p w14:paraId="45DD5B2D" w14:textId="0FEABC34" w:rsidR="00543970" w:rsidRPr="0080428E" w:rsidRDefault="00543970" w:rsidP="00B50879">
      <w:pPr>
        <w:pStyle w:val="Akapitzlist"/>
        <w:numPr>
          <w:ilvl w:val="0"/>
          <w:numId w:val="38"/>
        </w:numPr>
        <w:rPr>
          <w:rFonts w:cs="Calibri Light"/>
        </w:rPr>
      </w:pPr>
      <w:r w:rsidRPr="0080428E">
        <w:rPr>
          <w:rFonts w:cs="Calibri Light"/>
        </w:rPr>
        <w:t>https://beta.btsearch.pl/</w:t>
      </w:r>
    </w:p>
    <w:p w14:paraId="69499990" w14:textId="43E29E49" w:rsidR="0065084A" w:rsidRPr="0080428E" w:rsidRDefault="00592F44" w:rsidP="00B50879">
      <w:pPr>
        <w:pStyle w:val="Akapitzlist"/>
        <w:numPr>
          <w:ilvl w:val="0"/>
          <w:numId w:val="38"/>
        </w:numPr>
        <w:rPr>
          <w:rFonts w:cs="Calibri Light"/>
        </w:rPr>
      </w:pPr>
      <w:hyperlink r:id="rId55" w:history="1">
        <w:r w:rsidR="0065084A" w:rsidRPr="0080428E">
          <w:rPr>
            <w:rStyle w:val="Hipercze"/>
            <w:rFonts w:cs="Calibri Light"/>
            <w:color w:val="auto"/>
            <w:u w:val="none"/>
          </w:rPr>
          <w:t>https://www.gov.pl/web/gios/monitoring-pol-elektromagnetycznych</w:t>
        </w:r>
      </w:hyperlink>
    </w:p>
    <w:p w14:paraId="03A75047" w14:textId="4390A387" w:rsidR="0065084A" w:rsidRPr="0080428E" w:rsidRDefault="00592F44" w:rsidP="00B50879">
      <w:pPr>
        <w:pStyle w:val="Akapitzlist"/>
        <w:numPr>
          <w:ilvl w:val="0"/>
          <w:numId w:val="38"/>
        </w:numPr>
        <w:rPr>
          <w:rFonts w:cs="Calibri Light"/>
        </w:rPr>
      </w:pPr>
      <w:hyperlink r:id="rId56" w:history="1">
        <w:r w:rsidR="0065084A" w:rsidRPr="0080428E">
          <w:rPr>
            <w:rStyle w:val="Hipercze"/>
            <w:rFonts w:cs="Calibri Light"/>
            <w:color w:val="auto"/>
            <w:u w:val="none"/>
          </w:rPr>
          <w:t>https://apgw.gov.pl/pl/II-cykl-materialy-do-pobrania</w:t>
        </w:r>
      </w:hyperlink>
    </w:p>
    <w:p w14:paraId="15F57EF0" w14:textId="04CA3FBB" w:rsidR="008F642D" w:rsidRPr="0080428E" w:rsidRDefault="00592F44" w:rsidP="00B50879">
      <w:pPr>
        <w:pStyle w:val="Akapitzlist"/>
        <w:numPr>
          <w:ilvl w:val="0"/>
          <w:numId w:val="38"/>
        </w:numPr>
        <w:rPr>
          <w:rFonts w:cs="Calibri Light"/>
        </w:rPr>
      </w:pPr>
      <w:hyperlink r:id="rId57" w:history="1">
        <w:r w:rsidR="008F642D" w:rsidRPr="0080428E">
          <w:rPr>
            <w:rStyle w:val="Hipercze"/>
            <w:rFonts w:cs="Calibri Light"/>
            <w:color w:val="auto"/>
            <w:u w:val="none"/>
          </w:rPr>
          <w:t>https://mjwp.gios.gov.pl/</w:t>
        </w:r>
      </w:hyperlink>
    </w:p>
    <w:p w14:paraId="5F1FA629" w14:textId="42CDBE7A" w:rsidR="008F642D" w:rsidRPr="00BC7C6D" w:rsidRDefault="00592F44" w:rsidP="00B50879">
      <w:pPr>
        <w:pStyle w:val="Akapitzlist"/>
        <w:numPr>
          <w:ilvl w:val="0"/>
          <w:numId w:val="38"/>
        </w:numPr>
        <w:rPr>
          <w:rStyle w:val="Hipercze"/>
          <w:rFonts w:cs="Calibri Light"/>
          <w:color w:val="auto"/>
          <w:u w:val="none"/>
        </w:rPr>
      </w:pPr>
      <w:hyperlink r:id="rId58" w:history="1">
        <w:r w:rsidR="008F642D" w:rsidRPr="00BC7C6D">
          <w:rPr>
            <w:rStyle w:val="Hipercze"/>
            <w:rFonts w:cs="Calibri Light"/>
            <w:color w:val="auto"/>
            <w:u w:val="none"/>
          </w:rPr>
          <w:t>https://geoportal.pgi.gov.pl/portal/page/portal/SOPO/Wyszukaj3</w:t>
        </w:r>
      </w:hyperlink>
    </w:p>
    <w:p w14:paraId="7D5392CE" w14:textId="6D140EC8" w:rsidR="006A3F80" w:rsidRPr="0080428E" w:rsidRDefault="006A3F80" w:rsidP="00B50879">
      <w:pPr>
        <w:pStyle w:val="Akapitzlist"/>
        <w:numPr>
          <w:ilvl w:val="0"/>
          <w:numId w:val="38"/>
        </w:numPr>
        <w:rPr>
          <w:rStyle w:val="Hipercze"/>
          <w:rFonts w:cs="Calibri Light"/>
          <w:color w:val="auto"/>
          <w:u w:val="none"/>
        </w:rPr>
      </w:pPr>
      <w:r w:rsidRPr="0080428E">
        <w:rPr>
          <w:rStyle w:val="Hipercze"/>
          <w:rFonts w:cs="Calibri Light"/>
          <w:color w:val="auto"/>
          <w:u w:val="none"/>
        </w:rPr>
        <w:t>https://bip.torun.pl/artykul/32621/52436/analizy-stanu-gospodarki-odpadami-komunalnymi-na-terenie-gminy-miasta-torun</w:t>
      </w:r>
    </w:p>
    <w:p w14:paraId="355F2BF2" w14:textId="4EAB4749" w:rsidR="008F642D" w:rsidRPr="0080428E" w:rsidRDefault="00592F44" w:rsidP="00B50879">
      <w:pPr>
        <w:pStyle w:val="Akapitzlist"/>
        <w:numPr>
          <w:ilvl w:val="0"/>
          <w:numId w:val="38"/>
        </w:numPr>
        <w:rPr>
          <w:rFonts w:cs="Calibri Light"/>
        </w:rPr>
      </w:pPr>
      <w:hyperlink r:id="rId59" w:history="1">
        <w:r w:rsidR="008F642D" w:rsidRPr="0080428E">
          <w:rPr>
            <w:rStyle w:val="Hipercze"/>
            <w:rFonts w:cs="Calibri Light"/>
            <w:color w:val="auto"/>
            <w:u w:val="none"/>
          </w:rPr>
          <w:t>https://bazaazbestowa.gov.pl/pl/</w:t>
        </w:r>
      </w:hyperlink>
    </w:p>
    <w:p w14:paraId="2A5D7AF6" w14:textId="77777777" w:rsidR="00463A16" w:rsidRPr="0080428E" w:rsidRDefault="00592F44" w:rsidP="00B50879">
      <w:pPr>
        <w:pStyle w:val="Akapitzlist"/>
        <w:numPr>
          <w:ilvl w:val="0"/>
          <w:numId w:val="38"/>
        </w:numPr>
        <w:rPr>
          <w:rStyle w:val="Hipercze"/>
          <w:rFonts w:cs="Calibri Light"/>
          <w:color w:val="auto"/>
          <w:u w:val="none"/>
        </w:rPr>
      </w:pPr>
      <w:hyperlink r:id="rId60" w:history="1">
        <w:r w:rsidR="008F642D" w:rsidRPr="0080428E">
          <w:rPr>
            <w:rStyle w:val="Hipercze"/>
            <w:rFonts w:cs="Calibri Light"/>
            <w:color w:val="auto"/>
            <w:u w:val="none"/>
          </w:rPr>
          <w:t>https://www.europarl.europa.eu/</w:t>
        </w:r>
      </w:hyperlink>
    </w:p>
    <w:p w14:paraId="29015BD4" w14:textId="1A4D027A" w:rsidR="00456E2D" w:rsidRPr="0080428E" w:rsidRDefault="00592F44" w:rsidP="00B50879">
      <w:pPr>
        <w:pStyle w:val="Akapitzlist"/>
        <w:numPr>
          <w:ilvl w:val="0"/>
          <w:numId w:val="38"/>
        </w:numPr>
        <w:rPr>
          <w:rFonts w:cs="Calibri Light"/>
        </w:rPr>
      </w:pPr>
      <w:hyperlink r:id="rId61" w:history="1">
        <w:r w:rsidR="00B606A4" w:rsidRPr="0080428E">
          <w:rPr>
            <w:rStyle w:val="Hipercze"/>
            <w:rFonts w:cs="Calibri Light"/>
            <w:color w:val="auto"/>
            <w:u w:val="none"/>
          </w:rPr>
          <w:t>https://crfop.gdos.gov.pl/CRFOP/</w:t>
        </w:r>
      </w:hyperlink>
      <w:r w:rsidR="00B606A4" w:rsidRPr="0080428E">
        <w:rPr>
          <w:rFonts w:cs="Calibri Light"/>
        </w:rPr>
        <w:t xml:space="preserve"> </w:t>
      </w:r>
    </w:p>
    <w:p w14:paraId="2DF72C11" w14:textId="6389F9A3" w:rsidR="005A6CF4" w:rsidRDefault="002E0724" w:rsidP="00B50879">
      <w:pPr>
        <w:pStyle w:val="Akapitzlist"/>
        <w:numPr>
          <w:ilvl w:val="0"/>
          <w:numId w:val="38"/>
        </w:numPr>
        <w:rPr>
          <w:rFonts w:cs="Calibri Light"/>
        </w:rPr>
      </w:pPr>
      <w:r w:rsidRPr="002E0724">
        <w:rPr>
          <w:rFonts w:cs="Calibri Light"/>
        </w:rPr>
        <w:t>https://mapa.korytarze.pl/</w:t>
      </w:r>
    </w:p>
    <w:p w14:paraId="4F6B9AF9" w14:textId="78B8EE56" w:rsidR="002E0724" w:rsidRDefault="00592F44" w:rsidP="00B50879">
      <w:pPr>
        <w:pStyle w:val="Akapitzlist"/>
        <w:numPr>
          <w:ilvl w:val="0"/>
          <w:numId w:val="38"/>
        </w:numPr>
        <w:rPr>
          <w:rFonts w:cs="Calibri Light"/>
        </w:rPr>
      </w:pPr>
      <w:hyperlink r:id="rId62" w:history="1">
        <w:r w:rsidR="002E0724" w:rsidRPr="00723EAE">
          <w:rPr>
            <w:rStyle w:val="Hipercze"/>
            <w:rFonts w:cs="Calibri Light"/>
          </w:rPr>
          <w:t>http://powietrze.gios.gov.pl/pjp/content/mobile_app</w:t>
        </w:r>
      </w:hyperlink>
    </w:p>
    <w:sectPr w:rsidR="002E0724" w:rsidSect="00C312F3">
      <w:headerReference w:type="default" r:id="rId63"/>
      <w:footerReference w:type="default" r:id="rId64"/>
      <w:pgSz w:w="11906" w:h="16838"/>
      <w:pgMar w:top="1418" w:right="1418" w:bottom="1418"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9E728" w14:textId="77777777" w:rsidR="00470ED5" w:rsidRDefault="00470ED5" w:rsidP="00765B0F">
      <w:r>
        <w:separator/>
      </w:r>
    </w:p>
  </w:endnote>
  <w:endnote w:type="continuationSeparator" w:id="0">
    <w:p w14:paraId="40CFDC0F" w14:textId="77777777" w:rsidR="00470ED5" w:rsidRDefault="00470ED5"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MS">
    <w:altName w:val="MS Gothic"/>
    <w:panose1 w:val="00000000000000000000"/>
    <w:charset w:val="80"/>
    <w:family w:val="auto"/>
    <w:notTrueType/>
    <w:pitch w:val="default"/>
    <w:sig w:usb0="00000001" w:usb1="08070000" w:usb2="00000010" w:usb3="00000000" w:csb0="00020000" w:csb1="00000000"/>
  </w:font>
  <w:font w:name="Arial,Bold">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996090"/>
      <w:docPartObj>
        <w:docPartGallery w:val="Page Numbers (Bottom of Page)"/>
        <w:docPartUnique/>
      </w:docPartObj>
    </w:sdtPr>
    <w:sdtEndPr>
      <w:rPr>
        <w:rFonts w:ascii="Arial" w:hAnsi="Arial" w:cs="Arial"/>
        <w:b/>
        <w:bCs/>
        <w:color w:val="FFFFFF" w:themeColor="background1"/>
      </w:rPr>
    </w:sdtEndPr>
    <w:sdtContent>
      <w:p w14:paraId="63D88631" w14:textId="6AA7D38A" w:rsidR="00470ED5" w:rsidRPr="00A764A6" w:rsidRDefault="00470ED5">
        <w:pPr>
          <w:pStyle w:val="Stopka"/>
          <w:jc w:val="center"/>
          <w:rPr>
            <w:rFonts w:ascii="Arial" w:hAnsi="Arial" w:cs="Arial"/>
            <w:b/>
            <w:bCs/>
            <w:color w:val="FFFFFF" w:themeColor="background1"/>
          </w:rPr>
        </w:pPr>
        <w:r>
          <w:rPr>
            <w:rFonts w:ascii="Arial" w:hAnsi="Arial" w:cs="Arial"/>
            <w:b/>
            <w:bCs/>
            <w:noProof/>
            <w:color w:val="FFFFFF" w:themeColor="background1"/>
            <w:lang w:eastAsia="pl-PL"/>
          </w:rPr>
          <mc:AlternateContent>
            <mc:Choice Requires="wps">
              <w:drawing>
                <wp:anchor distT="0" distB="0" distL="114300" distR="114300" simplePos="0" relativeHeight="251657216" behindDoc="1" locked="0" layoutInCell="1" allowOverlap="1" wp14:anchorId="3BA5694A" wp14:editId="2EE51D36">
                  <wp:simplePos x="0" y="0"/>
                  <wp:positionH relativeFrom="column">
                    <wp:posOffset>2583815</wp:posOffset>
                  </wp:positionH>
                  <wp:positionV relativeFrom="paragraph">
                    <wp:posOffset>10795</wp:posOffset>
                  </wp:positionV>
                  <wp:extent cx="591820" cy="307340"/>
                  <wp:effectExtent l="0" t="0" r="635" b="0"/>
                  <wp:wrapNone/>
                  <wp:docPr id="12244297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73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377C08" id="Rectangle 1" o:spid="_x0000_s1026" style="position:absolute;margin-left:203.45pt;margin-top:.85pt;width:46.6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" fillcolor="#002060" stroked="f"/>
              </w:pict>
            </mc:Fallback>
          </mc:AlternateContent>
        </w:r>
        <w:r w:rsidRPr="00A764A6">
          <w:rPr>
            <w:rFonts w:ascii="Arial" w:hAnsi="Arial" w:cs="Arial"/>
            <w:b/>
            <w:bCs/>
            <w:color w:val="FFFFFF" w:themeColor="background1"/>
          </w:rPr>
          <w:fldChar w:fldCharType="begin"/>
        </w:r>
        <w:r w:rsidRPr="00A764A6">
          <w:rPr>
            <w:rFonts w:ascii="Arial" w:hAnsi="Arial" w:cs="Arial"/>
            <w:b/>
            <w:bCs/>
            <w:color w:val="FFFFFF" w:themeColor="background1"/>
          </w:rPr>
          <w:instrText>PAGE   \* MERGEFORMAT</w:instrText>
        </w:r>
        <w:r w:rsidRPr="00A764A6">
          <w:rPr>
            <w:rFonts w:ascii="Arial" w:hAnsi="Arial" w:cs="Arial"/>
            <w:b/>
            <w:bCs/>
            <w:color w:val="FFFFFF" w:themeColor="background1"/>
          </w:rPr>
          <w:fldChar w:fldCharType="separate"/>
        </w:r>
        <w:r w:rsidR="00592F44">
          <w:rPr>
            <w:rFonts w:ascii="Arial" w:hAnsi="Arial" w:cs="Arial"/>
            <w:b/>
            <w:bCs/>
            <w:noProof/>
            <w:color w:val="FFFFFF" w:themeColor="background1"/>
          </w:rPr>
          <w:t>22</w:t>
        </w:r>
        <w:r w:rsidRPr="00A764A6">
          <w:rPr>
            <w:rFonts w:ascii="Arial" w:hAnsi="Arial" w:cs="Arial"/>
            <w:b/>
            <w:bCs/>
            <w:color w:val="FFFFFF" w:themeColor="background1"/>
          </w:rPr>
          <w:fldChar w:fldCharType="end"/>
        </w:r>
      </w:p>
    </w:sdtContent>
  </w:sdt>
  <w:p w14:paraId="158D08C1" w14:textId="23C3450A" w:rsidR="00470ED5" w:rsidRDefault="00470E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E773" w14:textId="2BFCC2CC" w:rsidR="00470ED5" w:rsidRPr="00E20834" w:rsidRDefault="00470ED5">
    <w:pPr>
      <w:pStyle w:val="Stopka"/>
      <w:jc w:val="center"/>
      <w:rPr>
        <w:sz w:val="24"/>
        <w:szCs w:val="24"/>
      </w:rPr>
    </w:pPr>
  </w:p>
  <w:p w14:paraId="32B73882" w14:textId="77777777" w:rsidR="00470ED5" w:rsidRDefault="00470ED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33C02" w14:textId="77777777" w:rsidR="00470ED5" w:rsidRDefault="00470ED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053424"/>
      <w:docPartObj>
        <w:docPartGallery w:val="Page Numbers (Bottom of Page)"/>
        <w:docPartUnique/>
      </w:docPartObj>
    </w:sdtPr>
    <w:sdtEndPr>
      <w:rPr>
        <w:rFonts w:ascii="Arial" w:hAnsi="Arial" w:cs="Arial"/>
        <w:b/>
        <w:bCs/>
        <w:color w:val="FFFFFF" w:themeColor="background1"/>
      </w:rPr>
    </w:sdtEndPr>
    <w:sdtContent>
      <w:p w14:paraId="3AD4E61A" w14:textId="289E16AC" w:rsidR="00470ED5" w:rsidRPr="00A764A6" w:rsidRDefault="00470ED5">
        <w:pPr>
          <w:pStyle w:val="Stopka"/>
          <w:jc w:val="center"/>
          <w:rPr>
            <w:rFonts w:ascii="Arial" w:hAnsi="Arial" w:cs="Arial"/>
            <w:b/>
            <w:bCs/>
            <w:color w:val="FFFFFF" w:themeColor="background1"/>
          </w:rPr>
        </w:pPr>
        <w:r>
          <w:rPr>
            <w:rFonts w:ascii="Arial" w:hAnsi="Arial" w:cs="Arial"/>
            <w:b/>
            <w:bCs/>
            <w:noProof/>
            <w:color w:val="FFFFFF" w:themeColor="background1"/>
            <w:lang w:eastAsia="pl-PL"/>
          </w:rPr>
          <mc:AlternateContent>
            <mc:Choice Requires="wps">
              <w:drawing>
                <wp:anchor distT="0" distB="0" distL="114300" distR="114300" simplePos="0" relativeHeight="251663360" behindDoc="1" locked="0" layoutInCell="1" allowOverlap="1" wp14:anchorId="70FB73D4" wp14:editId="101A6339">
                  <wp:simplePos x="0" y="0"/>
                  <wp:positionH relativeFrom="column">
                    <wp:posOffset>2559685</wp:posOffset>
                  </wp:positionH>
                  <wp:positionV relativeFrom="paragraph">
                    <wp:posOffset>69850</wp:posOffset>
                  </wp:positionV>
                  <wp:extent cx="591820" cy="307340"/>
                  <wp:effectExtent l="2540" t="0" r="0" b="0"/>
                  <wp:wrapNone/>
                  <wp:docPr id="4652933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73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70BDAF" id="Rectangle 5" o:spid="_x0000_s1026" style="position:absolute;margin-left:201.55pt;margin-top:5.5pt;width:46.6pt;height:2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" fillcolor="#002060" stroked="f"/>
              </w:pict>
            </mc:Fallback>
          </mc:AlternateContent>
        </w:r>
        <w:r w:rsidRPr="00A764A6">
          <w:rPr>
            <w:rFonts w:ascii="Arial" w:hAnsi="Arial" w:cs="Arial"/>
            <w:b/>
            <w:bCs/>
            <w:color w:val="FFFFFF" w:themeColor="background1"/>
          </w:rPr>
          <w:fldChar w:fldCharType="begin"/>
        </w:r>
        <w:r w:rsidRPr="00A764A6">
          <w:rPr>
            <w:rFonts w:ascii="Arial" w:hAnsi="Arial" w:cs="Arial"/>
            <w:b/>
            <w:bCs/>
            <w:color w:val="FFFFFF" w:themeColor="background1"/>
          </w:rPr>
          <w:instrText>PAGE   \* MERGEFORMAT</w:instrText>
        </w:r>
        <w:r w:rsidRPr="00A764A6">
          <w:rPr>
            <w:rFonts w:ascii="Arial" w:hAnsi="Arial" w:cs="Arial"/>
            <w:b/>
            <w:bCs/>
            <w:color w:val="FFFFFF" w:themeColor="background1"/>
          </w:rPr>
          <w:fldChar w:fldCharType="separate"/>
        </w:r>
        <w:r w:rsidR="00592F44">
          <w:rPr>
            <w:rFonts w:ascii="Arial" w:hAnsi="Arial" w:cs="Arial"/>
            <w:b/>
            <w:bCs/>
            <w:noProof/>
            <w:color w:val="FFFFFF" w:themeColor="background1"/>
          </w:rPr>
          <w:t>68</w:t>
        </w:r>
        <w:r w:rsidRPr="00A764A6">
          <w:rPr>
            <w:rFonts w:ascii="Arial" w:hAnsi="Arial" w:cs="Arial"/>
            <w:b/>
            <w:bCs/>
            <w:color w:val="FFFFFF" w:themeColor="background1"/>
          </w:rPr>
          <w:fldChar w:fldCharType="end"/>
        </w:r>
      </w:p>
    </w:sdtContent>
  </w:sdt>
  <w:p w14:paraId="148C4006" w14:textId="64D3E98A" w:rsidR="00470ED5" w:rsidRDefault="00470ED5">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687992"/>
      <w:docPartObj>
        <w:docPartGallery w:val="Page Numbers (Bottom of Page)"/>
        <w:docPartUnique/>
      </w:docPartObj>
    </w:sdtPr>
    <w:sdtEndPr>
      <w:rPr>
        <w:rFonts w:ascii="Arial" w:hAnsi="Arial" w:cs="Arial"/>
        <w:b/>
        <w:bCs/>
        <w:color w:val="FFFFFF" w:themeColor="background1"/>
      </w:rPr>
    </w:sdtEndPr>
    <w:sdtContent>
      <w:p w14:paraId="45401B16" w14:textId="68B10402" w:rsidR="00470ED5" w:rsidRPr="00A764A6" w:rsidRDefault="00470ED5">
        <w:pPr>
          <w:pStyle w:val="Stopka"/>
          <w:jc w:val="center"/>
          <w:rPr>
            <w:rFonts w:ascii="Arial" w:hAnsi="Arial" w:cs="Arial"/>
            <w:b/>
            <w:bCs/>
            <w:color w:val="FFFFFF" w:themeColor="background1"/>
          </w:rPr>
        </w:pPr>
        <w:r>
          <w:rPr>
            <w:rFonts w:ascii="Arial" w:hAnsi="Arial" w:cs="Arial"/>
            <w:b/>
            <w:bCs/>
            <w:noProof/>
            <w:color w:val="FFFFFF" w:themeColor="background1"/>
            <w:lang w:eastAsia="pl-PL"/>
          </w:rPr>
          <mc:AlternateContent>
            <mc:Choice Requires="wps">
              <w:drawing>
                <wp:anchor distT="0" distB="0" distL="114300" distR="114300" simplePos="0" relativeHeight="251661312" behindDoc="1" locked="0" layoutInCell="1" allowOverlap="1" wp14:anchorId="3E0D41E0" wp14:editId="0641F225">
                  <wp:simplePos x="0" y="0"/>
                  <wp:positionH relativeFrom="column">
                    <wp:posOffset>4157980</wp:posOffset>
                  </wp:positionH>
                  <wp:positionV relativeFrom="paragraph">
                    <wp:posOffset>39370</wp:posOffset>
                  </wp:positionV>
                  <wp:extent cx="591820" cy="307340"/>
                  <wp:effectExtent l="2540" t="0" r="0" b="0"/>
                  <wp:wrapNone/>
                  <wp:docPr id="20933026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73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8115E4" id="Rectangle 4" o:spid="_x0000_s1026" style="position:absolute;margin-left:327.4pt;margin-top:3.1pt;width:46.6pt;height:2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" fillcolor="#002060" stroked="f"/>
              </w:pict>
            </mc:Fallback>
          </mc:AlternateContent>
        </w:r>
        <w:r w:rsidRPr="00A764A6">
          <w:rPr>
            <w:rFonts w:ascii="Arial" w:hAnsi="Arial" w:cs="Arial"/>
            <w:b/>
            <w:bCs/>
            <w:color w:val="FFFFFF" w:themeColor="background1"/>
          </w:rPr>
          <w:fldChar w:fldCharType="begin"/>
        </w:r>
        <w:r w:rsidRPr="00A764A6">
          <w:rPr>
            <w:rFonts w:ascii="Arial" w:hAnsi="Arial" w:cs="Arial"/>
            <w:b/>
            <w:bCs/>
            <w:color w:val="FFFFFF" w:themeColor="background1"/>
          </w:rPr>
          <w:instrText>PAGE   \* MERGEFORMAT</w:instrText>
        </w:r>
        <w:r w:rsidRPr="00A764A6">
          <w:rPr>
            <w:rFonts w:ascii="Arial" w:hAnsi="Arial" w:cs="Arial"/>
            <w:b/>
            <w:bCs/>
            <w:color w:val="FFFFFF" w:themeColor="background1"/>
          </w:rPr>
          <w:fldChar w:fldCharType="separate"/>
        </w:r>
        <w:r w:rsidR="00592F44">
          <w:rPr>
            <w:rFonts w:ascii="Arial" w:hAnsi="Arial" w:cs="Arial"/>
            <w:b/>
            <w:bCs/>
            <w:noProof/>
            <w:color w:val="FFFFFF" w:themeColor="background1"/>
          </w:rPr>
          <w:t>129</w:t>
        </w:r>
        <w:r w:rsidRPr="00A764A6">
          <w:rPr>
            <w:rFonts w:ascii="Arial" w:hAnsi="Arial" w:cs="Arial"/>
            <w:b/>
            <w:bCs/>
            <w:color w:val="FFFFFF" w:themeColor="background1"/>
          </w:rPr>
          <w:fldChar w:fldCharType="end"/>
        </w:r>
      </w:p>
    </w:sdtContent>
  </w:sdt>
  <w:p w14:paraId="475BE65F" w14:textId="719E3436" w:rsidR="00470ED5" w:rsidRDefault="00470ED5">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344809"/>
      <w:docPartObj>
        <w:docPartGallery w:val="Page Numbers (Bottom of Page)"/>
        <w:docPartUnique/>
      </w:docPartObj>
    </w:sdtPr>
    <w:sdtEndPr>
      <w:rPr>
        <w:rFonts w:ascii="Arial" w:hAnsi="Arial" w:cs="Arial"/>
        <w:b/>
        <w:bCs/>
        <w:color w:val="FFFFFF" w:themeColor="background1"/>
      </w:rPr>
    </w:sdtEndPr>
    <w:sdtContent>
      <w:p w14:paraId="617C5693" w14:textId="5FABD9D3" w:rsidR="00470ED5" w:rsidRPr="00A764A6" w:rsidRDefault="00470ED5">
        <w:pPr>
          <w:pStyle w:val="Stopka"/>
          <w:jc w:val="center"/>
          <w:rPr>
            <w:rFonts w:ascii="Arial" w:hAnsi="Arial" w:cs="Arial"/>
            <w:b/>
            <w:bCs/>
            <w:color w:val="FFFFFF" w:themeColor="background1"/>
          </w:rPr>
        </w:pPr>
        <w:r>
          <w:rPr>
            <w:rFonts w:ascii="Arial" w:hAnsi="Arial" w:cs="Arial"/>
            <w:b/>
            <w:bCs/>
            <w:noProof/>
            <w:color w:val="FFFFFF" w:themeColor="background1"/>
            <w:lang w:eastAsia="pl-PL"/>
          </w:rPr>
          <mc:AlternateContent>
            <mc:Choice Requires="wps">
              <w:drawing>
                <wp:anchor distT="0" distB="0" distL="114300" distR="114300" simplePos="0" relativeHeight="251665408" behindDoc="1" locked="0" layoutInCell="1" allowOverlap="1" wp14:anchorId="51CA26DE" wp14:editId="3F952345">
                  <wp:simplePos x="0" y="0"/>
                  <wp:positionH relativeFrom="column">
                    <wp:posOffset>2582545</wp:posOffset>
                  </wp:positionH>
                  <wp:positionV relativeFrom="paragraph">
                    <wp:posOffset>39370</wp:posOffset>
                  </wp:positionV>
                  <wp:extent cx="591820" cy="307340"/>
                  <wp:effectExtent l="0" t="0" r="1905" b="1905"/>
                  <wp:wrapNone/>
                  <wp:docPr id="979497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73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5031D6" id="Rectangle 6" o:spid="_x0000_s1026" style="position:absolute;margin-left:203.35pt;margin-top:3.1pt;width:46.6pt;height:2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" fillcolor="#002060" stroked="f"/>
              </w:pict>
            </mc:Fallback>
          </mc:AlternateContent>
        </w:r>
        <w:r w:rsidRPr="00A764A6">
          <w:rPr>
            <w:rFonts w:ascii="Arial" w:hAnsi="Arial" w:cs="Arial"/>
            <w:b/>
            <w:bCs/>
            <w:color w:val="FFFFFF" w:themeColor="background1"/>
          </w:rPr>
          <w:fldChar w:fldCharType="begin"/>
        </w:r>
        <w:r w:rsidRPr="00A764A6">
          <w:rPr>
            <w:rFonts w:ascii="Arial" w:hAnsi="Arial" w:cs="Arial"/>
            <w:b/>
            <w:bCs/>
            <w:color w:val="FFFFFF" w:themeColor="background1"/>
          </w:rPr>
          <w:instrText>PAGE   \* MERGEFORMAT</w:instrText>
        </w:r>
        <w:r w:rsidRPr="00A764A6">
          <w:rPr>
            <w:rFonts w:ascii="Arial" w:hAnsi="Arial" w:cs="Arial"/>
            <w:b/>
            <w:bCs/>
            <w:color w:val="FFFFFF" w:themeColor="background1"/>
          </w:rPr>
          <w:fldChar w:fldCharType="separate"/>
        </w:r>
        <w:r w:rsidR="00592F44">
          <w:rPr>
            <w:rFonts w:ascii="Arial" w:hAnsi="Arial" w:cs="Arial"/>
            <w:b/>
            <w:bCs/>
            <w:noProof/>
            <w:color w:val="FFFFFF" w:themeColor="background1"/>
          </w:rPr>
          <w:t>151</w:t>
        </w:r>
        <w:r w:rsidRPr="00A764A6">
          <w:rPr>
            <w:rFonts w:ascii="Arial" w:hAnsi="Arial" w:cs="Arial"/>
            <w:b/>
            <w:bCs/>
            <w:color w:val="FFFFFF" w:themeColor="background1"/>
          </w:rPr>
          <w:fldChar w:fldCharType="end"/>
        </w:r>
      </w:p>
    </w:sdtContent>
  </w:sdt>
  <w:p w14:paraId="7A1224EF" w14:textId="77777777" w:rsidR="00470ED5" w:rsidRDefault="00470ED5">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311244"/>
      <w:docPartObj>
        <w:docPartGallery w:val="Page Numbers (Bottom of Page)"/>
        <w:docPartUnique/>
      </w:docPartObj>
    </w:sdtPr>
    <w:sdtEndPr>
      <w:rPr>
        <w:rFonts w:ascii="Arial" w:hAnsi="Arial" w:cs="Arial"/>
        <w:b/>
        <w:bCs/>
        <w:color w:val="FFFFFF" w:themeColor="background1"/>
      </w:rPr>
    </w:sdtEndPr>
    <w:sdtContent>
      <w:p w14:paraId="0960562C" w14:textId="0AEB1EED" w:rsidR="00470ED5" w:rsidRPr="00A764A6" w:rsidRDefault="00470ED5">
        <w:pPr>
          <w:pStyle w:val="Stopka"/>
          <w:jc w:val="center"/>
          <w:rPr>
            <w:rFonts w:ascii="Arial" w:hAnsi="Arial" w:cs="Arial"/>
            <w:b/>
            <w:bCs/>
            <w:color w:val="FFFFFF" w:themeColor="background1"/>
          </w:rPr>
        </w:pPr>
        <w:r>
          <w:rPr>
            <w:rFonts w:ascii="Arial" w:hAnsi="Arial" w:cs="Arial"/>
            <w:b/>
            <w:bCs/>
            <w:noProof/>
            <w:color w:val="FFFFFF" w:themeColor="background1"/>
            <w:lang w:eastAsia="pl-PL"/>
          </w:rPr>
          <mc:AlternateContent>
            <mc:Choice Requires="wps">
              <w:drawing>
                <wp:anchor distT="0" distB="0" distL="114300" distR="114300" simplePos="0" relativeHeight="251658240" behindDoc="1" locked="0" layoutInCell="1" allowOverlap="1" wp14:anchorId="78B441DB" wp14:editId="037F404B">
                  <wp:simplePos x="0" y="0"/>
                  <wp:positionH relativeFrom="column">
                    <wp:posOffset>4314825</wp:posOffset>
                  </wp:positionH>
                  <wp:positionV relativeFrom="paragraph">
                    <wp:posOffset>16510</wp:posOffset>
                  </wp:positionV>
                  <wp:extent cx="591820" cy="307340"/>
                  <wp:effectExtent l="0" t="3175" r="3175" b="3810"/>
                  <wp:wrapNone/>
                  <wp:docPr id="19441113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73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17764" id="Rectangle 2" o:spid="_x0000_s1026" style="position:absolute;margin-left:339.75pt;margin-top:1.3pt;width:46.6pt;height:2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" fillcolor="#002060" stroked="f"/>
              </w:pict>
            </mc:Fallback>
          </mc:AlternateContent>
        </w:r>
        <w:r w:rsidRPr="00A764A6">
          <w:rPr>
            <w:rFonts w:ascii="Arial" w:hAnsi="Arial" w:cs="Arial"/>
            <w:b/>
            <w:bCs/>
            <w:color w:val="FFFFFF" w:themeColor="background1"/>
          </w:rPr>
          <w:fldChar w:fldCharType="begin"/>
        </w:r>
        <w:r w:rsidRPr="00A764A6">
          <w:rPr>
            <w:rFonts w:ascii="Arial" w:hAnsi="Arial" w:cs="Arial"/>
            <w:b/>
            <w:bCs/>
            <w:color w:val="FFFFFF" w:themeColor="background1"/>
          </w:rPr>
          <w:instrText>PAGE   \* MERGEFORMAT</w:instrText>
        </w:r>
        <w:r w:rsidRPr="00A764A6">
          <w:rPr>
            <w:rFonts w:ascii="Arial" w:hAnsi="Arial" w:cs="Arial"/>
            <w:b/>
            <w:bCs/>
            <w:color w:val="FFFFFF" w:themeColor="background1"/>
          </w:rPr>
          <w:fldChar w:fldCharType="separate"/>
        </w:r>
        <w:r w:rsidR="00592F44">
          <w:rPr>
            <w:rFonts w:ascii="Arial" w:hAnsi="Arial" w:cs="Arial"/>
            <w:b/>
            <w:bCs/>
            <w:noProof/>
            <w:color w:val="FFFFFF" w:themeColor="background1"/>
          </w:rPr>
          <w:t>181</w:t>
        </w:r>
        <w:r w:rsidRPr="00A764A6">
          <w:rPr>
            <w:rFonts w:ascii="Arial" w:hAnsi="Arial" w:cs="Arial"/>
            <w:b/>
            <w:bCs/>
            <w:color w:val="FFFFFF" w:themeColor="background1"/>
          </w:rPr>
          <w:fldChar w:fldCharType="end"/>
        </w:r>
      </w:p>
    </w:sdtContent>
  </w:sdt>
  <w:p w14:paraId="4FD67ED2" w14:textId="77777777" w:rsidR="00470ED5" w:rsidRDefault="00470ED5">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6238"/>
      <w:docPartObj>
        <w:docPartGallery w:val="Page Numbers (Bottom of Page)"/>
        <w:docPartUnique/>
      </w:docPartObj>
    </w:sdtPr>
    <w:sdtEndPr>
      <w:rPr>
        <w:rFonts w:ascii="Arial" w:hAnsi="Arial" w:cs="Arial"/>
        <w:b/>
        <w:bCs/>
        <w:color w:val="FFFFFF" w:themeColor="background1"/>
      </w:rPr>
    </w:sdtEndPr>
    <w:sdtContent>
      <w:p w14:paraId="0266B5A9" w14:textId="4216F758" w:rsidR="00470ED5" w:rsidRPr="00A764A6" w:rsidRDefault="00470ED5">
        <w:pPr>
          <w:pStyle w:val="Stopka"/>
          <w:jc w:val="center"/>
          <w:rPr>
            <w:rFonts w:ascii="Arial" w:hAnsi="Arial" w:cs="Arial"/>
            <w:b/>
            <w:bCs/>
            <w:color w:val="FFFFFF" w:themeColor="background1"/>
          </w:rPr>
        </w:pPr>
        <w:r>
          <w:rPr>
            <w:rFonts w:ascii="Arial" w:hAnsi="Arial" w:cs="Arial"/>
            <w:b/>
            <w:bCs/>
            <w:noProof/>
            <w:color w:val="FFFFFF" w:themeColor="background1"/>
            <w:lang w:eastAsia="pl-PL"/>
          </w:rPr>
          <mc:AlternateContent>
            <mc:Choice Requires="wps">
              <w:drawing>
                <wp:anchor distT="0" distB="0" distL="114300" distR="114300" simplePos="0" relativeHeight="251659264" behindDoc="1" locked="0" layoutInCell="1" allowOverlap="1" wp14:anchorId="05662334" wp14:editId="652B3758">
                  <wp:simplePos x="0" y="0"/>
                  <wp:positionH relativeFrom="column">
                    <wp:posOffset>2586990</wp:posOffset>
                  </wp:positionH>
                  <wp:positionV relativeFrom="paragraph">
                    <wp:posOffset>24765</wp:posOffset>
                  </wp:positionV>
                  <wp:extent cx="591820" cy="307340"/>
                  <wp:effectExtent l="1270" t="635" r="0" b="0"/>
                  <wp:wrapNone/>
                  <wp:docPr id="6365907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73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EAA7D9" id="Rectangle 3" o:spid="_x0000_s1026" style="position:absolute;margin-left:203.7pt;margin-top:1.95pt;width:46.6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" fillcolor="#002060" stroked="f"/>
              </w:pict>
            </mc:Fallback>
          </mc:AlternateContent>
        </w:r>
        <w:r w:rsidRPr="00A764A6">
          <w:rPr>
            <w:rFonts w:ascii="Arial" w:hAnsi="Arial" w:cs="Arial"/>
            <w:b/>
            <w:bCs/>
            <w:color w:val="FFFFFF" w:themeColor="background1"/>
          </w:rPr>
          <w:fldChar w:fldCharType="begin"/>
        </w:r>
        <w:r w:rsidRPr="00A764A6">
          <w:rPr>
            <w:rFonts w:ascii="Arial" w:hAnsi="Arial" w:cs="Arial"/>
            <w:b/>
            <w:bCs/>
            <w:color w:val="FFFFFF" w:themeColor="background1"/>
          </w:rPr>
          <w:instrText>PAGE   \* MERGEFORMAT</w:instrText>
        </w:r>
        <w:r w:rsidRPr="00A764A6">
          <w:rPr>
            <w:rFonts w:ascii="Arial" w:hAnsi="Arial" w:cs="Arial"/>
            <w:b/>
            <w:bCs/>
            <w:color w:val="FFFFFF" w:themeColor="background1"/>
          </w:rPr>
          <w:fldChar w:fldCharType="separate"/>
        </w:r>
        <w:r w:rsidR="00592F44">
          <w:rPr>
            <w:rFonts w:ascii="Arial" w:hAnsi="Arial" w:cs="Arial"/>
            <w:b/>
            <w:bCs/>
            <w:noProof/>
            <w:color w:val="FFFFFF" w:themeColor="background1"/>
          </w:rPr>
          <w:t>200</w:t>
        </w:r>
        <w:r w:rsidRPr="00A764A6">
          <w:rPr>
            <w:rFonts w:ascii="Arial" w:hAnsi="Arial" w:cs="Arial"/>
            <w:b/>
            <w:bCs/>
            <w:color w:val="FFFFFF" w:themeColor="background1"/>
          </w:rPr>
          <w:fldChar w:fldCharType="end"/>
        </w:r>
      </w:p>
    </w:sdtContent>
  </w:sdt>
  <w:p w14:paraId="3953BDAE" w14:textId="77777777" w:rsidR="00470ED5" w:rsidRDefault="00470E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A90FD" w14:textId="77777777" w:rsidR="00470ED5" w:rsidRDefault="00470ED5" w:rsidP="00765B0F">
      <w:r>
        <w:separator/>
      </w:r>
    </w:p>
  </w:footnote>
  <w:footnote w:type="continuationSeparator" w:id="0">
    <w:p w14:paraId="59437608" w14:textId="77777777" w:rsidR="00470ED5" w:rsidRDefault="00470ED5" w:rsidP="00765B0F">
      <w:r>
        <w:continuationSeparator/>
      </w:r>
    </w:p>
  </w:footnote>
  <w:footnote w:id="1">
    <w:p w14:paraId="39413A09" w14:textId="178B3956" w:rsidR="00470ED5" w:rsidRDefault="00470ED5">
      <w:pPr>
        <w:pStyle w:val="Tekstprzypisudolnego"/>
      </w:pPr>
      <w:r>
        <w:rPr>
          <w:rStyle w:val="Odwoanieprzypisudolnego"/>
        </w:rPr>
        <w:footnoteRef/>
      </w:r>
      <w:r>
        <w:t xml:space="preserve"> Stan na 18.10.2024 r. </w:t>
      </w:r>
    </w:p>
  </w:footnote>
  <w:footnote w:id="2">
    <w:p w14:paraId="40E6DDCE" w14:textId="66835EA0" w:rsidR="00470ED5" w:rsidRPr="007C2143" w:rsidRDefault="00470ED5">
      <w:pPr>
        <w:pStyle w:val="Tekstprzypisudolnego"/>
        <w:rPr>
          <w:rFonts w:ascii="Segoe UI Semilight" w:hAnsi="Segoe UI Semilight" w:cs="Segoe UI Semilight"/>
        </w:rPr>
      </w:pPr>
      <w:r w:rsidRPr="007C2143">
        <w:rPr>
          <w:rStyle w:val="Odwoanieprzypisudolnego"/>
          <w:rFonts w:ascii="Segoe UI Semilight" w:hAnsi="Segoe UI Semilight" w:cs="Segoe UI Semilight"/>
          <w:sz w:val="16"/>
          <w:szCs w:val="16"/>
        </w:rPr>
        <w:footnoteRef/>
      </w:r>
      <w:r w:rsidRPr="007C2143">
        <w:rPr>
          <w:rFonts w:ascii="Segoe UI Semilight" w:hAnsi="Segoe UI Semilight" w:cs="Segoe UI Semilight"/>
          <w:sz w:val="16"/>
          <w:szCs w:val="16"/>
        </w:rPr>
        <w:t xml:space="preserve"> Zgodnie z ,,Roczną oceną jakości powietrza w województwie kujawsko-pomorskim za rok 2018”.</w:t>
      </w:r>
    </w:p>
  </w:footnote>
  <w:footnote w:id="3">
    <w:p w14:paraId="3467DBE5" w14:textId="77777777" w:rsidR="00470ED5" w:rsidRDefault="00470ED5" w:rsidP="005559D2">
      <w:pPr>
        <w:pStyle w:val="Tekstprzypisudolnego"/>
      </w:pPr>
      <w:r w:rsidRPr="001D06F9">
        <w:rPr>
          <w:rStyle w:val="Odwoanieprzypisudolnego"/>
          <w:sz w:val="16"/>
          <w:szCs w:val="16"/>
        </w:rPr>
        <w:footnoteRef/>
      </w:r>
      <w:r w:rsidRPr="001D06F9">
        <w:rPr>
          <w:sz w:val="16"/>
          <w:szCs w:val="16"/>
        </w:rPr>
        <w:t xml:space="preserve"> Na podstawie danych Głównego Urzędu Statystycznego. </w:t>
      </w:r>
    </w:p>
  </w:footnote>
  <w:footnote w:id="4">
    <w:p w14:paraId="001576A3" w14:textId="517AE3BD" w:rsidR="00470ED5" w:rsidRDefault="00470ED5" w:rsidP="00A73357">
      <w:pPr>
        <w:pStyle w:val="Tekstprzypisudolnego"/>
      </w:pPr>
      <w:r>
        <w:rPr>
          <w:rStyle w:val="Odwoanieprzypisudolnego"/>
        </w:rPr>
        <w:footnoteRef/>
      </w:r>
      <w:r>
        <w:t xml:space="preserve"> ZUOK pełnił rolę RIPOK, a w obecnym stanie prawnym, po zniesieniu regionalizacji, pełni rolę Instalacji Komunalnej.</w:t>
      </w:r>
    </w:p>
  </w:footnote>
  <w:footnote w:id="5">
    <w:p w14:paraId="35994953" w14:textId="38127283" w:rsidR="00470ED5" w:rsidRDefault="00470ED5">
      <w:pPr>
        <w:pStyle w:val="Tekstprzypisudolnego"/>
      </w:pPr>
      <w:r w:rsidRPr="002559D7">
        <w:rPr>
          <w:rStyle w:val="Odwoanieprzypisudolnego"/>
          <w:sz w:val="16"/>
          <w:szCs w:val="16"/>
        </w:rPr>
        <w:footnoteRef/>
      </w:r>
      <w:r w:rsidRPr="002559D7">
        <w:rPr>
          <w:sz w:val="16"/>
          <w:szCs w:val="16"/>
        </w:rPr>
        <w:t xml:space="preserve"> Na podstawie informacji pozyskanych od Urzędu Marszałkowskiego Województwa Kujawsko–Pomorskiego.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DDDA8" w14:textId="3214D675" w:rsidR="00470ED5" w:rsidRDefault="00470ED5" w:rsidP="00A764A6">
    <w:pPr>
      <w:pStyle w:val="Nagwek"/>
      <w:jc w:val="center"/>
    </w:pPr>
    <w:r>
      <w:rPr>
        <w:noProof/>
        <w:lang w:eastAsia="pl-PL"/>
      </w:rPr>
      <w:drawing>
        <wp:inline distT="0" distB="0" distL="0" distR="0" wp14:anchorId="0B64A78B" wp14:editId="4E75904C">
          <wp:extent cx="768927" cy="432610"/>
          <wp:effectExtent l="0" t="0" r="0" b="0"/>
          <wp:docPr id="2114939289" name="Obraz 1" descr="Obraz zawierający clipart, kreskówka, symbol,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39289" name="Obraz 1" descr="Obraz zawierający clipart, kreskówka, symbol, rysowani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14" cy="43980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23839" w14:textId="77777777" w:rsidR="00470ED5" w:rsidRDefault="00470ED5" w:rsidP="00E20834">
    <w:pPr>
      <w:pStyle w:val="Nagwek"/>
      <w:spacing w:before="0"/>
      <w:jc w:val="center"/>
      <w:rPr>
        <w:rFonts w:ascii="Arial" w:hAnsi="Arial" w:cs="Arial"/>
        <w:b/>
        <w:color w:val="002060"/>
      </w:rPr>
    </w:pPr>
  </w:p>
  <w:p w14:paraId="766B6CD5" w14:textId="1F482465" w:rsidR="00470ED5" w:rsidRPr="00BD7C8B" w:rsidRDefault="00470ED5" w:rsidP="0081729D">
    <w:pPr>
      <w:pStyle w:val="Nagwek"/>
      <w:jc w:val="center"/>
      <w:rPr>
        <w:rFonts w:ascii="Arial" w:hAnsi="Arial" w:cs="Arial"/>
        <w:b/>
        <w:bCs/>
        <w:sz w:val="20"/>
        <w:szCs w:val="20"/>
      </w:rPr>
    </w:pPr>
    <w:r>
      <w:rPr>
        <w:noProof/>
        <w:lang w:eastAsia="pl-PL"/>
      </w:rPr>
      <w:drawing>
        <wp:inline distT="0" distB="0" distL="0" distR="0" wp14:anchorId="2DA90A50" wp14:editId="48FD6DD0">
          <wp:extent cx="768927" cy="432610"/>
          <wp:effectExtent l="0" t="0" r="0" b="0"/>
          <wp:docPr id="1" name="Obraz 1" descr="Obraz zawierający clipart, kreskówka, symbol,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39289" name="Obraz 1" descr="Obraz zawierający clipart, kreskówka, symbol, rysowani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14" cy="4398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84614" w14:textId="77777777" w:rsidR="00470ED5" w:rsidRDefault="00470ED5" w:rsidP="001B2A9C">
    <w:pPr>
      <w:pStyle w:val="Nagwek"/>
      <w:spacing w:before="0"/>
      <w:jc w:val="center"/>
      <w:rPr>
        <w:rFonts w:ascii="Segoe UI Semilight" w:hAnsi="Segoe UI Semilight" w:cs="Segoe UI Semilight"/>
        <w:b/>
        <w:color w:val="002060"/>
      </w:rPr>
    </w:pPr>
  </w:p>
  <w:p w14:paraId="4312E197" w14:textId="2618CE5C" w:rsidR="00470ED5" w:rsidRPr="00392A76" w:rsidRDefault="00470ED5" w:rsidP="00E20834">
    <w:pPr>
      <w:pStyle w:val="Nagwek"/>
      <w:spacing w:before="0"/>
      <w:jc w:val="center"/>
      <w:rPr>
        <w:rFonts w:ascii="Arial" w:hAnsi="Arial" w:cs="Arial"/>
        <w:b/>
        <w:color w:val="002060"/>
      </w:rPr>
    </w:pPr>
    <w:r>
      <w:rPr>
        <w:noProof/>
        <w:lang w:eastAsia="pl-PL"/>
      </w:rPr>
      <w:drawing>
        <wp:inline distT="0" distB="0" distL="0" distR="0" wp14:anchorId="20B1712C" wp14:editId="524F5EFA">
          <wp:extent cx="768927" cy="432610"/>
          <wp:effectExtent l="0" t="0" r="0" b="0"/>
          <wp:docPr id="790194429" name="Obraz 1" descr="Obraz zawierający clipart, kreskówka, symbol,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39289" name="Obraz 1" descr="Obraz zawierający clipart, kreskówka, symbol, rysowani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14" cy="439804"/>
                  </a:xfrm>
                  <a:prstGeom prst="rect">
                    <a:avLst/>
                  </a:prstGeom>
                  <a:noFill/>
                  <a:ln>
                    <a:noFill/>
                  </a:ln>
                </pic:spPr>
              </pic:pic>
            </a:graphicData>
          </a:graphic>
        </wp:inline>
      </w:drawing>
    </w:r>
  </w:p>
  <w:p w14:paraId="1F651424" w14:textId="28A0FCE7" w:rsidR="00470ED5" w:rsidRPr="001B2A9C" w:rsidRDefault="00470ED5" w:rsidP="00E20834">
    <w:pPr>
      <w:pStyle w:val="Nagwek"/>
      <w:spacing w:before="0"/>
      <w:jc w:val="center"/>
      <w:rPr>
        <w:rFonts w:ascii="Segoe UI Semilight" w:hAnsi="Segoe UI Semilight" w:cs="Segoe UI Semilight"/>
        <w:b/>
        <w:color w:val="00206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3B9B9" w14:textId="77777777" w:rsidR="00470ED5" w:rsidRDefault="00470ED5" w:rsidP="001B2A9C">
    <w:pPr>
      <w:pStyle w:val="Nagwek"/>
      <w:spacing w:before="0"/>
      <w:jc w:val="center"/>
      <w:rPr>
        <w:rFonts w:ascii="Segoe UI Semilight" w:hAnsi="Segoe UI Semilight" w:cs="Segoe UI Semilight"/>
        <w:b/>
        <w:color w:val="002060"/>
      </w:rPr>
    </w:pPr>
  </w:p>
  <w:p w14:paraId="441DCDD2" w14:textId="292DD5C5" w:rsidR="00470ED5" w:rsidRDefault="00470ED5" w:rsidP="00E20834">
    <w:pPr>
      <w:pStyle w:val="Nagwek"/>
      <w:spacing w:before="0"/>
      <w:jc w:val="center"/>
      <w:rPr>
        <w:rFonts w:ascii="Arial" w:hAnsi="Arial" w:cs="Arial"/>
        <w:b/>
        <w:color w:val="002060"/>
      </w:rPr>
    </w:pPr>
    <w:r>
      <w:rPr>
        <w:noProof/>
        <w:lang w:eastAsia="pl-PL"/>
      </w:rPr>
      <w:drawing>
        <wp:inline distT="0" distB="0" distL="0" distR="0" wp14:anchorId="5E6EB218" wp14:editId="57B32027">
          <wp:extent cx="768927" cy="432610"/>
          <wp:effectExtent l="0" t="0" r="0" b="0"/>
          <wp:docPr id="1240014932" name="Obraz 1" descr="Obraz zawierający clipart, kreskówka, symbol,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39289" name="Obraz 1" descr="Obraz zawierający clipart, kreskówka, symbol, rysowani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14" cy="439804"/>
                  </a:xfrm>
                  <a:prstGeom prst="rect">
                    <a:avLst/>
                  </a:prstGeom>
                  <a:noFill/>
                  <a:ln>
                    <a:noFill/>
                  </a:ln>
                </pic:spPr>
              </pic:pic>
            </a:graphicData>
          </a:graphic>
        </wp:inline>
      </w:drawing>
    </w:r>
  </w:p>
  <w:p w14:paraId="25D32928" w14:textId="77777777" w:rsidR="00470ED5" w:rsidRPr="001B2A9C" w:rsidRDefault="00470ED5" w:rsidP="00AA2930">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E5A40" w14:textId="77777777" w:rsidR="00470ED5" w:rsidRDefault="00470ED5" w:rsidP="00817950">
    <w:pPr>
      <w:pStyle w:val="Nagwek"/>
      <w:jc w:val="center"/>
      <w:rPr>
        <w:rFonts w:ascii="Arial" w:hAnsi="Arial" w:cs="Arial"/>
        <w:b/>
        <w:bCs/>
        <w:color w:val="808080" w:themeColor="background1" w:themeShade="80"/>
        <w:sz w:val="20"/>
        <w:szCs w:val="20"/>
      </w:rPr>
    </w:pPr>
  </w:p>
  <w:p w14:paraId="2A458BB6" w14:textId="2A5D0C78" w:rsidR="00470ED5" w:rsidRPr="00E20834" w:rsidRDefault="00470ED5" w:rsidP="00075EBC">
    <w:pPr>
      <w:pStyle w:val="Nagwek"/>
      <w:spacing w:before="0"/>
      <w:jc w:val="center"/>
      <w:rPr>
        <w:rFonts w:ascii="Arial" w:hAnsi="Arial" w:cs="Arial"/>
        <w:b/>
        <w:color w:val="002060"/>
      </w:rPr>
    </w:pPr>
    <w:r>
      <w:rPr>
        <w:noProof/>
        <w:lang w:eastAsia="pl-PL"/>
      </w:rPr>
      <w:drawing>
        <wp:inline distT="0" distB="0" distL="0" distR="0" wp14:anchorId="4EB430D5" wp14:editId="71C24207">
          <wp:extent cx="768927" cy="432610"/>
          <wp:effectExtent l="0" t="0" r="0" b="0"/>
          <wp:docPr id="59744487" name="Obraz 1" descr="Obraz zawierający clipart, kreskówka, symbol,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39289" name="Obraz 1" descr="Obraz zawierający clipart, kreskówka, symbol, rysowani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14" cy="4398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rPr>
    </w:lvl>
    <w:lvl w:ilvl="1">
      <w:start w:val="1"/>
      <w:numFmt w:val="bullet"/>
      <w:lvlText w:val="◦"/>
      <w:lvlJc w:val="left"/>
      <w:pPr>
        <w:tabs>
          <w:tab w:val="num" w:pos="371"/>
        </w:tabs>
        <w:ind w:left="371" w:hanging="360"/>
      </w:pPr>
      <w:rPr>
        <w:rFonts w:ascii="OpenSymbol" w:eastAsia="OpenSymbol"/>
      </w:rPr>
    </w:lvl>
    <w:lvl w:ilvl="2">
      <w:start w:val="1"/>
      <w:numFmt w:val="bullet"/>
      <w:lvlText w:val="▪"/>
      <w:lvlJc w:val="left"/>
      <w:pPr>
        <w:tabs>
          <w:tab w:val="num" w:pos="731"/>
        </w:tabs>
        <w:ind w:left="731" w:hanging="360"/>
      </w:pPr>
      <w:rPr>
        <w:rFonts w:ascii="OpenSymbol" w:eastAsia="OpenSymbol"/>
      </w:rPr>
    </w:lvl>
    <w:lvl w:ilvl="3">
      <w:start w:val="1"/>
      <w:numFmt w:val="bullet"/>
      <w:lvlText w:val=""/>
      <w:lvlJc w:val="left"/>
      <w:pPr>
        <w:tabs>
          <w:tab w:val="num" w:pos="1091"/>
        </w:tabs>
        <w:ind w:left="1091" w:hanging="360"/>
      </w:pPr>
      <w:rPr>
        <w:rFonts w:ascii="Symbol" w:hAnsi="Symbol"/>
      </w:rPr>
    </w:lvl>
    <w:lvl w:ilvl="4">
      <w:start w:val="1"/>
      <w:numFmt w:val="bullet"/>
      <w:lvlText w:val="◦"/>
      <w:lvlJc w:val="left"/>
      <w:pPr>
        <w:tabs>
          <w:tab w:val="num" w:pos="1451"/>
        </w:tabs>
        <w:ind w:left="1451" w:hanging="360"/>
      </w:pPr>
      <w:rPr>
        <w:rFonts w:ascii="OpenSymbol" w:eastAsia="OpenSymbol"/>
      </w:rPr>
    </w:lvl>
    <w:lvl w:ilvl="5">
      <w:start w:val="1"/>
      <w:numFmt w:val="bullet"/>
      <w:lvlText w:val="▪"/>
      <w:lvlJc w:val="left"/>
      <w:pPr>
        <w:tabs>
          <w:tab w:val="num" w:pos="1811"/>
        </w:tabs>
        <w:ind w:left="1811" w:hanging="360"/>
      </w:pPr>
      <w:rPr>
        <w:rFonts w:ascii="OpenSymbol" w:eastAsia="OpenSymbol"/>
      </w:rPr>
    </w:lvl>
    <w:lvl w:ilvl="6">
      <w:start w:val="1"/>
      <w:numFmt w:val="bullet"/>
      <w:lvlText w:val=""/>
      <w:lvlJc w:val="left"/>
      <w:pPr>
        <w:tabs>
          <w:tab w:val="num" w:pos="2171"/>
        </w:tabs>
        <w:ind w:left="2171" w:hanging="360"/>
      </w:pPr>
      <w:rPr>
        <w:rFonts w:ascii="Symbol" w:hAnsi="Symbol"/>
      </w:rPr>
    </w:lvl>
    <w:lvl w:ilvl="7">
      <w:start w:val="1"/>
      <w:numFmt w:val="bullet"/>
      <w:lvlText w:val="◦"/>
      <w:lvlJc w:val="left"/>
      <w:pPr>
        <w:tabs>
          <w:tab w:val="num" w:pos="2531"/>
        </w:tabs>
        <w:ind w:left="2531" w:hanging="360"/>
      </w:pPr>
      <w:rPr>
        <w:rFonts w:ascii="OpenSymbol" w:eastAsia="OpenSymbol"/>
      </w:rPr>
    </w:lvl>
    <w:lvl w:ilvl="8">
      <w:start w:val="1"/>
      <w:numFmt w:val="bullet"/>
      <w:lvlText w:val="▪"/>
      <w:lvlJc w:val="left"/>
      <w:pPr>
        <w:tabs>
          <w:tab w:val="num" w:pos="2891"/>
        </w:tabs>
        <w:ind w:left="2891" w:hanging="360"/>
      </w:pPr>
      <w:rPr>
        <w:rFonts w:ascii="OpenSymbol" w:eastAsia="OpenSymbol"/>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7B22B2"/>
    <w:multiLevelType w:val="hybridMultilevel"/>
    <w:tmpl w:val="5B322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08D4841"/>
    <w:multiLevelType w:val="hybridMultilevel"/>
    <w:tmpl w:val="31C6C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18A3FBB"/>
    <w:multiLevelType w:val="multilevel"/>
    <w:tmpl w:val="4B6E445E"/>
    <w:lvl w:ilvl="0">
      <w:start w:val="4"/>
      <w:numFmt w:val="decimal"/>
      <w:lvlText w:val="%1."/>
      <w:lvlJc w:val="left"/>
      <w:pPr>
        <w:ind w:left="675" w:hanging="675"/>
      </w:pPr>
      <w:rPr>
        <w:rFonts w:hint="default"/>
      </w:rPr>
    </w:lvl>
    <w:lvl w:ilvl="1">
      <w:start w:val="7"/>
      <w:numFmt w:val="decimal"/>
      <w:lvlText w:val="%1.%2."/>
      <w:lvlJc w:val="left"/>
      <w:pPr>
        <w:ind w:left="861"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01DD3C13"/>
    <w:multiLevelType w:val="hybridMultilevel"/>
    <w:tmpl w:val="AA0884AC"/>
    <w:lvl w:ilvl="0" w:tplc="3CAC210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2E96697"/>
    <w:multiLevelType w:val="hybridMultilevel"/>
    <w:tmpl w:val="D674C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30C2357"/>
    <w:multiLevelType w:val="hybridMultilevel"/>
    <w:tmpl w:val="0262B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8D3804"/>
    <w:multiLevelType w:val="hybridMultilevel"/>
    <w:tmpl w:val="A6B6328C"/>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06A7584E"/>
    <w:multiLevelType w:val="hybridMultilevel"/>
    <w:tmpl w:val="F6CEC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71560E6"/>
    <w:multiLevelType w:val="hybridMultilevel"/>
    <w:tmpl w:val="4852E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93F7670"/>
    <w:multiLevelType w:val="hybridMultilevel"/>
    <w:tmpl w:val="0E449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999509D"/>
    <w:multiLevelType w:val="hybridMultilevel"/>
    <w:tmpl w:val="BACA8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B7A74FA"/>
    <w:multiLevelType w:val="multilevel"/>
    <w:tmpl w:val="689ECE48"/>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ascii="Calibri" w:hAnsi="Calibri" w:cs="Calibri" w:hint="default"/>
        <w:i w:val="0"/>
        <w:color w:val="1F497D" w:themeColor="text2"/>
        <w:sz w:val="30"/>
        <w:szCs w:val="30"/>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23" w15:restartNumberingAfterBreak="0">
    <w:nsid w:val="0C4E4CCC"/>
    <w:multiLevelType w:val="hybridMultilevel"/>
    <w:tmpl w:val="FF74A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CEF5D7C"/>
    <w:multiLevelType w:val="hybridMultilevel"/>
    <w:tmpl w:val="41E0C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E685100"/>
    <w:multiLevelType w:val="hybridMultilevel"/>
    <w:tmpl w:val="51DE4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F6076E3"/>
    <w:multiLevelType w:val="hybridMultilevel"/>
    <w:tmpl w:val="51D0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06C22C6"/>
    <w:multiLevelType w:val="hybridMultilevel"/>
    <w:tmpl w:val="573AA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104768D"/>
    <w:multiLevelType w:val="multilevel"/>
    <w:tmpl w:val="C448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CB37DC"/>
    <w:multiLevelType w:val="hybridMultilevel"/>
    <w:tmpl w:val="45C03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30B3ACB"/>
    <w:multiLevelType w:val="multilevel"/>
    <w:tmpl w:val="C8143E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color w:val="FFFFFF" w:themeColor="background1"/>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13A85931"/>
    <w:multiLevelType w:val="hybridMultilevel"/>
    <w:tmpl w:val="D93C8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3F72F66"/>
    <w:multiLevelType w:val="hybridMultilevel"/>
    <w:tmpl w:val="D98C5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4AB0562"/>
    <w:multiLevelType w:val="hybridMultilevel"/>
    <w:tmpl w:val="5596C14A"/>
    <w:lvl w:ilvl="0" w:tplc="3AF88E9C">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5192318"/>
    <w:multiLevelType w:val="hybridMultilevel"/>
    <w:tmpl w:val="2354A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53F34B3"/>
    <w:multiLevelType w:val="hybridMultilevel"/>
    <w:tmpl w:val="0AC0E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6586B43"/>
    <w:multiLevelType w:val="hybridMultilevel"/>
    <w:tmpl w:val="7CE622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6E1E60"/>
    <w:multiLevelType w:val="hybridMultilevel"/>
    <w:tmpl w:val="21204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9020CD3"/>
    <w:multiLevelType w:val="hybridMultilevel"/>
    <w:tmpl w:val="4CDA9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9197C6E"/>
    <w:multiLevelType w:val="hybridMultilevel"/>
    <w:tmpl w:val="AA1C696E"/>
    <w:lvl w:ilvl="0" w:tplc="FFFFFFFF">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0" w15:restartNumberingAfterBreak="0">
    <w:nsid w:val="223D3017"/>
    <w:multiLevelType w:val="hybridMultilevel"/>
    <w:tmpl w:val="1CBE1FBE"/>
    <w:lvl w:ilvl="0" w:tplc="D64A6196">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233449DA"/>
    <w:multiLevelType w:val="multilevel"/>
    <w:tmpl w:val="DB86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504E18"/>
    <w:multiLevelType w:val="hybridMultilevel"/>
    <w:tmpl w:val="75688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49C3EBE"/>
    <w:multiLevelType w:val="hybridMultilevel"/>
    <w:tmpl w:val="8B585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4DB1139"/>
    <w:multiLevelType w:val="hybridMultilevel"/>
    <w:tmpl w:val="CF6CD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4DF4AF3"/>
    <w:multiLevelType w:val="hybridMultilevel"/>
    <w:tmpl w:val="A3045F9C"/>
    <w:lvl w:ilvl="0" w:tplc="3AF88E9C">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50A182C"/>
    <w:multiLevelType w:val="hybridMultilevel"/>
    <w:tmpl w:val="553C67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88B21F8"/>
    <w:multiLevelType w:val="hybridMultilevel"/>
    <w:tmpl w:val="9566F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9BC59B4"/>
    <w:multiLevelType w:val="hybridMultilevel"/>
    <w:tmpl w:val="7BC6D3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A024399"/>
    <w:multiLevelType w:val="hybridMultilevel"/>
    <w:tmpl w:val="12780B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A08346B"/>
    <w:multiLevelType w:val="hybridMultilevel"/>
    <w:tmpl w:val="3F16B0A4"/>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2A6C29FE"/>
    <w:multiLevelType w:val="hybridMultilevel"/>
    <w:tmpl w:val="56347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BE7680C"/>
    <w:multiLevelType w:val="hybridMultilevel"/>
    <w:tmpl w:val="E9285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CC35E03"/>
    <w:multiLevelType w:val="hybridMultilevel"/>
    <w:tmpl w:val="A9E0A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E7320AD"/>
    <w:multiLevelType w:val="hybridMultilevel"/>
    <w:tmpl w:val="AE184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EA9383F"/>
    <w:multiLevelType w:val="hybridMultilevel"/>
    <w:tmpl w:val="0EA4289C"/>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30241907"/>
    <w:multiLevelType w:val="hybridMultilevel"/>
    <w:tmpl w:val="ADC0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12F0486"/>
    <w:multiLevelType w:val="hybridMultilevel"/>
    <w:tmpl w:val="66EE4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1D56A31"/>
    <w:multiLevelType w:val="hybridMultilevel"/>
    <w:tmpl w:val="5FFEE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5302D64"/>
    <w:multiLevelType w:val="hybridMultilevel"/>
    <w:tmpl w:val="0B200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6940D64"/>
    <w:multiLevelType w:val="hybridMultilevel"/>
    <w:tmpl w:val="068A39B4"/>
    <w:lvl w:ilvl="0" w:tplc="D64E05C8">
      <w:start w:val="1"/>
      <w:numFmt w:val="decimal"/>
      <w:lvlText w:val="%1."/>
      <w:lvlJc w:val="left"/>
      <w:pPr>
        <w:ind w:left="720" w:hanging="360"/>
      </w:pPr>
      <w:rPr>
        <w:rFonts w:hint="default"/>
        <w:b/>
      </w:rPr>
    </w:lvl>
    <w:lvl w:ilvl="1" w:tplc="073A7F58">
      <w:start w:val="1"/>
      <w:numFmt w:val="decimal"/>
      <w:lvlText w:val="%2)"/>
      <w:lvlJc w:val="left"/>
      <w:pPr>
        <w:ind w:left="1440" w:hanging="360"/>
      </w:pPr>
      <w:rPr>
        <w:rFonts w:hint="default"/>
        <w:color w:val="000000"/>
      </w:rPr>
    </w:lvl>
    <w:lvl w:ilvl="2" w:tplc="0A0EFDCE">
      <w:start w:val="62"/>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AA468C8"/>
    <w:multiLevelType w:val="hybridMultilevel"/>
    <w:tmpl w:val="03F6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AD67152"/>
    <w:multiLevelType w:val="multilevel"/>
    <w:tmpl w:val="65863A7E"/>
    <w:lvl w:ilvl="0">
      <w:start w:val="6"/>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3AD8394A"/>
    <w:multiLevelType w:val="hybridMultilevel"/>
    <w:tmpl w:val="FB464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C4E4B71"/>
    <w:multiLevelType w:val="hybridMultilevel"/>
    <w:tmpl w:val="C5746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C9D16BD"/>
    <w:multiLevelType w:val="hybridMultilevel"/>
    <w:tmpl w:val="2A205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FC24159"/>
    <w:multiLevelType w:val="hybridMultilevel"/>
    <w:tmpl w:val="4DAE9A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05A7F53"/>
    <w:multiLevelType w:val="hybridMultilevel"/>
    <w:tmpl w:val="E626C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1B869BE"/>
    <w:multiLevelType w:val="hybridMultilevel"/>
    <w:tmpl w:val="D570B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21013FA"/>
    <w:multiLevelType w:val="hybridMultilevel"/>
    <w:tmpl w:val="11D45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3BA7F4A"/>
    <w:multiLevelType w:val="hybridMultilevel"/>
    <w:tmpl w:val="384E8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4CA2C64"/>
    <w:multiLevelType w:val="hybridMultilevel"/>
    <w:tmpl w:val="DC7E898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3" w15:restartNumberingAfterBreak="0">
    <w:nsid w:val="457270B8"/>
    <w:multiLevelType w:val="hybridMultilevel"/>
    <w:tmpl w:val="27400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7B35513"/>
    <w:multiLevelType w:val="hybridMultilevel"/>
    <w:tmpl w:val="25989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9017559"/>
    <w:multiLevelType w:val="hybridMultilevel"/>
    <w:tmpl w:val="638A2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91C6B0C"/>
    <w:multiLevelType w:val="hybridMultilevel"/>
    <w:tmpl w:val="CEA07FD2"/>
    <w:lvl w:ilvl="0" w:tplc="0E5050EE">
      <w:start w:val="1"/>
      <w:numFmt w:val="lowerLetter"/>
      <w:pStyle w:val="litery"/>
      <w:lvlText w:val="%1)"/>
      <w:lvlJc w:val="left"/>
      <w:pPr>
        <w:ind w:left="1287" w:hanging="360"/>
      </w:pPr>
      <w:rPr>
        <w:rFonts w:cs="Times New Roman" w:hint="default"/>
        <w:color w:val="auto"/>
      </w:rPr>
    </w:lvl>
    <w:lvl w:ilvl="1" w:tplc="04150003">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7" w15:restartNumberingAfterBreak="0">
    <w:nsid w:val="49F50AC7"/>
    <w:multiLevelType w:val="hybridMultilevel"/>
    <w:tmpl w:val="2DB83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A9A3530"/>
    <w:multiLevelType w:val="hybridMultilevel"/>
    <w:tmpl w:val="76B2F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B925F77"/>
    <w:multiLevelType w:val="hybridMultilevel"/>
    <w:tmpl w:val="4E105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BB22E9E"/>
    <w:multiLevelType w:val="hybridMultilevel"/>
    <w:tmpl w:val="61705D14"/>
    <w:lvl w:ilvl="0" w:tplc="A002F372">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0B1531A"/>
    <w:multiLevelType w:val="multilevel"/>
    <w:tmpl w:val="8E76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2F07BA5"/>
    <w:multiLevelType w:val="hybridMultilevel"/>
    <w:tmpl w:val="838E5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3BC19D7"/>
    <w:multiLevelType w:val="hybridMultilevel"/>
    <w:tmpl w:val="FF9A7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8F74814"/>
    <w:multiLevelType w:val="multilevel"/>
    <w:tmpl w:val="E6AC1828"/>
    <w:lvl w:ilvl="0">
      <w:start w:val="1"/>
      <w:numFmt w:val="decimal"/>
      <w:lvlText w:val="%1."/>
      <w:lvlJc w:val="left"/>
      <w:pPr>
        <w:ind w:left="360" w:hanging="360"/>
      </w:pPr>
      <w:rPr>
        <w:rFonts w:cs="Times New Roman"/>
      </w:rPr>
    </w:lvl>
    <w:lvl w:ilvl="1">
      <w:start w:val="1"/>
      <w:numFmt w:val="decimal"/>
      <w:pStyle w:val="Rozdzia"/>
      <w:lvlText w:val="%1.%2."/>
      <w:lvlJc w:val="left"/>
      <w:pPr>
        <w:ind w:left="432" w:hanging="432"/>
      </w:pPr>
      <w:rPr>
        <w:rFonts w:cs="Times New Roman"/>
        <w:color w:val="1F4E79"/>
      </w:rPr>
    </w:lvl>
    <w:lvl w:ilvl="2">
      <w:start w:val="1"/>
      <w:numFmt w:val="decimal"/>
      <w:lvlText w:val="%1.%2.%3."/>
      <w:lvlJc w:val="left"/>
      <w:pPr>
        <w:ind w:left="1224" w:hanging="504"/>
      </w:pPr>
      <w:rPr>
        <w:rFonts w:cs="Times New Roman"/>
        <w:color w:val="1F4E79"/>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6" w15:restartNumberingAfterBreak="0">
    <w:nsid w:val="59782938"/>
    <w:multiLevelType w:val="hybridMultilevel"/>
    <w:tmpl w:val="09681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A1B0AA4"/>
    <w:multiLevelType w:val="hybridMultilevel"/>
    <w:tmpl w:val="75501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D037DB2"/>
    <w:multiLevelType w:val="hybridMultilevel"/>
    <w:tmpl w:val="D7206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0" w15:restartNumberingAfterBreak="0">
    <w:nsid w:val="5F200AEA"/>
    <w:multiLevelType w:val="hybridMultilevel"/>
    <w:tmpl w:val="D1288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F8714FC"/>
    <w:multiLevelType w:val="hybridMultilevel"/>
    <w:tmpl w:val="6F7A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07824B7"/>
    <w:multiLevelType w:val="hybridMultilevel"/>
    <w:tmpl w:val="7982F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13B51DF"/>
    <w:multiLevelType w:val="hybridMultilevel"/>
    <w:tmpl w:val="24089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19E2BD7"/>
    <w:multiLevelType w:val="hybridMultilevel"/>
    <w:tmpl w:val="390037E0"/>
    <w:lvl w:ilvl="0" w:tplc="FFFFFFFF">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95" w15:restartNumberingAfterBreak="0">
    <w:nsid w:val="63DD5147"/>
    <w:multiLevelType w:val="hybridMultilevel"/>
    <w:tmpl w:val="A2FAD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461234F"/>
    <w:multiLevelType w:val="hybridMultilevel"/>
    <w:tmpl w:val="71009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4D333B4"/>
    <w:multiLevelType w:val="hybridMultilevel"/>
    <w:tmpl w:val="48DCB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5A94F1E"/>
    <w:multiLevelType w:val="hybridMultilevel"/>
    <w:tmpl w:val="01382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71847D0"/>
    <w:multiLevelType w:val="hybridMultilevel"/>
    <w:tmpl w:val="6988E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87B75F5"/>
    <w:multiLevelType w:val="hybridMultilevel"/>
    <w:tmpl w:val="EEF01194"/>
    <w:lvl w:ilvl="0" w:tplc="6A967892">
      <w:start w:val="1"/>
      <w:numFmt w:val="decimal"/>
      <w:pStyle w:val="punkty"/>
      <w:lvlText w:val="%1)"/>
      <w:lvlJc w:val="left"/>
      <w:pPr>
        <w:ind w:left="644" w:hanging="360"/>
      </w:pPr>
      <w:rPr>
        <w:rFonts w:cs="Times New Roman"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1" w15:restartNumberingAfterBreak="0">
    <w:nsid w:val="68D2075C"/>
    <w:multiLevelType w:val="hybridMultilevel"/>
    <w:tmpl w:val="0D8C1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A370FA2"/>
    <w:multiLevelType w:val="hybridMultilevel"/>
    <w:tmpl w:val="D9FEA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C542092"/>
    <w:multiLevelType w:val="hybridMultilevel"/>
    <w:tmpl w:val="81ECA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D3133E8"/>
    <w:multiLevelType w:val="hybridMultilevel"/>
    <w:tmpl w:val="09E4E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FAB3CE9"/>
    <w:multiLevelType w:val="hybridMultilevel"/>
    <w:tmpl w:val="D8863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381673D"/>
    <w:multiLevelType w:val="multilevel"/>
    <w:tmpl w:val="DA628F7E"/>
    <w:styleLink w:val="WWNum47"/>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8" w15:restartNumberingAfterBreak="0">
    <w:nsid w:val="73C6347C"/>
    <w:multiLevelType w:val="hybridMultilevel"/>
    <w:tmpl w:val="A8C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4622579"/>
    <w:multiLevelType w:val="hybridMultilevel"/>
    <w:tmpl w:val="AA1EF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4EE13D4"/>
    <w:multiLevelType w:val="hybridMultilevel"/>
    <w:tmpl w:val="9E245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56212F5"/>
    <w:multiLevelType w:val="hybridMultilevel"/>
    <w:tmpl w:val="DF1AA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75C505E"/>
    <w:multiLevelType w:val="hybridMultilevel"/>
    <w:tmpl w:val="234A5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DBA2F2E"/>
    <w:multiLevelType w:val="hybridMultilevel"/>
    <w:tmpl w:val="59AA229E"/>
    <w:lvl w:ilvl="0" w:tplc="04150001">
      <w:start w:val="1"/>
      <w:numFmt w:val="bullet"/>
      <w:lvlText w:val=""/>
      <w:lvlJc w:val="left"/>
      <w:pPr>
        <w:ind w:left="1816" w:hanging="360"/>
      </w:pPr>
      <w:rPr>
        <w:rFonts w:ascii="Symbol" w:hAnsi="Symbol" w:hint="default"/>
      </w:rPr>
    </w:lvl>
    <w:lvl w:ilvl="1" w:tplc="04150003" w:tentative="1">
      <w:start w:val="1"/>
      <w:numFmt w:val="bullet"/>
      <w:lvlText w:val="o"/>
      <w:lvlJc w:val="left"/>
      <w:pPr>
        <w:ind w:left="2536" w:hanging="360"/>
      </w:pPr>
      <w:rPr>
        <w:rFonts w:ascii="Courier New" w:hAnsi="Courier New" w:cs="Courier New" w:hint="default"/>
      </w:rPr>
    </w:lvl>
    <w:lvl w:ilvl="2" w:tplc="04150005" w:tentative="1">
      <w:start w:val="1"/>
      <w:numFmt w:val="bullet"/>
      <w:lvlText w:val=""/>
      <w:lvlJc w:val="left"/>
      <w:pPr>
        <w:ind w:left="3256" w:hanging="360"/>
      </w:pPr>
      <w:rPr>
        <w:rFonts w:ascii="Wingdings" w:hAnsi="Wingdings" w:hint="default"/>
      </w:rPr>
    </w:lvl>
    <w:lvl w:ilvl="3" w:tplc="04150001" w:tentative="1">
      <w:start w:val="1"/>
      <w:numFmt w:val="bullet"/>
      <w:lvlText w:val=""/>
      <w:lvlJc w:val="left"/>
      <w:pPr>
        <w:ind w:left="3976" w:hanging="360"/>
      </w:pPr>
      <w:rPr>
        <w:rFonts w:ascii="Symbol" w:hAnsi="Symbol" w:hint="default"/>
      </w:rPr>
    </w:lvl>
    <w:lvl w:ilvl="4" w:tplc="04150003" w:tentative="1">
      <w:start w:val="1"/>
      <w:numFmt w:val="bullet"/>
      <w:lvlText w:val="o"/>
      <w:lvlJc w:val="left"/>
      <w:pPr>
        <w:ind w:left="4696" w:hanging="360"/>
      </w:pPr>
      <w:rPr>
        <w:rFonts w:ascii="Courier New" w:hAnsi="Courier New" w:cs="Courier New" w:hint="default"/>
      </w:rPr>
    </w:lvl>
    <w:lvl w:ilvl="5" w:tplc="04150005" w:tentative="1">
      <w:start w:val="1"/>
      <w:numFmt w:val="bullet"/>
      <w:lvlText w:val=""/>
      <w:lvlJc w:val="left"/>
      <w:pPr>
        <w:ind w:left="5416" w:hanging="360"/>
      </w:pPr>
      <w:rPr>
        <w:rFonts w:ascii="Wingdings" w:hAnsi="Wingdings" w:hint="default"/>
      </w:rPr>
    </w:lvl>
    <w:lvl w:ilvl="6" w:tplc="04150001" w:tentative="1">
      <w:start w:val="1"/>
      <w:numFmt w:val="bullet"/>
      <w:lvlText w:val=""/>
      <w:lvlJc w:val="left"/>
      <w:pPr>
        <w:ind w:left="6136" w:hanging="360"/>
      </w:pPr>
      <w:rPr>
        <w:rFonts w:ascii="Symbol" w:hAnsi="Symbol" w:hint="default"/>
      </w:rPr>
    </w:lvl>
    <w:lvl w:ilvl="7" w:tplc="04150003" w:tentative="1">
      <w:start w:val="1"/>
      <w:numFmt w:val="bullet"/>
      <w:lvlText w:val="o"/>
      <w:lvlJc w:val="left"/>
      <w:pPr>
        <w:ind w:left="6856" w:hanging="360"/>
      </w:pPr>
      <w:rPr>
        <w:rFonts w:ascii="Courier New" w:hAnsi="Courier New" w:cs="Courier New" w:hint="default"/>
      </w:rPr>
    </w:lvl>
    <w:lvl w:ilvl="8" w:tplc="04150005" w:tentative="1">
      <w:start w:val="1"/>
      <w:numFmt w:val="bullet"/>
      <w:lvlText w:val=""/>
      <w:lvlJc w:val="left"/>
      <w:pPr>
        <w:ind w:left="7576" w:hanging="360"/>
      </w:pPr>
      <w:rPr>
        <w:rFonts w:ascii="Wingdings" w:hAnsi="Wingdings" w:hint="default"/>
      </w:rPr>
    </w:lvl>
  </w:abstractNum>
  <w:abstractNum w:abstractNumId="116" w15:restartNumberingAfterBreak="0">
    <w:nsid w:val="7DCA70EE"/>
    <w:multiLevelType w:val="hybridMultilevel"/>
    <w:tmpl w:val="0436C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E4E57C9"/>
    <w:multiLevelType w:val="hybridMultilevel"/>
    <w:tmpl w:val="E67A7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0"/>
  </w:num>
  <w:num w:numId="2">
    <w:abstractNumId w:val="76"/>
  </w:num>
  <w:num w:numId="3">
    <w:abstractNumId w:val="22"/>
  </w:num>
  <w:num w:numId="4">
    <w:abstractNumId w:val="85"/>
  </w:num>
  <w:num w:numId="5">
    <w:abstractNumId w:val="102"/>
  </w:num>
  <w:num w:numId="6">
    <w:abstractNumId w:val="16"/>
  </w:num>
  <w:num w:numId="7">
    <w:abstractNumId w:val="58"/>
  </w:num>
  <w:num w:numId="8">
    <w:abstractNumId w:val="48"/>
  </w:num>
  <w:num w:numId="9">
    <w:abstractNumId w:val="89"/>
  </w:num>
  <w:num w:numId="10">
    <w:abstractNumId w:val="114"/>
  </w:num>
  <w:num w:numId="11">
    <w:abstractNumId w:val="81"/>
  </w:num>
  <w:num w:numId="12">
    <w:abstractNumId w:val="79"/>
  </w:num>
  <w:num w:numId="13">
    <w:abstractNumId w:val="59"/>
  </w:num>
  <w:num w:numId="14">
    <w:abstractNumId w:val="97"/>
  </w:num>
  <w:num w:numId="15">
    <w:abstractNumId w:val="11"/>
  </w:num>
  <w:num w:numId="16">
    <w:abstractNumId w:val="113"/>
  </w:num>
  <w:num w:numId="17">
    <w:abstractNumId w:val="108"/>
  </w:num>
  <w:num w:numId="18">
    <w:abstractNumId w:val="13"/>
  </w:num>
  <w:num w:numId="19">
    <w:abstractNumId w:val="12"/>
  </w:num>
  <w:num w:numId="20">
    <w:abstractNumId w:val="107"/>
  </w:num>
  <w:num w:numId="21">
    <w:abstractNumId w:val="18"/>
  </w:num>
  <w:num w:numId="22">
    <w:abstractNumId w:val="94"/>
  </w:num>
  <w:num w:numId="23">
    <w:abstractNumId w:val="39"/>
  </w:num>
  <w:num w:numId="24">
    <w:abstractNumId w:val="86"/>
  </w:num>
  <w:num w:numId="25">
    <w:abstractNumId w:val="17"/>
  </w:num>
  <w:num w:numId="26">
    <w:abstractNumId w:val="55"/>
  </w:num>
  <w:num w:numId="27">
    <w:abstractNumId w:val="32"/>
  </w:num>
  <w:num w:numId="28">
    <w:abstractNumId w:val="50"/>
  </w:num>
  <w:num w:numId="29">
    <w:abstractNumId w:val="31"/>
  </w:num>
  <w:num w:numId="30">
    <w:abstractNumId w:val="30"/>
  </w:num>
  <w:num w:numId="31">
    <w:abstractNumId w:val="51"/>
  </w:num>
  <w:num w:numId="32">
    <w:abstractNumId w:val="66"/>
  </w:num>
  <w:num w:numId="33">
    <w:abstractNumId w:val="91"/>
  </w:num>
  <w:num w:numId="34">
    <w:abstractNumId w:val="106"/>
  </w:num>
  <w:num w:numId="35">
    <w:abstractNumId w:val="54"/>
  </w:num>
  <w:num w:numId="36">
    <w:abstractNumId w:val="34"/>
  </w:num>
  <w:num w:numId="37">
    <w:abstractNumId w:val="37"/>
  </w:num>
  <w:num w:numId="38">
    <w:abstractNumId w:val="36"/>
  </w:num>
  <w:num w:numId="39">
    <w:abstractNumId w:val="25"/>
  </w:num>
  <w:num w:numId="40">
    <w:abstractNumId w:val="42"/>
  </w:num>
  <w:num w:numId="41">
    <w:abstractNumId w:val="111"/>
  </w:num>
  <w:num w:numId="42">
    <w:abstractNumId w:val="96"/>
  </w:num>
  <w:num w:numId="43">
    <w:abstractNumId w:val="93"/>
  </w:num>
  <w:num w:numId="44">
    <w:abstractNumId w:val="21"/>
  </w:num>
  <w:num w:numId="45">
    <w:abstractNumId w:val="88"/>
  </w:num>
  <w:num w:numId="46">
    <w:abstractNumId w:val="84"/>
  </w:num>
  <w:num w:numId="47">
    <w:abstractNumId w:val="90"/>
  </w:num>
  <w:num w:numId="48">
    <w:abstractNumId w:val="68"/>
  </w:num>
  <w:num w:numId="49">
    <w:abstractNumId w:val="24"/>
  </w:num>
  <w:num w:numId="50">
    <w:abstractNumId w:val="83"/>
  </w:num>
  <w:num w:numId="51">
    <w:abstractNumId w:val="73"/>
  </w:num>
  <w:num w:numId="52">
    <w:abstractNumId w:val="95"/>
  </w:num>
  <w:num w:numId="53">
    <w:abstractNumId w:val="53"/>
  </w:num>
  <w:num w:numId="54">
    <w:abstractNumId w:val="69"/>
  </w:num>
  <w:num w:numId="55">
    <w:abstractNumId w:val="75"/>
  </w:num>
  <w:num w:numId="56">
    <w:abstractNumId w:val="56"/>
  </w:num>
  <w:num w:numId="57">
    <w:abstractNumId w:val="98"/>
  </w:num>
  <w:num w:numId="58">
    <w:abstractNumId w:val="20"/>
  </w:num>
  <w:num w:numId="59">
    <w:abstractNumId w:val="46"/>
  </w:num>
  <w:num w:numId="60">
    <w:abstractNumId w:val="44"/>
  </w:num>
  <w:num w:numId="61">
    <w:abstractNumId w:val="47"/>
  </w:num>
  <w:num w:numId="62">
    <w:abstractNumId w:val="14"/>
  </w:num>
  <w:num w:numId="63">
    <w:abstractNumId w:val="19"/>
  </w:num>
  <w:num w:numId="64">
    <w:abstractNumId w:val="38"/>
  </w:num>
  <w:num w:numId="65">
    <w:abstractNumId w:val="105"/>
  </w:num>
  <w:num w:numId="66">
    <w:abstractNumId w:val="103"/>
  </w:num>
  <w:num w:numId="67">
    <w:abstractNumId w:val="101"/>
  </w:num>
  <w:num w:numId="68">
    <w:abstractNumId w:val="74"/>
  </w:num>
  <w:num w:numId="69">
    <w:abstractNumId w:val="62"/>
  </w:num>
  <w:num w:numId="70">
    <w:abstractNumId w:val="35"/>
  </w:num>
  <w:num w:numId="71">
    <w:abstractNumId w:val="87"/>
  </w:num>
  <w:num w:numId="72">
    <w:abstractNumId w:val="77"/>
  </w:num>
  <w:num w:numId="73">
    <w:abstractNumId w:val="29"/>
  </w:num>
  <w:num w:numId="74">
    <w:abstractNumId w:val="116"/>
  </w:num>
  <w:num w:numId="75">
    <w:abstractNumId w:val="71"/>
  </w:num>
  <w:num w:numId="76">
    <w:abstractNumId w:val="9"/>
  </w:num>
  <w:num w:numId="77">
    <w:abstractNumId w:val="99"/>
  </w:num>
  <w:num w:numId="78">
    <w:abstractNumId w:val="10"/>
  </w:num>
  <w:num w:numId="79">
    <w:abstractNumId w:val="110"/>
  </w:num>
  <w:num w:numId="80">
    <w:abstractNumId w:val="67"/>
  </w:num>
  <w:num w:numId="81">
    <w:abstractNumId w:val="60"/>
  </w:num>
  <w:num w:numId="82">
    <w:abstractNumId w:val="109"/>
  </w:num>
  <w:num w:numId="83">
    <w:abstractNumId w:val="117"/>
  </w:num>
  <w:num w:numId="84">
    <w:abstractNumId w:val="104"/>
  </w:num>
  <w:num w:numId="85">
    <w:abstractNumId w:val="80"/>
  </w:num>
  <w:num w:numId="86">
    <w:abstractNumId w:val="26"/>
  </w:num>
  <w:num w:numId="87">
    <w:abstractNumId w:val="78"/>
  </w:num>
  <w:num w:numId="88">
    <w:abstractNumId w:val="15"/>
  </w:num>
  <w:num w:numId="89">
    <w:abstractNumId w:val="43"/>
  </w:num>
  <w:num w:numId="90">
    <w:abstractNumId w:val="40"/>
  </w:num>
  <w:num w:numId="91">
    <w:abstractNumId w:val="27"/>
  </w:num>
  <w:num w:numId="92">
    <w:abstractNumId w:val="64"/>
  </w:num>
  <w:num w:numId="93">
    <w:abstractNumId w:val="92"/>
  </w:num>
  <w:num w:numId="94">
    <w:abstractNumId w:val="63"/>
  </w:num>
  <w:num w:numId="95">
    <w:abstractNumId w:val="23"/>
  </w:num>
  <w:num w:numId="96">
    <w:abstractNumId w:val="112"/>
  </w:num>
  <w:num w:numId="97">
    <w:abstractNumId w:val="65"/>
  </w:num>
  <w:num w:numId="98">
    <w:abstractNumId w:val="61"/>
  </w:num>
  <w:num w:numId="99">
    <w:abstractNumId w:val="52"/>
  </w:num>
  <w:num w:numId="100">
    <w:abstractNumId w:val="70"/>
  </w:num>
  <w:num w:numId="101">
    <w:abstractNumId w:val="72"/>
  </w:num>
  <w:num w:numId="102">
    <w:abstractNumId w:val="57"/>
  </w:num>
  <w:num w:numId="103">
    <w:abstractNumId w:val="49"/>
  </w:num>
  <w:num w:numId="104">
    <w:abstractNumId w:val="82"/>
  </w:num>
  <w:num w:numId="105">
    <w:abstractNumId w:val="41"/>
  </w:num>
  <w:num w:numId="106">
    <w:abstractNumId w:val="28"/>
  </w:num>
  <w:num w:numId="107">
    <w:abstractNumId w:val="45"/>
  </w:num>
  <w:num w:numId="108">
    <w:abstractNumId w:val="33"/>
  </w:num>
  <w:num w:numId="109">
    <w:abstractNumId w:val="11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45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37"/>
    <w:rsid w:val="0000013E"/>
    <w:rsid w:val="00000415"/>
    <w:rsid w:val="0000057F"/>
    <w:rsid w:val="00000EF0"/>
    <w:rsid w:val="000015F2"/>
    <w:rsid w:val="00001858"/>
    <w:rsid w:val="00001E5E"/>
    <w:rsid w:val="000020CD"/>
    <w:rsid w:val="00002100"/>
    <w:rsid w:val="00002311"/>
    <w:rsid w:val="000025F6"/>
    <w:rsid w:val="00002B9D"/>
    <w:rsid w:val="00002BB3"/>
    <w:rsid w:val="00002D41"/>
    <w:rsid w:val="00002E3A"/>
    <w:rsid w:val="000031E8"/>
    <w:rsid w:val="0000330F"/>
    <w:rsid w:val="000034CF"/>
    <w:rsid w:val="0000351B"/>
    <w:rsid w:val="00003703"/>
    <w:rsid w:val="00003805"/>
    <w:rsid w:val="000038C1"/>
    <w:rsid w:val="000039BB"/>
    <w:rsid w:val="00003B04"/>
    <w:rsid w:val="00003D7A"/>
    <w:rsid w:val="00004A0A"/>
    <w:rsid w:val="00004B7D"/>
    <w:rsid w:val="0000518A"/>
    <w:rsid w:val="00005A54"/>
    <w:rsid w:val="00005AA4"/>
    <w:rsid w:val="00005FA9"/>
    <w:rsid w:val="000061C9"/>
    <w:rsid w:val="000063FD"/>
    <w:rsid w:val="00006437"/>
    <w:rsid w:val="0000646B"/>
    <w:rsid w:val="000064B7"/>
    <w:rsid w:val="000068F0"/>
    <w:rsid w:val="00006916"/>
    <w:rsid w:val="00007052"/>
    <w:rsid w:val="000071E7"/>
    <w:rsid w:val="0000729E"/>
    <w:rsid w:val="00007809"/>
    <w:rsid w:val="00007843"/>
    <w:rsid w:val="00007B25"/>
    <w:rsid w:val="00007CED"/>
    <w:rsid w:val="00007D96"/>
    <w:rsid w:val="00010077"/>
    <w:rsid w:val="000103C8"/>
    <w:rsid w:val="000109BD"/>
    <w:rsid w:val="00010A63"/>
    <w:rsid w:val="00010B6F"/>
    <w:rsid w:val="00010D37"/>
    <w:rsid w:val="000114BE"/>
    <w:rsid w:val="00011861"/>
    <w:rsid w:val="00011B12"/>
    <w:rsid w:val="000120D0"/>
    <w:rsid w:val="000123DC"/>
    <w:rsid w:val="00012D34"/>
    <w:rsid w:val="00012E22"/>
    <w:rsid w:val="00012EAF"/>
    <w:rsid w:val="000134BA"/>
    <w:rsid w:val="00013582"/>
    <w:rsid w:val="00013E77"/>
    <w:rsid w:val="00013FDD"/>
    <w:rsid w:val="000142F9"/>
    <w:rsid w:val="0001447D"/>
    <w:rsid w:val="0001469D"/>
    <w:rsid w:val="0001498F"/>
    <w:rsid w:val="00014AB1"/>
    <w:rsid w:val="00014EB6"/>
    <w:rsid w:val="00014F08"/>
    <w:rsid w:val="00014FCA"/>
    <w:rsid w:val="00015026"/>
    <w:rsid w:val="0001515F"/>
    <w:rsid w:val="000152DB"/>
    <w:rsid w:val="00015799"/>
    <w:rsid w:val="000157BD"/>
    <w:rsid w:val="000158CA"/>
    <w:rsid w:val="00015F17"/>
    <w:rsid w:val="00016717"/>
    <w:rsid w:val="0001672F"/>
    <w:rsid w:val="00016C4E"/>
    <w:rsid w:val="0001721A"/>
    <w:rsid w:val="000172BD"/>
    <w:rsid w:val="00017545"/>
    <w:rsid w:val="000176FD"/>
    <w:rsid w:val="00017767"/>
    <w:rsid w:val="00017835"/>
    <w:rsid w:val="00017C91"/>
    <w:rsid w:val="00020056"/>
    <w:rsid w:val="000200DF"/>
    <w:rsid w:val="00020446"/>
    <w:rsid w:val="0002088C"/>
    <w:rsid w:val="00021592"/>
    <w:rsid w:val="000219CC"/>
    <w:rsid w:val="00021BA7"/>
    <w:rsid w:val="00021D0E"/>
    <w:rsid w:val="00021DDF"/>
    <w:rsid w:val="00022044"/>
    <w:rsid w:val="0002270B"/>
    <w:rsid w:val="00022B27"/>
    <w:rsid w:val="00022B9D"/>
    <w:rsid w:val="00022DC5"/>
    <w:rsid w:val="0002428E"/>
    <w:rsid w:val="0002441A"/>
    <w:rsid w:val="00024A91"/>
    <w:rsid w:val="00024B29"/>
    <w:rsid w:val="00024B7C"/>
    <w:rsid w:val="00024B7D"/>
    <w:rsid w:val="00024BD1"/>
    <w:rsid w:val="00024F0A"/>
    <w:rsid w:val="00025135"/>
    <w:rsid w:val="000252B2"/>
    <w:rsid w:val="00025C72"/>
    <w:rsid w:val="00025CA5"/>
    <w:rsid w:val="00025E00"/>
    <w:rsid w:val="00025ED8"/>
    <w:rsid w:val="0002615A"/>
    <w:rsid w:val="000266E0"/>
    <w:rsid w:val="000266F4"/>
    <w:rsid w:val="00026AC7"/>
    <w:rsid w:val="00026C06"/>
    <w:rsid w:val="00026D56"/>
    <w:rsid w:val="00026DC0"/>
    <w:rsid w:val="00026F7D"/>
    <w:rsid w:val="00026FAD"/>
    <w:rsid w:val="00027012"/>
    <w:rsid w:val="00027A16"/>
    <w:rsid w:val="000302F9"/>
    <w:rsid w:val="0003031E"/>
    <w:rsid w:val="00030B65"/>
    <w:rsid w:val="00031215"/>
    <w:rsid w:val="0003131E"/>
    <w:rsid w:val="00031391"/>
    <w:rsid w:val="00031673"/>
    <w:rsid w:val="00031773"/>
    <w:rsid w:val="000317CF"/>
    <w:rsid w:val="00031A59"/>
    <w:rsid w:val="00031B14"/>
    <w:rsid w:val="00031C1B"/>
    <w:rsid w:val="00031C2D"/>
    <w:rsid w:val="00031D0A"/>
    <w:rsid w:val="00032406"/>
    <w:rsid w:val="00032419"/>
    <w:rsid w:val="000325CA"/>
    <w:rsid w:val="000327CE"/>
    <w:rsid w:val="000329B3"/>
    <w:rsid w:val="00032C42"/>
    <w:rsid w:val="00032DEC"/>
    <w:rsid w:val="000331CD"/>
    <w:rsid w:val="00033298"/>
    <w:rsid w:val="00033514"/>
    <w:rsid w:val="0003364E"/>
    <w:rsid w:val="00033698"/>
    <w:rsid w:val="00033762"/>
    <w:rsid w:val="000337F4"/>
    <w:rsid w:val="000338BD"/>
    <w:rsid w:val="00033A5C"/>
    <w:rsid w:val="00033AB1"/>
    <w:rsid w:val="00033B8E"/>
    <w:rsid w:val="00033C34"/>
    <w:rsid w:val="00034087"/>
    <w:rsid w:val="000341D5"/>
    <w:rsid w:val="000343EB"/>
    <w:rsid w:val="000344D5"/>
    <w:rsid w:val="00034616"/>
    <w:rsid w:val="00034772"/>
    <w:rsid w:val="00034A2E"/>
    <w:rsid w:val="00034E58"/>
    <w:rsid w:val="00034F84"/>
    <w:rsid w:val="000350C6"/>
    <w:rsid w:val="000350E6"/>
    <w:rsid w:val="00035240"/>
    <w:rsid w:val="00035294"/>
    <w:rsid w:val="00035343"/>
    <w:rsid w:val="00035AB4"/>
    <w:rsid w:val="00035B32"/>
    <w:rsid w:val="00035FA5"/>
    <w:rsid w:val="000361FB"/>
    <w:rsid w:val="000363DD"/>
    <w:rsid w:val="00036F36"/>
    <w:rsid w:val="0003707F"/>
    <w:rsid w:val="000373B7"/>
    <w:rsid w:val="00037524"/>
    <w:rsid w:val="000378AF"/>
    <w:rsid w:val="000404EC"/>
    <w:rsid w:val="0004057E"/>
    <w:rsid w:val="00040622"/>
    <w:rsid w:val="00040686"/>
    <w:rsid w:val="00040852"/>
    <w:rsid w:val="000408BC"/>
    <w:rsid w:val="00040AC9"/>
    <w:rsid w:val="00040B2D"/>
    <w:rsid w:val="00040C20"/>
    <w:rsid w:val="00040D13"/>
    <w:rsid w:val="00040F12"/>
    <w:rsid w:val="000410D8"/>
    <w:rsid w:val="00041209"/>
    <w:rsid w:val="0004192D"/>
    <w:rsid w:val="00042185"/>
    <w:rsid w:val="00042EDF"/>
    <w:rsid w:val="00043354"/>
    <w:rsid w:val="0004346A"/>
    <w:rsid w:val="00043475"/>
    <w:rsid w:val="00043506"/>
    <w:rsid w:val="000436E5"/>
    <w:rsid w:val="00043CA1"/>
    <w:rsid w:val="00043F0F"/>
    <w:rsid w:val="00044046"/>
    <w:rsid w:val="000441F5"/>
    <w:rsid w:val="000445A3"/>
    <w:rsid w:val="00044EF3"/>
    <w:rsid w:val="00044FFB"/>
    <w:rsid w:val="00045274"/>
    <w:rsid w:val="00045636"/>
    <w:rsid w:val="00045806"/>
    <w:rsid w:val="00045A41"/>
    <w:rsid w:val="000464D8"/>
    <w:rsid w:val="00046886"/>
    <w:rsid w:val="0004696F"/>
    <w:rsid w:val="00046C8A"/>
    <w:rsid w:val="000470C4"/>
    <w:rsid w:val="00047321"/>
    <w:rsid w:val="00050348"/>
    <w:rsid w:val="0005082C"/>
    <w:rsid w:val="000509A0"/>
    <w:rsid w:val="00050D8F"/>
    <w:rsid w:val="00050F22"/>
    <w:rsid w:val="00050FA0"/>
    <w:rsid w:val="0005115E"/>
    <w:rsid w:val="000512F5"/>
    <w:rsid w:val="00051559"/>
    <w:rsid w:val="00051598"/>
    <w:rsid w:val="00051AF8"/>
    <w:rsid w:val="00051CE4"/>
    <w:rsid w:val="000523CB"/>
    <w:rsid w:val="0005270E"/>
    <w:rsid w:val="00052877"/>
    <w:rsid w:val="0005299F"/>
    <w:rsid w:val="00052E84"/>
    <w:rsid w:val="00052E93"/>
    <w:rsid w:val="00052FE3"/>
    <w:rsid w:val="0005303F"/>
    <w:rsid w:val="0005305F"/>
    <w:rsid w:val="000530DA"/>
    <w:rsid w:val="000533F1"/>
    <w:rsid w:val="000537C2"/>
    <w:rsid w:val="00053895"/>
    <w:rsid w:val="00053D35"/>
    <w:rsid w:val="00054005"/>
    <w:rsid w:val="00054049"/>
    <w:rsid w:val="00054437"/>
    <w:rsid w:val="0005471D"/>
    <w:rsid w:val="000549F1"/>
    <w:rsid w:val="0005565C"/>
    <w:rsid w:val="000559B3"/>
    <w:rsid w:val="00055CE2"/>
    <w:rsid w:val="00055FAB"/>
    <w:rsid w:val="000565B2"/>
    <w:rsid w:val="0005692E"/>
    <w:rsid w:val="00056B91"/>
    <w:rsid w:val="00057573"/>
    <w:rsid w:val="00057623"/>
    <w:rsid w:val="00057F4A"/>
    <w:rsid w:val="0006007D"/>
    <w:rsid w:val="00060135"/>
    <w:rsid w:val="0006047B"/>
    <w:rsid w:val="00060787"/>
    <w:rsid w:val="00060965"/>
    <w:rsid w:val="00060AEC"/>
    <w:rsid w:val="00060C3E"/>
    <w:rsid w:val="00060C6C"/>
    <w:rsid w:val="00060F95"/>
    <w:rsid w:val="00061137"/>
    <w:rsid w:val="00061693"/>
    <w:rsid w:val="00061B53"/>
    <w:rsid w:val="00061D97"/>
    <w:rsid w:val="000621A2"/>
    <w:rsid w:val="00062505"/>
    <w:rsid w:val="00062517"/>
    <w:rsid w:val="00062544"/>
    <w:rsid w:val="0006264F"/>
    <w:rsid w:val="00062760"/>
    <w:rsid w:val="00062E6B"/>
    <w:rsid w:val="00063587"/>
    <w:rsid w:val="00063B53"/>
    <w:rsid w:val="00063D1E"/>
    <w:rsid w:val="00063FA7"/>
    <w:rsid w:val="0006410D"/>
    <w:rsid w:val="000642D4"/>
    <w:rsid w:val="00064AB8"/>
    <w:rsid w:val="00064BB0"/>
    <w:rsid w:val="000650EE"/>
    <w:rsid w:val="000651D4"/>
    <w:rsid w:val="00065693"/>
    <w:rsid w:val="00065766"/>
    <w:rsid w:val="00065944"/>
    <w:rsid w:val="00066290"/>
    <w:rsid w:val="00066332"/>
    <w:rsid w:val="000666E1"/>
    <w:rsid w:val="000668C1"/>
    <w:rsid w:val="00066C4D"/>
    <w:rsid w:val="0006739E"/>
    <w:rsid w:val="000675F5"/>
    <w:rsid w:val="00067791"/>
    <w:rsid w:val="0006794D"/>
    <w:rsid w:val="00067C8B"/>
    <w:rsid w:val="00067EA7"/>
    <w:rsid w:val="00067ED0"/>
    <w:rsid w:val="00067EEB"/>
    <w:rsid w:val="000701CB"/>
    <w:rsid w:val="0007071D"/>
    <w:rsid w:val="00070970"/>
    <w:rsid w:val="000709A3"/>
    <w:rsid w:val="00070B09"/>
    <w:rsid w:val="00070FBA"/>
    <w:rsid w:val="000710E5"/>
    <w:rsid w:val="00071236"/>
    <w:rsid w:val="000712DA"/>
    <w:rsid w:val="00071390"/>
    <w:rsid w:val="00071433"/>
    <w:rsid w:val="000718E8"/>
    <w:rsid w:val="00072073"/>
    <w:rsid w:val="0007213F"/>
    <w:rsid w:val="0007233A"/>
    <w:rsid w:val="00072514"/>
    <w:rsid w:val="000729B2"/>
    <w:rsid w:val="00072B27"/>
    <w:rsid w:val="00072B47"/>
    <w:rsid w:val="00072B99"/>
    <w:rsid w:val="00073290"/>
    <w:rsid w:val="0007337D"/>
    <w:rsid w:val="0007354C"/>
    <w:rsid w:val="00073668"/>
    <w:rsid w:val="000736C8"/>
    <w:rsid w:val="00073972"/>
    <w:rsid w:val="00073CB0"/>
    <w:rsid w:val="000742B2"/>
    <w:rsid w:val="000742ED"/>
    <w:rsid w:val="000743BF"/>
    <w:rsid w:val="00074823"/>
    <w:rsid w:val="00075112"/>
    <w:rsid w:val="000752C9"/>
    <w:rsid w:val="000757FB"/>
    <w:rsid w:val="00075909"/>
    <w:rsid w:val="00075EBC"/>
    <w:rsid w:val="00075FD1"/>
    <w:rsid w:val="00076416"/>
    <w:rsid w:val="0007644D"/>
    <w:rsid w:val="000766A6"/>
    <w:rsid w:val="00076882"/>
    <w:rsid w:val="000768C6"/>
    <w:rsid w:val="00076B3B"/>
    <w:rsid w:val="00076D48"/>
    <w:rsid w:val="0007720F"/>
    <w:rsid w:val="00077597"/>
    <w:rsid w:val="00077AFB"/>
    <w:rsid w:val="00077B7A"/>
    <w:rsid w:val="00077C38"/>
    <w:rsid w:val="00077C7C"/>
    <w:rsid w:val="00077D13"/>
    <w:rsid w:val="00077DCB"/>
    <w:rsid w:val="00077EF0"/>
    <w:rsid w:val="00077FA3"/>
    <w:rsid w:val="0008004C"/>
    <w:rsid w:val="000800AB"/>
    <w:rsid w:val="0008039D"/>
    <w:rsid w:val="000805D8"/>
    <w:rsid w:val="000806CF"/>
    <w:rsid w:val="000808B9"/>
    <w:rsid w:val="000809DD"/>
    <w:rsid w:val="00080B60"/>
    <w:rsid w:val="000810FD"/>
    <w:rsid w:val="00081284"/>
    <w:rsid w:val="000814DA"/>
    <w:rsid w:val="000818E5"/>
    <w:rsid w:val="00081DD1"/>
    <w:rsid w:val="00082394"/>
    <w:rsid w:val="0008274C"/>
    <w:rsid w:val="000827D5"/>
    <w:rsid w:val="00082830"/>
    <w:rsid w:val="000828B9"/>
    <w:rsid w:val="00082B43"/>
    <w:rsid w:val="00082CB3"/>
    <w:rsid w:val="00082D69"/>
    <w:rsid w:val="000831F2"/>
    <w:rsid w:val="00083999"/>
    <w:rsid w:val="00083EB2"/>
    <w:rsid w:val="000840EB"/>
    <w:rsid w:val="00084421"/>
    <w:rsid w:val="0008443E"/>
    <w:rsid w:val="000848DB"/>
    <w:rsid w:val="00084CA0"/>
    <w:rsid w:val="00085139"/>
    <w:rsid w:val="00085236"/>
    <w:rsid w:val="00085289"/>
    <w:rsid w:val="0008528A"/>
    <w:rsid w:val="00085657"/>
    <w:rsid w:val="0008585B"/>
    <w:rsid w:val="0008586F"/>
    <w:rsid w:val="00085976"/>
    <w:rsid w:val="000860B2"/>
    <w:rsid w:val="0008610F"/>
    <w:rsid w:val="00086313"/>
    <w:rsid w:val="000864F7"/>
    <w:rsid w:val="000865E9"/>
    <w:rsid w:val="0008675E"/>
    <w:rsid w:val="00086B76"/>
    <w:rsid w:val="00086BD7"/>
    <w:rsid w:val="000875B7"/>
    <w:rsid w:val="0008767B"/>
    <w:rsid w:val="00087757"/>
    <w:rsid w:val="00087B96"/>
    <w:rsid w:val="00087BDF"/>
    <w:rsid w:val="00087D61"/>
    <w:rsid w:val="00087F43"/>
    <w:rsid w:val="00087F7F"/>
    <w:rsid w:val="000900BB"/>
    <w:rsid w:val="00090602"/>
    <w:rsid w:val="00090870"/>
    <w:rsid w:val="00090B5A"/>
    <w:rsid w:val="00090C9B"/>
    <w:rsid w:val="000911A3"/>
    <w:rsid w:val="0009164A"/>
    <w:rsid w:val="0009173C"/>
    <w:rsid w:val="000917C1"/>
    <w:rsid w:val="00091BDD"/>
    <w:rsid w:val="00091D67"/>
    <w:rsid w:val="00091DCE"/>
    <w:rsid w:val="00092150"/>
    <w:rsid w:val="0009312A"/>
    <w:rsid w:val="00093358"/>
    <w:rsid w:val="0009346E"/>
    <w:rsid w:val="0009370E"/>
    <w:rsid w:val="000937F4"/>
    <w:rsid w:val="000939E6"/>
    <w:rsid w:val="00093AED"/>
    <w:rsid w:val="00093E49"/>
    <w:rsid w:val="00093F18"/>
    <w:rsid w:val="00093F47"/>
    <w:rsid w:val="000943F9"/>
    <w:rsid w:val="00094717"/>
    <w:rsid w:val="00095202"/>
    <w:rsid w:val="00095494"/>
    <w:rsid w:val="00095965"/>
    <w:rsid w:val="00095A60"/>
    <w:rsid w:val="00095BB2"/>
    <w:rsid w:val="00095C45"/>
    <w:rsid w:val="00096048"/>
    <w:rsid w:val="00096E2E"/>
    <w:rsid w:val="000973FD"/>
    <w:rsid w:val="00097558"/>
    <w:rsid w:val="000977B4"/>
    <w:rsid w:val="0009796E"/>
    <w:rsid w:val="000979CC"/>
    <w:rsid w:val="00097A19"/>
    <w:rsid w:val="00097AF6"/>
    <w:rsid w:val="00097AFC"/>
    <w:rsid w:val="000A023F"/>
    <w:rsid w:val="000A029D"/>
    <w:rsid w:val="000A083A"/>
    <w:rsid w:val="000A0845"/>
    <w:rsid w:val="000A0848"/>
    <w:rsid w:val="000A0993"/>
    <w:rsid w:val="000A0B0E"/>
    <w:rsid w:val="000A0D20"/>
    <w:rsid w:val="000A0D6D"/>
    <w:rsid w:val="000A191C"/>
    <w:rsid w:val="000A192D"/>
    <w:rsid w:val="000A1958"/>
    <w:rsid w:val="000A1BBF"/>
    <w:rsid w:val="000A1E44"/>
    <w:rsid w:val="000A2156"/>
    <w:rsid w:val="000A217F"/>
    <w:rsid w:val="000A23FE"/>
    <w:rsid w:val="000A260E"/>
    <w:rsid w:val="000A2670"/>
    <w:rsid w:val="000A2D04"/>
    <w:rsid w:val="000A2DF5"/>
    <w:rsid w:val="000A2E45"/>
    <w:rsid w:val="000A31A1"/>
    <w:rsid w:val="000A34B1"/>
    <w:rsid w:val="000A3943"/>
    <w:rsid w:val="000A3A87"/>
    <w:rsid w:val="000A3D3F"/>
    <w:rsid w:val="000A40E8"/>
    <w:rsid w:val="000A45D2"/>
    <w:rsid w:val="000A4714"/>
    <w:rsid w:val="000A4724"/>
    <w:rsid w:val="000A479A"/>
    <w:rsid w:val="000A47A1"/>
    <w:rsid w:val="000A4842"/>
    <w:rsid w:val="000A4CB8"/>
    <w:rsid w:val="000A4D34"/>
    <w:rsid w:val="000A50C4"/>
    <w:rsid w:val="000A50E6"/>
    <w:rsid w:val="000A521D"/>
    <w:rsid w:val="000A55FE"/>
    <w:rsid w:val="000A5678"/>
    <w:rsid w:val="000A6319"/>
    <w:rsid w:val="000A6372"/>
    <w:rsid w:val="000A68EF"/>
    <w:rsid w:val="000A69AF"/>
    <w:rsid w:val="000A69CF"/>
    <w:rsid w:val="000A6B21"/>
    <w:rsid w:val="000B0355"/>
    <w:rsid w:val="000B043B"/>
    <w:rsid w:val="000B04DD"/>
    <w:rsid w:val="000B05C1"/>
    <w:rsid w:val="000B05D5"/>
    <w:rsid w:val="000B0649"/>
    <w:rsid w:val="000B0A63"/>
    <w:rsid w:val="000B0B1C"/>
    <w:rsid w:val="000B0E02"/>
    <w:rsid w:val="000B0F0F"/>
    <w:rsid w:val="000B1282"/>
    <w:rsid w:val="000B14C3"/>
    <w:rsid w:val="000B16AC"/>
    <w:rsid w:val="000B1EE3"/>
    <w:rsid w:val="000B1F48"/>
    <w:rsid w:val="000B20F9"/>
    <w:rsid w:val="000B22C7"/>
    <w:rsid w:val="000B2599"/>
    <w:rsid w:val="000B2618"/>
    <w:rsid w:val="000B262A"/>
    <w:rsid w:val="000B271B"/>
    <w:rsid w:val="000B2844"/>
    <w:rsid w:val="000B29BF"/>
    <w:rsid w:val="000B2AA7"/>
    <w:rsid w:val="000B2C37"/>
    <w:rsid w:val="000B2CFB"/>
    <w:rsid w:val="000B3434"/>
    <w:rsid w:val="000B368A"/>
    <w:rsid w:val="000B3BB0"/>
    <w:rsid w:val="000B41CC"/>
    <w:rsid w:val="000B4304"/>
    <w:rsid w:val="000B451E"/>
    <w:rsid w:val="000B49E0"/>
    <w:rsid w:val="000B4B0B"/>
    <w:rsid w:val="000B4E8C"/>
    <w:rsid w:val="000B4F37"/>
    <w:rsid w:val="000B5202"/>
    <w:rsid w:val="000B58A3"/>
    <w:rsid w:val="000B593B"/>
    <w:rsid w:val="000B59A0"/>
    <w:rsid w:val="000B5DCD"/>
    <w:rsid w:val="000B5DF6"/>
    <w:rsid w:val="000B6221"/>
    <w:rsid w:val="000B6266"/>
    <w:rsid w:val="000B62B6"/>
    <w:rsid w:val="000B62F7"/>
    <w:rsid w:val="000B694F"/>
    <w:rsid w:val="000B6A46"/>
    <w:rsid w:val="000B6AEB"/>
    <w:rsid w:val="000B6B82"/>
    <w:rsid w:val="000B7031"/>
    <w:rsid w:val="000B739D"/>
    <w:rsid w:val="000B73E8"/>
    <w:rsid w:val="000B7832"/>
    <w:rsid w:val="000B7A33"/>
    <w:rsid w:val="000B7AD0"/>
    <w:rsid w:val="000B7D9E"/>
    <w:rsid w:val="000C0349"/>
    <w:rsid w:val="000C0EF0"/>
    <w:rsid w:val="000C1009"/>
    <w:rsid w:val="000C1260"/>
    <w:rsid w:val="000C2007"/>
    <w:rsid w:val="000C213D"/>
    <w:rsid w:val="000C2178"/>
    <w:rsid w:val="000C2255"/>
    <w:rsid w:val="000C2352"/>
    <w:rsid w:val="000C2CA7"/>
    <w:rsid w:val="000C3022"/>
    <w:rsid w:val="000C309E"/>
    <w:rsid w:val="000C32AE"/>
    <w:rsid w:val="000C338B"/>
    <w:rsid w:val="000C33B3"/>
    <w:rsid w:val="000C3B93"/>
    <w:rsid w:val="000C3BB2"/>
    <w:rsid w:val="000C3E2C"/>
    <w:rsid w:val="000C3E92"/>
    <w:rsid w:val="000C47B5"/>
    <w:rsid w:val="000C47EB"/>
    <w:rsid w:val="000C4C7C"/>
    <w:rsid w:val="000C4D23"/>
    <w:rsid w:val="000C519F"/>
    <w:rsid w:val="000C5472"/>
    <w:rsid w:val="000C5920"/>
    <w:rsid w:val="000C5CF0"/>
    <w:rsid w:val="000C600D"/>
    <w:rsid w:val="000C6236"/>
    <w:rsid w:val="000C6493"/>
    <w:rsid w:val="000C6E23"/>
    <w:rsid w:val="000C705B"/>
    <w:rsid w:val="000C7210"/>
    <w:rsid w:val="000C7447"/>
    <w:rsid w:val="000C753E"/>
    <w:rsid w:val="000C7DA9"/>
    <w:rsid w:val="000D01F5"/>
    <w:rsid w:val="000D027D"/>
    <w:rsid w:val="000D02F0"/>
    <w:rsid w:val="000D0342"/>
    <w:rsid w:val="000D0A9D"/>
    <w:rsid w:val="000D1097"/>
    <w:rsid w:val="000D11D3"/>
    <w:rsid w:val="000D166B"/>
    <w:rsid w:val="000D188B"/>
    <w:rsid w:val="000D199E"/>
    <w:rsid w:val="000D20CD"/>
    <w:rsid w:val="000D21AD"/>
    <w:rsid w:val="000D26A1"/>
    <w:rsid w:val="000D28E4"/>
    <w:rsid w:val="000D2AF3"/>
    <w:rsid w:val="000D2B2A"/>
    <w:rsid w:val="000D2B62"/>
    <w:rsid w:val="000D2EAF"/>
    <w:rsid w:val="000D2ED5"/>
    <w:rsid w:val="000D2FBD"/>
    <w:rsid w:val="000D307A"/>
    <w:rsid w:val="000D3413"/>
    <w:rsid w:val="000D35FC"/>
    <w:rsid w:val="000D367F"/>
    <w:rsid w:val="000D392E"/>
    <w:rsid w:val="000D40A4"/>
    <w:rsid w:val="000D42DF"/>
    <w:rsid w:val="000D4524"/>
    <w:rsid w:val="000D4B21"/>
    <w:rsid w:val="000D4F82"/>
    <w:rsid w:val="000D5445"/>
    <w:rsid w:val="000D55A0"/>
    <w:rsid w:val="000D568F"/>
    <w:rsid w:val="000D58A4"/>
    <w:rsid w:val="000D5B53"/>
    <w:rsid w:val="000D5DE6"/>
    <w:rsid w:val="000D62ED"/>
    <w:rsid w:val="000D6832"/>
    <w:rsid w:val="000D7022"/>
    <w:rsid w:val="000D792F"/>
    <w:rsid w:val="000E0319"/>
    <w:rsid w:val="000E031B"/>
    <w:rsid w:val="000E152A"/>
    <w:rsid w:val="000E16EE"/>
    <w:rsid w:val="000E1900"/>
    <w:rsid w:val="000E1953"/>
    <w:rsid w:val="000E25AA"/>
    <w:rsid w:val="000E2A56"/>
    <w:rsid w:val="000E2CA4"/>
    <w:rsid w:val="000E2CA8"/>
    <w:rsid w:val="000E3041"/>
    <w:rsid w:val="000E3086"/>
    <w:rsid w:val="000E30B2"/>
    <w:rsid w:val="000E34BA"/>
    <w:rsid w:val="000E3889"/>
    <w:rsid w:val="000E3A06"/>
    <w:rsid w:val="000E3D6D"/>
    <w:rsid w:val="000E3FDD"/>
    <w:rsid w:val="000E40D1"/>
    <w:rsid w:val="000E433D"/>
    <w:rsid w:val="000E44B7"/>
    <w:rsid w:val="000E46F9"/>
    <w:rsid w:val="000E478C"/>
    <w:rsid w:val="000E4A79"/>
    <w:rsid w:val="000E4E07"/>
    <w:rsid w:val="000E50DD"/>
    <w:rsid w:val="000E532A"/>
    <w:rsid w:val="000E5499"/>
    <w:rsid w:val="000E555A"/>
    <w:rsid w:val="000E5B11"/>
    <w:rsid w:val="000E61F7"/>
    <w:rsid w:val="000E63C4"/>
    <w:rsid w:val="000E6782"/>
    <w:rsid w:val="000E67FF"/>
    <w:rsid w:val="000E6D80"/>
    <w:rsid w:val="000E7033"/>
    <w:rsid w:val="000E72C9"/>
    <w:rsid w:val="000E778C"/>
    <w:rsid w:val="000E77C8"/>
    <w:rsid w:val="000F01EF"/>
    <w:rsid w:val="000F0886"/>
    <w:rsid w:val="000F09DA"/>
    <w:rsid w:val="000F0A08"/>
    <w:rsid w:val="000F0BB3"/>
    <w:rsid w:val="000F0BDC"/>
    <w:rsid w:val="000F0D86"/>
    <w:rsid w:val="000F0DA4"/>
    <w:rsid w:val="000F11A6"/>
    <w:rsid w:val="000F1494"/>
    <w:rsid w:val="000F185A"/>
    <w:rsid w:val="000F1AF1"/>
    <w:rsid w:val="000F1F62"/>
    <w:rsid w:val="000F2006"/>
    <w:rsid w:val="000F23D7"/>
    <w:rsid w:val="000F245E"/>
    <w:rsid w:val="000F25DE"/>
    <w:rsid w:val="000F27FD"/>
    <w:rsid w:val="000F2849"/>
    <w:rsid w:val="000F2C7E"/>
    <w:rsid w:val="000F330F"/>
    <w:rsid w:val="000F354A"/>
    <w:rsid w:val="000F378C"/>
    <w:rsid w:val="000F380E"/>
    <w:rsid w:val="000F38E2"/>
    <w:rsid w:val="000F3B90"/>
    <w:rsid w:val="000F3D50"/>
    <w:rsid w:val="000F3ECB"/>
    <w:rsid w:val="000F45F3"/>
    <w:rsid w:val="000F474A"/>
    <w:rsid w:val="000F4750"/>
    <w:rsid w:val="000F478D"/>
    <w:rsid w:val="000F56E3"/>
    <w:rsid w:val="000F58BD"/>
    <w:rsid w:val="000F59C8"/>
    <w:rsid w:val="000F5B4C"/>
    <w:rsid w:val="000F5BC9"/>
    <w:rsid w:val="000F5C6F"/>
    <w:rsid w:val="000F5C76"/>
    <w:rsid w:val="000F5C9F"/>
    <w:rsid w:val="000F5D4E"/>
    <w:rsid w:val="000F603E"/>
    <w:rsid w:val="000F612B"/>
    <w:rsid w:val="000F67F0"/>
    <w:rsid w:val="000F69DE"/>
    <w:rsid w:val="000F6D0C"/>
    <w:rsid w:val="000F72E7"/>
    <w:rsid w:val="000F7823"/>
    <w:rsid w:val="000F7B4C"/>
    <w:rsid w:val="000F7C52"/>
    <w:rsid w:val="000F7DBD"/>
    <w:rsid w:val="000F7E0D"/>
    <w:rsid w:val="0010012F"/>
    <w:rsid w:val="0010036D"/>
    <w:rsid w:val="00100549"/>
    <w:rsid w:val="00100AF6"/>
    <w:rsid w:val="00100F8D"/>
    <w:rsid w:val="00101072"/>
    <w:rsid w:val="001010B7"/>
    <w:rsid w:val="001011F9"/>
    <w:rsid w:val="001013DB"/>
    <w:rsid w:val="00101630"/>
    <w:rsid w:val="001016C5"/>
    <w:rsid w:val="00101FA1"/>
    <w:rsid w:val="00101FC9"/>
    <w:rsid w:val="001020F1"/>
    <w:rsid w:val="00102115"/>
    <w:rsid w:val="0010220B"/>
    <w:rsid w:val="0010246E"/>
    <w:rsid w:val="00102499"/>
    <w:rsid w:val="0010287D"/>
    <w:rsid w:val="00102CC3"/>
    <w:rsid w:val="00102DDC"/>
    <w:rsid w:val="001030C8"/>
    <w:rsid w:val="001031F4"/>
    <w:rsid w:val="001033C7"/>
    <w:rsid w:val="0010372E"/>
    <w:rsid w:val="00103923"/>
    <w:rsid w:val="00103EA1"/>
    <w:rsid w:val="001041C6"/>
    <w:rsid w:val="0010425E"/>
    <w:rsid w:val="001045A7"/>
    <w:rsid w:val="00104AE6"/>
    <w:rsid w:val="00104B52"/>
    <w:rsid w:val="00104C61"/>
    <w:rsid w:val="00104EE9"/>
    <w:rsid w:val="00105159"/>
    <w:rsid w:val="0010529C"/>
    <w:rsid w:val="001053EE"/>
    <w:rsid w:val="001055B1"/>
    <w:rsid w:val="00105622"/>
    <w:rsid w:val="001056B6"/>
    <w:rsid w:val="001057D9"/>
    <w:rsid w:val="0010633A"/>
    <w:rsid w:val="0010646D"/>
    <w:rsid w:val="0010668D"/>
    <w:rsid w:val="001068D0"/>
    <w:rsid w:val="00106B33"/>
    <w:rsid w:val="00106E5B"/>
    <w:rsid w:val="00107374"/>
    <w:rsid w:val="001073F4"/>
    <w:rsid w:val="001076F5"/>
    <w:rsid w:val="00107C50"/>
    <w:rsid w:val="00107E27"/>
    <w:rsid w:val="00107E84"/>
    <w:rsid w:val="00107F0D"/>
    <w:rsid w:val="001108CA"/>
    <w:rsid w:val="00110B56"/>
    <w:rsid w:val="00110BE9"/>
    <w:rsid w:val="00110E5C"/>
    <w:rsid w:val="001116FC"/>
    <w:rsid w:val="001117DB"/>
    <w:rsid w:val="0011185F"/>
    <w:rsid w:val="00111A67"/>
    <w:rsid w:val="00111C47"/>
    <w:rsid w:val="00111D59"/>
    <w:rsid w:val="001128C9"/>
    <w:rsid w:val="00112C33"/>
    <w:rsid w:val="00112CB3"/>
    <w:rsid w:val="00112F0B"/>
    <w:rsid w:val="00112F20"/>
    <w:rsid w:val="00113226"/>
    <w:rsid w:val="00113583"/>
    <w:rsid w:val="00113686"/>
    <w:rsid w:val="00113C0D"/>
    <w:rsid w:val="00114215"/>
    <w:rsid w:val="001143C3"/>
    <w:rsid w:val="001146AB"/>
    <w:rsid w:val="001148A3"/>
    <w:rsid w:val="001152A1"/>
    <w:rsid w:val="0011533C"/>
    <w:rsid w:val="00115562"/>
    <w:rsid w:val="00115BCC"/>
    <w:rsid w:val="00115D24"/>
    <w:rsid w:val="00115D64"/>
    <w:rsid w:val="00115DDE"/>
    <w:rsid w:val="00115E44"/>
    <w:rsid w:val="001161A9"/>
    <w:rsid w:val="001162D7"/>
    <w:rsid w:val="0011635D"/>
    <w:rsid w:val="001168D8"/>
    <w:rsid w:val="001169E7"/>
    <w:rsid w:val="00116ABB"/>
    <w:rsid w:val="00116D16"/>
    <w:rsid w:val="00116D19"/>
    <w:rsid w:val="001176D1"/>
    <w:rsid w:val="00117700"/>
    <w:rsid w:val="00117984"/>
    <w:rsid w:val="00117B06"/>
    <w:rsid w:val="00117B2C"/>
    <w:rsid w:val="00117F9C"/>
    <w:rsid w:val="0012085D"/>
    <w:rsid w:val="001209D2"/>
    <w:rsid w:val="00120A33"/>
    <w:rsid w:val="00120F14"/>
    <w:rsid w:val="00120F28"/>
    <w:rsid w:val="0012101E"/>
    <w:rsid w:val="00121044"/>
    <w:rsid w:val="001212BA"/>
    <w:rsid w:val="00121704"/>
    <w:rsid w:val="0012187E"/>
    <w:rsid w:val="00121A64"/>
    <w:rsid w:val="00121DD4"/>
    <w:rsid w:val="00122051"/>
    <w:rsid w:val="00122A73"/>
    <w:rsid w:val="001234B7"/>
    <w:rsid w:val="0012374B"/>
    <w:rsid w:val="001237CE"/>
    <w:rsid w:val="00123852"/>
    <w:rsid w:val="00123964"/>
    <w:rsid w:val="00123F4F"/>
    <w:rsid w:val="00123F89"/>
    <w:rsid w:val="00124A2B"/>
    <w:rsid w:val="00124F68"/>
    <w:rsid w:val="00125230"/>
    <w:rsid w:val="00125345"/>
    <w:rsid w:val="0012543D"/>
    <w:rsid w:val="001254A9"/>
    <w:rsid w:val="001255F3"/>
    <w:rsid w:val="00125657"/>
    <w:rsid w:val="001258A8"/>
    <w:rsid w:val="00125B82"/>
    <w:rsid w:val="00125CEB"/>
    <w:rsid w:val="0012605C"/>
    <w:rsid w:val="001263CB"/>
    <w:rsid w:val="0012644D"/>
    <w:rsid w:val="00126650"/>
    <w:rsid w:val="0012762D"/>
    <w:rsid w:val="0012766C"/>
    <w:rsid w:val="001279BC"/>
    <w:rsid w:val="0013021D"/>
    <w:rsid w:val="001303BE"/>
    <w:rsid w:val="001304D7"/>
    <w:rsid w:val="001307AF"/>
    <w:rsid w:val="001307C5"/>
    <w:rsid w:val="00130990"/>
    <w:rsid w:val="00130C5F"/>
    <w:rsid w:val="00130E37"/>
    <w:rsid w:val="001317C7"/>
    <w:rsid w:val="00131EA5"/>
    <w:rsid w:val="0013218F"/>
    <w:rsid w:val="00132343"/>
    <w:rsid w:val="001329D3"/>
    <w:rsid w:val="00132DFF"/>
    <w:rsid w:val="00132FF4"/>
    <w:rsid w:val="00133038"/>
    <w:rsid w:val="001331CA"/>
    <w:rsid w:val="00133212"/>
    <w:rsid w:val="001332F7"/>
    <w:rsid w:val="00133728"/>
    <w:rsid w:val="00133AD9"/>
    <w:rsid w:val="00133B82"/>
    <w:rsid w:val="00133E7D"/>
    <w:rsid w:val="00133FFE"/>
    <w:rsid w:val="00134516"/>
    <w:rsid w:val="00134588"/>
    <w:rsid w:val="00134971"/>
    <w:rsid w:val="00135042"/>
    <w:rsid w:val="0013510D"/>
    <w:rsid w:val="0013554E"/>
    <w:rsid w:val="0013627F"/>
    <w:rsid w:val="0013642A"/>
    <w:rsid w:val="0013650B"/>
    <w:rsid w:val="0013652B"/>
    <w:rsid w:val="00136AA9"/>
    <w:rsid w:val="0013766C"/>
    <w:rsid w:val="00137A16"/>
    <w:rsid w:val="00137AF8"/>
    <w:rsid w:val="00137DF1"/>
    <w:rsid w:val="00137FE6"/>
    <w:rsid w:val="0014021D"/>
    <w:rsid w:val="001404CA"/>
    <w:rsid w:val="00140A06"/>
    <w:rsid w:val="00140AA1"/>
    <w:rsid w:val="001412DC"/>
    <w:rsid w:val="00141442"/>
    <w:rsid w:val="00141499"/>
    <w:rsid w:val="00141800"/>
    <w:rsid w:val="00141AF8"/>
    <w:rsid w:val="00141D3D"/>
    <w:rsid w:val="00141F63"/>
    <w:rsid w:val="00142027"/>
    <w:rsid w:val="001421C3"/>
    <w:rsid w:val="0014226A"/>
    <w:rsid w:val="001423D0"/>
    <w:rsid w:val="00142496"/>
    <w:rsid w:val="001429E8"/>
    <w:rsid w:val="00142B92"/>
    <w:rsid w:val="00143108"/>
    <w:rsid w:val="00143712"/>
    <w:rsid w:val="0014394A"/>
    <w:rsid w:val="00143EA6"/>
    <w:rsid w:val="00144147"/>
    <w:rsid w:val="0014495D"/>
    <w:rsid w:val="00144985"/>
    <w:rsid w:val="001459DD"/>
    <w:rsid w:val="00145A7A"/>
    <w:rsid w:val="00145C2B"/>
    <w:rsid w:val="0014647C"/>
    <w:rsid w:val="00146E0B"/>
    <w:rsid w:val="00146F93"/>
    <w:rsid w:val="001500AB"/>
    <w:rsid w:val="001507FA"/>
    <w:rsid w:val="001512B6"/>
    <w:rsid w:val="001518F0"/>
    <w:rsid w:val="001519C9"/>
    <w:rsid w:val="00151C81"/>
    <w:rsid w:val="00151DF8"/>
    <w:rsid w:val="0015273D"/>
    <w:rsid w:val="00152F5C"/>
    <w:rsid w:val="001531DF"/>
    <w:rsid w:val="00153744"/>
    <w:rsid w:val="00153AD9"/>
    <w:rsid w:val="00153CBE"/>
    <w:rsid w:val="00153E36"/>
    <w:rsid w:val="00154405"/>
    <w:rsid w:val="0015440F"/>
    <w:rsid w:val="00154553"/>
    <w:rsid w:val="00154C8C"/>
    <w:rsid w:val="00154D73"/>
    <w:rsid w:val="00154FE6"/>
    <w:rsid w:val="00155034"/>
    <w:rsid w:val="001550BC"/>
    <w:rsid w:val="001555A9"/>
    <w:rsid w:val="00155710"/>
    <w:rsid w:val="0015592D"/>
    <w:rsid w:val="00155FFE"/>
    <w:rsid w:val="00156150"/>
    <w:rsid w:val="001564CE"/>
    <w:rsid w:val="00156672"/>
    <w:rsid w:val="001567F7"/>
    <w:rsid w:val="00156864"/>
    <w:rsid w:val="00156963"/>
    <w:rsid w:val="0015786F"/>
    <w:rsid w:val="00157FB8"/>
    <w:rsid w:val="001601B4"/>
    <w:rsid w:val="001602B2"/>
    <w:rsid w:val="001603A6"/>
    <w:rsid w:val="001603D2"/>
    <w:rsid w:val="0016047A"/>
    <w:rsid w:val="001605C9"/>
    <w:rsid w:val="00160641"/>
    <w:rsid w:val="0016068E"/>
    <w:rsid w:val="00160CCE"/>
    <w:rsid w:val="00160F36"/>
    <w:rsid w:val="0016105D"/>
    <w:rsid w:val="00161105"/>
    <w:rsid w:val="00161193"/>
    <w:rsid w:val="0016121B"/>
    <w:rsid w:val="00161397"/>
    <w:rsid w:val="001613DE"/>
    <w:rsid w:val="001613E1"/>
    <w:rsid w:val="00161BCB"/>
    <w:rsid w:val="00162043"/>
    <w:rsid w:val="00162358"/>
    <w:rsid w:val="00162697"/>
    <w:rsid w:val="00162779"/>
    <w:rsid w:val="001627A9"/>
    <w:rsid w:val="001627E5"/>
    <w:rsid w:val="001630FB"/>
    <w:rsid w:val="00163152"/>
    <w:rsid w:val="0016327E"/>
    <w:rsid w:val="00163908"/>
    <w:rsid w:val="00163B37"/>
    <w:rsid w:val="00163D0E"/>
    <w:rsid w:val="00163D50"/>
    <w:rsid w:val="00164004"/>
    <w:rsid w:val="001646FB"/>
    <w:rsid w:val="00164833"/>
    <w:rsid w:val="00164E18"/>
    <w:rsid w:val="001654E0"/>
    <w:rsid w:val="00165958"/>
    <w:rsid w:val="00165ACE"/>
    <w:rsid w:val="00165CBD"/>
    <w:rsid w:val="00165E8C"/>
    <w:rsid w:val="00166128"/>
    <w:rsid w:val="001664DC"/>
    <w:rsid w:val="00166530"/>
    <w:rsid w:val="00166889"/>
    <w:rsid w:val="00166A3F"/>
    <w:rsid w:val="00166A71"/>
    <w:rsid w:val="00166FC1"/>
    <w:rsid w:val="0016713C"/>
    <w:rsid w:val="0016728D"/>
    <w:rsid w:val="00167B31"/>
    <w:rsid w:val="00167B42"/>
    <w:rsid w:val="00167B5D"/>
    <w:rsid w:val="00167BAE"/>
    <w:rsid w:val="00167BE5"/>
    <w:rsid w:val="00167D3C"/>
    <w:rsid w:val="001700B3"/>
    <w:rsid w:val="001703EB"/>
    <w:rsid w:val="001705BE"/>
    <w:rsid w:val="00170AD4"/>
    <w:rsid w:val="00170BB3"/>
    <w:rsid w:val="00170ECF"/>
    <w:rsid w:val="00171DD8"/>
    <w:rsid w:val="00171F7A"/>
    <w:rsid w:val="00172122"/>
    <w:rsid w:val="0017214E"/>
    <w:rsid w:val="00172392"/>
    <w:rsid w:val="001726CE"/>
    <w:rsid w:val="00172CB4"/>
    <w:rsid w:val="00172E8D"/>
    <w:rsid w:val="00172EAD"/>
    <w:rsid w:val="00172ECF"/>
    <w:rsid w:val="00173457"/>
    <w:rsid w:val="00173792"/>
    <w:rsid w:val="00173AD7"/>
    <w:rsid w:val="00173F5B"/>
    <w:rsid w:val="001740F8"/>
    <w:rsid w:val="00174323"/>
    <w:rsid w:val="00174982"/>
    <w:rsid w:val="00174A53"/>
    <w:rsid w:val="00174C08"/>
    <w:rsid w:val="00174E75"/>
    <w:rsid w:val="00175050"/>
    <w:rsid w:val="001753FB"/>
    <w:rsid w:val="00175765"/>
    <w:rsid w:val="001758C6"/>
    <w:rsid w:val="00175935"/>
    <w:rsid w:val="0017595E"/>
    <w:rsid w:val="00175A3A"/>
    <w:rsid w:val="00175D60"/>
    <w:rsid w:val="00176989"/>
    <w:rsid w:val="00176C83"/>
    <w:rsid w:val="0017758A"/>
    <w:rsid w:val="00177706"/>
    <w:rsid w:val="00177830"/>
    <w:rsid w:val="00177AD1"/>
    <w:rsid w:val="0018038F"/>
    <w:rsid w:val="00180813"/>
    <w:rsid w:val="00180909"/>
    <w:rsid w:val="001809F8"/>
    <w:rsid w:val="00180D3C"/>
    <w:rsid w:val="0018118D"/>
    <w:rsid w:val="00181285"/>
    <w:rsid w:val="00182534"/>
    <w:rsid w:val="00182878"/>
    <w:rsid w:val="00182CA3"/>
    <w:rsid w:val="00182DEE"/>
    <w:rsid w:val="001831C5"/>
    <w:rsid w:val="0018378A"/>
    <w:rsid w:val="00183ADA"/>
    <w:rsid w:val="00183B65"/>
    <w:rsid w:val="00183B6E"/>
    <w:rsid w:val="00183F0F"/>
    <w:rsid w:val="00184727"/>
    <w:rsid w:val="00184E23"/>
    <w:rsid w:val="00184F5C"/>
    <w:rsid w:val="00184FE2"/>
    <w:rsid w:val="00185096"/>
    <w:rsid w:val="001854BB"/>
    <w:rsid w:val="00185753"/>
    <w:rsid w:val="00185A78"/>
    <w:rsid w:val="00185D91"/>
    <w:rsid w:val="00185ED5"/>
    <w:rsid w:val="0018608B"/>
    <w:rsid w:val="0018621B"/>
    <w:rsid w:val="00186388"/>
    <w:rsid w:val="001863F1"/>
    <w:rsid w:val="00186735"/>
    <w:rsid w:val="001869FB"/>
    <w:rsid w:val="00186DF9"/>
    <w:rsid w:val="00186E3B"/>
    <w:rsid w:val="001870E8"/>
    <w:rsid w:val="00187348"/>
    <w:rsid w:val="0018746E"/>
    <w:rsid w:val="00187565"/>
    <w:rsid w:val="001875DB"/>
    <w:rsid w:val="00187A6F"/>
    <w:rsid w:val="00187EC1"/>
    <w:rsid w:val="00190273"/>
    <w:rsid w:val="0019032D"/>
    <w:rsid w:val="0019087C"/>
    <w:rsid w:val="00190A21"/>
    <w:rsid w:val="00190ED4"/>
    <w:rsid w:val="00191083"/>
    <w:rsid w:val="00191186"/>
    <w:rsid w:val="001911D4"/>
    <w:rsid w:val="001920EE"/>
    <w:rsid w:val="00192230"/>
    <w:rsid w:val="00192345"/>
    <w:rsid w:val="00192352"/>
    <w:rsid w:val="001925A3"/>
    <w:rsid w:val="001925E5"/>
    <w:rsid w:val="001926D2"/>
    <w:rsid w:val="001928EC"/>
    <w:rsid w:val="0019304F"/>
    <w:rsid w:val="0019330B"/>
    <w:rsid w:val="001933D2"/>
    <w:rsid w:val="001936A1"/>
    <w:rsid w:val="0019446E"/>
    <w:rsid w:val="001948BD"/>
    <w:rsid w:val="00194AB9"/>
    <w:rsid w:val="00194E14"/>
    <w:rsid w:val="0019540C"/>
    <w:rsid w:val="001954C7"/>
    <w:rsid w:val="0019642E"/>
    <w:rsid w:val="001967D5"/>
    <w:rsid w:val="001968A2"/>
    <w:rsid w:val="001968FF"/>
    <w:rsid w:val="00196A8A"/>
    <w:rsid w:val="00196B1B"/>
    <w:rsid w:val="00196C89"/>
    <w:rsid w:val="001971B7"/>
    <w:rsid w:val="0019745B"/>
    <w:rsid w:val="0019755E"/>
    <w:rsid w:val="001978B0"/>
    <w:rsid w:val="001979C6"/>
    <w:rsid w:val="00197F8D"/>
    <w:rsid w:val="001A00C0"/>
    <w:rsid w:val="001A0279"/>
    <w:rsid w:val="001A0395"/>
    <w:rsid w:val="001A0399"/>
    <w:rsid w:val="001A0481"/>
    <w:rsid w:val="001A0EFE"/>
    <w:rsid w:val="001A0F81"/>
    <w:rsid w:val="001A1100"/>
    <w:rsid w:val="001A118A"/>
    <w:rsid w:val="001A1B29"/>
    <w:rsid w:val="001A1C39"/>
    <w:rsid w:val="001A1F5D"/>
    <w:rsid w:val="001A23B6"/>
    <w:rsid w:val="001A23C8"/>
    <w:rsid w:val="001A24A7"/>
    <w:rsid w:val="001A2A65"/>
    <w:rsid w:val="001A2B7E"/>
    <w:rsid w:val="001A2C9C"/>
    <w:rsid w:val="001A2E77"/>
    <w:rsid w:val="001A2F0A"/>
    <w:rsid w:val="001A38AF"/>
    <w:rsid w:val="001A3D97"/>
    <w:rsid w:val="001A420D"/>
    <w:rsid w:val="001A49B3"/>
    <w:rsid w:val="001A4C5D"/>
    <w:rsid w:val="001A4C9D"/>
    <w:rsid w:val="001A4DC3"/>
    <w:rsid w:val="001A50AB"/>
    <w:rsid w:val="001A5290"/>
    <w:rsid w:val="001A5F3D"/>
    <w:rsid w:val="001A5F4A"/>
    <w:rsid w:val="001A6075"/>
    <w:rsid w:val="001A6184"/>
    <w:rsid w:val="001A6471"/>
    <w:rsid w:val="001A67F6"/>
    <w:rsid w:val="001A68DA"/>
    <w:rsid w:val="001A6A88"/>
    <w:rsid w:val="001A6AFB"/>
    <w:rsid w:val="001A6B50"/>
    <w:rsid w:val="001A7176"/>
    <w:rsid w:val="001A7246"/>
    <w:rsid w:val="001A774C"/>
    <w:rsid w:val="001A78CC"/>
    <w:rsid w:val="001B0016"/>
    <w:rsid w:val="001B0103"/>
    <w:rsid w:val="001B073A"/>
    <w:rsid w:val="001B0775"/>
    <w:rsid w:val="001B0A98"/>
    <w:rsid w:val="001B0B20"/>
    <w:rsid w:val="001B0D2B"/>
    <w:rsid w:val="001B106D"/>
    <w:rsid w:val="001B11FA"/>
    <w:rsid w:val="001B12BF"/>
    <w:rsid w:val="001B13E5"/>
    <w:rsid w:val="001B162A"/>
    <w:rsid w:val="001B17D8"/>
    <w:rsid w:val="001B1A5A"/>
    <w:rsid w:val="001B1EB7"/>
    <w:rsid w:val="001B227E"/>
    <w:rsid w:val="001B23A0"/>
    <w:rsid w:val="001B24C9"/>
    <w:rsid w:val="001B28E1"/>
    <w:rsid w:val="001B2A9C"/>
    <w:rsid w:val="001B2B5E"/>
    <w:rsid w:val="001B2C85"/>
    <w:rsid w:val="001B2CB7"/>
    <w:rsid w:val="001B2CFB"/>
    <w:rsid w:val="001B34B3"/>
    <w:rsid w:val="001B3A92"/>
    <w:rsid w:val="001B3F17"/>
    <w:rsid w:val="001B41DE"/>
    <w:rsid w:val="001B431F"/>
    <w:rsid w:val="001B49D4"/>
    <w:rsid w:val="001B4B1C"/>
    <w:rsid w:val="001B4B7D"/>
    <w:rsid w:val="001B4C41"/>
    <w:rsid w:val="001B4FF0"/>
    <w:rsid w:val="001B5567"/>
    <w:rsid w:val="001B56E9"/>
    <w:rsid w:val="001B595E"/>
    <w:rsid w:val="001B5A89"/>
    <w:rsid w:val="001B5D49"/>
    <w:rsid w:val="001B5FAA"/>
    <w:rsid w:val="001B60AA"/>
    <w:rsid w:val="001B6283"/>
    <w:rsid w:val="001B6666"/>
    <w:rsid w:val="001B6907"/>
    <w:rsid w:val="001B6E34"/>
    <w:rsid w:val="001B731F"/>
    <w:rsid w:val="001B734B"/>
    <w:rsid w:val="001B7A54"/>
    <w:rsid w:val="001B7B62"/>
    <w:rsid w:val="001B7DDF"/>
    <w:rsid w:val="001B7F5E"/>
    <w:rsid w:val="001C016E"/>
    <w:rsid w:val="001C0559"/>
    <w:rsid w:val="001C070C"/>
    <w:rsid w:val="001C0BB7"/>
    <w:rsid w:val="001C10F3"/>
    <w:rsid w:val="001C14B1"/>
    <w:rsid w:val="001C1928"/>
    <w:rsid w:val="001C239A"/>
    <w:rsid w:val="001C24C5"/>
    <w:rsid w:val="001C262A"/>
    <w:rsid w:val="001C2A0A"/>
    <w:rsid w:val="001C2B00"/>
    <w:rsid w:val="001C393B"/>
    <w:rsid w:val="001C43FA"/>
    <w:rsid w:val="001C4414"/>
    <w:rsid w:val="001C4C59"/>
    <w:rsid w:val="001C56E0"/>
    <w:rsid w:val="001C57C4"/>
    <w:rsid w:val="001C58D4"/>
    <w:rsid w:val="001C5CBC"/>
    <w:rsid w:val="001C6144"/>
    <w:rsid w:val="001C61F7"/>
    <w:rsid w:val="001C63BA"/>
    <w:rsid w:val="001C6793"/>
    <w:rsid w:val="001C6A1B"/>
    <w:rsid w:val="001C6A6B"/>
    <w:rsid w:val="001C6BF1"/>
    <w:rsid w:val="001C6BF2"/>
    <w:rsid w:val="001C6D5E"/>
    <w:rsid w:val="001C7885"/>
    <w:rsid w:val="001C796C"/>
    <w:rsid w:val="001C797D"/>
    <w:rsid w:val="001C7B2D"/>
    <w:rsid w:val="001C7CDC"/>
    <w:rsid w:val="001D0173"/>
    <w:rsid w:val="001D0494"/>
    <w:rsid w:val="001D064D"/>
    <w:rsid w:val="001D06F9"/>
    <w:rsid w:val="001D0FB0"/>
    <w:rsid w:val="001D0FBF"/>
    <w:rsid w:val="001D13DC"/>
    <w:rsid w:val="001D1633"/>
    <w:rsid w:val="001D16B8"/>
    <w:rsid w:val="001D1994"/>
    <w:rsid w:val="001D1B48"/>
    <w:rsid w:val="001D1D9E"/>
    <w:rsid w:val="001D229B"/>
    <w:rsid w:val="001D22F4"/>
    <w:rsid w:val="001D266C"/>
    <w:rsid w:val="001D2672"/>
    <w:rsid w:val="001D2970"/>
    <w:rsid w:val="001D2B61"/>
    <w:rsid w:val="001D2C82"/>
    <w:rsid w:val="001D3413"/>
    <w:rsid w:val="001D3705"/>
    <w:rsid w:val="001D3D7D"/>
    <w:rsid w:val="001D4297"/>
    <w:rsid w:val="001D42D0"/>
    <w:rsid w:val="001D443D"/>
    <w:rsid w:val="001D4720"/>
    <w:rsid w:val="001D489A"/>
    <w:rsid w:val="001D4B71"/>
    <w:rsid w:val="001D50B2"/>
    <w:rsid w:val="001D5593"/>
    <w:rsid w:val="001D5AEE"/>
    <w:rsid w:val="001D5BA0"/>
    <w:rsid w:val="001D5D3D"/>
    <w:rsid w:val="001D615C"/>
    <w:rsid w:val="001D62ED"/>
    <w:rsid w:val="001D64D0"/>
    <w:rsid w:val="001D65A0"/>
    <w:rsid w:val="001D726A"/>
    <w:rsid w:val="001D72DD"/>
    <w:rsid w:val="001D739A"/>
    <w:rsid w:val="001D75F5"/>
    <w:rsid w:val="001D79B3"/>
    <w:rsid w:val="001D7B1E"/>
    <w:rsid w:val="001D7E42"/>
    <w:rsid w:val="001D7EA4"/>
    <w:rsid w:val="001E050A"/>
    <w:rsid w:val="001E090F"/>
    <w:rsid w:val="001E0E12"/>
    <w:rsid w:val="001E1188"/>
    <w:rsid w:val="001E1360"/>
    <w:rsid w:val="001E14AA"/>
    <w:rsid w:val="001E1BE1"/>
    <w:rsid w:val="001E1DFD"/>
    <w:rsid w:val="001E2203"/>
    <w:rsid w:val="001E243D"/>
    <w:rsid w:val="001E26B2"/>
    <w:rsid w:val="001E2998"/>
    <w:rsid w:val="001E3125"/>
    <w:rsid w:val="001E315C"/>
    <w:rsid w:val="001E3545"/>
    <w:rsid w:val="001E3610"/>
    <w:rsid w:val="001E3635"/>
    <w:rsid w:val="001E391F"/>
    <w:rsid w:val="001E3B15"/>
    <w:rsid w:val="001E3BA4"/>
    <w:rsid w:val="001E3D74"/>
    <w:rsid w:val="001E3EDC"/>
    <w:rsid w:val="001E453A"/>
    <w:rsid w:val="001E460F"/>
    <w:rsid w:val="001E46BD"/>
    <w:rsid w:val="001E475B"/>
    <w:rsid w:val="001E49CA"/>
    <w:rsid w:val="001E4EA9"/>
    <w:rsid w:val="001E53BB"/>
    <w:rsid w:val="001E547F"/>
    <w:rsid w:val="001E54C1"/>
    <w:rsid w:val="001E54F0"/>
    <w:rsid w:val="001E5F28"/>
    <w:rsid w:val="001E6406"/>
    <w:rsid w:val="001E64EA"/>
    <w:rsid w:val="001E66EF"/>
    <w:rsid w:val="001E6715"/>
    <w:rsid w:val="001E686A"/>
    <w:rsid w:val="001E69C6"/>
    <w:rsid w:val="001E69E7"/>
    <w:rsid w:val="001E6C55"/>
    <w:rsid w:val="001E70F2"/>
    <w:rsid w:val="001E723C"/>
    <w:rsid w:val="001E7327"/>
    <w:rsid w:val="001E74EC"/>
    <w:rsid w:val="001E7680"/>
    <w:rsid w:val="001E7A48"/>
    <w:rsid w:val="001E7A84"/>
    <w:rsid w:val="001E7BC6"/>
    <w:rsid w:val="001E7EB7"/>
    <w:rsid w:val="001F062B"/>
    <w:rsid w:val="001F06F2"/>
    <w:rsid w:val="001F0FE5"/>
    <w:rsid w:val="001F12C6"/>
    <w:rsid w:val="001F154B"/>
    <w:rsid w:val="001F19EA"/>
    <w:rsid w:val="001F19F3"/>
    <w:rsid w:val="001F1A17"/>
    <w:rsid w:val="001F1CC1"/>
    <w:rsid w:val="001F267E"/>
    <w:rsid w:val="001F2F21"/>
    <w:rsid w:val="001F37DB"/>
    <w:rsid w:val="001F388A"/>
    <w:rsid w:val="001F39C1"/>
    <w:rsid w:val="001F3B7F"/>
    <w:rsid w:val="001F3DD0"/>
    <w:rsid w:val="001F425A"/>
    <w:rsid w:val="001F4B00"/>
    <w:rsid w:val="001F51BF"/>
    <w:rsid w:val="001F51D4"/>
    <w:rsid w:val="001F5917"/>
    <w:rsid w:val="001F5ADA"/>
    <w:rsid w:val="001F5E3A"/>
    <w:rsid w:val="001F5ED7"/>
    <w:rsid w:val="001F6654"/>
    <w:rsid w:val="001F66CD"/>
    <w:rsid w:val="001F6E21"/>
    <w:rsid w:val="001F73F6"/>
    <w:rsid w:val="001F7638"/>
    <w:rsid w:val="001F76C7"/>
    <w:rsid w:val="001F78E8"/>
    <w:rsid w:val="001F7925"/>
    <w:rsid w:val="00200766"/>
    <w:rsid w:val="00200783"/>
    <w:rsid w:val="0020084C"/>
    <w:rsid w:val="00200B93"/>
    <w:rsid w:val="002015D7"/>
    <w:rsid w:val="00201624"/>
    <w:rsid w:val="0020163D"/>
    <w:rsid w:val="002016A9"/>
    <w:rsid w:val="00201D95"/>
    <w:rsid w:val="002022D5"/>
    <w:rsid w:val="00202305"/>
    <w:rsid w:val="002023F4"/>
    <w:rsid w:val="0020257D"/>
    <w:rsid w:val="00202764"/>
    <w:rsid w:val="0020276B"/>
    <w:rsid w:val="00202793"/>
    <w:rsid w:val="00202F2B"/>
    <w:rsid w:val="00202F90"/>
    <w:rsid w:val="00203B98"/>
    <w:rsid w:val="00203CBE"/>
    <w:rsid w:val="00203D00"/>
    <w:rsid w:val="002043AF"/>
    <w:rsid w:val="002044AF"/>
    <w:rsid w:val="00204546"/>
    <w:rsid w:val="002045A8"/>
    <w:rsid w:val="00204625"/>
    <w:rsid w:val="00204783"/>
    <w:rsid w:val="00204A35"/>
    <w:rsid w:val="00204E2E"/>
    <w:rsid w:val="0020548F"/>
    <w:rsid w:val="00205953"/>
    <w:rsid w:val="002059EF"/>
    <w:rsid w:val="00205AA7"/>
    <w:rsid w:val="00205AF2"/>
    <w:rsid w:val="00205D67"/>
    <w:rsid w:val="00205E54"/>
    <w:rsid w:val="002061B6"/>
    <w:rsid w:val="00206236"/>
    <w:rsid w:val="002065A1"/>
    <w:rsid w:val="002068D8"/>
    <w:rsid w:val="00206ADB"/>
    <w:rsid w:val="002071A2"/>
    <w:rsid w:val="002073D0"/>
    <w:rsid w:val="0020756E"/>
    <w:rsid w:val="0020776C"/>
    <w:rsid w:val="00207DBA"/>
    <w:rsid w:val="002100A3"/>
    <w:rsid w:val="002102C3"/>
    <w:rsid w:val="002104B9"/>
    <w:rsid w:val="00210FE0"/>
    <w:rsid w:val="00211017"/>
    <w:rsid w:val="00211232"/>
    <w:rsid w:val="00211476"/>
    <w:rsid w:val="002115D1"/>
    <w:rsid w:val="00211D1B"/>
    <w:rsid w:val="00211D5E"/>
    <w:rsid w:val="00212195"/>
    <w:rsid w:val="00212393"/>
    <w:rsid w:val="002127FB"/>
    <w:rsid w:val="00212944"/>
    <w:rsid w:val="00213272"/>
    <w:rsid w:val="00213E7B"/>
    <w:rsid w:val="0021405C"/>
    <w:rsid w:val="00214434"/>
    <w:rsid w:val="00214642"/>
    <w:rsid w:val="00214CCF"/>
    <w:rsid w:val="00214F9E"/>
    <w:rsid w:val="002150DB"/>
    <w:rsid w:val="002153A5"/>
    <w:rsid w:val="002153FE"/>
    <w:rsid w:val="0021583A"/>
    <w:rsid w:val="00216A82"/>
    <w:rsid w:val="00217335"/>
    <w:rsid w:val="0021765D"/>
    <w:rsid w:val="002178C5"/>
    <w:rsid w:val="002179A1"/>
    <w:rsid w:val="00217B4C"/>
    <w:rsid w:val="00217F6B"/>
    <w:rsid w:val="0022014A"/>
    <w:rsid w:val="00220716"/>
    <w:rsid w:val="0022089E"/>
    <w:rsid w:val="002208CF"/>
    <w:rsid w:val="00221BAC"/>
    <w:rsid w:val="00222861"/>
    <w:rsid w:val="00222BE0"/>
    <w:rsid w:val="00222E72"/>
    <w:rsid w:val="00223082"/>
    <w:rsid w:val="002230A4"/>
    <w:rsid w:val="002232A1"/>
    <w:rsid w:val="002234AE"/>
    <w:rsid w:val="00223655"/>
    <w:rsid w:val="0022381C"/>
    <w:rsid w:val="00223913"/>
    <w:rsid w:val="00223C14"/>
    <w:rsid w:val="002243E1"/>
    <w:rsid w:val="002246FE"/>
    <w:rsid w:val="00224C03"/>
    <w:rsid w:val="002252C4"/>
    <w:rsid w:val="002254E4"/>
    <w:rsid w:val="002256A6"/>
    <w:rsid w:val="002269A2"/>
    <w:rsid w:val="00226A6E"/>
    <w:rsid w:val="00226CC9"/>
    <w:rsid w:val="00226D1A"/>
    <w:rsid w:val="00226D39"/>
    <w:rsid w:val="00227931"/>
    <w:rsid w:val="00227CDA"/>
    <w:rsid w:val="0023015B"/>
    <w:rsid w:val="00230419"/>
    <w:rsid w:val="00230D3F"/>
    <w:rsid w:val="00231001"/>
    <w:rsid w:val="00231306"/>
    <w:rsid w:val="00231316"/>
    <w:rsid w:val="00231640"/>
    <w:rsid w:val="00231EA5"/>
    <w:rsid w:val="00231F16"/>
    <w:rsid w:val="00231F83"/>
    <w:rsid w:val="0023210A"/>
    <w:rsid w:val="002322D8"/>
    <w:rsid w:val="00232334"/>
    <w:rsid w:val="002323B3"/>
    <w:rsid w:val="00232451"/>
    <w:rsid w:val="00232D2E"/>
    <w:rsid w:val="00233524"/>
    <w:rsid w:val="00233A64"/>
    <w:rsid w:val="002341F8"/>
    <w:rsid w:val="002347CA"/>
    <w:rsid w:val="00235338"/>
    <w:rsid w:val="002355B8"/>
    <w:rsid w:val="00235660"/>
    <w:rsid w:val="00235998"/>
    <w:rsid w:val="00235B1A"/>
    <w:rsid w:val="00235C71"/>
    <w:rsid w:val="00235CDF"/>
    <w:rsid w:val="00235FA6"/>
    <w:rsid w:val="0023600C"/>
    <w:rsid w:val="00236758"/>
    <w:rsid w:val="00236818"/>
    <w:rsid w:val="002368A7"/>
    <w:rsid w:val="00236A58"/>
    <w:rsid w:val="00236C85"/>
    <w:rsid w:val="00236DEE"/>
    <w:rsid w:val="00236F90"/>
    <w:rsid w:val="00237374"/>
    <w:rsid w:val="0023748E"/>
    <w:rsid w:val="0023754D"/>
    <w:rsid w:val="0023757B"/>
    <w:rsid w:val="0023799C"/>
    <w:rsid w:val="00237CCC"/>
    <w:rsid w:val="00237E0A"/>
    <w:rsid w:val="002400C9"/>
    <w:rsid w:val="00240367"/>
    <w:rsid w:val="00240693"/>
    <w:rsid w:val="002407F7"/>
    <w:rsid w:val="00240AFA"/>
    <w:rsid w:val="00240FEC"/>
    <w:rsid w:val="002410AB"/>
    <w:rsid w:val="002416CF"/>
    <w:rsid w:val="00241899"/>
    <w:rsid w:val="00241A70"/>
    <w:rsid w:val="00241C09"/>
    <w:rsid w:val="00241C76"/>
    <w:rsid w:val="00241CD0"/>
    <w:rsid w:val="00241D29"/>
    <w:rsid w:val="00241F43"/>
    <w:rsid w:val="00242056"/>
    <w:rsid w:val="002425BD"/>
    <w:rsid w:val="00242895"/>
    <w:rsid w:val="002429EE"/>
    <w:rsid w:val="00242B24"/>
    <w:rsid w:val="00242B26"/>
    <w:rsid w:val="00242B8A"/>
    <w:rsid w:val="00242FAF"/>
    <w:rsid w:val="00243196"/>
    <w:rsid w:val="00243876"/>
    <w:rsid w:val="002438DB"/>
    <w:rsid w:val="00243D51"/>
    <w:rsid w:val="00243DE7"/>
    <w:rsid w:val="00244200"/>
    <w:rsid w:val="002444B5"/>
    <w:rsid w:val="00244990"/>
    <w:rsid w:val="00244C32"/>
    <w:rsid w:val="00244F4A"/>
    <w:rsid w:val="00245547"/>
    <w:rsid w:val="0024554F"/>
    <w:rsid w:val="00245694"/>
    <w:rsid w:val="00246418"/>
    <w:rsid w:val="00246522"/>
    <w:rsid w:val="0024677F"/>
    <w:rsid w:val="002468AB"/>
    <w:rsid w:val="00250157"/>
    <w:rsid w:val="00250388"/>
    <w:rsid w:val="0025040B"/>
    <w:rsid w:val="00250550"/>
    <w:rsid w:val="002505AF"/>
    <w:rsid w:val="00250CBC"/>
    <w:rsid w:val="00250D32"/>
    <w:rsid w:val="00251DC6"/>
    <w:rsid w:val="00251DDD"/>
    <w:rsid w:val="00251F4F"/>
    <w:rsid w:val="00252966"/>
    <w:rsid w:val="00252B26"/>
    <w:rsid w:val="002533E3"/>
    <w:rsid w:val="0025379D"/>
    <w:rsid w:val="00253A78"/>
    <w:rsid w:val="00253FF4"/>
    <w:rsid w:val="0025404D"/>
    <w:rsid w:val="00254114"/>
    <w:rsid w:val="0025417A"/>
    <w:rsid w:val="00254543"/>
    <w:rsid w:val="0025467D"/>
    <w:rsid w:val="0025495B"/>
    <w:rsid w:val="00254F41"/>
    <w:rsid w:val="002559D7"/>
    <w:rsid w:val="00256264"/>
    <w:rsid w:val="002566E9"/>
    <w:rsid w:val="0025697E"/>
    <w:rsid w:val="00256B2A"/>
    <w:rsid w:val="0025707C"/>
    <w:rsid w:val="002572F6"/>
    <w:rsid w:val="00257925"/>
    <w:rsid w:val="00257AE9"/>
    <w:rsid w:val="00257EF9"/>
    <w:rsid w:val="00260045"/>
    <w:rsid w:val="00260153"/>
    <w:rsid w:val="002608DA"/>
    <w:rsid w:val="00260943"/>
    <w:rsid w:val="00260AB9"/>
    <w:rsid w:val="00260B39"/>
    <w:rsid w:val="00260F66"/>
    <w:rsid w:val="00261023"/>
    <w:rsid w:val="002617E7"/>
    <w:rsid w:val="00262154"/>
    <w:rsid w:val="002621A0"/>
    <w:rsid w:val="002627BC"/>
    <w:rsid w:val="00262BB1"/>
    <w:rsid w:val="00263004"/>
    <w:rsid w:val="0026367C"/>
    <w:rsid w:val="00263693"/>
    <w:rsid w:val="0026396D"/>
    <w:rsid w:val="00263A01"/>
    <w:rsid w:val="00263A15"/>
    <w:rsid w:val="00263A83"/>
    <w:rsid w:val="00263EA9"/>
    <w:rsid w:val="00263F68"/>
    <w:rsid w:val="0026400E"/>
    <w:rsid w:val="0026443C"/>
    <w:rsid w:val="0026449A"/>
    <w:rsid w:val="00264A25"/>
    <w:rsid w:val="00264AA4"/>
    <w:rsid w:val="00264BDB"/>
    <w:rsid w:val="00264E24"/>
    <w:rsid w:val="002651CF"/>
    <w:rsid w:val="002652D9"/>
    <w:rsid w:val="0026530F"/>
    <w:rsid w:val="00265B65"/>
    <w:rsid w:val="00265CD0"/>
    <w:rsid w:val="00265D0E"/>
    <w:rsid w:val="00265E84"/>
    <w:rsid w:val="002661D7"/>
    <w:rsid w:val="0026622B"/>
    <w:rsid w:val="002663E1"/>
    <w:rsid w:val="0026659F"/>
    <w:rsid w:val="00266CA8"/>
    <w:rsid w:val="002672DF"/>
    <w:rsid w:val="00267545"/>
    <w:rsid w:val="00270072"/>
    <w:rsid w:val="00270550"/>
    <w:rsid w:val="00270569"/>
    <w:rsid w:val="0027059E"/>
    <w:rsid w:val="00270932"/>
    <w:rsid w:val="00270B93"/>
    <w:rsid w:val="00270EE6"/>
    <w:rsid w:val="0027138C"/>
    <w:rsid w:val="00271613"/>
    <w:rsid w:val="00271739"/>
    <w:rsid w:val="00271FDE"/>
    <w:rsid w:val="002720CB"/>
    <w:rsid w:val="002722AE"/>
    <w:rsid w:val="002725C9"/>
    <w:rsid w:val="0027272A"/>
    <w:rsid w:val="00272BDB"/>
    <w:rsid w:val="002733D4"/>
    <w:rsid w:val="002739B4"/>
    <w:rsid w:val="002739C5"/>
    <w:rsid w:val="00274102"/>
    <w:rsid w:val="002748EC"/>
    <w:rsid w:val="002752B3"/>
    <w:rsid w:val="00275398"/>
    <w:rsid w:val="00275522"/>
    <w:rsid w:val="00275727"/>
    <w:rsid w:val="00275855"/>
    <w:rsid w:val="00275939"/>
    <w:rsid w:val="00275B61"/>
    <w:rsid w:val="00276032"/>
    <w:rsid w:val="002763E4"/>
    <w:rsid w:val="00276663"/>
    <w:rsid w:val="00276816"/>
    <w:rsid w:val="00276E69"/>
    <w:rsid w:val="00276ECA"/>
    <w:rsid w:val="0027702A"/>
    <w:rsid w:val="00277427"/>
    <w:rsid w:val="00277E25"/>
    <w:rsid w:val="002800FB"/>
    <w:rsid w:val="00280108"/>
    <w:rsid w:val="002801FF"/>
    <w:rsid w:val="00280790"/>
    <w:rsid w:val="00281697"/>
    <w:rsid w:val="00281AFD"/>
    <w:rsid w:val="00281F68"/>
    <w:rsid w:val="00281F8E"/>
    <w:rsid w:val="00281FAB"/>
    <w:rsid w:val="002821F6"/>
    <w:rsid w:val="00282298"/>
    <w:rsid w:val="0028229E"/>
    <w:rsid w:val="0028253A"/>
    <w:rsid w:val="00282673"/>
    <w:rsid w:val="002827C1"/>
    <w:rsid w:val="00282BC7"/>
    <w:rsid w:val="00282D4B"/>
    <w:rsid w:val="00282EB7"/>
    <w:rsid w:val="00283844"/>
    <w:rsid w:val="00283C99"/>
    <w:rsid w:val="00283DD1"/>
    <w:rsid w:val="0028401A"/>
    <w:rsid w:val="002844EC"/>
    <w:rsid w:val="0028466F"/>
    <w:rsid w:val="0028494A"/>
    <w:rsid w:val="00284A8E"/>
    <w:rsid w:val="00284AB9"/>
    <w:rsid w:val="00284C59"/>
    <w:rsid w:val="0028566B"/>
    <w:rsid w:val="00286641"/>
    <w:rsid w:val="00286952"/>
    <w:rsid w:val="00286A58"/>
    <w:rsid w:val="00286D2B"/>
    <w:rsid w:val="00286FC3"/>
    <w:rsid w:val="002873B7"/>
    <w:rsid w:val="002877CC"/>
    <w:rsid w:val="00287BF7"/>
    <w:rsid w:val="00287C74"/>
    <w:rsid w:val="00290014"/>
    <w:rsid w:val="0029005A"/>
    <w:rsid w:val="002907B6"/>
    <w:rsid w:val="00290811"/>
    <w:rsid w:val="00290CF7"/>
    <w:rsid w:val="0029195E"/>
    <w:rsid w:val="002922F5"/>
    <w:rsid w:val="002923EA"/>
    <w:rsid w:val="0029286F"/>
    <w:rsid w:val="002928B6"/>
    <w:rsid w:val="002929DF"/>
    <w:rsid w:val="00293EB2"/>
    <w:rsid w:val="00293FBF"/>
    <w:rsid w:val="00294194"/>
    <w:rsid w:val="002943A4"/>
    <w:rsid w:val="00294507"/>
    <w:rsid w:val="00294AAC"/>
    <w:rsid w:val="00294B90"/>
    <w:rsid w:val="00294C6F"/>
    <w:rsid w:val="002950D5"/>
    <w:rsid w:val="002953F7"/>
    <w:rsid w:val="002959A9"/>
    <w:rsid w:val="00295E07"/>
    <w:rsid w:val="00295EC5"/>
    <w:rsid w:val="00295FED"/>
    <w:rsid w:val="002962E5"/>
    <w:rsid w:val="00296375"/>
    <w:rsid w:val="00296C3A"/>
    <w:rsid w:val="00296C48"/>
    <w:rsid w:val="00296E99"/>
    <w:rsid w:val="00296F2C"/>
    <w:rsid w:val="0029714B"/>
    <w:rsid w:val="002972B9"/>
    <w:rsid w:val="002979BE"/>
    <w:rsid w:val="002A09AF"/>
    <w:rsid w:val="002A0A02"/>
    <w:rsid w:val="002A0A95"/>
    <w:rsid w:val="002A0CA0"/>
    <w:rsid w:val="002A11ED"/>
    <w:rsid w:val="002A15BF"/>
    <w:rsid w:val="002A17B8"/>
    <w:rsid w:val="002A1A29"/>
    <w:rsid w:val="002A1CEE"/>
    <w:rsid w:val="002A1EB0"/>
    <w:rsid w:val="002A21E6"/>
    <w:rsid w:val="002A226D"/>
    <w:rsid w:val="002A2548"/>
    <w:rsid w:val="002A269D"/>
    <w:rsid w:val="002A2918"/>
    <w:rsid w:val="002A2975"/>
    <w:rsid w:val="002A3122"/>
    <w:rsid w:val="002A31FA"/>
    <w:rsid w:val="002A3929"/>
    <w:rsid w:val="002A3B61"/>
    <w:rsid w:val="002A3D06"/>
    <w:rsid w:val="002A3D93"/>
    <w:rsid w:val="002A3E6E"/>
    <w:rsid w:val="002A42AD"/>
    <w:rsid w:val="002A4D3D"/>
    <w:rsid w:val="002A5205"/>
    <w:rsid w:val="002A52B9"/>
    <w:rsid w:val="002A56CD"/>
    <w:rsid w:val="002A5C64"/>
    <w:rsid w:val="002A5F91"/>
    <w:rsid w:val="002A64E8"/>
    <w:rsid w:val="002A683A"/>
    <w:rsid w:val="002A6BCB"/>
    <w:rsid w:val="002A7201"/>
    <w:rsid w:val="002A7399"/>
    <w:rsid w:val="002A73BE"/>
    <w:rsid w:val="002A76A3"/>
    <w:rsid w:val="002A794A"/>
    <w:rsid w:val="002A7AD7"/>
    <w:rsid w:val="002A7D6A"/>
    <w:rsid w:val="002A7FBD"/>
    <w:rsid w:val="002B00BD"/>
    <w:rsid w:val="002B03BC"/>
    <w:rsid w:val="002B0C2F"/>
    <w:rsid w:val="002B0CA4"/>
    <w:rsid w:val="002B0D57"/>
    <w:rsid w:val="002B1961"/>
    <w:rsid w:val="002B1D2B"/>
    <w:rsid w:val="002B24F2"/>
    <w:rsid w:val="002B26E0"/>
    <w:rsid w:val="002B2881"/>
    <w:rsid w:val="002B3049"/>
    <w:rsid w:val="002B3685"/>
    <w:rsid w:val="002B3B30"/>
    <w:rsid w:val="002B3FFC"/>
    <w:rsid w:val="002B40BE"/>
    <w:rsid w:val="002B42B3"/>
    <w:rsid w:val="002B42E8"/>
    <w:rsid w:val="002B43CD"/>
    <w:rsid w:val="002B4540"/>
    <w:rsid w:val="002B4658"/>
    <w:rsid w:val="002B47CB"/>
    <w:rsid w:val="002B4BA5"/>
    <w:rsid w:val="002B4E33"/>
    <w:rsid w:val="002B4EB5"/>
    <w:rsid w:val="002B536B"/>
    <w:rsid w:val="002B5403"/>
    <w:rsid w:val="002B5A02"/>
    <w:rsid w:val="002B5A09"/>
    <w:rsid w:val="002B5B7B"/>
    <w:rsid w:val="002B62F2"/>
    <w:rsid w:val="002B6C0F"/>
    <w:rsid w:val="002B6D01"/>
    <w:rsid w:val="002B6E15"/>
    <w:rsid w:val="002B6EEA"/>
    <w:rsid w:val="002B6F80"/>
    <w:rsid w:val="002B7248"/>
    <w:rsid w:val="002B73AA"/>
    <w:rsid w:val="002B7468"/>
    <w:rsid w:val="002B75DE"/>
    <w:rsid w:val="002B7681"/>
    <w:rsid w:val="002B7A91"/>
    <w:rsid w:val="002B7CA4"/>
    <w:rsid w:val="002C0415"/>
    <w:rsid w:val="002C0605"/>
    <w:rsid w:val="002C064E"/>
    <w:rsid w:val="002C0AA4"/>
    <w:rsid w:val="002C0BEA"/>
    <w:rsid w:val="002C0CF1"/>
    <w:rsid w:val="002C111E"/>
    <w:rsid w:val="002C12E9"/>
    <w:rsid w:val="002C1597"/>
    <w:rsid w:val="002C159A"/>
    <w:rsid w:val="002C16EF"/>
    <w:rsid w:val="002C1BC6"/>
    <w:rsid w:val="002C1C04"/>
    <w:rsid w:val="002C2136"/>
    <w:rsid w:val="002C292B"/>
    <w:rsid w:val="002C2CB8"/>
    <w:rsid w:val="002C305B"/>
    <w:rsid w:val="002C3A76"/>
    <w:rsid w:val="002C3EA8"/>
    <w:rsid w:val="002C4248"/>
    <w:rsid w:val="002C4753"/>
    <w:rsid w:val="002C4805"/>
    <w:rsid w:val="002C4B12"/>
    <w:rsid w:val="002C4BAC"/>
    <w:rsid w:val="002C4BCD"/>
    <w:rsid w:val="002C4C2F"/>
    <w:rsid w:val="002C4F23"/>
    <w:rsid w:val="002C5159"/>
    <w:rsid w:val="002C54A9"/>
    <w:rsid w:val="002C55DC"/>
    <w:rsid w:val="002C5849"/>
    <w:rsid w:val="002C59FF"/>
    <w:rsid w:val="002C65D3"/>
    <w:rsid w:val="002C677C"/>
    <w:rsid w:val="002C75ED"/>
    <w:rsid w:val="002C7727"/>
    <w:rsid w:val="002C78F9"/>
    <w:rsid w:val="002C7E35"/>
    <w:rsid w:val="002C7ED0"/>
    <w:rsid w:val="002D0178"/>
    <w:rsid w:val="002D057E"/>
    <w:rsid w:val="002D07CE"/>
    <w:rsid w:val="002D08DE"/>
    <w:rsid w:val="002D0B1A"/>
    <w:rsid w:val="002D10D3"/>
    <w:rsid w:val="002D119C"/>
    <w:rsid w:val="002D12EC"/>
    <w:rsid w:val="002D1546"/>
    <w:rsid w:val="002D17AE"/>
    <w:rsid w:val="002D1A3E"/>
    <w:rsid w:val="002D1AF7"/>
    <w:rsid w:val="002D23E1"/>
    <w:rsid w:val="002D24D4"/>
    <w:rsid w:val="002D256D"/>
    <w:rsid w:val="002D257D"/>
    <w:rsid w:val="002D2606"/>
    <w:rsid w:val="002D2866"/>
    <w:rsid w:val="002D2A05"/>
    <w:rsid w:val="002D2E40"/>
    <w:rsid w:val="002D3163"/>
    <w:rsid w:val="002D3330"/>
    <w:rsid w:val="002D389B"/>
    <w:rsid w:val="002D38E7"/>
    <w:rsid w:val="002D3CA3"/>
    <w:rsid w:val="002D4071"/>
    <w:rsid w:val="002D4116"/>
    <w:rsid w:val="002D4209"/>
    <w:rsid w:val="002D427E"/>
    <w:rsid w:val="002D4389"/>
    <w:rsid w:val="002D47BD"/>
    <w:rsid w:val="002D48A1"/>
    <w:rsid w:val="002D4A0D"/>
    <w:rsid w:val="002D4ED1"/>
    <w:rsid w:val="002D5078"/>
    <w:rsid w:val="002D52C0"/>
    <w:rsid w:val="002D5387"/>
    <w:rsid w:val="002D5D5F"/>
    <w:rsid w:val="002D6549"/>
    <w:rsid w:val="002D67F6"/>
    <w:rsid w:val="002D68B8"/>
    <w:rsid w:val="002D6ECD"/>
    <w:rsid w:val="002D7128"/>
    <w:rsid w:val="002D7638"/>
    <w:rsid w:val="002D7BE0"/>
    <w:rsid w:val="002D7E19"/>
    <w:rsid w:val="002E0168"/>
    <w:rsid w:val="002E0404"/>
    <w:rsid w:val="002E042D"/>
    <w:rsid w:val="002E0724"/>
    <w:rsid w:val="002E092B"/>
    <w:rsid w:val="002E0AB8"/>
    <w:rsid w:val="002E13FD"/>
    <w:rsid w:val="002E15E2"/>
    <w:rsid w:val="002E19E7"/>
    <w:rsid w:val="002E1CC7"/>
    <w:rsid w:val="002E1EE3"/>
    <w:rsid w:val="002E2471"/>
    <w:rsid w:val="002E2526"/>
    <w:rsid w:val="002E2990"/>
    <w:rsid w:val="002E299B"/>
    <w:rsid w:val="002E3071"/>
    <w:rsid w:val="002E33E4"/>
    <w:rsid w:val="002E3A1F"/>
    <w:rsid w:val="002E3DB7"/>
    <w:rsid w:val="002E3ECE"/>
    <w:rsid w:val="002E3F29"/>
    <w:rsid w:val="002E41D0"/>
    <w:rsid w:val="002E49F8"/>
    <w:rsid w:val="002E4CB5"/>
    <w:rsid w:val="002E4CD4"/>
    <w:rsid w:val="002E4D73"/>
    <w:rsid w:val="002E4DD3"/>
    <w:rsid w:val="002E4EB2"/>
    <w:rsid w:val="002E4F1E"/>
    <w:rsid w:val="002E53A7"/>
    <w:rsid w:val="002E5544"/>
    <w:rsid w:val="002E6800"/>
    <w:rsid w:val="002E6888"/>
    <w:rsid w:val="002E6BEB"/>
    <w:rsid w:val="002E6BF8"/>
    <w:rsid w:val="002E6D16"/>
    <w:rsid w:val="002E7151"/>
    <w:rsid w:val="002E7441"/>
    <w:rsid w:val="002E7A3B"/>
    <w:rsid w:val="002E7A5C"/>
    <w:rsid w:val="002F03F7"/>
    <w:rsid w:val="002F058D"/>
    <w:rsid w:val="002F0651"/>
    <w:rsid w:val="002F06AC"/>
    <w:rsid w:val="002F09E2"/>
    <w:rsid w:val="002F0A91"/>
    <w:rsid w:val="002F0ADC"/>
    <w:rsid w:val="002F1372"/>
    <w:rsid w:val="002F13B6"/>
    <w:rsid w:val="002F1733"/>
    <w:rsid w:val="002F1785"/>
    <w:rsid w:val="002F187E"/>
    <w:rsid w:val="002F18E2"/>
    <w:rsid w:val="002F19BB"/>
    <w:rsid w:val="002F1C1E"/>
    <w:rsid w:val="002F1CE4"/>
    <w:rsid w:val="002F1D95"/>
    <w:rsid w:val="002F205C"/>
    <w:rsid w:val="002F2183"/>
    <w:rsid w:val="002F2463"/>
    <w:rsid w:val="002F2745"/>
    <w:rsid w:val="002F2C96"/>
    <w:rsid w:val="002F2F38"/>
    <w:rsid w:val="002F3084"/>
    <w:rsid w:val="002F326F"/>
    <w:rsid w:val="002F32A3"/>
    <w:rsid w:val="002F32CB"/>
    <w:rsid w:val="002F3355"/>
    <w:rsid w:val="002F40BC"/>
    <w:rsid w:val="002F4276"/>
    <w:rsid w:val="002F43A2"/>
    <w:rsid w:val="002F4719"/>
    <w:rsid w:val="002F4A73"/>
    <w:rsid w:val="002F4B41"/>
    <w:rsid w:val="002F4F82"/>
    <w:rsid w:val="002F559C"/>
    <w:rsid w:val="002F58C6"/>
    <w:rsid w:val="002F5A91"/>
    <w:rsid w:val="002F5B17"/>
    <w:rsid w:val="002F5FD8"/>
    <w:rsid w:val="002F60AF"/>
    <w:rsid w:val="002F6955"/>
    <w:rsid w:val="002F69CD"/>
    <w:rsid w:val="002F6B16"/>
    <w:rsid w:val="002F6EBB"/>
    <w:rsid w:val="002F73FE"/>
    <w:rsid w:val="002F7E0D"/>
    <w:rsid w:val="00300059"/>
    <w:rsid w:val="003000D2"/>
    <w:rsid w:val="003002AA"/>
    <w:rsid w:val="00300540"/>
    <w:rsid w:val="0030059B"/>
    <w:rsid w:val="00301295"/>
    <w:rsid w:val="00301BB1"/>
    <w:rsid w:val="00301C55"/>
    <w:rsid w:val="00302157"/>
    <w:rsid w:val="003021D2"/>
    <w:rsid w:val="00302643"/>
    <w:rsid w:val="00302E55"/>
    <w:rsid w:val="003031F1"/>
    <w:rsid w:val="003033E6"/>
    <w:rsid w:val="00303521"/>
    <w:rsid w:val="00303680"/>
    <w:rsid w:val="003038E3"/>
    <w:rsid w:val="00303977"/>
    <w:rsid w:val="00303CD1"/>
    <w:rsid w:val="00303ED7"/>
    <w:rsid w:val="00303F5B"/>
    <w:rsid w:val="00303FEE"/>
    <w:rsid w:val="003042A6"/>
    <w:rsid w:val="003045F6"/>
    <w:rsid w:val="003045FA"/>
    <w:rsid w:val="00304A65"/>
    <w:rsid w:val="0030527A"/>
    <w:rsid w:val="00305822"/>
    <w:rsid w:val="003061DE"/>
    <w:rsid w:val="003067F0"/>
    <w:rsid w:val="003068D6"/>
    <w:rsid w:val="003069D5"/>
    <w:rsid w:val="00306A97"/>
    <w:rsid w:val="00307547"/>
    <w:rsid w:val="003078F8"/>
    <w:rsid w:val="00307ABF"/>
    <w:rsid w:val="00310807"/>
    <w:rsid w:val="003108B2"/>
    <w:rsid w:val="0031091F"/>
    <w:rsid w:val="00310E68"/>
    <w:rsid w:val="00311588"/>
    <w:rsid w:val="003115FE"/>
    <w:rsid w:val="003116F6"/>
    <w:rsid w:val="00311A71"/>
    <w:rsid w:val="00311B44"/>
    <w:rsid w:val="00311DA8"/>
    <w:rsid w:val="00312871"/>
    <w:rsid w:val="003128A7"/>
    <w:rsid w:val="00312B54"/>
    <w:rsid w:val="00312D3E"/>
    <w:rsid w:val="003131EE"/>
    <w:rsid w:val="003132C6"/>
    <w:rsid w:val="0031374B"/>
    <w:rsid w:val="003139A4"/>
    <w:rsid w:val="00314226"/>
    <w:rsid w:val="003144A1"/>
    <w:rsid w:val="00314745"/>
    <w:rsid w:val="00314950"/>
    <w:rsid w:val="00314BB7"/>
    <w:rsid w:val="003151EA"/>
    <w:rsid w:val="003152D2"/>
    <w:rsid w:val="00315878"/>
    <w:rsid w:val="00315EBB"/>
    <w:rsid w:val="0031610C"/>
    <w:rsid w:val="00316380"/>
    <w:rsid w:val="00316580"/>
    <w:rsid w:val="00316830"/>
    <w:rsid w:val="003169A1"/>
    <w:rsid w:val="00316D09"/>
    <w:rsid w:val="00316D0D"/>
    <w:rsid w:val="00316EF9"/>
    <w:rsid w:val="00317536"/>
    <w:rsid w:val="00317666"/>
    <w:rsid w:val="003177FB"/>
    <w:rsid w:val="00317982"/>
    <w:rsid w:val="00317CB1"/>
    <w:rsid w:val="00317EC3"/>
    <w:rsid w:val="0032008B"/>
    <w:rsid w:val="003200AC"/>
    <w:rsid w:val="00320A1E"/>
    <w:rsid w:val="00320EDA"/>
    <w:rsid w:val="0032165C"/>
    <w:rsid w:val="00321B69"/>
    <w:rsid w:val="003220A0"/>
    <w:rsid w:val="003220FC"/>
    <w:rsid w:val="00322478"/>
    <w:rsid w:val="003228AD"/>
    <w:rsid w:val="003228AF"/>
    <w:rsid w:val="00322994"/>
    <w:rsid w:val="00322C94"/>
    <w:rsid w:val="00323100"/>
    <w:rsid w:val="0032323C"/>
    <w:rsid w:val="00323341"/>
    <w:rsid w:val="0032354C"/>
    <w:rsid w:val="00323661"/>
    <w:rsid w:val="003236C0"/>
    <w:rsid w:val="00323BA3"/>
    <w:rsid w:val="00323BFB"/>
    <w:rsid w:val="00323E05"/>
    <w:rsid w:val="00323E2C"/>
    <w:rsid w:val="00323E85"/>
    <w:rsid w:val="00323EB3"/>
    <w:rsid w:val="00324016"/>
    <w:rsid w:val="00324EA4"/>
    <w:rsid w:val="00324EC8"/>
    <w:rsid w:val="0032529F"/>
    <w:rsid w:val="00325758"/>
    <w:rsid w:val="00325761"/>
    <w:rsid w:val="00325825"/>
    <w:rsid w:val="00325ACE"/>
    <w:rsid w:val="00325B0B"/>
    <w:rsid w:val="00325DA4"/>
    <w:rsid w:val="003264A3"/>
    <w:rsid w:val="00326A66"/>
    <w:rsid w:val="00326FC4"/>
    <w:rsid w:val="0032702C"/>
    <w:rsid w:val="0032703A"/>
    <w:rsid w:val="0032727A"/>
    <w:rsid w:val="0032741D"/>
    <w:rsid w:val="0032749E"/>
    <w:rsid w:val="0032791F"/>
    <w:rsid w:val="003279B8"/>
    <w:rsid w:val="00327BE7"/>
    <w:rsid w:val="003304C8"/>
    <w:rsid w:val="00330914"/>
    <w:rsid w:val="00330BBA"/>
    <w:rsid w:val="00330C3A"/>
    <w:rsid w:val="00331463"/>
    <w:rsid w:val="003316E6"/>
    <w:rsid w:val="00331FDE"/>
    <w:rsid w:val="00332543"/>
    <w:rsid w:val="00332A06"/>
    <w:rsid w:val="003330FC"/>
    <w:rsid w:val="003336ED"/>
    <w:rsid w:val="0033379D"/>
    <w:rsid w:val="00333B03"/>
    <w:rsid w:val="00333B70"/>
    <w:rsid w:val="00333BBE"/>
    <w:rsid w:val="00333E5F"/>
    <w:rsid w:val="00333E8A"/>
    <w:rsid w:val="00333EDD"/>
    <w:rsid w:val="003342DA"/>
    <w:rsid w:val="0033438E"/>
    <w:rsid w:val="00334637"/>
    <w:rsid w:val="00334802"/>
    <w:rsid w:val="00334976"/>
    <w:rsid w:val="00334F91"/>
    <w:rsid w:val="00335011"/>
    <w:rsid w:val="00335801"/>
    <w:rsid w:val="00335BA8"/>
    <w:rsid w:val="00336208"/>
    <w:rsid w:val="0033690D"/>
    <w:rsid w:val="00336B40"/>
    <w:rsid w:val="00336F6D"/>
    <w:rsid w:val="003371AC"/>
    <w:rsid w:val="00337896"/>
    <w:rsid w:val="003379B5"/>
    <w:rsid w:val="00337B31"/>
    <w:rsid w:val="00337DB7"/>
    <w:rsid w:val="00337E9B"/>
    <w:rsid w:val="00337EA2"/>
    <w:rsid w:val="00337EBF"/>
    <w:rsid w:val="00337EF7"/>
    <w:rsid w:val="003400AA"/>
    <w:rsid w:val="00340155"/>
    <w:rsid w:val="00340274"/>
    <w:rsid w:val="0034041A"/>
    <w:rsid w:val="00340D0C"/>
    <w:rsid w:val="00340ED1"/>
    <w:rsid w:val="00340F09"/>
    <w:rsid w:val="00340F6F"/>
    <w:rsid w:val="00341085"/>
    <w:rsid w:val="00341503"/>
    <w:rsid w:val="0034151C"/>
    <w:rsid w:val="00341B4F"/>
    <w:rsid w:val="00341DD1"/>
    <w:rsid w:val="00342059"/>
    <w:rsid w:val="0034227C"/>
    <w:rsid w:val="003422E7"/>
    <w:rsid w:val="0034248E"/>
    <w:rsid w:val="003427B6"/>
    <w:rsid w:val="003429EE"/>
    <w:rsid w:val="00342C54"/>
    <w:rsid w:val="003430A2"/>
    <w:rsid w:val="003430CF"/>
    <w:rsid w:val="0034335B"/>
    <w:rsid w:val="00343CA9"/>
    <w:rsid w:val="0034431D"/>
    <w:rsid w:val="003443E0"/>
    <w:rsid w:val="00344515"/>
    <w:rsid w:val="00344769"/>
    <w:rsid w:val="00344A68"/>
    <w:rsid w:val="00344AC2"/>
    <w:rsid w:val="00344ED6"/>
    <w:rsid w:val="00344F02"/>
    <w:rsid w:val="0034503B"/>
    <w:rsid w:val="0034532C"/>
    <w:rsid w:val="00345669"/>
    <w:rsid w:val="00345824"/>
    <w:rsid w:val="00345886"/>
    <w:rsid w:val="003458BC"/>
    <w:rsid w:val="00345A3B"/>
    <w:rsid w:val="00345EB3"/>
    <w:rsid w:val="00345FD7"/>
    <w:rsid w:val="00346298"/>
    <w:rsid w:val="003462F9"/>
    <w:rsid w:val="00346B08"/>
    <w:rsid w:val="00346CBA"/>
    <w:rsid w:val="00346DAB"/>
    <w:rsid w:val="00346F78"/>
    <w:rsid w:val="003473DE"/>
    <w:rsid w:val="00347460"/>
    <w:rsid w:val="00347749"/>
    <w:rsid w:val="0034786A"/>
    <w:rsid w:val="00347BCE"/>
    <w:rsid w:val="00347D29"/>
    <w:rsid w:val="00347DF7"/>
    <w:rsid w:val="0035005D"/>
    <w:rsid w:val="0035032F"/>
    <w:rsid w:val="003504C1"/>
    <w:rsid w:val="0035063D"/>
    <w:rsid w:val="00350654"/>
    <w:rsid w:val="00351033"/>
    <w:rsid w:val="00351278"/>
    <w:rsid w:val="00351972"/>
    <w:rsid w:val="003520AF"/>
    <w:rsid w:val="0035247A"/>
    <w:rsid w:val="00352690"/>
    <w:rsid w:val="00352868"/>
    <w:rsid w:val="00352A49"/>
    <w:rsid w:val="00352C6D"/>
    <w:rsid w:val="00352D65"/>
    <w:rsid w:val="0035314E"/>
    <w:rsid w:val="0035368C"/>
    <w:rsid w:val="0035368F"/>
    <w:rsid w:val="00353766"/>
    <w:rsid w:val="003537BD"/>
    <w:rsid w:val="00354581"/>
    <w:rsid w:val="00354592"/>
    <w:rsid w:val="00354BA2"/>
    <w:rsid w:val="0035538A"/>
    <w:rsid w:val="0035554F"/>
    <w:rsid w:val="00356260"/>
    <w:rsid w:val="00356470"/>
    <w:rsid w:val="003565AD"/>
    <w:rsid w:val="0035673D"/>
    <w:rsid w:val="00356882"/>
    <w:rsid w:val="003568BC"/>
    <w:rsid w:val="00356928"/>
    <w:rsid w:val="00356C75"/>
    <w:rsid w:val="00356EC5"/>
    <w:rsid w:val="00357197"/>
    <w:rsid w:val="00357528"/>
    <w:rsid w:val="003576C2"/>
    <w:rsid w:val="00357E63"/>
    <w:rsid w:val="0036016A"/>
    <w:rsid w:val="00360313"/>
    <w:rsid w:val="003605C5"/>
    <w:rsid w:val="00360E1B"/>
    <w:rsid w:val="00361088"/>
    <w:rsid w:val="0036156C"/>
    <w:rsid w:val="003615DC"/>
    <w:rsid w:val="00361635"/>
    <w:rsid w:val="00361A96"/>
    <w:rsid w:val="00361CE1"/>
    <w:rsid w:val="00361E36"/>
    <w:rsid w:val="003620B9"/>
    <w:rsid w:val="00362106"/>
    <w:rsid w:val="00362449"/>
    <w:rsid w:val="0036245F"/>
    <w:rsid w:val="003625C2"/>
    <w:rsid w:val="00362917"/>
    <w:rsid w:val="003629FB"/>
    <w:rsid w:val="00362A8A"/>
    <w:rsid w:val="00363206"/>
    <w:rsid w:val="00363229"/>
    <w:rsid w:val="0036329B"/>
    <w:rsid w:val="00363811"/>
    <w:rsid w:val="00363D36"/>
    <w:rsid w:val="00364A85"/>
    <w:rsid w:val="00364B99"/>
    <w:rsid w:val="0036527B"/>
    <w:rsid w:val="00365A13"/>
    <w:rsid w:val="00365E8F"/>
    <w:rsid w:val="003660A2"/>
    <w:rsid w:val="00366585"/>
    <w:rsid w:val="00366647"/>
    <w:rsid w:val="003667E9"/>
    <w:rsid w:val="003669D0"/>
    <w:rsid w:val="00366CE2"/>
    <w:rsid w:val="00366FDE"/>
    <w:rsid w:val="00367079"/>
    <w:rsid w:val="00367819"/>
    <w:rsid w:val="00367A12"/>
    <w:rsid w:val="003701F8"/>
    <w:rsid w:val="003702F2"/>
    <w:rsid w:val="00370647"/>
    <w:rsid w:val="00370C56"/>
    <w:rsid w:val="00370FA1"/>
    <w:rsid w:val="00371D1A"/>
    <w:rsid w:val="00371F63"/>
    <w:rsid w:val="00372159"/>
    <w:rsid w:val="00372214"/>
    <w:rsid w:val="0037221B"/>
    <w:rsid w:val="003724E1"/>
    <w:rsid w:val="003726D1"/>
    <w:rsid w:val="00372747"/>
    <w:rsid w:val="00372BBC"/>
    <w:rsid w:val="00372EAB"/>
    <w:rsid w:val="00373078"/>
    <w:rsid w:val="0037315C"/>
    <w:rsid w:val="00373170"/>
    <w:rsid w:val="00373329"/>
    <w:rsid w:val="0037350C"/>
    <w:rsid w:val="0037362F"/>
    <w:rsid w:val="003738E0"/>
    <w:rsid w:val="00373A74"/>
    <w:rsid w:val="00373EA3"/>
    <w:rsid w:val="00374304"/>
    <w:rsid w:val="00374419"/>
    <w:rsid w:val="00374588"/>
    <w:rsid w:val="00375838"/>
    <w:rsid w:val="003758FB"/>
    <w:rsid w:val="00376037"/>
    <w:rsid w:val="0037627F"/>
    <w:rsid w:val="00376638"/>
    <w:rsid w:val="00376704"/>
    <w:rsid w:val="0037682C"/>
    <w:rsid w:val="00376C12"/>
    <w:rsid w:val="00376CE4"/>
    <w:rsid w:val="00376F85"/>
    <w:rsid w:val="00376FBE"/>
    <w:rsid w:val="0037776A"/>
    <w:rsid w:val="00377CDD"/>
    <w:rsid w:val="00377D2B"/>
    <w:rsid w:val="00377E47"/>
    <w:rsid w:val="00380B16"/>
    <w:rsid w:val="00381020"/>
    <w:rsid w:val="00381231"/>
    <w:rsid w:val="00381481"/>
    <w:rsid w:val="00381A1A"/>
    <w:rsid w:val="00381A4A"/>
    <w:rsid w:val="00381DED"/>
    <w:rsid w:val="00382349"/>
    <w:rsid w:val="00382352"/>
    <w:rsid w:val="003823B9"/>
    <w:rsid w:val="003827F9"/>
    <w:rsid w:val="00382FDF"/>
    <w:rsid w:val="00383220"/>
    <w:rsid w:val="00383294"/>
    <w:rsid w:val="00383311"/>
    <w:rsid w:val="00383318"/>
    <w:rsid w:val="00383A8C"/>
    <w:rsid w:val="00383AE3"/>
    <w:rsid w:val="00383DED"/>
    <w:rsid w:val="00383DF1"/>
    <w:rsid w:val="00383E61"/>
    <w:rsid w:val="00384A5F"/>
    <w:rsid w:val="00384ED2"/>
    <w:rsid w:val="00385924"/>
    <w:rsid w:val="00385EE9"/>
    <w:rsid w:val="0038653E"/>
    <w:rsid w:val="00386732"/>
    <w:rsid w:val="00386736"/>
    <w:rsid w:val="00386B02"/>
    <w:rsid w:val="0038747D"/>
    <w:rsid w:val="003874BB"/>
    <w:rsid w:val="0038765B"/>
    <w:rsid w:val="003876CA"/>
    <w:rsid w:val="003879F2"/>
    <w:rsid w:val="00387C2B"/>
    <w:rsid w:val="00387CC3"/>
    <w:rsid w:val="00387CD2"/>
    <w:rsid w:val="00387E1A"/>
    <w:rsid w:val="003901E9"/>
    <w:rsid w:val="0039020F"/>
    <w:rsid w:val="00390432"/>
    <w:rsid w:val="00390B61"/>
    <w:rsid w:val="00390D82"/>
    <w:rsid w:val="00390E58"/>
    <w:rsid w:val="003912A8"/>
    <w:rsid w:val="003914D7"/>
    <w:rsid w:val="00391982"/>
    <w:rsid w:val="00391A1B"/>
    <w:rsid w:val="003927A3"/>
    <w:rsid w:val="003928AF"/>
    <w:rsid w:val="00392A76"/>
    <w:rsid w:val="003930A8"/>
    <w:rsid w:val="00393869"/>
    <w:rsid w:val="003939B3"/>
    <w:rsid w:val="00393B97"/>
    <w:rsid w:val="00393BD4"/>
    <w:rsid w:val="00393BDD"/>
    <w:rsid w:val="00393CF6"/>
    <w:rsid w:val="00393DED"/>
    <w:rsid w:val="00394202"/>
    <w:rsid w:val="003943D1"/>
    <w:rsid w:val="00394A53"/>
    <w:rsid w:val="00394C13"/>
    <w:rsid w:val="00394FA4"/>
    <w:rsid w:val="003957BE"/>
    <w:rsid w:val="00396468"/>
    <w:rsid w:val="00396912"/>
    <w:rsid w:val="00396A67"/>
    <w:rsid w:val="00397474"/>
    <w:rsid w:val="00397509"/>
    <w:rsid w:val="00397511"/>
    <w:rsid w:val="00397715"/>
    <w:rsid w:val="00397897"/>
    <w:rsid w:val="00397A47"/>
    <w:rsid w:val="00397B7B"/>
    <w:rsid w:val="00397D17"/>
    <w:rsid w:val="003A062A"/>
    <w:rsid w:val="003A11C7"/>
    <w:rsid w:val="003A1568"/>
    <w:rsid w:val="003A1711"/>
    <w:rsid w:val="003A1775"/>
    <w:rsid w:val="003A1F85"/>
    <w:rsid w:val="003A21FA"/>
    <w:rsid w:val="003A2204"/>
    <w:rsid w:val="003A2250"/>
    <w:rsid w:val="003A2B71"/>
    <w:rsid w:val="003A2BF5"/>
    <w:rsid w:val="003A2FE2"/>
    <w:rsid w:val="003A3195"/>
    <w:rsid w:val="003A3378"/>
    <w:rsid w:val="003A3502"/>
    <w:rsid w:val="003A3524"/>
    <w:rsid w:val="003A35E9"/>
    <w:rsid w:val="003A39A8"/>
    <w:rsid w:val="003A3A6F"/>
    <w:rsid w:val="003A3B73"/>
    <w:rsid w:val="003A3F09"/>
    <w:rsid w:val="003A4463"/>
    <w:rsid w:val="003A44CC"/>
    <w:rsid w:val="003A4591"/>
    <w:rsid w:val="003A45DD"/>
    <w:rsid w:val="003A4646"/>
    <w:rsid w:val="003A4714"/>
    <w:rsid w:val="003A485F"/>
    <w:rsid w:val="003A488C"/>
    <w:rsid w:val="003A574F"/>
    <w:rsid w:val="003A5985"/>
    <w:rsid w:val="003A5AEA"/>
    <w:rsid w:val="003A5CC1"/>
    <w:rsid w:val="003A613F"/>
    <w:rsid w:val="003A65B2"/>
    <w:rsid w:val="003A66B4"/>
    <w:rsid w:val="003A673B"/>
    <w:rsid w:val="003A67D0"/>
    <w:rsid w:val="003A698F"/>
    <w:rsid w:val="003A6A1D"/>
    <w:rsid w:val="003A6DB4"/>
    <w:rsid w:val="003A70A6"/>
    <w:rsid w:val="003A7349"/>
    <w:rsid w:val="003A790B"/>
    <w:rsid w:val="003A79F4"/>
    <w:rsid w:val="003A7A9F"/>
    <w:rsid w:val="003A7CFA"/>
    <w:rsid w:val="003B00DA"/>
    <w:rsid w:val="003B029D"/>
    <w:rsid w:val="003B099A"/>
    <w:rsid w:val="003B0CD1"/>
    <w:rsid w:val="003B16AF"/>
    <w:rsid w:val="003B1EFD"/>
    <w:rsid w:val="003B20A7"/>
    <w:rsid w:val="003B23B6"/>
    <w:rsid w:val="003B23D2"/>
    <w:rsid w:val="003B27E3"/>
    <w:rsid w:val="003B2804"/>
    <w:rsid w:val="003B287B"/>
    <w:rsid w:val="003B2937"/>
    <w:rsid w:val="003B29AD"/>
    <w:rsid w:val="003B2ADC"/>
    <w:rsid w:val="003B2C1F"/>
    <w:rsid w:val="003B2DBC"/>
    <w:rsid w:val="003B3037"/>
    <w:rsid w:val="003B3131"/>
    <w:rsid w:val="003B31C2"/>
    <w:rsid w:val="003B322B"/>
    <w:rsid w:val="003B3528"/>
    <w:rsid w:val="003B37CD"/>
    <w:rsid w:val="003B38EC"/>
    <w:rsid w:val="003B3A4B"/>
    <w:rsid w:val="003B3A60"/>
    <w:rsid w:val="003B3E2F"/>
    <w:rsid w:val="003B41AB"/>
    <w:rsid w:val="003B436A"/>
    <w:rsid w:val="003B4731"/>
    <w:rsid w:val="003B4981"/>
    <w:rsid w:val="003B4C03"/>
    <w:rsid w:val="003B4E7D"/>
    <w:rsid w:val="003B4F29"/>
    <w:rsid w:val="003B51CC"/>
    <w:rsid w:val="003B5357"/>
    <w:rsid w:val="003B54E1"/>
    <w:rsid w:val="003B562C"/>
    <w:rsid w:val="003B56F2"/>
    <w:rsid w:val="003B572D"/>
    <w:rsid w:val="003B57DE"/>
    <w:rsid w:val="003B584B"/>
    <w:rsid w:val="003B5AB9"/>
    <w:rsid w:val="003B5AE8"/>
    <w:rsid w:val="003B5D11"/>
    <w:rsid w:val="003B5FE9"/>
    <w:rsid w:val="003B653A"/>
    <w:rsid w:val="003B665B"/>
    <w:rsid w:val="003B6A26"/>
    <w:rsid w:val="003B6A96"/>
    <w:rsid w:val="003B70A3"/>
    <w:rsid w:val="003B731A"/>
    <w:rsid w:val="003B7487"/>
    <w:rsid w:val="003B7532"/>
    <w:rsid w:val="003B7710"/>
    <w:rsid w:val="003B7728"/>
    <w:rsid w:val="003B7927"/>
    <w:rsid w:val="003B7C45"/>
    <w:rsid w:val="003C03DD"/>
    <w:rsid w:val="003C0437"/>
    <w:rsid w:val="003C04BC"/>
    <w:rsid w:val="003C07E0"/>
    <w:rsid w:val="003C0958"/>
    <w:rsid w:val="003C0C30"/>
    <w:rsid w:val="003C0C67"/>
    <w:rsid w:val="003C0D80"/>
    <w:rsid w:val="003C0F6F"/>
    <w:rsid w:val="003C13FF"/>
    <w:rsid w:val="003C1901"/>
    <w:rsid w:val="003C1A28"/>
    <w:rsid w:val="003C1AC6"/>
    <w:rsid w:val="003C1D6E"/>
    <w:rsid w:val="003C1E97"/>
    <w:rsid w:val="003C2095"/>
    <w:rsid w:val="003C235E"/>
    <w:rsid w:val="003C235F"/>
    <w:rsid w:val="003C2650"/>
    <w:rsid w:val="003C2C2E"/>
    <w:rsid w:val="003C34CB"/>
    <w:rsid w:val="003C34E8"/>
    <w:rsid w:val="003C3730"/>
    <w:rsid w:val="003C3BFA"/>
    <w:rsid w:val="003C3D06"/>
    <w:rsid w:val="003C3D1C"/>
    <w:rsid w:val="003C4114"/>
    <w:rsid w:val="003C418B"/>
    <w:rsid w:val="003C4459"/>
    <w:rsid w:val="003C44A8"/>
    <w:rsid w:val="003C4CF1"/>
    <w:rsid w:val="003C4D7F"/>
    <w:rsid w:val="003C4FDE"/>
    <w:rsid w:val="003C580D"/>
    <w:rsid w:val="003C5C11"/>
    <w:rsid w:val="003C5DD7"/>
    <w:rsid w:val="003C5F00"/>
    <w:rsid w:val="003C5F4B"/>
    <w:rsid w:val="003C6219"/>
    <w:rsid w:val="003C628D"/>
    <w:rsid w:val="003C632D"/>
    <w:rsid w:val="003C6386"/>
    <w:rsid w:val="003C6821"/>
    <w:rsid w:val="003C686F"/>
    <w:rsid w:val="003C6B08"/>
    <w:rsid w:val="003C6BDE"/>
    <w:rsid w:val="003C6C0E"/>
    <w:rsid w:val="003C6D4A"/>
    <w:rsid w:val="003C6F7C"/>
    <w:rsid w:val="003C774F"/>
    <w:rsid w:val="003C7758"/>
    <w:rsid w:val="003C7788"/>
    <w:rsid w:val="003C7DE6"/>
    <w:rsid w:val="003C7EA9"/>
    <w:rsid w:val="003D00F0"/>
    <w:rsid w:val="003D055F"/>
    <w:rsid w:val="003D09DD"/>
    <w:rsid w:val="003D105A"/>
    <w:rsid w:val="003D14B8"/>
    <w:rsid w:val="003D153F"/>
    <w:rsid w:val="003D15A0"/>
    <w:rsid w:val="003D1616"/>
    <w:rsid w:val="003D1825"/>
    <w:rsid w:val="003D1C20"/>
    <w:rsid w:val="003D1CCC"/>
    <w:rsid w:val="003D1CE2"/>
    <w:rsid w:val="003D1EDF"/>
    <w:rsid w:val="003D2122"/>
    <w:rsid w:val="003D29AD"/>
    <w:rsid w:val="003D2B02"/>
    <w:rsid w:val="003D2B82"/>
    <w:rsid w:val="003D2D50"/>
    <w:rsid w:val="003D2D59"/>
    <w:rsid w:val="003D2F8A"/>
    <w:rsid w:val="003D31E4"/>
    <w:rsid w:val="003D35B5"/>
    <w:rsid w:val="003D41DF"/>
    <w:rsid w:val="003D44E1"/>
    <w:rsid w:val="003D44F2"/>
    <w:rsid w:val="003D458B"/>
    <w:rsid w:val="003D491F"/>
    <w:rsid w:val="003D4BD4"/>
    <w:rsid w:val="003D50DC"/>
    <w:rsid w:val="003D5418"/>
    <w:rsid w:val="003D54AB"/>
    <w:rsid w:val="003D58EA"/>
    <w:rsid w:val="003D6134"/>
    <w:rsid w:val="003D61BF"/>
    <w:rsid w:val="003D621D"/>
    <w:rsid w:val="003D624F"/>
    <w:rsid w:val="003D6549"/>
    <w:rsid w:val="003D66DC"/>
    <w:rsid w:val="003D6912"/>
    <w:rsid w:val="003D6EC1"/>
    <w:rsid w:val="003D7839"/>
    <w:rsid w:val="003D7905"/>
    <w:rsid w:val="003D7A2C"/>
    <w:rsid w:val="003D7FBE"/>
    <w:rsid w:val="003E04E8"/>
    <w:rsid w:val="003E0C95"/>
    <w:rsid w:val="003E0E34"/>
    <w:rsid w:val="003E18D8"/>
    <w:rsid w:val="003E1C33"/>
    <w:rsid w:val="003E1F05"/>
    <w:rsid w:val="003E2515"/>
    <w:rsid w:val="003E26A9"/>
    <w:rsid w:val="003E2A67"/>
    <w:rsid w:val="003E2BC5"/>
    <w:rsid w:val="003E2C83"/>
    <w:rsid w:val="003E317F"/>
    <w:rsid w:val="003E336F"/>
    <w:rsid w:val="003E3AD3"/>
    <w:rsid w:val="003E3B26"/>
    <w:rsid w:val="003E3B97"/>
    <w:rsid w:val="003E3CCE"/>
    <w:rsid w:val="003E3F09"/>
    <w:rsid w:val="003E44B8"/>
    <w:rsid w:val="003E46AA"/>
    <w:rsid w:val="003E4961"/>
    <w:rsid w:val="003E5030"/>
    <w:rsid w:val="003E50D2"/>
    <w:rsid w:val="003E5466"/>
    <w:rsid w:val="003E5863"/>
    <w:rsid w:val="003E5A99"/>
    <w:rsid w:val="003E5F21"/>
    <w:rsid w:val="003E65AB"/>
    <w:rsid w:val="003E6603"/>
    <w:rsid w:val="003E6968"/>
    <w:rsid w:val="003E6DD7"/>
    <w:rsid w:val="003E6FF4"/>
    <w:rsid w:val="003E705D"/>
    <w:rsid w:val="003E70EF"/>
    <w:rsid w:val="003E74E7"/>
    <w:rsid w:val="003E7905"/>
    <w:rsid w:val="003E7ABA"/>
    <w:rsid w:val="003F006D"/>
    <w:rsid w:val="003F02FA"/>
    <w:rsid w:val="003F035C"/>
    <w:rsid w:val="003F0717"/>
    <w:rsid w:val="003F0C4D"/>
    <w:rsid w:val="003F0DF5"/>
    <w:rsid w:val="003F0DF8"/>
    <w:rsid w:val="003F0E3D"/>
    <w:rsid w:val="003F0FF3"/>
    <w:rsid w:val="003F1264"/>
    <w:rsid w:val="003F153E"/>
    <w:rsid w:val="003F17DE"/>
    <w:rsid w:val="003F1CD9"/>
    <w:rsid w:val="003F1D85"/>
    <w:rsid w:val="003F26BA"/>
    <w:rsid w:val="003F2F83"/>
    <w:rsid w:val="003F328A"/>
    <w:rsid w:val="003F32A7"/>
    <w:rsid w:val="003F34A7"/>
    <w:rsid w:val="003F34B0"/>
    <w:rsid w:val="003F37DD"/>
    <w:rsid w:val="003F3898"/>
    <w:rsid w:val="003F3E27"/>
    <w:rsid w:val="003F41DA"/>
    <w:rsid w:val="003F44D4"/>
    <w:rsid w:val="003F4656"/>
    <w:rsid w:val="003F502F"/>
    <w:rsid w:val="003F54A5"/>
    <w:rsid w:val="003F5628"/>
    <w:rsid w:val="003F565A"/>
    <w:rsid w:val="003F581B"/>
    <w:rsid w:val="003F5961"/>
    <w:rsid w:val="003F5E8E"/>
    <w:rsid w:val="003F6058"/>
    <w:rsid w:val="003F654D"/>
    <w:rsid w:val="003F66AD"/>
    <w:rsid w:val="003F6724"/>
    <w:rsid w:val="003F67C2"/>
    <w:rsid w:val="003F67F1"/>
    <w:rsid w:val="003F74B2"/>
    <w:rsid w:val="003F7778"/>
    <w:rsid w:val="004001A3"/>
    <w:rsid w:val="00400468"/>
    <w:rsid w:val="004004BB"/>
    <w:rsid w:val="004008A3"/>
    <w:rsid w:val="00400A55"/>
    <w:rsid w:val="00400F3F"/>
    <w:rsid w:val="00401496"/>
    <w:rsid w:val="00401830"/>
    <w:rsid w:val="00402127"/>
    <w:rsid w:val="004022FE"/>
    <w:rsid w:val="00402563"/>
    <w:rsid w:val="0040275A"/>
    <w:rsid w:val="004028D2"/>
    <w:rsid w:val="00402B46"/>
    <w:rsid w:val="00402BD6"/>
    <w:rsid w:val="00402BFF"/>
    <w:rsid w:val="00402CE0"/>
    <w:rsid w:val="004031F4"/>
    <w:rsid w:val="004036AC"/>
    <w:rsid w:val="00403886"/>
    <w:rsid w:val="004038B1"/>
    <w:rsid w:val="0040390A"/>
    <w:rsid w:val="00403960"/>
    <w:rsid w:val="00404C46"/>
    <w:rsid w:val="00404E4A"/>
    <w:rsid w:val="00404E88"/>
    <w:rsid w:val="00404FFD"/>
    <w:rsid w:val="004050E0"/>
    <w:rsid w:val="0040534E"/>
    <w:rsid w:val="00405476"/>
    <w:rsid w:val="004056E5"/>
    <w:rsid w:val="00405761"/>
    <w:rsid w:val="004059FD"/>
    <w:rsid w:val="00405DF7"/>
    <w:rsid w:val="00406134"/>
    <w:rsid w:val="004064E1"/>
    <w:rsid w:val="00406526"/>
    <w:rsid w:val="004069E6"/>
    <w:rsid w:val="00406F6F"/>
    <w:rsid w:val="00407098"/>
    <w:rsid w:val="00407505"/>
    <w:rsid w:val="004077C2"/>
    <w:rsid w:val="0040793D"/>
    <w:rsid w:val="00407CBE"/>
    <w:rsid w:val="004103C4"/>
    <w:rsid w:val="004107E1"/>
    <w:rsid w:val="004108D3"/>
    <w:rsid w:val="004108F9"/>
    <w:rsid w:val="00410A99"/>
    <w:rsid w:val="00410F5C"/>
    <w:rsid w:val="004112D7"/>
    <w:rsid w:val="004113C2"/>
    <w:rsid w:val="004114B2"/>
    <w:rsid w:val="00411968"/>
    <w:rsid w:val="00411B8A"/>
    <w:rsid w:val="00411EC9"/>
    <w:rsid w:val="00411F15"/>
    <w:rsid w:val="0041264B"/>
    <w:rsid w:val="004127F1"/>
    <w:rsid w:val="0041284E"/>
    <w:rsid w:val="00412A19"/>
    <w:rsid w:val="00412D56"/>
    <w:rsid w:val="00413352"/>
    <w:rsid w:val="00413812"/>
    <w:rsid w:val="00413CFC"/>
    <w:rsid w:val="00413F97"/>
    <w:rsid w:val="004141E1"/>
    <w:rsid w:val="00414511"/>
    <w:rsid w:val="00414732"/>
    <w:rsid w:val="0041476D"/>
    <w:rsid w:val="004147D5"/>
    <w:rsid w:val="00414961"/>
    <w:rsid w:val="00414A69"/>
    <w:rsid w:val="00414DEE"/>
    <w:rsid w:val="0041564E"/>
    <w:rsid w:val="004156C0"/>
    <w:rsid w:val="004156F2"/>
    <w:rsid w:val="00415711"/>
    <w:rsid w:val="00415A55"/>
    <w:rsid w:val="00415DB1"/>
    <w:rsid w:val="00415DCD"/>
    <w:rsid w:val="00415DE1"/>
    <w:rsid w:val="00415DF8"/>
    <w:rsid w:val="00415E4E"/>
    <w:rsid w:val="00416099"/>
    <w:rsid w:val="00416112"/>
    <w:rsid w:val="004166D9"/>
    <w:rsid w:val="00416790"/>
    <w:rsid w:val="00416A8B"/>
    <w:rsid w:val="00416EE3"/>
    <w:rsid w:val="00417331"/>
    <w:rsid w:val="00417476"/>
    <w:rsid w:val="00417A60"/>
    <w:rsid w:val="004200F4"/>
    <w:rsid w:val="00420120"/>
    <w:rsid w:val="0042029D"/>
    <w:rsid w:val="00420882"/>
    <w:rsid w:val="00420C61"/>
    <w:rsid w:val="00420D20"/>
    <w:rsid w:val="00420DD6"/>
    <w:rsid w:val="00421271"/>
    <w:rsid w:val="004214AD"/>
    <w:rsid w:val="00421709"/>
    <w:rsid w:val="00421C07"/>
    <w:rsid w:val="00421E3D"/>
    <w:rsid w:val="00421EF7"/>
    <w:rsid w:val="00421F68"/>
    <w:rsid w:val="004220EF"/>
    <w:rsid w:val="00422451"/>
    <w:rsid w:val="004229AB"/>
    <w:rsid w:val="00422EFB"/>
    <w:rsid w:val="004230CD"/>
    <w:rsid w:val="00423437"/>
    <w:rsid w:val="0042378C"/>
    <w:rsid w:val="00423C2B"/>
    <w:rsid w:val="00423FE9"/>
    <w:rsid w:val="00424114"/>
    <w:rsid w:val="004246FB"/>
    <w:rsid w:val="00425209"/>
    <w:rsid w:val="0042542A"/>
    <w:rsid w:val="004258F7"/>
    <w:rsid w:val="00425AA0"/>
    <w:rsid w:val="00425C67"/>
    <w:rsid w:val="00426185"/>
    <w:rsid w:val="0042660D"/>
    <w:rsid w:val="00426764"/>
    <w:rsid w:val="00426A6F"/>
    <w:rsid w:val="00426CD9"/>
    <w:rsid w:val="00426D69"/>
    <w:rsid w:val="00426FE3"/>
    <w:rsid w:val="0042701B"/>
    <w:rsid w:val="004270E3"/>
    <w:rsid w:val="0042726E"/>
    <w:rsid w:val="0042792B"/>
    <w:rsid w:val="00427B97"/>
    <w:rsid w:val="00427D3D"/>
    <w:rsid w:val="00427DA2"/>
    <w:rsid w:val="00430178"/>
    <w:rsid w:val="00430425"/>
    <w:rsid w:val="004307CC"/>
    <w:rsid w:val="00430A5D"/>
    <w:rsid w:val="00430AE6"/>
    <w:rsid w:val="00431061"/>
    <w:rsid w:val="00431250"/>
    <w:rsid w:val="0043127A"/>
    <w:rsid w:val="004312CF"/>
    <w:rsid w:val="004317F1"/>
    <w:rsid w:val="00431BD2"/>
    <w:rsid w:val="00431F86"/>
    <w:rsid w:val="004322FB"/>
    <w:rsid w:val="00432396"/>
    <w:rsid w:val="00432E74"/>
    <w:rsid w:val="0043327E"/>
    <w:rsid w:val="00433304"/>
    <w:rsid w:val="00433A5B"/>
    <w:rsid w:val="00433B61"/>
    <w:rsid w:val="00433B72"/>
    <w:rsid w:val="004346BF"/>
    <w:rsid w:val="00434B47"/>
    <w:rsid w:val="00434CE7"/>
    <w:rsid w:val="00434D02"/>
    <w:rsid w:val="00435146"/>
    <w:rsid w:val="00435160"/>
    <w:rsid w:val="00435621"/>
    <w:rsid w:val="004357DA"/>
    <w:rsid w:val="00435B2C"/>
    <w:rsid w:val="00435FE4"/>
    <w:rsid w:val="00436271"/>
    <w:rsid w:val="004366BB"/>
    <w:rsid w:val="00436976"/>
    <w:rsid w:val="00436A88"/>
    <w:rsid w:val="00436C5F"/>
    <w:rsid w:val="00437280"/>
    <w:rsid w:val="004379BB"/>
    <w:rsid w:val="00437B04"/>
    <w:rsid w:val="00437C6C"/>
    <w:rsid w:val="00437ED9"/>
    <w:rsid w:val="00437F26"/>
    <w:rsid w:val="004403BF"/>
    <w:rsid w:val="0044040F"/>
    <w:rsid w:val="0044076E"/>
    <w:rsid w:val="00440BE7"/>
    <w:rsid w:val="00440EC4"/>
    <w:rsid w:val="00440ED1"/>
    <w:rsid w:val="00440F8E"/>
    <w:rsid w:val="004412CD"/>
    <w:rsid w:val="00441E1D"/>
    <w:rsid w:val="00442003"/>
    <w:rsid w:val="0044204E"/>
    <w:rsid w:val="004421CA"/>
    <w:rsid w:val="00442BFC"/>
    <w:rsid w:val="00442C82"/>
    <w:rsid w:val="00442E10"/>
    <w:rsid w:val="0044307E"/>
    <w:rsid w:val="00443205"/>
    <w:rsid w:val="00443911"/>
    <w:rsid w:val="00443C9F"/>
    <w:rsid w:val="00443FB6"/>
    <w:rsid w:val="0044406E"/>
    <w:rsid w:val="00444390"/>
    <w:rsid w:val="004443D6"/>
    <w:rsid w:val="00444B37"/>
    <w:rsid w:val="00444D00"/>
    <w:rsid w:val="00444E06"/>
    <w:rsid w:val="00445D1B"/>
    <w:rsid w:val="00445D71"/>
    <w:rsid w:val="004460AC"/>
    <w:rsid w:val="004460C1"/>
    <w:rsid w:val="0044693F"/>
    <w:rsid w:val="00446CC2"/>
    <w:rsid w:val="00446EC9"/>
    <w:rsid w:val="00447004"/>
    <w:rsid w:val="0044719F"/>
    <w:rsid w:val="004472E4"/>
    <w:rsid w:val="00447B02"/>
    <w:rsid w:val="00447E0D"/>
    <w:rsid w:val="0045077E"/>
    <w:rsid w:val="00450D6B"/>
    <w:rsid w:val="004510B8"/>
    <w:rsid w:val="00451203"/>
    <w:rsid w:val="0045160A"/>
    <w:rsid w:val="004516BD"/>
    <w:rsid w:val="00451EA1"/>
    <w:rsid w:val="00451F80"/>
    <w:rsid w:val="00452050"/>
    <w:rsid w:val="00452492"/>
    <w:rsid w:val="00452903"/>
    <w:rsid w:val="00452B0B"/>
    <w:rsid w:val="00453195"/>
    <w:rsid w:val="004531AF"/>
    <w:rsid w:val="004531BE"/>
    <w:rsid w:val="00453245"/>
    <w:rsid w:val="004532BB"/>
    <w:rsid w:val="0045341A"/>
    <w:rsid w:val="00453777"/>
    <w:rsid w:val="004537C8"/>
    <w:rsid w:val="004538BF"/>
    <w:rsid w:val="00453B4B"/>
    <w:rsid w:val="00453BE8"/>
    <w:rsid w:val="00455214"/>
    <w:rsid w:val="004554AD"/>
    <w:rsid w:val="00455994"/>
    <w:rsid w:val="004559E0"/>
    <w:rsid w:val="00455D1E"/>
    <w:rsid w:val="00455FED"/>
    <w:rsid w:val="004563D2"/>
    <w:rsid w:val="0045650B"/>
    <w:rsid w:val="00456573"/>
    <w:rsid w:val="00456698"/>
    <w:rsid w:val="0045688E"/>
    <w:rsid w:val="00456959"/>
    <w:rsid w:val="00456B83"/>
    <w:rsid w:val="00456E2D"/>
    <w:rsid w:val="00456E84"/>
    <w:rsid w:val="00456F1B"/>
    <w:rsid w:val="00456F5E"/>
    <w:rsid w:val="004573A5"/>
    <w:rsid w:val="004574A3"/>
    <w:rsid w:val="00457D0C"/>
    <w:rsid w:val="00457F68"/>
    <w:rsid w:val="004604FB"/>
    <w:rsid w:val="00460656"/>
    <w:rsid w:val="00460668"/>
    <w:rsid w:val="004607EA"/>
    <w:rsid w:val="004609D6"/>
    <w:rsid w:val="004609FB"/>
    <w:rsid w:val="00460AEA"/>
    <w:rsid w:val="00460AF5"/>
    <w:rsid w:val="00460BB0"/>
    <w:rsid w:val="00460C79"/>
    <w:rsid w:val="00461189"/>
    <w:rsid w:val="004613BD"/>
    <w:rsid w:val="00461D51"/>
    <w:rsid w:val="00461E9C"/>
    <w:rsid w:val="0046279C"/>
    <w:rsid w:val="00462AA9"/>
    <w:rsid w:val="00462D44"/>
    <w:rsid w:val="00462D52"/>
    <w:rsid w:val="00463819"/>
    <w:rsid w:val="00463A16"/>
    <w:rsid w:val="0046421C"/>
    <w:rsid w:val="0046434A"/>
    <w:rsid w:val="00464A95"/>
    <w:rsid w:val="00464B67"/>
    <w:rsid w:val="004653D7"/>
    <w:rsid w:val="004653DE"/>
    <w:rsid w:val="00465C24"/>
    <w:rsid w:val="00465EB1"/>
    <w:rsid w:val="00466348"/>
    <w:rsid w:val="0046651F"/>
    <w:rsid w:val="004665B5"/>
    <w:rsid w:val="004665EF"/>
    <w:rsid w:val="00466C31"/>
    <w:rsid w:val="00466CBB"/>
    <w:rsid w:val="00466DB7"/>
    <w:rsid w:val="00466F74"/>
    <w:rsid w:val="00467111"/>
    <w:rsid w:val="004672B2"/>
    <w:rsid w:val="0046743E"/>
    <w:rsid w:val="00467818"/>
    <w:rsid w:val="00467A81"/>
    <w:rsid w:val="00467AA5"/>
    <w:rsid w:val="00467AD4"/>
    <w:rsid w:val="00467FA5"/>
    <w:rsid w:val="0047003A"/>
    <w:rsid w:val="0047005E"/>
    <w:rsid w:val="0047030D"/>
    <w:rsid w:val="00470382"/>
    <w:rsid w:val="004704C6"/>
    <w:rsid w:val="004704EF"/>
    <w:rsid w:val="00470D50"/>
    <w:rsid w:val="00470ED5"/>
    <w:rsid w:val="004710E2"/>
    <w:rsid w:val="0047150E"/>
    <w:rsid w:val="00471C00"/>
    <w:rsid w:val="00472098"/>
    <w:rsid w:val="004720BF"/>
    <w:rsid w:val="00472523"/>
    <w:rsid w:val="00472FEF"/>
    <w:rsid w:val="004730D6"/>
    <w:rsid w:val="004730DC"/>
    <w:rsid w:val="00473686"/>
    <w:rsid w:val="004737B3"/>
    <w:rsid w:val="00473A99"/>
    <w:rsid w:val="00473B03"/>
    <w:rsid w:val="00473D05"/>
    <w:rsid w:val="00473D14"/>
    <w:rsid w:val="00473DBC"/>
    <w:rsid w:val="00473F93"/>
    <w:rsid w:val="00474209"/>
    <w:rsid w:val="00474A57"/>
    <w:rsid w:val="00474A5A"/>
    <w:rsid w:val="00475123"/>
    <w:rsid w:val="00475952"/>
    <w:rsid w:val="00475ABF"/>
    <w:rsid w:val="00475C32"/>
    <w:rsid w:val="00475F80"/>
    <w:rsid w:val="0047633D"/>
    <w:rsid w:val="004765C0"/>
    <w:rsid w:val="00476797"/>
    <w:rsid w:val="00476F9B"/>
    <w:rsid w:val="00477056"/>
    <w:rsid w:val="0047707A"/>
    <w:rsid w:val="00477236"/>
    <w:rsid w:val="00477EF7"/>
    <w:rsid w:val="0048057F"/>
    <w:rsid w:val="004808E4"/>
    <w:rsid w:val="004812C5"/>
    <w:rsid w:val="0048183E"/>
    <w:rsid w:val="004818FD"/>
    <w:rsid w:val="00481AB0"/>
    <w:rsid w:val="00481E03"/>
    <w:rsid w:val="00481EA5"/>
    <w:rsid w:val="00482000"/>
    <w:rsid w:val="0048205B"/>
    <w:rsid w:val="004823CA"/>
    <w:rsid w:val="004824A0"/>
    <w:rsid w:val="004827DD"/>
    <w:rsid w:val="00482855"/>
    <w:rsid w:val="0048287D"/>
    <w:rsid w:val="00482D43"/>
    <w:rsid w:val="00483522"/>
    <w:rsid w:val="004841F5"/>
    <w:rsid w:val="00484778"/>
    <w:rsid w:val="004847BA"/>
    <w:rsid w:val="00484B10"/>
    <w:rsid w:val="00484BEA"/>
    <w:rsid w:val="00485123"/>
    <w:rsid w:val="00485342"/>
    <w:rsid w:val="004855ED"/>
    <w:rsid w:val="004857C1"/>
    <w:rsid w:val="00485B84"/>
    <w:rsid w:val="004866B2"/>
    <w:rsid w:val="00486796"/>
    <w:rsid w:val="004869BC"/>
    <w:rsid w:val="00486D6C"/>
    <w:rsid w:val="00486F3C"/>
    <w:rsid w:val="00486FED"/>
    <w:rsid w:val="00487332"/>
    <w:rsid w:val="0048780F"/>
    <w:rsid w:val="00487877"/>
    <w:rsid w:val="00487B4C"/>
    <w:rsid w:val="00487B60"/>
    <w:rsid w:val="00487CE4"/>
    <w:rsid w:val="004904AA"/>
    <w:rsid w:val="0049059F"/>
    <w:rsid w:val="0049071C"/>
    <w:rsid w:val="00490C4E"/>
    <w:rsid w:val="00490D1F"/>
    <w:rsid w:val="004912FA"/>
    <w:rsid w:val="0049165E"/>
    <w:rsid w:val="00491982"/>
    <w:rsid w:val="004919B2"/>
    <w:rsid w:val="00491AD7"/>
    <w:rsid w:val="00491AE2"/>
    <w:rsid w:val="00491AF9"/>
    <w:rsid w:val="00491B6C"/>
    <w:rsid w:val="00491C4E"/>
    <w:rsid w:val="00491C8B"/>
    <w:rsid w:val="00491CB5"/>
    <w:rsid w:val="004922B2"/>
    <w:rsid w:val="004925B3"/>
    <w:rsid w:val="00492977"/>
    <w:rsid w:val="00492DF2"/>
    <w:rsid w:val="00493113"/>
    <w:rsid w:val="004933BC"/>
    <w:rsid w:val="00493456"/>
    <w:rsid w:val="0049363C"/>
    <w:rsid w:val="004937AE"/>
    <w:rsid w:val="00493B45"/>
    <w:rsid w:val="00494172"/>
    <w:rsid w:val="0049429A"/>
    <w:rsid w:val="00494333"/>
    <w:rsid w:val="0049450F"/>
    <w:rsid w:val="004945CF"/>
    <w:rsid w:val="0049488F"/>
    <w:rsid w:val="00494A91"/>
    <w:rsid w:val="00494EA6"/>
    <w:rsid w:val="00494F34"/>
    <w:rsid w:val="004950E2"/>
    <w:rsid w:val="00495272"/>
    <w:rsid w:val="00495700"/>
    <w:rsid w:val="00495902"/>
    <w:rsid w:val="00495CC8"/>
    <w:rsid w:val="00495D45"/>
    <w:rsid w:val="00495E3E"/>
    <w:rsid w:val="0049605C"/>
    <w:rsid w:val="00496162"/>
    <w:rsid w:val="004963D7"/>
    <w:rsid w:val="00496489"/>
    <w:rsid w:val="004964B8"/>
    <w:rsid w:val="0049650D"/>
    <w:rsid w:val="0049705D"/>
    <w:rsid w:val="0049708A"/>
    <w:rsid w:val="004970B4"/>
    <w:rsid w:val="004970CC"/>
    <w:rsid w:val="004970F3"/>
    <w:rsid w:val="0049757E"/>
    <w:rsid w:val="004976C4"/>
    <w:rsid w:val="00497888"/>
    <w:rsid w:val="00497AFE"/>
    <w:rsid w:val="00497C49"/>
    <w:rsid w:val="00497CFC"/>
    <w:rsid w:val="00497EED"/>
    <w:rsid w:val="004A05A0"/>
    <w:rsid w:val="004A0623"/>
    <w:rsid w:val="004A0803"/>
    <w:rsid w:val="004A09F6"/>
    <w:rsid w:val="004A0D32"/>
    <w:rsid w:val="004A0F74"/>
    <w:rsid w:val="004A141B"/>
    <w:rsid w:val="004A1612"/>
    <w:rsid w:val="004A18C0"/>
    <w:rsid w:val="004A1F67"/>
    <w:rsid w:val="004A2E1B"/>
    <w:rsid w:val="004A30E9"/>
    <w:rsid w:val="004A316B"/>
    <w:rsid w:val="004A3674"/>
    <w:rsid w:val="004A3847"/>
    <w:rsid w:val="004A3896"/>
    <w:rsid w:val="004A38E5"/>
    <w:rsid w:val="004A3BFC"/>
    <w:rsid w:val="004A3DBE"/>
    <w:rsid w:val="004A4617"/>
    <w:rsid w:val="004A46DD"/>
    <w:rsid w:val="004A48F1"/>
    <w:rsid w:val="004A48FB"/>
    <w:rsid w:val="004A4B4E"/>
    <w:rsid w:val="004A4BF9"/>
    <w:rsid w:val="004A538A"/>
    <w:rsid w:val="004A54A8"/>
    <w:rsid w:val="004A559B"/>
    <w:rsid w:val="004A6757"/>
    <w:rsid w:val="004A6F1B"/>
    <w:rsid w:val="004A701B"/>
    <w:rsid w:val="004A71CF"/>
    <w:rsid w:val="004A74E8"/>
    <w:rsid w:val="004A74F4"/>
    <w:rsid w:val="004A75DE"/>
    <w:rsid w:val="004B0D3F"/>
    <w:rsid w:val="004B10B7"/>
    <w:rsid w:val="004B111F"/>
    <w:rsid w:val="004B1150"/>
    <w:rsid w:val="004B11B3"/>
    <w:rsid w:val="004B11D0"/>
    <w:rsid w:val="004B1273"/>
    <w:rsid w:val="004B1ADD"/>
    <w:rsid w:val="004B1B71"/>
    <w:rsid w:val="004B1E6E"/>
    <w:rsid w:val="004B1E87"/>
    <w:rsid w:val="004B1F19"/>
    <w:rsid w:val="004B211C"/>
    <w:rsid w:val="004B2246"/>
    <w:rsid w:val="004B2528"/>
    <w:rsid w:val="004B25F2"/>
    <w:rsid w:val="004B26F8"/>
    <w:rsid w:val="004B2780"/>
    <w:rsid w:val="004B2A1D"/>
    <w:rsid w:val="004B2B87"/>
    <w:rsid w:val="004B2BAA"/>
    <w:rsid w:val="004B2CC6"/>
    <w:rsid w:val="004B2E55"/>
    <w:rsid w:val="004B3401"/>
    <w:rsid w:val="004B39E4"/>
    <w:rsid w:val="004B3A7A"/>
    <w:rsid w:val="004B3C46"/>
    <w:rsid w:val="004B3FC8"/>
    <w:rsid w:val="004B45A9"/>
    <w:rsid w:val="004B4A34"/>
    <w:rsid w:val="004B4BFE"/>
    <w:rsid w:val="004B4D17"/>
    <w:rsid w:val="004B4D59"/>
    <w:rsid w:val="004B4E28"/>
    <w:rsid w:val="004B4E58"/>
    <w:rsid w:val="004B5096"/>
    <w:rsid w:val="004B520E"/>
    <w:rsid w:val="004B524E"/>
    <w:rsid w:val="004B5268"/>
    <w:rsid w:val="004B52FE"/>
    <w:rsid w:val="004B575D"/>
    <w:rsid w:val="004B578D"/>
    <w:rsid w:val="004B5C3D"/>
    <w:rsid w:val="004B5D7E"/>
    <w:rsid w:val="004B604E"/>
    <w:rsid w:val="004B61FE"/>
    <w:rsid w:val="004B6369"/>
    <w:rsid w:val="004B64BE"/>
    <w:rsid w:val="004B6796"/>
    <w:rsid w:val="004B6904"/>
    <w:rsid w:val="004B69CF"/>
    <w:rsid w:val="004B6F10"/>
    <w:rsid w:val="004B6FC5"/>
    <w:rsid w:val="004B7085"/>
    <w:rsid w:val="004B75C6"/>
    <w:rsid w:val="004B792D"/>
    <w:rsid w:val="004B7D9A"/>
    <w:rsid w:val="004B7E4C"/>
    <w:rsid w:val="004B7F5A"/>
    <w:rsid w:val="004C00AE"/>
    <w:rsid w:val="004C025D"/>
    <w:rsid w:val="004C0D12"/>
    <w:rsid w:val="004C0F89"/>
    <w:rsid w:val="004C1043"/>
    <w:rsid w:val="004C1101"/>
    <w:rsid w:val="004C1284"/>
    <w:rsid w:val="004C164D"/>
    <w:rsid w:val="004C173F"/>
    <w:rsid w:val="004C18E8"/>
    <w:rsid w:val="004C1ADE"/>
    <w:rsid w:val="004C1C44"/>
    <w:rsid w:val="004C1CDA"/>
    <w:rsid w:val="004C1FBD"/>
    <w:rsid w:val="004C2304"/>
    <w:rsid w:val="004C25AC"/>
    <w:rsid w:val="004C260C"/>
    <w:rsid w:val="004C2BF6"/>
    <w:rsid w:val="004C2C79"/>
    <w:rsid w:val="004C2FBC"/>
    <w:rsid w:val="004C2FFA"/>
    <w:rsid w:val="004C3007"/>
    <w:rsid w:val="004C39F8"/>
    <w:rsid w:val="004C3B47"/>
    <w:rsid w:val="004C4335"/>
    <w:rsid w:val="004C44A0"/>
    <w:rsid w:val="004C4707"/>
    <w:rsid w:val="004C4B42"/>
    <w:rsid w:val="004C559B"/>
    <w:rsid w:val="004C5746"/>
    <w:rsid w:val="004C594C"/>
    <w:rsid w:val="004C5A01"/>
    <w:rsid w:val="004C5A5F"/>
    <w:rsid w:val="004C5D74"/>
    <w:rsid w:val="004C5D7C"/>
    <w:rsid w:val="004C6197"/>
    <w:rsid w:val="004C63A7"/>
    <w:rsid w:val="004C694C"/>
    <w:rsid w:val="004C73FE"/>
    <w:rsid w:val="004C7837"/>
    <w:rsid w:val="004C79D5"/>
    <w:rsid w:val="004C7CF8"/>
    <w:rsid w:val="004C7E41"/>
    <w:rsid w:val="004D0ABE"/>
    <w:rsid w:val="004D0E47"/>
    <w:rsid w:val="004D0FCC"/>
    <w:rsid w:val="004D0FD5"/>
    <w:rsid w:val="004D13A3"/>
    <w:rsid w:val="004D1454"/>
    <w:rsid w:val="004D1AAC"/>
    <w:rsid w:val="004D1ED5"/>
    <w:rsid w:val="004D20D4"/>
    <w:rsid w:val="004D214D"/>
    <w:rsid w:val="004D2187"/>
    <w:rsid w:val="004D2220"/>
    <w:rsid w:val="004D2529"/>
    <w:rsid w:val="004D2D70"/>
    <w:rsid w:val="004D3038"/>
    <w:rsid w:val="004D31B6"/>
    <w:rsid w:val="004D33EF"/>
    <w:rsid w:val="004D34B7"/>
    <w:rsid w:val="004D379A"/>
    <w:rsid w:val="004D3EC9"/>
    <w:rsid w:val="004D4061"/>
    <w:rsid w:val="004D42E3"/>
    <w:rsid w:val="004D4316"/>
    <w:rsid w:val="004D4795"/>
    <w:rsid w:val="004D4952"/>
    <w:rsid w:val="004D4A8A"/>
    <w:rsid w:val="004D4CA2"/>
    <w:rsid w:val="004D4CEE"/>
    <w:rsid w:val="004D4E67"/>
    <w:rsid w:val="004D513A"/>
    <w:rsid w:val="004D55B7"/>
    <w:rsid w:val="004D5780"/>
    <w:rsid w:val="004D5CA4"/>
    <w:rsid w:val="004D5F6C"/>
    <w:rsid w:val="004D638D"/>
    <w:rsid w:val="004D6543"/>
    <w:rsid w:val="004D6590"/>
    <w:rsid w:val="004D65DF"/>
    <w:rsid w:val="004D6C6B"/>
    <w:rsid w:val="004D6CEF"/>
    <w:rsid w:val="004D6E6B"/>
    <w:rsid w:val="004D756A"/>
    <w:rsid w:val="004D75A2"/>
    <w:rsid w:val="004D778C"/>
    <w:rsid w:val="004D7811"/>
    <w:rsid w:val="004E043A"/>
    <w:rsid w:val="004E0811"/>
    <w:rsid w:val="004E0A62"/>
    <w:rsid w:val="004E0B68"/>
    <w:rsid w:val="004E0C05"/>
    <w:rsid w:val="004E1276"/>
    <w:rsid w:val="004E143A"/>
    <w:rsid w:val="004E1CBF"/>
    <w:rsid w:val="004E1D5F"/>
    <w:rsid w:val="004E22E2"/>
    <w:rsid w:val="004E2651"/>
    <w:rsid w:val="004E2A1D"/>
    <w:rsid w:val="004E2ECF"/>
    <w:rsid w:val="004E3517"/>
    <w:rsid w:val="004E37CE"/>
    <w:rsid w:val="004E38C4"/>
    <w:rsid w:val="004E3C56"/>
    <w:rsid w:val="004E3C6C"/>
    <w:rsid w:val="004E4164"/>
    <w:rsid w:val="004E43AE"/>
    <w:rsid w:val="004E499A"/>
    <w:rsid w:val="004E49DC"/>
    <w:rsid w:val="004E4E02"/>
    <w:rsid w:val="004E55E4"/>
    <w:rsid w:val="004E5630"/>
    <w:rsid w:val="004E5715"/>
    <w:rsid w:val="004E5730"/>
    <w:rsid w:val="004E6119"/>
    <w:rsid w:val="004E62CA"/>
    <w:rsid w:val="004E64BE"/>
    <w:rsid w:val="004E688C"/>
    <w:rsid w:val="004E6D07"/>
    <w:rsid w:val="004E6FFD"/>
    <w:rsid w:val="004E7185"/>
    <w:rsid w:val="004E71E5"/>
    <w:rsid w:val="004E7B83"/>
    <w:rsid w:val="004F0258"/>
    <w:rsid w:val="004F0412"/>
    <w:rsid w:val="004F0592"/>
    <w:rsid w:val="004F0755"/>
    <w:rsid w:val="004F164E"/>
    <w:rsid w:val="004F1837"/>
    <w:rsid w:val="004F1B1C"/>
    <w:rsid w:val="004F2091"/>
    <w:rsid w:val="004F2245"/>
    <w:rsid w:val="004F296E"/>
    <w:rsid w:val="004F398F"/>
    <w:rsid w:val="004F3C31"/>
    <w:rsid w:val="004F4145"/>
    <w:rsid w:val="004F49B7"/>
    <w:rsid w:val="004F50A6"/>
    <w:rsid w:val="004F52FB"/>
    <w:rsid w:val="004F5495"/>
    <w:rsid w:val="004F5498"/>
    <w:rsid w:val="004F5848"/>
    <w:rsid w:val="004F5DA9"/>
    <w:rsid w:val="004F5FC5"/>
    <w:rsid w:val="004F60B4"/>
    <w:rsid w:val="004F61FC"/>
    <w:rsid w:val="004F6825"/>
    <w:rsid w:val="004F6A57"/>
    <w:rsid w:val="004F6C7B"/>
    <w:rsid w:val="004F7042"/>
    <w:rsid w:val="004F70EA"/>
    <w:rsid w:val="004F7352"/>
    <w:rsid w:val="004F74CE"/>
    <w:rsid w:val="004F771E"/>
    <w:rsid w:val="004F79CE"/>
    <w:rsid w:val="004F7B0A"/>
    <w:rsid w:val="004F7E35"/>
    <w:rsid w:val="004F7ED3"/>
    <w:rsid w:val="004F7FFA"/>
    <w:rsid w:val="0050086D"/>
    <w:rsid w:val="00500CC5"/>
    <w:rsid w:val="00500D6E"/>
    <w:rsid w:val="00500FF8"/>
    <w:rsid w:val="00501076"/>
    <w:rsid w:val="0050120D"/>
    <w:rsid w:val="005014B1"/>
    <w:rsid w:val="005019BE"/>
    <w:rsid w:val="00501A67"/>
    <w:rsid w:val="00501ACC"/>
    <w:rsid w:val="005028AC"/>
    <w:rsid w:val="005031ED"/>
    <w:rsid w:val="0050335E"/>
    <w:rsid w:val="0050336B"/>
    <w:rsid w:val="00503674"/>
    <w:rsid w:val="0050367C"/>
    <w:rsid w:val="0050368F"/>
    <w:rsid w:val="005042CC"/>
    <w:rsid w:val="00504632"/>
    <w:rsid w:val="00504790"/>
    <w:rsid w:val="00504AE0"/>
    <w:rsid w:val="00504AE3"/>
    <w:rsid w:val="00504AED"/>
    <w:rsid w:val="00504BE4"/>
    <w:rsid w:val="00505188"/>
    <w:rsid w:val="00505A6D"/>
    <w:rsid w:val="00505AF7"/>
    <w:rsid w:val="00505CC7"/>
    <w:rsid w:val="00506060"/>
    <w:rsid w:val="00506667"/>
    <w:rsid w:val="00506D53"/>
    <w:rsid w:val="00506FDB"/>
    <w:rsid w:val="005073CC"/>
    <w:rsid w:val="00507475"/>
    <w:rsid w:val="005077FE"/>
    <w:rsid w:val="00507825"/>
    <w:rsid w:val="0050795B"/>
    <w:rsid w:val="00507BBA"/>
    <w:rsid w:val="00507D8F"/>
    <w:rsid w:val="00507E54"/>
    <w:rsid w:val="00510120"/>
    <w:rsid w:val="00510609"/>
    <w:rsid w:val="0051069C"/>
    <w:rsid w:val="005106B6"/>
    <w:rsid w:val="00510D0A"/>
    <w:rsid w:val="00510D10"/>
    <w:rsid w:val="0051113B"/>
    <w:rsid w:val="00511594"/>
    <w:rsid w:val="00511DBE"/>
    <w:rsid w:val="00512DEB"/>
    <w:rsid w:val="005132FF"/>
    <w:rsid w:val="005138C0"/>
    <w:rsid w:val="00513D5C"/>
    <w:rsid w:val="00514182"/>
    <w:rsid w:val="0051458C"/>
    <w:rsid w:val="005149F5"/>
    <w:rsid w:val="00514C24"/>
    <w:rsid w:val="00514DEE"/>
    <w:rsid w:val="00515173"/>
    <w:rsid w:val="00515229"/>
    <w:rsid w:val="0051532A"/>
    <w:rsid w:val="0051538D"/>
    <w:rsid w:val="0051555D"/>
    <w:rsid w:val="00515613"/>
    <w:rsid w:val="00515734"/>
    <w:rsid w:val="00515FA2"/>
    <w:rsid w:val="0051603E"/>
    <w:rsid w:val="005162BE"/>
    <w:rsid w:val="005162C6"/>
    <w:rsid w:val="00516467"/>
    <w:rsid w:val="005165E5"/>
    <w:rsid w:val="005168B2"/>
    <w:rsid w:val="00516B4E"/>
    <w:rsid w:val="00516C00"/>
    <w:rsid w:val="005171DB"/>
    <w:rsid w:val="005171F0"/>
    <w:rsid w:val="00517612"/>
    <w:rsid w:val="005177A5"/>
    <w:rsid w:val="00517B04"/>
    <w:rsid w:val="00517BC8"/>
    <w:rsid w:val="00517CAD"/>
    <w:rsid w:val="00517D74"/>
    <w:rsid w:val="00517F8E"/>
    <w:rsid w:val="00520382"/>
    <w:rsid w:val="005207E8"/>
    <w:rsid w:val="00520857"/>
    <w:rsid w:val="00520C89"/>
    <w:rsid w:val="0052113D"/>
    <w:rsid w:val="00521499"/>
    <w:rsid w:val="005214AA"/>
    <w:rsid w:val="00521A17"/>
    <w:rsid w:val="00521E2F"/>
    <w:rsid w:val="005224BD"/>
    <w:rsid w:val="0052259B"/>
    <w:rsid w:val="005225C6"/>
    <w:rsid w:val="0052262B"/>
    <w:rsid w:val="00522795"/>
    <w:rsid w:val="005229CD"/>
    <w:rsid w:val="00522C3B"/>
    <w:rsid w:val="0052312E"/>
    <w:rsid w:val="005234E3"/>
    <w:rsid w:val="00523728"/>
    <w:rsid w:val="0052392F"/>
    <w:rsid w:val="00523D60"/>
    <w:rsid w:val="00524123"/>
    <w:rsid w:val="005242B1"/>
    <w:rsid w:val="0052477C"/>
    <w:rsid w:val="00524793"/>
    <w:rsid w:val="005248CA"/>
    <w:rsid w:val="00524CB4"/>
    <w:rsid w:val="00524D37"/>
    <w:rsid w:val="00525346"/>
    <w:rsid w:val="005253C2"/>
    <w:rsid w:val="0052588F"/>
    <w:rsid w:val="00525A3D"/>
    <w:rsid w:val="00525ACA"/>
    <w:rsid w:val="00525CA8"/>
    <w:rsid w:val="00525CE1"/>
    <w:rsid w:val="00525DC6"/>
    <w:rsid w:val="00525FA9"/>
    <w:rsid w:val="0052607E"/>
    <w:rsid w:val="00526327"/>
    <w:rsid w:val="0052652F"/>
    <w:rsid w:val="00526556"/>
    <w:rsid w:val="00526634"/>
    <w:rsid w:val="00526A90"/>
    <w:rsid w:val="00526AD1"/>
    <w:rsid w:val="00526CF0"/>
    <w:rsid w:val="00526E1D"/>
    <w:rsid w:val="00526FAC"/>
    <w:rsid w:val="00527093"/>
    <w:rsid w:val="00527207"/>
    <w:rsid w:val="005272C6"/>
    <w:rsid w:val="00527376"/>
    <w:rsid w:val="005277BB"/>
    <w:rsid w:val="00527C2A"/>
    <w:rsid w:val="00527CEE"/>
    <w:rsid w:val="00527FA0"/>
    <w:rsid w:val="005300F5"/>
    <w:rsid w:val="005302A4"/>
    <w:rsid w:val="005302CC"/>
    <w:rsid w:val="005302DA"/>
    <w:rsid w:val="00530490"/>
    <w:rsid w:val="00530599"/>
    <w:rsid w:val="0053098E"/>
    <w:rsid w:val="005309CF"/>
    <w:rsid w:val="00530A76"/>
    <w:rsid w:val="00530D1D"/>
    <w:rsid w:val="00530DA4"/>
    <w:rsid w:val="0053113F"/>
    <w:rsid w:val="00531345"/>
    <w:rsid w:val="00531595"/>
    <w:rsid w:val="005318C6"/>
    <w:rsid w:val="00531CBA"/>
    <w:rsid w:val="005323F1"/>
    <w:rsid w:val="00532413"/>
    <w:rsid w:val="0053253B"/>
    <w:rsid w:val="00533BB6"/>
    <w:rsid w:val="00533BE9"/>
    <w:rsid w:val="00533DD9"/>
    <w:rsid w:val="00533E6A"/>
    <w:rsid w:val="00533E7F"/>
    <w:rsid w:val="0053411D"/>
    <w:rsid w:val="005343EF"/>
    <w:rsid w:val="00534C2C"/>
    <w:rsid w:val="0053527F"/>
    <w:rsid w:val="00535397"/>
    <w:rsid w:val="00535432"/>
    <w:rsid w:val="00535589"/>
    <w:rsid w:val="00535E2D"/>
    <w:rsid w:val="005360A9"/>
    <w:rsid w:val="005361C3"/>
    <w:rsid w:val="00536229"/>
    <w:rsid w:val="00536238"/>
    <w:rsid w:val="0053635C"/>
    <w:rsid w:val="005365BA"/>
    <w:rsid w:val="00536763"/>
    <w:rsid w:val="0053691F"/>
    <w:rsid w:val="00536AE3"/>
    <w:rsid w:val="00536D91"/>
    <w:rsid w:val="005370DF"/>
    <w:rsid w:val="005374FC"/>
    <w:rsid w:val="005377A8"/>
    <w:rsid w:val="00537954"/>
    <w:rsid w:val="005379EB"/>
    <w:rsid w:val="00537A36"/>
    <w:rsid w:val="00537B69"/>
    <w:rsid w:val="00537D00"/>
    <w:rsid w:val="0054006D"/>
    <w:rsid w:val="0054019E"/>
    <w:rsid w:val="0054023C"/>
    <w:rsid w:val="00540BB6"/>
    <w:rsid w:val="00540C34"/>
    <w:rsid w:val="00540F4A"/>
    <w:rsid w:val="00541047"/>
    <w:rsid w:val="0054106E"/>
    <w:rsid w:val="00541122"/>
    <w:rsid w:val="005413AD"/>
    <w:rsid w:val="00541440"/>
    <w:rsid w:val="005417D7"/>
    <w:rsid w:val="0054189E"/>
    <w:rsid w:val="00541AB3"/>
    <w:rsid w:val="00541CDA"/>
    <w:rsid w:val="00541FBC"/>
    <w:rsid w:val="005420D4"/>
    <w:rsid w:val="0054256E"/>
    <w:rsid w:val="00542627"/>
    <w:rsid w:val="005426B8"/>
    <w:rsid w:val="005428DE"/>
    <w:rsid w:val="00542AFE"/>
    <w:rsid w:val="00542EED"/>
    <w:rsid w:val="00542F84"/>
    <w:rsid w:val="0054312D"/>
    <w:rsid w:val="0054357F"/>
    <w:rsid w:val="005437A8"/>
    <w:rsid w:val="00543970"/>
    <w:rsid w:val="00543EB8"/>
    <w:rsid w:val="0054439F"/>
    <w:rsid w:val="00544683"/>
    <w:rsid w:val="00544C5A"/>
    <w:rsid w:val="005451C4"/>
    <w:rsid w:val="005451EE"/>
    <w:rsid w:val="005455A6"/>
    <w:rsid w:val="00545977"/>
    <w:rsid w:val="00545D06"/>
    <w:rsid w:val="00545E07"/>
    <w:rsid w:val="00545E15"/>
    <w:rsid w:val="00545E9F"/>
    <w:rsid w:val="005462F0"/>
    <w:rsid w:val="005463BB"/>
    <w:rsid w:val="0054653A"/>
    <w:rsid w:val="0054671E"/>
    <w:rsid w:val="00546864"/>
    <w:rsid w:val="00547487"/>
    <w:rsid w:val="0054767C"/>
    <w:rsid w:val="0054768A"/>
    <w:rsid w:val="0054782A"/>
    <w:rsid w:val="005478DD"/>
    <w:rsid w:val="00547C7C"/>
    <w:rsid w:val="00550125"/>
    <w:rsid w:val="0055036C"/>
    <w:rsid w:val="0055041B"/>
    <w:rsid w:val="005504ED"/>
    <w:rsid w:val="0055088A"/>
    <w:rsid w:val="00550931"/>
    <w:rsid w:val="00551287"/>
    <w:rsid w:val="00551C09"/>
    <w:rsid w:val="00551F55"/>
    <w:rsid w:val="005525DF"/>
    <w:rsid w:val="00552CB6"/>
    <w:rsid w:val="0055305C"/>
    <w:rsid w:val="0055306E"/>
    <w:rsid w:val="005533EE"/>
    <w:rsid w:val="0055345A"/>
    <w:rsid w:val="00553610"/>
    <w:rsid w:val="00553789"/>
    <w:rsid w:val="00553C74"/>
    <w:rsid w:val="00554093"/>
    <w:rsid w:val="00554203"/>
    <w:rsid w:val="005542CD"/>
    <w:rsid w:val="00554527"/>
    <w:rsid w:val="00554BB4"/>
    <w:rsid w:val="00554D76"/>
    <w:rsid w:val="00554E72"/>
    <w:rsid w:val="00554E84"/>
    <w:rsid w:val="00554FEC"/>
    <w:rsid w:val="005553C0"/>
    <w:rsid w:val="00555696"/>
    <w:rsid w:val="005559D2"/>
    <w:rsid w:val="00555C03"/>
    <w:rsid w:val="00555C43"/>
    <w:rsid w:val="00555C63"/>
    <w:rsid w:val="0055633E"/>
    <w:rsid w:val="00556761"/>
    <w:rsid w:val="00556A22"/>
    <w:rsid w:val="00556D7C"/>
    <w:rsid w:val="00556DA7"/>
    <w:rsid w:val="00556F0C"/>
    <w:rsid w:val="00557133"/>
    <w:rsid w:val="005573DE"/>
    <w:rsid w:val="00557662"/>
    <w:rsid w:val="00557DF3"/>
    <w:rsid w:val="00557EF5"/>
    <w:rsid w:val="0056001D"/>
    <w:rsid w:val="0056064F"/>
    <w:rsid w:val="00560A9A"/>
    <w:rsid w:val="00560B25"/>
    <w:rsid w:val="00560C03"/>
    <w:rsid w:val="00560C43"/>
    <w:rsid w:val="00560CB9"/>
    <w:rsid w:val="00560D05"/>
    <w:rsid w:val="00560D45"/>
    <w:rsid w:val="005613B1"/>
    <w:rsid w:val="00561515"/>
    <w:rsid w:val="0056176E"/>
    <w:rsid w:val="00561C09"/>
    <w:rsid w:val="00561C82"/>
    <w:rsid w:val="00561E6E"/>
    <w:rsid w:val="0056200B"/>
    <w:rsid w:val="0056222D"/>
    <w:rsid w:val="00562303"/>
    <w:rsid w:val="00562E3D"/>
    <w:rsid w:val="00562F73"/>
    <w:rsid w:val="005635EC"/>
    <w:rsid w:val="005636DD"/>
    <w:rsid w:val="00563766"/>
    <w:rsid w:val="00563989"/>
    <w:rsid w:val="00563A56"/>
    <w:rsid w:val="00563EB9"/>
    <w:rsid w:val="00563FC2"/>
    <w:rsid w:val="0056430B"/>
    <w:rsid w:val="005645F8"/>
    <w:rsid w:val="005647CE"/>
    <w:rsid w:val="005648D3"/>
    <w:rsid w:val="00564A7B"/>
    <w:rsid w:val="00565106"/>
    <w:rsid w:val="0056517A"/>
    <w:rsid w:val="005655D6"/>
    <w:rsid w:val="0056570C"/>
    <w:rsid w:val="00565F9A"/>
    <w:rsid w:val="0056601C"/>
    <w:rsid w:val="0056627C"/>
    <w:rsid w:val="00566563"/>
    <w:rsid w:val="00566AA2"/>
    <w:rsid w:val="00566E61"/>
    <w:rsid w:val="0056718A"/>
    <w:rsid w:val="00567312"/>
    <w:rsid w:val="005674B9"/>
    <w:rsid w:val="0056786F"/>
    <w:rsid w:val="00570565"/>
    <w:rsid w:val="00570A0A"/>
    <w:rsid w:val="00570AB9"/>
    <w:rsid w:val="00570B50"/>
    <w:rsid w:val="00570D93"/>
    <w:rsid w:val="00570DD5"/>
    <w:rsid w:val="005711D9"/>
    <w:rsid w:val="00571803"/>
    <w:rsid w:val="00571BD5"/>
    <w:rsid w:val="00571DE5"/>
    <w:rsid w:val="0057211C"/>
    <w:rsid w:val="005721BB"/>
    <w:rsid w:val="005721C0"/>
    <w:rsid w:val="00572322"/>
    <w:rsid w:val="00572992"/>
    <w:rsid w:val="00572A39"/>
    <w:rsid w:val="00572DA3"/>
    <w:rsid w:val="00572E7E"/>
    <w:rsid w:val="005733E6"/>
    <w:rsid w:val="005735D7"/>
    <w:rsid w:val="00573805"/>
    <w:rsid w:val="00573BE2"/>
    <w:rsid w:val="00573E59"/>
    <w:rsid w:val="00573E7A"/>
    <w:rsid w:val="00573EDE"/>
    <w:rsid w:val="0057461F"/>
    <w:rsid w:val="0057468B"/>
    <w:rsid w:val="005746AF"/>
    <w:rsid w:val="0057480D"/>
    <w:rsid w:val="0057498A"/>
    <w:rsid w:val="00574C82"/>
    <w:rsid w:val="00574E00"/>
    <w:rsid w:val="005750A7"/>
    <w:rsid w:val="005752FE"/>
    <w:rsid w:val="0057565D"/>
    <w:rsid w:val="00575753"/>
    <w:rsid w:val="00575838"/>
    <w:rsid w:val="00575840"/>
    <w:rsid w:val="00575C4D"/>
    <w:rsid w:val="00575E98"/>
    <w:rsid w:val="00575E9E"/>
    <w:rsid w:val="00576182"/>
    <w:rsid w:val="00576319"/>
    <w:rsid w:val="00576368"/>
    <w:rsid w:val="00576397"/>
    <w:rsid w:val="0057662D"/>
    <w:rsid w:val="00576679"/>
    <w:rsid w:val="0057673A"/>
    <w:rsid w:val="005767D6"/>
    <w:rsid w:val="00576A5F"/>
    <w:rsid w:val="00576B83"/>
    <w:rsid w:val="00576EC6"/>
    <w:rsid w:val="0057706F"/>
    <w:rsid w:val="0057771F"/>
    <w:rsid w:val="005777A7"/>
    <w:rsid w:val="005778CE"/>
    <w:rsid w:val="00580067"/>
    <w:rsid w:val="005802CA"/>
    <w:rsid w:val="00580345"/>
    <w:rsid w:val="00580490"/>
    <w:rsid w:val="005804EC"/>
    <w:rsid w:val="00580E94"/>
    <w:rsid w:val="00580ECD"/>
    <w:rsid w:val="00581026"/>
    <w:rsid w:val="005810F9"/>
    <w:rsid w:val="00581A45"/>
    <w:rsid w:val="00581F89"/>
    <w:rsid w:val="00581FAE"/>
    <w:rsid w:val="00582081"/>
    <w:rsid w:val="00582297"/>
    <w:rsid w:val="005824D2"/>
    <w:rsid w:val="005830BC"/>
    <w:rsid w:val="005835A1"/>
    <w:rsid w:val="005836A1"/>
    <w:rsid w:val="00583E15"/>
    <w:rsid w:val="00583E2F"/>
    <w:rsid w:val="00583EF9"/>
    <w:rsid w:val="0058409C"/>
    <w:rsid w:val="00584161"/>
    <w:rsid w:val="00584525"/>
    <w:rsid w:val="00584537"/>
    <w:rsid w:val="005846FF"/>
    <w:rsid w:val="00584925"/>
    <w:rsid w:val="0058520D"/>
    <w:rsid w:val="005852D1"/>
    <w:rsid w:val="005852F7"/>
    <w:rsid w:val="00585434"/>
    <w:rsid w:val="005854AE"/>
    <w:rsid w:val="0058579F"/>
    <w:rsid w:val="005857C5"/>
    <w:rsid w:val="00585954"/>
    <w:rsid w:val="00585DEB"/>
    <w:rsid w:val="00586040"/>
    <w:rsid w:val="005860B5"/>
    <w:rsid w:val="005871A3"/>
    <w:rsid w:val="0058754B"/>
    <w:rsid w:val="00587714"/>
    <w:rsid w:val="00587AEC"/>
    <w:rsid w:val="00587EF5"/>
    <w:rsid w:val="00590045"/>
    <w:rsid w:val="0059037D"/>
    <w:rsid w:val="005907BE"/>
    <w:rsid w:val="00590BC9"/>
    <w:rsid w:val="00590CC5"/>
    <w:rsid w:val="005910C4"/>
    <w:rsid w:val="0059133E"/>
    <w:rsid w:val="00591F4B"/>
    <w:rsid w:val="00591F63"/>
    <w:rsid w:val="00592597"/>
    <w:rsid w:val="00592685"/>
    <w:rsid w:val="00592888"/>
    <w:rsid w:val="00592B8E"/>
    <w:rsid w:val="00592C47"/>
    <w:rsid w:val="00592F44"/>
    <w:rsid w:val="0059307A"/>
    <w:rsid w:val="00593179"/>
    <w:rsid w:val="0059322E"/>
    <w:rsid w:val="005934CB"/>
    <w:rsid w:val="00593995"/>
    <w:rsid w:val="00593A26"/>
    <w:rsid w:val="00593BCF"/>
    <w:rsid w:val="0059400A"/>
    <w:rsid w:val="00594473"/>
    <w:rsid w:val="00594534"/>
    <w:rsid w:val="005947CC"/>
    <w:rsid w:val="00594E92"/>
    <w:rsid w:val="005955DB"/>
    <w:rsid w:val="005956CE"/>
    <w:rsid w:val="0059574D"/>
    <w:rsid w:val="00595813"/>
    <w:rsid w:val="00595917"/>
    <w:rsid w:val="00595A5F"/>
    <w:rsid w:val="005962E0"/>
    <w:rsid w:val="0059655B"/>
    <w:rsid w:val="005970AA"/>
    <w:rsid w:val="00597F7A"/>
    <w:rsid w:val="005A0243"/>
    <w:rsid w:val="005A0461"/>
    <w:rsid w:val="005A0492"/>
    <w:rsid w:val="005A0839"/>
    <w:rsid w:val="005A0AB7"/>
    <w:rsid w:val="005A0D8A"/>
    <w:rsid w:val="005A0EC4"/>
    <w:rsid w:val="005A1486"/>
    <w:rsid w:val="005A1663"/>
    <w:rsid w:val="005A184A"/>
    <w:rsid w:val="005A1E9B"/>
    <w:rsid w:val="005A2568"/>
    <w:rsid w:val="005A259F"/>
    <w:rsid w:val="005A26AD"/>
    <w:rsid w:val="005A2833"/>
    <w:rsid w:val="005A2D94"/>
    <w:rsid w:val="005A2EAA"/>
    <w:rsid w:val="005A2EE1"/>
    <w:rsid w:val="005A2F3D"/>
    <w:rsid w:val="005A323C"/>
    <w:rsid w:val="005A329A"/>
    <w:rsid w:val="005A34DC"/>
    <w:rsid w:val="005A3503"/>
    <w:rsid w:val="005A366D"/>
    <w:rsid w:val="005A38DE"/>
    <w:rsid w:val="005A3B46"/>
    <w:rsid w:val="005A3EAF"/>
    <w:rsid w:val="005A4506"/>
    <w:rsid w:val="005A454B"/>
    <w:rsid w:val="005A498B"/>
    <w:rsid w:val="005A4A19"/>
    <w:rsid w:val="005A549D"/>
    <w:rsid w:val="005A59C9"/>
    <w:rsid w:val="005A5A1D"/>
    <w:rsid w:val="005A5CB7"/>
    <w:rsid w:val="005A6377"/>
    <w:rsid w:val="005A6546"/>
    <w:rsid w:val="005A677A"/>
    <w:rsid w:val="005A6C9C"/>
    <w:rsid w:val="005A6CF4"/>
    <w:rsid w:val="005A6CFC"/>
    <w:rsid w:val="005A6F88"/>
    <w:rsid w:val="005A6FDA"/>
    <w:rsid w:val="005A7072"/>
    <w:rsid w:val="005A72BB"/>
    <w:rsid w:val="005A7479"/>
    <w:rsid w:val="005A7819"/>
    <w:rsid w:val="005A7A1B"/>
    <w:rsid w:val="005A7FF2"/>
    <w:rsid w:val="005B000A"/>
    <w:rsid w:val="005B0293"/>
    <w:rsid w:val="005B02EC"/>
    <w:rsid w:val="005B0394"/>
    <w:rsid w:val="005B0485"/>
    <w:rsid w:val="005B0500"/>
    <w:rsid w:val="005B067F"/>
    <w:rsid w:val="005B0E4E"/>
    <w:rsid w:val="005B0FAB"/>
    <w:rsid w:val="005B1134"/>
    <w:rsid w:val="005B15B3"/>
    <w:rsid w:val="005B1982"/>
    <w:rsid w:val="005B1FA5"/>
    <w:rsid w:val="005B21EF"/>
    <w:rsid w:val="005B2510"/>
    <w:rsid w:val="005B2577"/>
    <w:rsid w:val="005B2D77"/>
    <w:rsid w:val="005B2F74"/>
    <w:rsid w:val="005B30A8"/>
    <w:rsid w:val="005B32BA"/>
    <w:rsid w:val="005B3451"/>
    <w:rsid w:val="005B35BD"/>
    <w:rsid w:val="005B3838"/>
    <w:rsid w:val="005B3A9A"/>
    <w:rsid w:val="005B3D7C"/>
    <w:rsid w:val="005B3FE3"/>
    <w:rsid w:val="005B4284"/>
    <w:rsid w:val="005B43DB"/>
    <w:rsid w:val="005B44DB"/>
    <w:rsid w:val="005B4832"/>
    <w:rsid w:val="005B4E9B"/>
    <w:rsid w:val="005B5078"/>
    <w:rsid w:val="005B53C2"/>
    <w:rsid w:val="005B5440"/>
    <w:rsid w:val="005B5838"/>
    <w:rsid w:val="005B5978"/>
    <w:rsid w:val="005B59F0"/>
    <w:rsid w:val="005B5AFC"/>
    <w:rsid w:val="005B5B7C"/>
    <w:rsid w:val="005B5CC8"/>
    <w:rsid w:val="005B5DC1"/>
    <w:rsid w:val="005B62DF"/>
    <w:rsid w:val="005B633D"/>
    <w:rsid w:val="005B67FC"/>
    <w:rsid w:val="005B6921"/>
    <w:rsid w:val="005B6CDF"/>
    <w:rsid w:val="005B6DA1"/>
    <w:rsid w:val="005B7073"/>
    <w:rsid w:val="005B7184"/>
    <w:rsid w:val="005B729F"/>
    <w:rsid w:val="005B74C7"/>
    <w:rsid w:val="005B766A"/>
    <w:rsid w:val="005B7691"/>
    <w:rsid w:val="005B798A"/>
    <w:rsid w:val="005B7D7A"/>
    <w:rsid w:val="005B7EC8"/>
    <w:rsid w:val="005C068B"/>
    <w:rsid w:val="005C06E4"/>
    <w:rsid w:val="005C0FED"/>
    <w:rsid w:val="005C1528"/>
    <w:rsid w:val="005C18A4"/>
    <w:rsid w:val="005C1932"/>
    <w:rsid w:val="005C1E18"/>
    <w:rsid w:val="005C1E23"/>
    <w:rsid w:val="005C1E3A"/>
    <w:rsid w:val="005C1F8F"/>
    <w:rsid w:val="005C251E"/>
    <w:rsid w:val="005C2973"/>
    <w:rsid w:val="005C2B83"/>
    <w:rsid w:val="005C2C53"/>
    <w:rsid w:val="005C2E45"/>
    <w:rsid w:val="005C2E85"/>
    <w:rsid w:val="005C3280"/>
    <w:rsid w:val="005C36DE"/>
    <w:rsid w:val="005C38F6"/>
    <w:rsid w:val="005C3A05"/>
    <w:rsid w:val="005C3B1B"/>
    <w:rsid w:val="005C3DC0"/>
    <w:rsid w:val="005C3ECE"/>
    <w:rsid w:val="005C3FDF"/>
    <w:rsid w:val="005C4438"/>
    <w:rsid w:val="005C4504"/>
    <w:rsid w:val="005C49F1"/>
    <w:rsid w:val="005C4D50"/>
    <w:rsid w:val="005C4E0B"/>
    <w:rsid w:val="005C4FDB"/>
    <w:rsid w:val="005C523F"/>
    <w:rsid w:val="005C528B"/>
    <w:rsid w:val="005C546A"/>
    <w:rsid w:val="005C55C3"/>
    <w:rsid w:val="005C57B6"/>
    <w:rsid w:val="005C5F9C"/>
    <w:rsid w:val="005C6269"/>
    <w:rsid w:val="005C6525"/>
    <w:rsid w:val="005C6803"/>
    <w:rsid w:val="005C6C19"/>
    <w:rsid w:val="005C7735"/>
    <w:rsid w:val="005C7D83"/>
    <w:rsid w:val="005C7DDA"/>
    <w:rsid w:val="005C7E68"/>
    <w:rsid w:val="005D00EE"/>
    <w:rsid w:val="005D011E"/>
    <w:rsid w:val="005D014F"/>
    <w:rsid w:val="005D0677"/>
    <w:rsid w:val="005D0B64"/>
    <w:rsid w:val="005D0C9F"/>
    <w:rsid w:val="005D0F39"/>
    <w:rsid w:val="005D10CC"/>
    <w:rsid w:val="005D15DF"/>
    <w:rsid w:val="005D1603"/>
    <w:rsid w:val="005D18C4"/>
    <w:rsid w:val="005D1915"/>
    <w:rsid w:val="005D1A23"/>
    <w:rsid w:val="005D1D3F"/>
    <w:rsid w:val="005D1DD0"/>
    <w:rsid w:val="005D2063"/>
    <w:rsid w:val="005D225C"/>
    <w:rsid w:val="005D2FC2"/>
    <w:rsid w:val="005D33D1"/>
    <w:rsid w:val="005D36FB"/>
    <w:rsid w:val="005D3789"/>
    <w:rsid w:val="005D378D"/>
    <w:rsid w:val="005D3A53"/>
    <w:rsid w:val="005D3AA7"/>
    <w:rsid w:val="005D3AA9"/>
    <w:rsid w:val="005D3AEA"/>
    <w:rsid w:val="005D3FBB"/>
    <w:rsid w:val="005D4420"/>
    <w:rsid w:val="005D447F"/>
    <w:rsid w:val="005D48DC"/>
    <w:rsid w:val="005D500F"/>
    <w:rsid w:val="005D5119"/>
    <w:rsid w:val="005D5219"/>
    <w:rsid w:val="005D5488"/>
    <w:rsid w:val="005D55A3"/>
    <w:rsid w:val="005D5A14"/>
    <w:rsid w:val="005D6377"/>
    <w:rsid w:val="005D6803"/>
    <w:rsid w:val="005D69AD"/>
    <w:rsid w:val="005D6A7E"/>
    <w:rsid w:val="005D6ADF"/>
    <w:rsid w:val="005D73EE"/>
    <w:rsid w:val="005D78B3"/>
    <w:rsid w:val="005D7CA5"/>
    <w:rsid w:val="005E01A4"/>
    <w:rsid w:val="005E01C3"/>
    <w:rsid w:val="005E0630"/>
    <w:rsid w:val="005E0841"/>
    <w:rsid w:val="005E0A06"/>
    <w:rsid w:val="005E0AB7"/>
    <w:rsid w:val="005E0C91"/>
    <w:rsid w:val="005E0FB2"/>
    <w:rsid w:val="005E0FCD"/>
    <w:rsid w:val="005E11D2"/>
    <w:rsid w:val="005E1322"/>
    <w:rsid w:val="005E1541"/>
    <w:rsid w:val="005E1CD0"/>
    <w:rsid w:val="005E1E8D"/>
    <w:rsid w:val="005E2836"/>
    <w:rsid w:val="005E2C6F"/>
    <w:rsid w:val="005E2E92"/>
    <w:rsid w:val="005E30CE"/>
    <w:rsid w:val="005E378A"/>
    <w:rsid w:val="005E3A90"/>
    <w:rsid w:val="005E3BC2"/>
    <w:rsid w:val="005E3EBD"/>
    <w:rsid w:val="005E49EF"/>
    <w:rsid w:val="005E516D"/>
    <w:rsid w:val="005E54FF"/>
    <w:rsid w:val="005E5872"/>
    <w:rsid w:val="005E5ADD"/>
    <w:rsid w:val="005E5D5B"/>
    <w:rsid w:val="005E62E5"/>
    <w:rsid w:val="005E6310"/>
    <w:rsid w:val="005E63A0"/>
    <w:rsid w:val="005E654F"/>
    <w:rsid w:val="005E6554"/>
    <w:rsid w:val="005E69FD"/>
    <w:rsid w:val="005E6E82"/>
    <w:rsid w:val="005E6F01"/>
    <w:rsid w:val="005E6F9D"/>
    <w:rsid w:val="005E76D5"/>
    <w:rsid w:val="005E7E14"/>
    <w:rsid w:val="005F01C1"/>
    <w:rsid w:val="005F064D"/>
    <w:rsid w:val="005F067E"/>
    <w:rsid w:val="005F0970"/>
    <w:rsid w:val="005F0A9D"/>
    <w:rsid w:val="005F0AA0"/>
    <w:rsid w:val="005F0DD5"/>
    <w:rsid w:val="005F0E9F"/>
    <w:rsid w:val="005F1220"/>
    <w:rsid w:val="005F133B"/>
    <w:rsid w:val="005F14EA"/>
    <w:rsid w:val="005F1847"/>
    <w:rsid w:val="005F197E"/>
    <w:rsid w:val="005F19A1"/>
    <w:rsid w:val="005F19C6"/>
    <w:rsid w:val="005F222C"/>
    <w:rsid w:val="005F2837"/>
    <w:rsid w:val="005F29B0"/>
    <w:rsid w:val="005F2B61"/>
    <w:rsid w:val="005F339F"/>
    <w:rsid w:val="005F35B6"/>
    <w:rsid w:val="005F3681"/>
    <w:rsid w:val="005F3743"/>
    <w:rsid w:val="005F3859"/>
    <w:rsid w:val="005F3C50"/>
    <w:rsid w:val="005F3C94"/>
    <w:rsid w:val="005F43F3"/>
    <w:rsid w:val="005F4B96"/>
    <w:rsid w:val="005F4C45"/>
    <w:rsid w:val="005F4C84"/>
    <w:rsid w:val="005F4D84"/>
    <w:rsid w:val="005F4FB9"/>
    <w:rsid w:val="005F5001"/>
    <w:rsid w:val="005F58BB"/>
    <w:rsid w:val="005F5DBF"/>
    <w:rsid w:val="005F60FB"/>
    <w:rsid w:val="005F6187"/>
    <w:rsid w:val="005F63F8"/>
    <w:rsid w:val="005F64D6"/>
    <w:rsid w:val="005F65D7"/>
    <w:rsid w:val="005F684B"/>
    <w:rsid w:val="005F685C"/>
    <w:rsid w:val="005F6AB5"/>
    <w:rsid w:val="005F6D72"/>
    <w:rsid w:val="005F700E"/>
    <w:rsid w:val="005F71B6"/>
    <w:rsid w:val="005F71CB"/>
    <w:rsid w:val="005F79F4"/>
    <w:rsid w:val="005F7FB3"/>
    <w:rsid w:val="00600012"/>
    <w:rsid w:val="00600101"/>
    <w:rsid w:val="00600202"/>
    <w:rsid w:val="0060028B"/>
    <w:rsid w:val="006002E5"/>
    <w:rsid w:val="006003AF"/>
    <w:rsid w:val="0060072A"/>
    <w:rsid w:val="0060094F"/>
    <w:rsid w:val="00600A94"/>
    <w:rsid w:val="00600FD9"/>
    <w:rsid w:val="00600FFA"/>
    <w:rsid w:val="00601005"/>
    <w:rsid w:val="006010A8"/>
    <w:rsid w:val="006010C9"/>
    <w:rsid w:val="00601110"/>
    <w:rsid w:val="00601239"/>
    <w:rsid w:val="00601660"/>
    <w:rsid w:val="006016EA"/>
    <w:rsid w:val="006019BC"/>
    <w:rsid w:val="006019E3"/>
    <w:rsid w:val="00601B0B"/>
    <w:rsid w:val="00601B7E"/>
    <w:rsid w:val="00601EB6"/>
    <w:rsid w:val="00601F65"/>
    <w:rsid w:val="00601FA4"/>
    <w:rsid w:val="0060203D"/>
    <w:rsid w:val="00602339"/>
    <w:rsid w:val="0060251B"/>
    <w:rsid w:val="00602557"/>
    <w:rsid w:val="00602878"/>
    <w:rsid w:val="00602B7C"/>
    <w:rsid w:val="006032E1"/>
    <w:rsid w:val="00603322"/>
    <w:rsid w:val="00603327"/>
    <w:rsid w:val="00603434"/>
    <w:rsid w:val="00603E9D"/>
    <w:rsid w:val="00603F98"/>
    <w:rsid w:val="00604560"/>
    <w:rsid w:val="006046CD"/>
    <w:rsid w:val="00604915"/>
    <w:rsid w:val="00604F4C"/>
    <w:rsid w:val="00604F53"/>
    <w:rsid w:val="00605017"/>
    <w:rsid w:val="00605162"/>
    <w:rsid w:val="00605366"/>
    <w:rsid w:val="00605498"/>
    <w:rsid w:val="0060558D"/>
    <w:rsid w:val="006056AD"/>
    <w:rsid w:val="0060587C"/>
    <w:rsid w:val="00605D44"/>
    <w:rsid w:val="00605E9D"/>
    <w:rsid w:val="00605FEA"/>
    <w:rsid w:val="00606126"/>
    <w:rsid w:val="00606173"/>
    <w:rsid w:val="006064F6"/>
    <w:rsid w:val="006067EA"/>
    <w:rsid w:val="006067F0"/>
    <w:rsid w:val="0060699E"/>
    <w:rsid w:val="00606AFE"/>
    <w:rsid w:val="006073A3"/>
    <w:rsid w:val="0060762F"/>
    <w:rsid w:val="0060786D"/>
    <w:rsid w:val="0060790D"/>
    <w:rsid w:val="00607A78"/>
    <w:rsid w:val="00607B23"/>
    <w:rsid w:val="00607C8B"/>
    <w:rsid w:val="00607D80"/>
    <w:rsid w:val="006101EE"/>
    <w:rsid w:val="0061036B"/>
    <w:rsid w:val="0061056F"/>
    <w:rsid w:val="00610AA6"/>
    <w:rsid w:val="006113C5"/>
    <w:rsid w:val="00611414"/>
    <w:rsid w:val="006115BC"/>
    <w:rsid w:val="006117C8"/>
    <w:rsid w:val="006117CB"/>
    <w:rsid w:val="00611905"/>
    <w:rsid w:val="00611AD5"/>
    <w:rsid w:val="00611BBD"/>
    <w:rsid w:val="00611C01"/>
    <w:rsid w:val="00611ED1"/>
    <w:rsid w:val="00612569"/>
    <w:rsid w:val="00612624"/>
    <w:rsid w:val="00613281"/>
    <w:rsid w:val="0061328B"/>
    <w:rsid w:val="006134C1"/>
    <w:rsid w:val="006135F0"/>
    <w:rsid w:val="00613A55"/>
    <w:rsid w:val="00613B56"/>
    <w:rsid w:val="00613B77"/>
    <w:rsid w:val="00613FB2"/>
    <w:rsid w:val="006141AC"/>
    <w:rsid w:val="00614214"/>
    <w:rsid w:val="0061436F"/>
    <w:rsid w:val="006143F7"/>
    <w:rsid w:val="006145FA"/>
    <w:rsid w:val="0061466A"/>
    <w:rsid w:val="006147D5"/>
    <w:rsid w:val="006149BA"/>
    <w:rsid w:val="00614E0C"/>
    <w:rsid w:val="00614FB2"/>
    <w:rsid w:val="006151E8"/>
    <w:rsid w:val="0061561D"/>
    <w:rsid w:val="0061589A"/>
    <w:rsid w:val="00615A16"/>
    <w:rsid w:val="00615BCE"/>
    <w:rsid w:val="0061608E"/>
    <w:rsid w:val="0061637C"/>
    <w:rsid w:val="006164CF"/>
    <w:rsid w:val="00616829"/>
    <w:rsid w:val="00616D19"/>
    <w:rsid w:val="00616DEE"/>
    <w:rsid w:val="00616FDB"/>
    <w:rsid w:val="00617D62"/>
    <w:rsid w:val="006202D0"/>
    <w:rsid w:val="006202E4"/>
    <w:rsid w:val="006207AC"/>
    <w:rsid w:val="00620BE5"/>
    <w:rsid w:val="00620C33"/>
    <w:rsid w:val="00620F93"/>
    <w:rsid w:val="0062104E"/>
    <w:rsid w:val="0062134A"/>
    <w:rsid w:val="0062134E"/>
    <w:rsid w:val="00621438"/>
    <w:rsid w:val="0062148A"/>
    <w:rsid w:val="00621746"/>
    <w:rsid w:val="00621B80"/>
    <w:rsid w:val="00621FCB"/>
    <w:rsid w:val="00621FFB"/>
    <w:rsid w:val="00622A3F"/>
    <w:rsid w:val="00622D8E"/>
    <w:rsid w:val="00622F98"/>
    <w:rsid w:val="00623304"/>
    <w:rsid w:val="00623558"/>
    <w:rsid w:val="006235E2"/>
    <w:rsid w:val="00623884"/>
    <w:rsid w:val="00623958"/>
    <w:rsid w:val="006239D0"/>
    <w:rsid w:val="006239F4"/>
    <w:rsid w:val="00623B8C"/>
    <w:rsid w:val="00623D9F"/>
    <w:rsid w:val="00623F9D"/>
    <w:rsid w:val="006240CB"/>
    <w:rsid w:val="006240E7"/>
    <w:rsid w:val="0062459A"/>
    <w:rsid w:val="006246B3"/>
    <w:rsid w:val="006246F4"/>
    <w:rsid w:val="0062472D"/>
    <w:rsid w:val="00624765"/>
    <w:rsid w:val="006247C1"/>
    <w:rsid w:val="00624B87"/>
    <w:rsid w:val="00624C7C"/>
    <w:rsid w:val="0062520D"/>
    <w:rsid w:val="00625270"/>
    <w:rsid w:val="006257A5"/>
    <w:rsid w:val="006257E6"/>
    <w:rsid w:val="00625B30"/>
    <w:rsid w:val="00625BC0"/>
    <w:rsid w:val="00626030"/>
    <w:rsid w:val="00626117"/>
    <w:rsid w:val="00626196"/>
    <w:rsid w:val="006263CF"/>
    <w:rsid w:val="006265CE"/>
    <w:rsid w:val="006265F5"/>
    <w:rsid w:val="00626730"/>
    <w:rsid w:val="00626762"/>
    <w:rsid w:val="00626944"/>
    <w:rsid w:val="00626B78"/>
    <w:rsid w:val="0062716E"/>
    <w:rsid w:val="00627F16"/>
    <w:rsid w:val="00630045"/>
    <w:rsid w:val="0063052F"/>
    <w:rsid w:val="00630B39"/>
    <w:rsid w:val="00630E31"/>
    <w:rsid w:val="006314D4"/>
    <w:rsid w:val="006315CF"/>
    <w:rsid w:val="006315FF"/>
    <w:rsid w:val="00631657"/>
    <w:rsid w:val="00631670"/>
    <w:rsid w:val="0063241E"/>
    <w:rsid w:val="006329FE"/>
    <w:rsid w:val="00632E81"/>
    <w:rsid w:val="00633131"/>
    <w:rsid w:val="006335D9"/>
    <w:rsid w:val="00633615"/>
    <w:rsid w:val="00633996"/>
    <w:rsid w:val="00633C43"/>
    <w:rsid w:val="00633FD5"/>
    <w:rsid w:val="0063438C"/>
    <w:rsid w:val="006344ED"/>
    <w:rsid w:val="00634827"/>
    <w:rsid w:val="00634947"/>
    <w:rsid w:val="006349A0"/>
    <w:rsid w:val="00634C7D"/>
    <w:rsid w:val="00634F7E"/>
    <w:rsid w:val="00635043"/>
    <w:rsid w:val="0063531D"/>
    <w:rsid w:val="00635529"/>
    <w:rsid w:val="00635D5E"/>
    <w:rsid w:val="00635F0E"/>
    <w:rsid w:val="006363A5"/>
    <w:rsid w:val="006367AB"/>
    <w:rsid w:val="00636BDD"/>
    <w:rsid w:val="00636D34"/>
    <w:rsid w:val="00636F2D"/>
    <w:rsid w:val="006402F4"/>
    <w:rsid w:val="00640334"/>
    <w:rsid w:val="006406AC"/>
    <w:rsid w:val="0064076D"/>
    <w:rsid w:val="006418F2"/>
    <w:rsid w:val="006419A5"/>
    <w:rsid w:val="00641B0E"/>
    <w:rsid w:val="00641FDC"/>
    <w:rsid w:val="0064236F"/>
    <w:rsid w:val="00642506"/>
    <w:rsid w:val="0064279F"/>
    <w:rsid w:val="006429E3"/>
    <w:rsid w:val="00642E3E"/>
    <w:rsid w:val="00643903"/>
    <w:rsid w:val="00643ABB"/>
    <w:rsid w:val="006446F0"/>
    <w:rsid w:val="00644990"/>
    <w:rsid w:val="00644AA1"/>
    <w:rsid w:val="00644D92"/>
    <w:rsid w:val="00644E7D"/>
    <w:rsid w:val="00644F77"/>
    <w:rsid w:val="00645426"/>
    <w:rsid w:val="0064553C"/>
    <w:rsid w:val="0064583C"/>
    <w:rsid w:val="00645867"/>
    <w:rsid w:val="00645C07"/>
    <w:rsid w:val="00646158"/>
    <w:rsid w:val="0064623A"/>
    <w:rsid w:val="00646846"/>
    <w:rsid w:val="006468C8"/>
    <w:rsid w:val="006469B0"/>
    <w:rsid w:val="00646A3C"/>
    <w:rsid w:val="00646A88"/>
    <w:rsid w:val="00646AF9"/>
    <w:rsid w:val="00646E64"/>
    <w:rsid w:val="00647316"/>
    <w:rsid w:val="006474DC"/>
    <w:rsid w:val="00647B6D"/>
    <w:rsid w:val="00647C4A"/>
    <w:rsid w:val="00647FF2"/>
    <w:rsid w:val="00647FF4"/>
    <w:rsid w:val="0065006B"/>
    <w:rsid w:val="006501ED"/>
    <w:rsid w:val="006505D2"/>
    <w:rsid w:val="00650630"/>
    <w:rsid w:val="0065084A"/>
    <w:rsid w:val="00650B20"/>
    <w:rsid w:val="0065112D"/>
    <w:rsid w:val="0065122E"/>
    <w:rsid w:val="00651341"/>
    <w:rsid w:val="00651AE0"/>
    <w:rsid w:val="00651F18"/>
    <w:rsid w:val="00652AAF"/>
    <w:rsid w:val="00652BE5"/>
    <w:rsid w:val="00652BFA"/>
    <w:rsid w:val="00652E41"/>
    <w:rsid w:val="0065358E"/>
    <w:rsid w:val="00653ADC"/>
    <w:rsid w:val="00653AF9"/>
    <w:rsid w:val="00653C17"/>
    <w:rsid w:val="00653C2B"/>
    <w:rsid w:val="00653F6E"/>
    <w:rsid w:val="0065449A"/>
    <w:rsid w:val="006545DD"/>
    <w:rsid w:val="00654854"/>
    <w:rsid w:val="00654971"/>
    <w:rsid w:val="0065510C"/>
    <w:rsid w:val="00655119"/>
    <w:rsid w:val="0065578D"/>
    <w:rsid w:val="00655862"/>
    <w:rsid w:val="00655FE5"/>
    <w:rsid w:val="006560AF"/>
    <w:rsid w:val="006560B9"/>
    <w:rsid w:val="0065639D"/>
    <w:rsid w:val="006563AD"/>
    <w:rsid w:val="006564F0"/>
    <w:rsid w:val="00656BB6"/>
    <w:rsid w:val="00656C45"/>
    <w:rsid w:val="00656DF2"/>
    <w:rsid w:val="00657787"/>
    <w:rsid w:val="00657FF3"/>
    <w:rsid w:val="0066040B"/>
    <w:rsid w:val="006604CC"/>
    <w:rsid w:val="00660735"/>
    <w:rsid w:val="00660C94"/>
    <w:rsid w:val="00660DDA"/>
    <w:rsid w:val="00660F96"/>
    <w:rsid w:val="00661535"/>
    <w:rsid w:val="00661C34"/>
    <w:rsid w:val="00661CF7"/>
    <w:rsid w:val="00661D46"/>
    <w:rsid w:val="00661DD3"/>
    <w:rsid w:val="00661DEE"/>
    <w:rsid w:val="00662425"/>
    <w:rsid w:val="00662547"/>
    <w:rsid w:val="006625AB"/>
    <w:rsid w:val="0066279B"/>
    <w:rsid w:val="0066280E"/>
    <w:rsid w:val="0066298D"/>
    <w:rsid w:val="00662A68"/>
    <w:rsid w:val="00662B71"/>
    <w:rsid w:val="00662E5A"/>
    <w:rsid w:val="00663036"/>
    <w:rsid w:val="00663177"/>
    <w:rsid w:val="00663326"/>
    <w:rsid w:val="0066362A"/>
    <w:rsid w:val="00663644"/>
    <w:rsid w:val="0066368C"/>
    <w:rsid w:val="00663726"/>
    <w:rsid w:val="00663ADF"/>
    <w:rsid w:val="00663D6A"/>
    <w:rsid w:val="00664655"/>
    <w:rsid w:val="00664AF0"/>
    <w:rsid w:val="00664EB4"/>
    <w:rsid w:val="00664FC3"/>
    <w:rsid w:val="00665075"/>
    <w:rsid w:val="0066524C"/>
    <w:rsid w:val="0066573D"/>
    <w:rsid w:val="00665910"/>
    <w:rsid w:val="00665C93"/>
    <w:rsid w:val="00665E05"/>
    <w:rsid w:val="00665E3E"/>
    <w:rsid w:val="00666007"/>
    <w:rsid w:val="006660B2"/>
    <w:rsid w:val="00666256"/>
    <w:rsid w:val="00666328"/>
    <w:rsid w:val="0066666D"/>
    <w:rsid w:val="006668EF"/>
    <w:rsid w:val="00666BCE"/>
    <w:rsid w:val="00666C19"/>
    <w:rsid w:val="00666CA0"/>
    <w:rsid w:val="00666CA7"/>
    <w:rsid w:val="00666DFF"/>
    <w:rsid w:val="00666E10"/>
    <w:rsid w:val="0066720A"/>
    <w:rsid w:val="006676A5"/>
    <w:rsid w:val="0066776C"/>
    <w:rsid w:val="0066795D"/>
    <w:rsid w:val="00667AD2"/>
    <w:rsid w:val="00667BB6"/>
    <w:rsid w:val="00667F12"/>
    <w:rsid w:val="00667F13"/>
    <w:rsid w:val="00670213"/>
    <w:rsid w:val="00670296"/>
    <w:rsid w:val="00670625"/>
    <w:rsid w:val="0067088F"/>
    <w:rsid w:val="00670C61"/>
    <w:rsid w:val="00670EAE"/>
    <w:rsid w:val="00671252"/>
    <w:rsid w:val="006719B5"/>
    <w:rsid w:val="00671ABA"/>
    <w:rsid w:val="00671B04"/>
    <w:rsid w:val="00671C74"/>
    <w:rsid w:val="00671E47"/>
    <w:rsid w:val="00671E88"/>
    <w:rsid w:val="006722C9"/>
    <w:rsid w:val="00672366"/>
    <w:rsid w:val="0067252A"/>
    <w:rsid w:val="00672B2B"/>
    <w:rsid w:val="00672C2A"/>
    <w:rsid w:val="00673037"/>
    <w:rsid w:val="00673083"/>
    <w:rsid w:val="0067339D"/>
    <w:rsid w:val="006733EE"/>
    <w:rsid w:val="006739A6"/>
    <w:rsid w:val="00673A36"/>
    <w:rsid w:val="00673A88"/>
    <w:rsid w:val="00674013"/>
    <w:rsid w:val="006742F9"/>
    <w:rsid w:val="00674553"/>
    <w:rsid w:val="00674E7B"/>
    <w:rsid w:val="00674EE0"/>
    <w:rsid w:val="00675203"/>
    <w:rsid w:val="0067539B"/>
    <w:rsid w:val="006758CB"/>
    <w:rsid w:val="00675B1C"/>
    <w:rsid w:val="00675D8A"/>
    <w:rsid w:val="006762CE"/>
    <w:rsid w:val="006764D9"/>
    <w:rsid w:val="006768C9"/>
    <w:rsid w:val="00676A50"/>
    <w:rsid w:val="00676DED"/>
    <w:rsid w:val="00676EBB"/>
    <w:rsid w:val="006773C2"/>
    <w:rsid w:val="0068021E"/>
    <w:rsid w:val="00680260"/>
    <w:rsid w:val="00680460"/>
    <w:rsid w:val="00680BFD"/>
    <w:rsid w:val="00680D32"/>
    <w:rsid w:val="00680E1F"/>
    <w:rsid w:val="00681412"/>
    <w:rsid w:val="006817A2"/>
    <w:rsid w:val="00681EB0"/>
    <w:rsid w:val="00681FB3"/>
    <w:rsid w:val="00681FFF"/>
    <w:rsid w:val="00682054"/>
    <w:rsid w:val="006829B0"/>
    <w:rsid w:val="00682EB6"/>
    <w:rsid w:val="00683267"/>
    <w:rsid w:val="006832C2"/>
    <w:rsid w:val="00683AA2"/>
    <w:rsid w:val="00683CFF"/>
    <w:rsid w:val="00683DCD"/>
    <w:rsid w:val="006842DF"/>
    <w:rsid w:val="006843B1"/>
    <w:rsid w:val="006845EC"/>
    <w:rsid w:val="0068477B"/>
    <w:rsid w:val="00684A2A"/>
    <w:rsid w:val="00684F20"/>
    <w:rsid w:val="006850F6"/>
    <w:rsid w:val="006852B2"/>
    <w:rsid w:val="00685AC1"/>
    <w:rsid w:val="00685CF2"/>
    <w:rsid w:val="00685E38"/>
    <w:rsid w:val="00686094"/>
    <w:rsid w:val="006861AA"/>
    <w:rsid w:val="006868D3"/>
    <w:rsid w:val="00686D18"/>
    <w:rsid w:val="00687006"/>
    <w:rsid w:val="006874A6"/>
    <w:rsid w:val="006875BB"/>
    <w:rsid w:val="006878DA"/>
    <w:rsid w:val="00687BD4"/>
    <w:rsid w:val="00687C14"/>
    <w:rsid w:val="00687F8F"/>
    <w:rsid w:val="00690314"/>
    <w:rsid w:val="006904D0"/>
    <w:rsid w:val="00690627"/>
    <w:rsid w:val="00690AEF"/>
    <w:rsid w:val="00690CE3"/>
    <w:rsid w:val="00690D5B"/>
    <w:rsid w:val="00690E30"/>
    <w:rsid w:val="00690EAC"/>
    <w:rsid w:val="00690F74"/>
    <w:rsid w:val="006911AF"/>
    <w:rsid w:val="0069132C"/>
    <w:rsid w:val="00691606"/>
    <w:rsid w:val="0069160F"/>
    <w:rsid w:val="0069166D"/>
    <w:rsid w:val="006916A4"/>
    <w:rsid w:val="00691846"/>
    <w:rsid w:val="00691DF7"/>
    <w:rsid w:val="0069359F"/>
    <w:rsid w:val="0069368F"/>
    <w:rsid w:val="00693F27"/>
    <w:rsid w:val="0069422B"/>
    <w:rsid w:val="00694438"/>
    <w:rsid w:val="006944CD"/>
    <w:rsid w:val="00694640"/>
    <w:rsid w:val="00694914"/>
    <w:rsid w:val="00694955"/>
    <w:rsid w:val="00694CE2"/>
    <w:rsid w:val="00694F74"/>
    <w:rsid w:val="00695119"/>
    <w:rsid w:val="0069537A"/>
    <w:rsid w:val="0069568F"/>
    <w:rsid w:val="00695BE5"/>
    <w:rsid w:val="00695C1A"/>
    <w:rsid w:val="00695D39"/>
    <w:rsid w:val="00695ED3"/>
    <w:rsid w:val="00696190"/>
    <w:rsid w:val="00696720"/>
    <w:rsid w:val="00696A8E"/>
    <w:rsid w:val="0069712C"/>
    <w:rsid w:val="006971AA"/>
    <w:rsid w:val="0069722E"/>
    <w:rsid w:val="006976BA"/>
    <w:rsid w:val="00697925"/>
    <w:rsid w:val="00697C05"/>
    <w:rsid w:val="00697F64"/>
    <w:rsid w:val="00697F67"/>
    <w:rsid w:val="006A0046"/>
    <w:rsid w:val="006A023D"/>
    <w:rsid w:val="006A024C"/>
    <w:rsid w:val="006A12AC"/>
    <w:rsid w:val="006A145D"/>
    <w:rsid w:val="006A1DAA"/>
    <w:rsid w:val="006A1E60"/>
    <w:rsid w:val="006A1E88"/>
    <w:rsid w:val="006A20F4"/>
    <w:rsid w:val="006A22B8"/>
    <w:rsid w:val="006A2970"/>
    <w:rsid w:val="006A2B14"/>
    <w:rsid w:val="006A2C35"/>
    <w:rsid w:val="006A2DF9"/>
    <w:rsid w:val="006A3033"/>
    <w:rsid w:val="006A318D"/>
    <w:rsid w:val="006A362F"/>
    <w:rsid w:val="006A3BAE"/>
    <w:rsid w:val="006A3CCE"/>
    <w:rsid w:val="006A3F45"/>
    <w:rsid w:val="006A3F80"/>
    <w:rsid w:val="006A3FF9"/>
    <w:rsid w:val="006A45BE"/>
    <w:rsid w:val="006A49C2"/>
    <w:rsid w:val="006A4E7E"/>
    <w:rsid w:val="006A51A3"/>
    <w:rsid w:val="006A566E"/>
    <w:rsid w:val="006A593B"/>
    <w:rsid w:val="006A5C09"/>
    <w:rsid w:val="006A6183"/>
    <w:rsid w:val="006A6224"/>
    <w:rsid w:val="006A6718"/>
    <w:rsid w:val="006A6FC2"/>
    <w:rsid w:val="006A7051"/>
    <w:rsid w:val="006A7520"/>
    <w:rsid w:val="006A7921"/>
    <w:rsid w:val="006A7CDA"/>
    <w:rsid w:val="006B0021"/>
    <w:rsid w:val="006B05EA"/>
    <w:rsid w:val="006B0962"/>
    <w:rsid w:val="006B0B22"/>
    <w:rsid w:val="006B1284"/>
    <w:rsid w:val="006B13EB"/>
    <w:rsid w:val="006B1622"/>
    <w:rsid w:val="006B1938"/>
    <w:rsid w:val="006B1AD1"/>
    <w:rsid w:val="006B1B35"/>
    <w:rsid w:val="006B1E8D"/>
    <w:rsid w:val="006B1F7B"/>
    <w:rsid w:val="006B1FFA"/>
    <w:rsid w:val="006B2484"/>
    <w:rsid w:val="006B25D3"/>
    <w:rsid w:val="006B284A"/>
    <w:rsid w:val="006B2971"/>
    <w:rsid w:val="006B3097"/>
    <w:rsid w:val="006B32FA"/>
    <w:rsid w:val="006B3424"/>
    <w:rsid w:val="006B356D"/>
    <w:rsid w:val="006B37E5"/>
    <w:rsid w:val="006B407B"/>
    <w:rsid w:val="006B413F"/>
    <w:rsid w:val="006B43CF"/>
    <w:rsid w:val="006B4418"/>
    <w:rsid w:val="006B4597"/>
    <w:rsid w:val="006B460C"/>
    <w:rsid w:val="006B4B5E"/>
    <w:rsid w:val="006B50FE"/>
    <w:rsid w:val="006B5425"/>
    <w:rsid w:val="006B553B"/>
    <w:rsid w:val="006B5BEE"/>
    <w:rsid w:val="006B606A"/>
    <w:rsid w:val="006B60A4"/>
    <w:rsid w:val="006B62A8"/>
    <w:rsid w:val="006B6503"/>
    <w:rsid w:val="006B654C"/>
    <w:rsid w:val="006B6755"/>
    <w:rsid w:val="006B687B"/>
    <w:rsid w:val="006B6C19"/>
    <w:rsid w:val="006B6CC1"/>
    <w:rsid w:val="006B78D3"/>
    <w:rsid w:val="006B793C"/>
    <w:rsid w:val="006B7C31"/>
    <w:rsid w:val="006C032D"/>
    <w:rsid w:val="006C06A9"/>
    <w:rsid w:val="006C091E"/>
    <w:rsid w:val="006C1428"/>
    <w:rsid w:val="006C152A"/>
    <w:rsid w:val="006C1888"/>
    <w:rsid w:val="006C1898"/>
    <w:rsid w:val="006C1B23"/>
    <w:rsid w:val="006C1C02"/>
    <w:rsid w:val="006C1D0B"/>
    <w:rsid w:val="006C1DA2"/>
    <w:rsid w:val="006C1F63"/>
    <w:rsid w:val="006C236F"/>
    <w:rsid w:val="006C23AD"/>
    <w:rsid w:val="006C258F"/>
    <w:rsid w:val="006C2A1B"/>
    <w:rsid w:val="006C2B59"/>
    <w:rsid w:val="006C2C3E"/>
    <w:rsid w:val="006C3245"/>
    <w:rsid w:val="006C340D"/>
    <w:rsid w:val="006C35D9"/>
    <w:rsid w:val="006C3693"/>
    <w:rsid w:val="006C4403"/>
    <w:rsid w:val="006C44EE"/>
    <w:rsid w:val="006C460C"/>
    <w:rsid w:val="006C48F2"/>
    <w:rsid w:val="006C4BB7"/>
    <w:rsid w:val="006C4EC5"/>
    <w:rsid w:val="006C4F64"/>
    <w:rsid w:val="006C5039"/>
    <w:rsid w:val="006C51D0"/>
    <w:rsid w:val="006C534F"/>
    <w:rsid w:val="006C556F"/>
    <w:rsid w:val="006C574C"/>
    <w:rsid w:val="006C5913"/>
    <w:rsid w:val="006C5A92"/>
    <w:rsid w:val="006C62D7"/>
    <w:rsid w:val="006C6A06"/>
    <w:rsid w:val="006C6DA5"/>
    <w:rsid w:val="006C6DE9"/>
    <w:rsid w:val="006C7249"/>
    <w:rsid w:val="006C7438"/>
    <w:rsid w:val="006C7611"/>
    <w:rsid w:val="006C76EF"/>
    <w:rsid w:val="006C78A7"/>
    <w:rsid w:val="006C796B"/>
    <w:rsid w:val="006D0D39"/>
    <w:rsid w:val="006D0F75"/>
    <w:rsid w:val="006D1421"/>
    <w:rsid w:val="006D16BA"/>
    <w:rsid w:val="006D1B79"/>
    <w:rsid w:val="006D1CD0"/>
    <w:rsid w:val="006D2331"/>
    <w:rsid w:val="006D27AB"/>
    <w:rsid w:val="006D29E0"/>
    <w:rsid w:val="006D2B6F"/>
    <w:rsid w:val="006D2E96"/>
    <w:rsid w:val="006D2F89"/>
    <w:rsid w:val="006D31F3"/>
    <w:rsid w:val="006D37F1"/>
    <w:rsid w:val="006D3BDD"/>
    <w:rsid w:val="006D3DAB"/>
    <w:rsid w:val="006D3E07"/>
    <w:rsid w:val="006D3ECB"/>
    <w:rsid w:val="006D418A"/>
    <w:rsid w:val="006D4429"/>
    <w:rsid w:val="006D450B"/>
    <w:rsid w:val="006D460B"/>
    <w:rsid w:val="006D4657"/>
    <w:rsid w:val="006D4DEC"/>
    <w:rsid w:val="006D4E64"/>
    <w:rsid w:val="006D503C"/>
    <w:rsid w:val="006D514D"/>
    <w:rsid w:val="006D531F"/>
    <w:rsid w:val="006D5712"/>
    <w:rsid w:val="006D5DE7"/>
    <w:rsid w:val="006D5ECB"/>
    <w:rsid w:val="006D6479"/>
    <w:rsid w:val="006D6768"/>
    <w:rsid w:val="006D6924"/>
    <w:rsid w:val="006D6E36"/>
    <w:rsid w:val="006D6E9B"/>
    <w:rsid w:val="006D70E1"/>
    <w:rsid w:val="006D73D6"/>
    <w:rsid w:val="006D78E1"/>
    <w:rsid w:val="006D78E6"/>
    <w:rsid w:val="006D7940"/>
    <w:rsid w:val="006E00BB"/>
    <w:rsid w:val="006E022B"/>
    <w:rsid w:val="006E0703"/>
    <w:rsid w:val="006E0819"/>
    <w:rsid w:val="006E09CE"/>
    <w:rsid w:val="006E0B6D"/>
    <w:rsid w:val="006E0C97"/>
    <w:rsid w:val="006E0CF2"/>
    <w:rsid w:val="006E110E"/>
    <w:rsid w:val="006E1258"/>
    <w:rsid w:val="006E13FC"/>
    <w:rsid w:val="006E1442"/>
    <w:rsid w:val="006E152B"/>
    <w:rsid w:val="006E1BCE"/>
    <w:rsid w:val="006E1C48"/>
    <w:rsid w:val="006E2AE0"/>
    <w:rsid w:val="006E2FC0"/>
    <w:rsid w:val="006E3374"/>
    <w:rsid w:val="006E341E"/>
    <w:rsid w:val="006E352E"/>
    <w:rsid w:val="006E3727"/>
    <w:rsid w:val="006E3732"/>
    <w:rsid w:val="006E3819"/>
    <w:rsid w:val="006E3843"/>
    <w:rsid w:val="006E3B1D"/>
    <w:rsid w:val="006E3B9C"/>
    <w:rsid w:val="006E3DE4"/>
    <w:rsid w:val="006E3F1E"/>
    <w:rsid w:val="006E42B4"/>
    <w:rsid w:val="006E46D7"/>
    <w:rsid w:val="006E4768"/>
    <w:rsid w:val="006E48A5"/>
    <w:rsid w:val="006E53D6"/>
    <w:rsid w:val="006E566D"/>
    <w:rsid w:val="006E58F9"/>
    <w:rsid w:val="006E5F81"/>
    <w:rsid w:val="006E6259"/>
    <w:rsid w:val="006E62D2"/>
    <w:rsid w:val="006E69D2"/>
    <w:rsid w:val="006E6C8D"/>
    <w:rsid w:val="006E6E1E"/>
    <w:rsid w:val="006E6FD5"/>
    <w:rsid w:val="006E729A"/>
    <w:rsid w:val="006E72C7"/>
    <w:rsid w:val="006E75CD"/>
    <w:rsid w:val="006E7966"/>
    <w:rsid w:val="006E7B0B"/>
    <w:rsid w:val="006E7C3C"/>
    <w:rsid w:val="006F0031"/>
    <w:rsid w:val="006F02CD"/>
    <w:rsid w:val="006F04D2"/>
    <w:rsid w:val="006F083B"/>
    <w:rsid w:val="006F1066"/>
    <w:rsid w:val="006F10CC"/>
    <w:rsid w:val="006F118E"/>
    <w:rsid w:val="006F13B1"/>
    <w:rsid w:val="006F1E4C"/>
    <w:rsid w:val="006F21AE"/>
    <w:rsid w:val="006F225A"/>
    <w:rsid w:val="006F2314"/>
    <w:rsid w:val="006F2BB2"/>
    <w:rsid w:val="006F2BF4"/>
    <w:rsid w:val="006F31D6"/>
    <w:rsid w:val="006F3570"/>
    <w:rsid w:val="006F3755"/>
    <w:rsid w:val="006F3867"/>
    <w:rsid w:val="006F3A8A"/>
    <w:rsid w:val="006F3BBB"/>
    <w:rsid w:val="006F3C02"/>
    <w:rsid w:val="006F4335"/>
    <w:rsid w:val="006F46F4"/>
    <w:rsid w:val="006F483C"/>
    <w:rsid w:val="006F4F91"/>
    <w:rsid w:val="006F5295"/>
    <w:rsid w:val="006F53E9"/>
    <w:rsid w:val="006F5444"/>
    <w:rsid w:val="006F5A43"/>
    <w:rsid w:val="006F5AEC"/>
    <w:rsid w:val="006F5D67"/>
    <w:rsid w:val="006F5E14"/>
    <w:rsid w:val="006F6167"/>
    <w:rsid w:val="006F64DB"/>
    <w:rsid w:val="006F65FD"/>
    <w:rsid w:val="006F67BE"/>
    <w:rsid w:val="006F6D41"/>
    <w:rsid w:val="006F6D93"/>
    <w:rsid w:val="006F734F"/>
    <w:rsid w:val="006F73F9"/>
    <w:rsid w:val="006F74E5"/>
    <w:rsid w:val="006F7516"/>
    <w:rsid w:val="006F770F"/>
    <w:rsid w:val="006F77B4"/>
    <w:rsid w:val="006F77C5"/>
    <w:rsid w:val="006F7A2F"/>
    <w:rsid w:val="006F7AB8"/>
    <w:rsid w:val="006F7B02"/>
    <w:rsid w:val="006F7C0F"/>
    <w:rsid w:val="006F7DA6"/>
    <w:rsid w:val="00700055"/>
    <w:rsid w:val="007000A4"/>
    <w:rsid w:val="007007BB"/>
    <w:rsid w:val="007009A2"/>
    <w:rsid w:val="00700A31"/>
    <w:rsid w:val="00700E11"/>
    <w:rsid w:val="00700F2F"/>
    <w:rsid w:val="007017C1"/>
    <w:rsid w:val="0070206B"/>
    <w:rsid w:val="0070224A"/>
    <w:rsid w:val="00702312"/>
    <w:rsid w:val="0070277F"/>
    <w:rsid w:val="007027B2"/>
    <w:rsid w:val="007027E2"/>
    <w:rsid w:val="00702907"/>
    <w:rsid w:val="00702E3A"/>
    <w:rsid w:val="00703073"/>
    <w:rsid w:val="007032A2"/>
    <w:rsid w:val="007034CA"/>
    <w:rsid w:val="00703593"/>
    <w:rsid w:val="0070363F"/>
    <w:rsid w:val="00703A68"/>
    <w:rsid w:val="0070415D"/>
    <w:rsid w:val="0070433E"/>
    <w:rsid w:val="007044B4"/>
    <w:rsid w:val="00704710"/>
    <w:rsid w:val="00704BCA"/>
    <w:rsid w:val="007050EC"/>
    <w:rsid w:val="00705249"/>
    <w:rsid w:val="007053AE"/>
    <w:rsid w:val="0070544A"/>
    <w:rsid w:val="00705A7E"/>
    <w:rsid w:val="00705C3C"/>
    <w:rsid w:val="007060BD"/>
    <w:rsid w:val="007069A3"/>
    <w:rsid w:val="00706BB0"/>
    <w:rsid w:val="00706BC0"/>
    <w:rsid w:val="00706D15"/>
    <w:rsid w:val="00706F64"/>
    <w:rsid w:val="00707001"/>
    <w:rsid w:val="0070732B"/>
    <w:rsid w:val="007073F3"/>
    <w:rsid w:val="00707A0F"/>
    <w:rsid w:val="00707B8E"/>
    <w:rsid w:val="007103BB"/>
    <w:rsid w:val="00710458"/>
    <w:rsid w:val="00710574"/>
    <w:rsid w:val="00710667"/>
    <w:rsid w:val="00710A24"/>
    <w:rsid w:val="00710AB0"/>
    <w:rsid w:val="00710AD4"/>
    <w:rsid w:val="00711012"/>
    <w:rsid w:val="0071101F"/>
    <w:rsid w:val="007112C2"/>
    <w:rsid w:val="00711D85"/>
    <w:rsid w:val="0071208B"/>
    <w:rsid w:val="0071242D"/>
    <w:rsid w:val="00712851"/>
    <w:rsid w:val="00712870"/>
    <w:rsid w:val="0071298C"/>
    <w:rsid w:val="00712D0F"/>
    <w:rsid w:val="007130D4"/>
    <w:rsid w:val="00713473"/>
    <w:rsid w:val="007135C2"/>
    <w:rsid w:val="007136E5"/>
    <w:rsid w:val="00713D06"/>
    <w:rsid w:val="00714276"/>
    <w:rsid w:val="00714A78"/>
    <w:rsid w:val="00714F0C"/>
    <w:rsid w:val="00714FF5"/>
    <w:rsid w:val="00714FFD"/>
    <w:rsid w:val="00715324"/>
    <w:rsid w:val="00715876"/>
    <w:rsid w:val="00715D23"/>
    <w:rsid w:val="00715DCE"/>
    <w:rsid w:val="00716318"/>
    <w:rsid w:val="0071637C"/>
    <w:rsid w:val="00716AC9"/>
    <w:rsid w:val="00716E99"/>
    <w:rsid w:val="00716F68"/>
    <w:rsid w:val="00716FBA"/>
    <w:rsid w:val="00716FF0"/>
    <w:rsid w:val="0071710B"/>
    <w:rsid w:val="0071721E"/>
    <w:rsid w:val="00717396"/>
    <w:rsid w:val="0071790F"/>
    <w:rsid w:val="00717CC8"/>
    <w:rsid w:val="00720015"/>
    <w:rsid w:val="007201D4"/>
    <w:rsid w:val="00720499"/>
    <w:rsid w:val="007204C9"/>
    <w:rsid w:val="00720B0F"/>
    <w:rsid w:val="00720D8B"/>
    <w:rsid w:val="007210BD"/>
    <w:rsid w:val="00721411"/>
    <w:rsid w:val="007214EC"/>
    <w:rsid w:val="007216D0"/>
    <w:rsid w:val="00721926"/>
    <w:rsid w:val="00721D99"/>
    <w:rsid w:val="00721EB3"/>
    <w:rsid w:val="007220BC"/>
    <w:rsid w:val="0072223A"/>
    <w:rsid w:val="007222B7"/>
    <w:rsid w:val="0072247D"/>
    <w:rsid w:val="007227B4"/>
    <w:rsid w:val="0072282B"/>
    <w:rsid w:val="00722E88"/>
    <w:rsid w:val="00722F04"/>
    <w:rsid w:val="00723418"/>
    <w:rsid w:val="007236AF"/>
    <w:rsid w:val="00723E07"/>
    <w:rsid w:val="00723EA4"/>
    <w:rsid w:val="00723EF3"/>
    <w:rsid w:val="007240C7"/>
    <w:rsid w:val="007243E3"/>
    <w:rsid w:val="00724BAC"/>
    <w:rsid w:val="00725414"/>
    <w:rsid w:val="00725970"/>
    <w:rsid w:val="00725A83"/>
    <w:rsid w:val="00725E20"/>
    <w:rsid w:val="007261C4"/>
    <w:rsid w:val="00726408"/>
    <w:rsid w:val="0072648B"/>
    <w:rsid w:val="007264F9"/>
    <w:rsid w:val="0072685B"/>
    <w:rsid w:val="00726C17"/>
    <w:rsid w:val="00726E20"/>
    <w:rsid w:val="00727699"/>
    <w:rsid w:val="00727B91"/>
    <w:rsid w:val="00727CDF"/>
    <w:rsid w:val="00727EC9"/>
    <w:rsid w:val="0073004F"/>
    <w:rsid w:val="007300F2"/>
    <w:rsid w:val="00730141"/>
    <w:rsid w:val="00730253"/>
    <w:rsid w:val="007304B5"/>
    <w:rsid w:val="00730A87"/>
    <w:rsid w:val="00730CAC"/>
    <w:rsid w:val="00730F5D"/>
    <w:rsid w:val="00730FB9"/>
    <w:rsid w:val="00731209"/>
    <w:rsid w:val="00731C30"/>
    <w:rsid w:val="0073203A"/>
    <w:rsid w:val="00732160"/>
    <w:rsid w:val="00732472"/>
    <w:rsid w:val="0073248D"/>
    <w:rsid w:val="00732706"/>
    <w:rsid w:val="00732EF3"/>
    <w:rsid w:val="007338F8"/>
    <w:rsid w:val="00733DBD"/>
    <w:rsid w:val="00733EB4"/>
    <w:rsid w:val="007340EC"/>
    <w:rsid w:val="00734125"/>
    <w:rsid w:val="00734148"/>
    <w:rsid w:val="007341E4"/>
    <w:rsid w:val="007345C9"/>
    <w:rsid w:val="0073484B"/>
    <w:rsid w:val="00734905"/>
    <w:rsid w:val="0073522F"/>
    <w:rsid w:val="007353C2"/>
    <w:rsid w:val="00735858"/>
    <w:rsid w:val="00735A62"/>
    <w:rsid w:val="00735C7F"/>
    <w:rsid w:val="00736137"/>
    <w:rsid w:val="0073643E"/>
    <w:rsid w:val="007364A4"/>
    <w:rsid w:val="0073677E"/>
    <w:rsid w:val="00736798"/>
    <w:rsid w:val="007368B2"/>
    <w:rsid w:val="00736C08"/>
    <w:rsid w:val="00736C49"/>
    <w:rsid w:val="0073736F"/>
    <w:rsid w:val="00737FC5"/>
    <w:rsid w:val="0074005A"/>
    <w:rsid w:val="00740261"/>
    <w:rsid w:val="00740473"/>
    <w:rsid w:val="00740513"/>
    <w:rsid w:val="007408E7"/>
    <w:rsid w:val="0074098A"/>
    <w:rsid w:val="00740C68"/>
    <w:rsid w:val="00740D86"/>
    <w:rsid w:val="0074105C"/>
    <w:rsid w:val="007414B8"/>
    <w:rsid w:val="0074227A"/>
    <w:rsid w:val="00742440"/>
    <w:rsid w:val="007424C7"/>
    <w:rsid w:val="00742E94"/>
    <w:rsid w:val="0074363D"/>
    <w:rsid w:val="00743EE2"/>
    <w:rsid w:val="0074431E"/>
    <w:rsid w:val="007445CC"/>
    <w:rsid w:val="00744654"/>
    <w:rsid w:val="0074482E"/>
    <w:rsid w:val="00744B82"/>
    <w:rsid w:val="00744C0E"/>
    <w:rsid w:val="00744D1F"/>
    <w:rsid w:val="00744D54"/>
    <w:rsid w:val="00744D82"/>
    <w:rsid w:val="0074514E"/>
    <w:rsid w:val="007452F8"/>
    <w:rsid w:val="00745327"/>
    <w:rsid w:val="00745541"/>
    <w:rsid w:val="00745574"/>
    <w:rsid w:val="007455FD"/>
    <w:rsid w:val="00745734"/>
    <w:rsid w:val="00745BF1"/>
    <w:rsid w:val="00745ED1"/>
    <w:rsid w:val="0074622F"/>
    <w:rsid w:val="007465A7"/>
    <w:rsid w:val="00746C3B"/>
    <w:rsid w:val="00746DB2"/>
    <w:rsid w:val="00747081"/>
    <w:rsid w:val="00747559"/>
    <w:rsid w:val="0074765C"/>
    <w:rsid w:val="00747D66"/>
    <w:rsid w:val="00747E83"/>
    <w:rsid w:val="00747F74"/>
    <w:rsid w:val="007501CE"/>
    <w:rsid w:val="007503C1"/>
    <w:rsid w:val="007504B3"/>
    <w:rsid w:val="00750581"/>
    <w:rsid w:val="00750700"/>
    <w:rsid w:val="00750736"/>
    <w:rsid w:val="00750A4F"/>
    <w:rsid w:val="00750A85"/>
    <w:rsid w:val="00750DB3"/>
    <w:rsid w:val="00750EEC"/>
    <w:rsid w:val="007512C9"/>
    <w:rsid w:val="007513ED"/>
    <w:rsid w:val="00751675"/>
    <w:rsid w:val="00751711"/>
    <w:rsid w:val="0075175F"/>
    <w:rsid w:val="00751D8E"/>
    <w:rsid w:val="00752026"/>
    <w:rsid w:val="007521AC"/>
    <w:rsid w:val="00752353"/>
    <w:rsid w:val="007524A6"/>
    <w:rsid w:val="007525A1"/>
    <w:rsid w:val="00752D57"/>
    <w:rsid w:val="00752FC8"/>
    <w:rsid w:val="00752FEA"/>
    <w:rsid w:val="00753144"/>
    <w:rsid w:val="00753308"/>
    <w:rsid w:val="007533D9"/>
    <w:rsid w:val="00753414"/>
    <w:rsid w:val="0075344E"/>
    <w:rsid w:val="00753689"/>
    <w:rsid w:val="007539E3"/>
    <w:rsid w:val="00753DB1"/>
    <w:rsid w:val="00753E16"/>
    <w:rsid w:val="00753EDF"/>
    <w:rsid w:val="00753F76"/>
    <w:rsid w:val="00753FFE"/>
    <w:rsid w:val="007541B6"/>
    <w:rsid w:val="007546F8"/>
    <w:rsid w:val="007548BA"/>
    <w:rsid w:val="0075494A"/>
    <w:rsid w:val="00754CCC"/>
    <w:rsid w:val="007555AB"/>
    <w:rsid w:val="00756122"/>
    <w:rsid w:val="00756337"/>
    <w:rsid w:val="00756AFA"/>
    <w:rsid w:val="00756C96"/>
    <w:rsid w:val="00756D76"/>
    <w:rsid w:val="00757116"/>
    <w:rsid w:val="00757599"/>
    <w:rsid w:val="007576F1"/>
    <w:rsid w:val="007603DC"/>
    <w:rsid w:val="00760776"/>
    <w:rsid w:val="00760861"/>
    <w:rsid w:val="00760EC6"/>
    <w:rsid w:val="00760F7A"/>
    <w:rsid w:val="0076126C"/>
    <w:rsid w:val="007614DF"/>
    <w:rsid w:val="00761B4E"/>
    <w:rsid w:val="00761E07"/>
    <w:rsid w:val="00761FA1"/>
    <w:rsid w:val="007628FB"/>
    <w:rsid w:val="00762977"/>
    <w:rsid w:val="00762B4C"/>
    <w:rsid w:val="007634D2"/>
    <w:rsid w:val="007635DB"/>
    <w:rsid w:val="00763A19"/>
    <w:rsid w:val="00763DD2"/>
    <w:rsid w:val="007640EE"/>
    <w:rsid w:val="0076412E"/>
    <w:rsid w:val="0076431A"/>
    <w:rsid w:val="0076471C"/>
    <w:rsid w:val="0076489B"/>
    <w:rsid w:val="00764D7E"/>
    <w:rsid w:val="00764FCA"/>
    <w:rsid w:val="00765260"/>
    <w:rsid w:val="00765329"/>
    <w:rsid w:val="00765559"/>
    <w:rsid w:val="00765810"/>
    <w:rsid w:val="00765938"/>
    <w:rsid w:val="00765B0F"/>
    <w:rsid w:val="00765CED"/>
    <w:rsid w:val="00766A81"/>
    <w:rsid w:val="00766FF1"/>
    <w:rsid w:val="00767979"/>
    <w:rsid w:val="00767B10"/>
    <w:rsid w:val="00767B56"/>
    <w:rsid w:val="00767BFE"/>
    <w:rsid w:val="00767C28"/>
    <w:rsid w:val="007700FE"/>
    <w:rsid w:val="0077056B"/>
    <w:rsid w:val="007707F7"/>
    <w:rsid w:val="00770AA8"/>
    <w:rsid w:val="00770B3F"/>
    <w:rsid w:val="00770F50"/>
    <w:rsid w:val="0077113C"/>
    <w:rsid w:val="0077117D"/>
    <w:rsid w:val="0077199D"/>
    <w:rsid w:val="00771AFF"/>
    <w:rsid w:val="00771E85"/>
    <w:rsid w:val="00771EB9"/>
    <w:rsid w:val="007721E0"/>
    <w:rsid w:val="007724BC"/>
    <w:rsid w:val="00772AFB"/>
    <w:rsid w:val="00772DE3"/>
    <w:rsid w:val="00772E76"/>
    <w:rsid w:val="00772F2C"/>
    <w:rsid w:val="007730EC"/>
    <w:rsid w:val="00773291"/>
    <w:rsid w:val="00773B41"/>
    <w:rsid w:val="00773BC9"/>
    <w:rsid w:val="00773CC0"/>
    <w:rsid w:val="0077408E"/>
    <w:rsid w:val="007741A3"/>
    <w:rsid w:val="00774228"/>
    <w:rsid w:val="00774C70"/>
    <w:rsid w:val="00774D08"/>
    <w:rsid w:val="00775126"/>
    <w:rsid w:val="007753F9"/>
    <w:rsid w:val="00775563"/>
    <w:rsid w:val="00775944"/>
    <w:rsid w:val="00775ADF"/>
    <w:rsid w:val="00775F72"/>
    <w:rsid w:val="00775FFE"/>
    <w:rsid w:val="00776072"/>
    <w:rsid w:val="00776DFA"/>
    <w:rsid w:val="007771C7"/>
    <w:rsid w:val="00777609"/>
    <w:rsid w:val="00777F6A"/>
    <w:rsid w:val="00780B28"/>
    <w:rsid w:val="00781389"/>
    <w:rsid w:val="00781406"/>
    <w:rsid w:val="00781A97"/>
    <w:rsid w:val="00781D26"/>
    <w:rsid w:val="007821D1"/>
    <w:rsid w:val="0078290F"/>
    <w:rsid w:val="00782C62"/>
    <w:rsid w:val="00782E63"/>
    <w:rsid w:val="00782F66"/>
    <w:rsid w:val="00783160"/>
    <w:rsid w:val="007832E7"/>
    <w:rsid w:val="007833F6"/>
    <w:rsid w:val="00783518"/>
    <w:rsid w:val="00783694"/>
    <w:rsid w:val="00783AB3"/>
    <w:rsid w:val="00784063"/>
    <w:rsid w:val="0078417F"/>
    <w:rsid w:val="007848AE"/>
    <w:rsid w:val="007851A4"/>
    <w:rsid w:val="00785332"/>
    <w:rsid w:val="00785AF5"/>
    <w:rsid w:val="00785BE1"/>
    <w:rsid w:val="00785BE6"/>
    <w:rsid w:val="00786BDA"/>
    <w:rsid w:val="00786D2A"/>
    <w:rsid w:val="00786D99"/>
    <w:rsid w:val="00786E41"/>
    <w:rsid w:val="007871CB"/>
    <w:rsid w:val="00787226"/>
    <w:rsid w:val="00787379"/>
    <w:rsid w:val="007874DA"/>
    <w:rsid w:val="0079050E"/>
    <w:rsid w:val="00790750"/>
    <w:rsid w:val="00790CE0"/>
    <w:rsid w:val="00790E45"/>
    <w:rsid w:val="00790F10"/>
    <w:rsid w:val="00790F52"/>
    <w:rsid w:val="007910E9"/>
    <w:rsid w:val="007911AD"/>
    <w:rsid w:val="0079126F"/>
    <w:rsid w:val="007914FC"/>
    <w:rsid w:val="0079186B"/>
    <w:rsid w:val="007918A0"/>
    <w:rsid w:val="00791CEA"/>
    <w:rsid w:val="00791E4E"/>
    <w:rsid w:val="007920B6"/>
    <w:rsid w:val="00792309"/>
    <w:rsid w:val="00792453"/>
    <w:rsid w:val="00792518"/>
    <w:rsid w:val="00792AD4"/>
    <w:rsid w:val="00792B10"/>
    <w:rsid w:val="00792C60"/>
    <w:rsid w:val="00792D0F"/>
    <w:rsid w:val="0079313B"/>
    <w:rsid w:val="0079317A"/>
    <w:rsid w:val="007934F8"/>
    <w:rsid w:val="00793964"/>
    <w:rsid w:val="00793C91"/>
    <w:rsid w:val="00794665"/>
    <w:rsid w:val="00794B54"/>
    <w:rsid w:val="00794C00"/>
    <w:rsid w:val="007951E1"/>
    <w:rsid w:val="0079537A"/>
    <w:rsid w:val="0079571A"/>
    <w:rsid w:val="0079571B"/>
    <w:rsid w:val="007958D0"/>
    <w:rsid w:val="00795F57"/>
    <w:rsid w:val="007963F1"/>
    <w:rsid w:val="00796478"/>
    <w:rsid w:val="007965FB"/>
    <w:rsid w:val="007965FE"/>
    <w:rsid w:val="00796618"/>
    <w:rsid w:val="00796856"/>
    <w:rsid w:val="00796F42"/>
    <w:rsid w:val="00796F96"/>
    <w:rsid w:val="0079739A"/>
    <w:rsid w:val="00797B31"/>
    <w:rsid w:val="00797E84"/>
    <w:rsid w:val="007A00EB"/>
    <w:rsid w:val="007A03AC"/>
    <w:rsid w:val="007A0553"/>
    <w:rsid w:val="007A0572"/>
    <w:rsid w:val="007A0701"/>
    <w:rsid w:val="007A079D"/>
    <w:rsid w:val="007A0A7B"/>
    <w:rsid w:val="007A0B22"/>
    <w:rsid w:val="007A1023"/>
    <w:rsid w:val="007A13E3"/>
    <w:rsid w:val="007A13E4"/>
    <w:rsid w:val="007A1B74"/>
    <w:rsid w:val="007A2034"/>
    <w:rsid w:val="007A20E0"/>
    <w:rsid w:val="007A2894"/>
    <w:rsid w:val="007A2D70"/>
    <w:rsid w:val="007A2D9F"/>
    <w:rsid w:val="007A2FF8"/>
    <w:rsid w:val="007A3112"/>
    <w:rsid w:val="007A39D3"/>
    <w:rsid w:val="007A3AA1"/>
    <w:rsid w:val="007A3AF3"/>
    <w:rsid w:val="007A4059"/>
    <w:rsid w:val="007A4161"/>
    <w:rsid w:val="007A4E4A"/>
    <w:rsid w:val="007A4F6E"/>
    <w:rsid w:val="007A506D"/>
    <w:rsid w:val="007A53A6"/>
    <w:rsid w:val="007A5A5B"/>
    <w:rsid w:val="007A5ABC"/>
    <w:rsid w:val="007A5D47"/>
    <w:rsid w:val="007A5E1E"/>
    <w:rsid w:val="007A6513"/>
    <w:rsid w:val="007A6520"/>
    <w:rsid w:val="007A6A78"/>
    <w:rsid w:val="007A6E3D"/>
    <w:rsid w:val="007A6E41"/>
    <w:rsid w:val="007A715F"/>
    <w:rsid w:val="007A79A4"/>
    <w:rsid w:val="007A7D27"/>
    <w:rsid w:val="007A7D6A"/>
    <w:rsid w:val="007A7D8C"/>
    <w:rsid w:val="007A7DBF"/>
    <w:rsid w:val="007B06F9"/>
    <w:rsid w:val="007B07F5"/>
    <w:rsid w:val="007B0925"/>
    <w:rsid w:val="007B0D04"/>
    <w:rsid w:val="007B0D05"/>
    <w:rsid w:val="007B11EC"/>
    <w:rsid w:val="007B139F"/>
    <w:rsid w:val="007B1D4D"/>
    <w:rsid w:val="007B2C64"/>
    <w:rsid w:val="007B2C6C"/>
    <w:rsid w:val="007B2D22"/>
    <w:rsid w:val="007B2E1A"/>
    <w:rsid w:val="007B3E0A"/>
    <w:rsid w:val="007B43EA"/>
    <w:rsid w:val="007B4814"/>
    <w:rsid w:val="007B489B"/>
    <w:rsid w:val="007B4A78"/>
    <w:rsid w:val="007B4AD5"/>
    <w:rsid w:val="007B4B4E"/>
    <w:rsid w:val="007B4DB6"/>
    <w:rsid w:val="007B4F7D"/>
    <w:rsid w:val="007B56EC"/>
    <w:rsid w:val="007B5A41"/>
    <w:rsid w:val="007B5B71"/>
    <w:rsid w:val="007B5D43"/>
    <w:rsid w:val="007B5DBD"/>
    <w:rsid w:val="007B5DEB"/>
    <w:rsid w:val="007B6027"/>
    <w:rsid w:val="007B6243"/>
    <w:rsid w:val="007B6694"/>
    <w:rsid w:val="007B6740"/>
    <w:rsid w:val="007B7045"/>
    <w:rsid w:val="007B7371"/>
    <w:rsid w:val="007B774F"/>
    <w:rsid w:val="007B79D3"/>
    <w:rsid w:val="007B7BA5"/>
    <w:rsid w:val="007C0382"/>
    <w:rsid w:val="007C0F7A"/>
    <w:rsid w:val="007C1A24"/>
    <w:rsid w:val="007C1A3F"/>
    <w:rsid w:val="007C1B6A"/>
    <w:rsid w:val="007C1E2D"/>
    <w:rsid w:val="007C201B"/>
    <w:rsid w:val="007C202D"/>
    <w:rsid w:val="007C2143"/>
    <w:rsid w:val="007C250F"/>
    <w:rsid w:val="007C25C0"/>
    <w:rsid w:val="007C294F"/>
    <w:rsid w:val="007C2B80"/>
    <w:rsid w:val="007C31C5"/>
    <w:rsid w:val="007C32BB"/>
    <w:rsid w:val="007C34CE"/>
    <w:rsid w:val="007C3656"/>
    <w:rsid w:val="007C36C8"/>
    <w:rsid w:val="007C373F"/>
    <w:rsid w:val="007C38FB"/>
    <w:rsid w:val="007C3C21"/>
    <w:rsid w:val="007C3C75"/>
    <w:rsid w:val="007C469D"/>
    <w:rsid w:val="007C47AC"/>
    <w:rsid w:val="007C49C4"/>
    <w:rsid w:val="007C4B78"/>
    <w:rsid w:val="007C4C52"/>
    <w:rsid w:val="007C4D19"/>
    <w:rsid w:val="007C50AF"/>
    <w:rsid w:val="007C55DC"/>
    <w:rsid w:val="007C56A0"/>
    <w:rsid w:val="007C5EFE"/>
    <w:rsid w:val="007C6195"/>
    <w:rsid w:val="007C641B"/>
    <w:rsid w:val="007C655F"/>
    <w:rsid w:val="007C68B8"/>
    <w:rsid w:val="007C6969"/>
    <w:rsid w:val="007C6ACE"/>
    <w:rsid w:val="007C6B15"/>
    <w:rsid w:val="007C6D77"/>
    <w:rsid w:val="007C735D"/>
    <w:rsid w:val="007C7B2A"/>
    <w:rsid w:val="007C7B66"/>
    <w:rsid w:val="007C7D99"/>
    <w:rsid w:val="007C7E97"/>
    <w:rsid w:val="007D06B7"/>
    <w:rsid w:val="007D086B"/>
    <w:rsid w:val="007D0A4B"/>
    <w:rsid w:val="007D0FDE"/>
    <w:rsid w:val="007D108F"/>
    <w:rsid w:val="007D12F7"/>
    <w:rsid w:val="007D1B0D"/>
    <w:rsid w:val="007D1C64"/>
    <w:rsid w:val="007D1CE7"/>
    <w:rsid w:val="007D1E5D"/>
    <w:rsid w:val="007D2013"/>
    <w:rsid w:val="007D21FB"/>
    <w:rsid w:val="007D238F"/>
    <w:rsid w:val="007D2439"/>
    <w:rsid w:val="007D252B"/>
    <w:rsid w:val="007D2574"/>
    <w:rsid w:val="007D275D"/>
    <w:rsid w:val="007D2AC3"/>
    <w:rsid w:val="007D2E7D"/>
    <w:rsid w:val="007D2E80"/>
    <w:rsid w:val="007D2FC1"/>
    <w:rsid w:val="007D30FA"/>
    <w:rsid w:val="007D3203"/>
    <w:rsid w:val="007D36B6"/>
    <w:rsid w:val="007D38CA"/>
    <w:rsid w:val="007D38D8"/>
    <w:rsid w:val="007D3C3D"/>
    <w:rsid w:val="007D3D17"/>
    <w:rsid w:val="007D4250"/>
    <w:rsid w:val="007D4252"/>
    <w:rsid w:val="007D4372"/>
    <w:rsid w:val="007D4481"/>
    <w:rsid w:val="007D45D4"/>
    <w:rsid w:val="007D4731"/>
    <w:rsid w:val="007D49B1"/>
    <w:rsid w:val="007D4C1C"/>
    <w:rsid w:val="007D4D49"/>
    <w:rsid w:val="007D4DBB"/>
    <w:rsid w:val="007D52CD"/>
    <w:rsid w:val="007D5361"/>
    <w:rsid w:val="007D54F9"/>
    <w:rsid w:val="007D5802"/>
    <w:rsid w:val="007D5F95"/>
    <w:rsid w:val="007D6A23"/>
    <w:rsid w:val="007D6BA5"/>
    <w:rsid w:val="007D72F6"/>
    <w:rsid w:val="007D731E"/>
    <w:rsid w:val="007D7A4C"/>
    <w:rsid w:val="007D7C79"/>
    <w:rsid w:val="007E0278"/>
    <w:rsid w:val="007E0536"/>
    <w:rsid w:val="007E08FA"/>
    <w:rsid w:val="007E1550"/>
    <w:rsid w:val="007E17BD"/>
    <w:rsid w:val="007E17E1"/>
    <w:rsid w:val="007E1A1F"/>
    <w:rsid w:val="007E1B13"/>
    <w:rsid w:val="007E1E45"/>
    <w:rsid w:val="007E23FC"/>
    <w:rsid w:val="007E2527"/>
    <w:rsid w:val="007E271B"/>
    <w:rsid w:val="007E2806"/>
    <w:rsid w:val="007E2901"/>
    <w:rsid w:val="007E2920"/>
    <w:rsid w:val="007E2C3F"/>
    <w:rsid w:val="007E2EB8"/>
    <w:rsid w:val="007E2F4E"/>
    <w:rsid w:val="007E3161"/>
    <w:rsid w:val="007E34B0"/>
    <w:rsid w:val="007E34B5"/>
    <w:rsid w:val="007E3A16"/>
    <w:rsid w:val="007E407D"/>
    <w:rsid w:val="007E43E4"/>
    <w:rsid w:val="007E452F"/>
    <w:rsid w:val="007E4765"/>
    <w:rsid w:val="007E5049"/>
    <w:rsid w:val="007E5502"/>
    <w:rsid w:val="007E56CE"/>
    <w:rsid w:val="007E590C"/>
    <w:rsid w:val="007E5B02"/>
    <w:rsid w:val="007E66E3"/>
    <w:rsid w:val="007E6762"/>
    <w:rsid w:val="007E6817"/>
    <w:rsid w:val="007E6DFA"/>
    <w:rsid w:val="007E7034"/>
    <w:rsid w:val="007E7171"/>
    <w:rsid w:val="007E761A"/>
    <w:rsid w:val="007F0162"/>
    <w:rsid w:val="007F06F4"/>
    <w:rsid w:val="007F0B18"/>
    <w:rsid w:val="007F0CD8"/>
    <w:rsid w:val="007F1189"/>
    <w:rsid w:val="007F1A13"/>
    <w:rsid w:val="007F1B48"/>
    <w:rsid w:val="007F1DA8"/>
    <w:rsid w:val="007F1EEE"/>
    <w:rsid w:val="007F216F"/>
    <w:rsid w:val="007F219E"/>
    <w:rsid w:val="007F22FE"/>
    <w:rsid w:val="007F256A"/>
    <w:rsid w:val="007F291F"/>
    <w:rsid w:val="007F2E6D"/>
    <w:rsid w:val="007F3732"/>
    <w:rsid w:val="007F37CF"/>
    <w:rsid w:val="007F3CED"/>
    <w:rsid w:val="007F4049"/>
    <w:rsid w:val="007F421C"/>
    <w:rsid w:val="007F4752"/>
    <w:rsid w:val="007F4D42"/>
    <w:rsid w:val="007F4E0D"/>
    <w:rsid w:val="007F4F45"/>
    <w:rsid w:val="007F50EE"/>
    <w:rsid w:val="007F5632"/>
    <w:rsid w:val="007F56C7"/>
    <w:rsid w:val="007F5912"/>
    <w:rsid w:val="007F618E"/>
    <w:rsid w:val="007F62EC"/>
    <w:rsid w:val="007F6473"/>
    <w:rsid w:val="007F6E00"/>
    <w:rsid w:val="007F71E9"/>
    <w:rsid w:val="007F7353"/>
    <w:rsid w:val="007F737B"/>
    <w:rsid w:val="007F742A"/>
    <w:rsid w:val="007F74FB"/>
    <w:rsid w:val="007F79F4"/>
    <w:rsid w:val="007F7A33"/>
    <w:rsid w:val="007F7C8D"/>
    <w:rsid w:val="007F7FDC"/>
    <w:rsid w:val="008002BA"/>
    <w:rsid w:val="00800AD7"/>
    <w:rsid w:val="00800D19"/>
    <w:rsid w:val="00800E49"/>
    <w:rsid w:val="0080127C"/>
    <w:rsid w:val="0080133C"/>
    <w:rsid w:val="0080142D"/>
    <w:rsid w:val="0080194E"/>
    <w:rsid w:val="00801A71"/>
    <w:rsid w:val="00801C1A"/>
    <w:rsid w:val="00801C87"/>
    <w:rsid w:val="0080204D"/>
    <w:rsid w:val="008025CC"/>
    <w:rsid w:val="0080298C"/>
    <w:rsid w:val="00803308"/>
    <w:rsid w:val="008033F9"/>
    <w:rsid w:val="00803416"/>
    <w:rsid w:val="008034F7"/>
    <w:rsid w:val="00803AF2"/>
    <w:rsid w:val="00803DFF"/>
    <w:rsid w:val="00804173"/>
    <w:rsid w:val="0080418D"/>
    <w:rsid w:val="0080428E"/>
    <w:rsid w:val="008043D9"/>
    <w:rsid w:val="008044F8"/>
    <w:rsid w:val="00804A92"/>
    <w:rsid w:val="00804D9D"/>
    <w:rsid w:val="00804ED6"/>
    <w:rsid w:val="0080537D"/>
    <w:rsid w:val="00805A22"/>
    <w:rsid w:val="00805AD7"/>
    <w:rsid w:val="00805BC5"/>
    <w:rsid w:val="00805EAD"/>
    <w:rsid w:val="00805F1B"/>
    <w:rsid w:val="00806026"/>
    <w:rsid w:val="008062C0"/>
    <w:rsid w:val="008063DF"/>
    <w:rsid w:val="008064A3"/>
    <w:rsid w:val="00806506"/>
    <w:rsid w:val="00806AFC"/>
    <w:rsid w:val="00806CD9"/>
    <w:rsid w:val="00806EDC"/>
    <w:rsid w:val="0080710B"/>
    <w:rsid w:val="00807344"/>
    <w:rsid w:val="00807BC8"/>
    <w:rsid w:val="00807BFA"/>
    <w:rsid w:val="00807CD3"/>
    <w:rsid w:val="00807FBC"/>
    <w:rsid w:val="00810150"/>
    <w:rsid w:val="00810726"/>
    <w:rsid w:val="008107A4"/>
    <w:rsid w:val="008109FA"/>
    <w:rsid w:val="00810CF1"/>
    <w:rsid w:val="00811106"/>
    <w:rsid w:val="00811108"/>
    <w:rsid w:val="0081128D"/>
    <w:rsid w:val="008116E4"/>
    <w:rsid w:val="008116ED"/>
    <w:rsid w:val="00811BF3"/>
    <w:rsid w:val="00811DDB"/>
    <w:rsid w:val="00812213"/>
    <w:rsid w:val="00812525"/>
    <w:rsid w:val="0081263C"/>
    <w:rsid w:val="00812838"/>
    <w:rsid w:val="00812840"/>
    <w:rsid w:val="00812B39"/>
    <w:rsid w:val="008133FD"/>
    <w:rsid w:val="0081383B"/>
    <w:rsid w:val="008138DB"/>
    <w:rsid w:val="0081394B"/>
    <w:rsid w:val="00813F43"/>
    <w:rsid w:val="00814038"/>
    <w:rsid w:val="00814470"/>
    <w:rsid w:val="0081460A"/>
    <w:rsid w:val="00814815"/>
    <w:rsid w:val="008148C3"/>
    <w:rsid w:val="00814EB0"/>
    <w:rsid w:val="00814F29"/>
    <w:rsid w:val="00815137"/>
    <w:rsid w:val="00815238"/>
    <w:rsid w:val="00815532"/>
    <w:rsid w:val="0081579A"/>
    <w:rsid w:val="008157AF"/>
    <w:rsid w:val="00815A05"/>
    <w:rsid w:val="00815C17"/>
    <w:rsid w:val="00815D1F"/>
    <w:rsid w:val="00815F5F"/>
    <w:rsid w:val="0081627A"/>
    <w:rsid w:val="008162C3"/>
    <w:rsid w:val="008167BB"/>
    <w:rsid w:val="00816A86"/>
    <w:rsid w:val="00816D0B"/>
    <w:rsid w:val="00816E3B"/>
    <w:rsid w:val="0081729D"/>
    <w:rsid w:val="00817786"/>
    <w:rsid w:val="00817950"/>
    <w:rsid w:val="00817BDA"/>
    <w:rsid w:val="008201BB"/>
    <w:rsid w:val="00820393"/>
    <w:rsid w:val="0082052C"/>
    <w:rsid w:val="008209DD"/>
    <w:rsid w:val="00820BB5"/>
    <w:rsid w:val="00821045"/>
    <w:rsid w:val="008213EA"/>
    <w:rsid w:val="00821CF2"/>
    <w:rsid w:val="0082241E"/>
    <w:rsid w:val="00822603"/>
    <w:rsid w:val="00822A98"/>
    <w:rsid w:val="00822C79"/>
    <w:rsid w:val="00822F44"/>
    <w:rsid w:val="008233F1"/>
    <w:rsid w:val="00823884"/>
    <w:rsid w:val="008238D3"/>
    <w:rsid w:val="00823ABC"/>
    <w:rsid w:val="00823B72"/>
    <w:rsid w:val="008240A2"/>
    <w:rsid w:val="00824250"/>
    <w:rsid w:val="0082486F"/>
    <w:rsid w:val="0082494C"/>
    <w:rsid w:val="00824D83"/>
    <w:rsid w:val="0082508C"/>
    <w:rsid w:val="00825151"/>
    <w:rsid w:val="008254ED"/>
    <w:rsid w:val="0082552A"/>
    <w:rsid w:val="008258B8"/>
    <w:rsid w:val="00825A3E"/>
    <w:rsid w:val="00825B30"/>
    <w:rsid w:val="00825B97"/>
    <w:rsid w:val="00825DD4"/>
    <w:rsid w:val="00825F09"/>
    <w:rsid w:val="00826185"/>
    <w:rsid w:val="00826263"/>
    <w:rsid w:val="008269BE"/>
    <w:rsid w:val="00826ACB"/>
    <w:rsid w:val="00826B0A"/>
    <w:rsid w:val="00826C23"/>
    <w:rsid w:val="00827414"/>
    <w:rsid w:val="0082789B"/>
    <w:rsid w:val="00827922"/>
    <w:rsid w:val="00827B0D"/>
    <w:rsid w:val="00827D8B"/>
    <w:rsid w:val="0083070F"/>
    <w:rsid w:val="008307AD"/>
    <w:rsid w:val="00830BF2"/>
    <w:rsid w:val="00830E76"/>
    <w:rsid w:val="0083126A"/>
    <w:rsid w:val="00831445"/>
    <w:rsid w:val="0083168B"/>
    <w:rsid w:val="00831747"/>
    <w:rsid w:val="0083186A"/>
    <w:rsid w:val="00831DBF"/>
    <w:rsid w:val="00831E90"/>
    <w:rsid w:val="008320D6"/>
    <w:rsid w:val="0083216A"/>
    <w:rsid w:val="00832BEF"/>
    <w:rsid w:val="00832F23"/>
    <w:rsid w:val="00832FD2"/>
    <w:rsid w:val="00832FFC"/>
    <w:rsid w:val="00833527"/>
    <w:rsid w:val="0083360B"/>
    <w:rsid w:val="00833B90"/>
    <w:rsid w:val="00834271"/>
    <w:rsid w:val="008346DA"/>
    <w:rsid w:val="008349AF"/>
    <w:rsid w:val="00834B03"/>
    <w:rsid w:val="00834F2E"/>
    <w:rsid w:val="0083533F"/>
    <w:rsid w:val="0083550C"/>
    <w:rsid w:val="008355B4"/>
    <w:rsid w:val="00835684"/>
    <w:rsid w:val="00835E31"/>
    <w:rsid w:val="00836345"/>
    <w:rsid w:val="008363E9"/>
    <w:rsid w:val="00836490"/>
    <w:rsid w:val="008366E8"/>
    <w:rsid w:val="008368D5"/>
    <w:rsid w:val="00836D1A"/>
    <w:rsid w:val="0083703C"/>
    <w:rsid w:val="00837099"/>
    <w:rsid w:val="00837180"/>
    <w:rsid w:val="00837373"/>
    <w:rsid w:val="008374FD"/>
    <w:rsid w:val="0083798B"/>
    <w:rsid w:val="00840055"/>
    <w:rsid w:val="00840064"/>
    <w:rsid w:val="00840263"/>
    <w:rsid w:val="00840268"/>
    <w:rsid w:val="00840412"/>
    <w:rsid w:val="008405AA"/>
    <w:rsid w:val="00840795"/>
    <w:rsid w:val="008407F5"/>
    <w:rsid w:val="00840839"/>
    <w:rsid w:val="0084093C"/>
    <w:rsid w:val="008409AA"/>
    <w:rsid w:val="00840D24"/>
    <w:rsid w:val="0084127C"/>
    <w:rsid w:val="00841760"/>
    <w:rsid w:val="008418F1"/>
    <w:rsid w:val="00841933"/>
    <w:rsid w:val="00841996"/>
    <w:rsid w:val="00841A3B"/>
    <w:rsid w:val="008422B4"/>
    <w:rsid w:val="008426A9"/>
    <w:rsid w:val="008429D1"/>
    <w:rsid w:val="00842BDC"/>
    <w:rsid w:val="00842C8D"/>
    <w:rsid w:val="0084351F"/>
    <w:rsid w:val="00843686"/>
    <w:rsid w:val="008436D2"/>
    <w:rsid w:val="0084379C"/>
    <w:rsid w:val="00843CBB"/>
    <w:rsid w:val="00843E29"/>
    <w:rsid w:val="00844433"/>
    <w:rsid w:val="00844762"/>
    <w:rsid w:val="00844AA8"/>
    <w:rsid w:val="00844E3E"/>
    <w:rsid w:val="00844E87"/>
    <w:rsid w:val="00844F39"/>
    <w:rsid w:val="00845049"/>
    <w:rsid w:val="00845458"/>
    <w:rsid w:val="00845849"/>
    <w:rsid w:val="00845A5B"/>
    <w:rsid w:val="00845A8D"/>
    <w:rsid w:val="00845CAC"/>
    <w:rsid w:val="00845FB5"/>
    <w:rsid w:val="00846112"/>
    <w:rsid w:val="008461D3"/>
    <w:rsid w:val="0084627D"/>
    <w:rsid w:val="0084648A"/>
    <w:rsid w:val="008466EB"/>
    <w:rsid w:val="008468D7"/>
    <w:rsid w:val="00847732"/>
    <w:rsid w:val="00847916"/>
    <w:rsid w:val="00847C3F"/>
    <w:rsid w:val="00847EEA"/>
    <w:rsid w:val="00850012"/>
    <w:rsid w:val="008501C5"/>
    <w:rsid w:val="00850218"/>
    <w:rsid w:val="00850471"/>
    <w:rsid w:val="00850703"/>
    <w:rsid w:val="008507A8"/>
    <w:rsid w:val="00850854"/>
    <w:rsid w:val="00850E35"/>
    <w:rsid w:val="008518A9"/>
    <w:rsid w:val="00851929"/>
    <w:rsid w:val="008519A2"/>
    <w:rsid w:val="0085291A"/>
    <w:rsid w:val="00852BD7"/>
    <w:rsid w:val="00852CC2"/>
    <w:rsid w:val="00853254"/>
    <w:rsid w:val="00853318"/>
    <w:rsid w:val="008533FD"/>
    <w:rsid w:val="00853607"/>
    <w:rsid w:val="00853DC4"/>
    <w:rsid w:val="00853F0D"/>
    <w:rsid w:val="00853F41"/>
    <w:rsid w:val="00854213"/>
    <w:rsid w:val="00854ADC"/>
    <w:rsid w:val="00855045"/>
    <w:rsid w:val="00855463"/>
    <w:rsid w:val="008556B2"/>
    <w:rsid w:val="008556C6"/>
    <w:rsid w:val="0085579E"/>
    <w:rsid w:val="00855E64"/>
    <w:rsid w:val="0085635D"/>
    <w:rsid w:val="008564FB"/>
    <w:rsid w:val="008577D9"/>
    <w:rsid w:val="00857AEC"/>
    <w:rsid w:val="00857B78"/>
    <w:rsid w:val="00857E12"/>
    <w:rsid w:val="00860455"/>
    <w:rsid w:val="00860AFC"/>
    <w:rsid w:val="00860EBA"/>
    <w:rsid w:val="00861463"/>
    <w:rsid w:val="008618C3"/>
    <w:rsid w:val="00861B8F"/>
    <w:rsid w:val="0086228E"/>
    <w:rsid w:val="008622A6"/>
    <w:rsid w:val="00862322"/>
    <w:rsid w:val="0086240A"/>
    <w:rsid w:val="00862988"/>
    <w:rsid w:val="00863083"/>
    <w:rsid w:val="00863417"/>
    <w:rsid w:val="00863468"/>
    <w:rsid w:val="008636C6"/>
    <w:rsid w:val="00863920"/>
    <w:rsid w:val="008639D7"/>
    <w:rsid w:val="008639FE"/>
    <w:rsid w:val="00863D7F"/>
    <w:rsid w:val="00863F7C"/>
    <w:rsid w:val="0086402D"/>
    <w:rsid w:val="00864043"/>
    <w:rsid w:val="0086408D"/>
    <w:rsid w:val="008643EA"/>
    <w:rsid w:val="008643F4"/>
    <w:rsid w:val="00864BEB"/>
    <w:rsid w:val="00864E52"/>
    <w:rsid w:val="00864ECD"/>
    <w:rsid w:val="00864EF8"/>
    <w:rsid w:val="00864FC3"/>
    <w:rsid w:val="00865173"/>
    <w:rsid w:val="0086583E"/>
    <w:rsid w:val="00865B8C"/>
    <w:rsid w:val="00865C21"/>
    <w:rsid w:val="00865D28"/>
    <w:rsid w:val="0086635D"/>
    <w:rsid w:val="008664B9"/>
    <w:rsid w:val="008667FC"/>
    <w:rsid w:val="0086687A"/>
    <w:rsid w:val="00866F80"/>
    <w:rsid w:val="008672D5"/>
    <w:rsid w:val="00867303"/>
    <w:rsid w:val="00867723"/>
    <w:rsid w:val="008678D2"/>
    <w:rsid w:val="00867B45"/>
    <w:rsid w:val="00867DEE"/>
    <w:rsid w:val="008705B3"/>
    <w:rsid w:val="0087077D"/>
    <w:rsid w:val="00870817"/>
    <w:rsid w:val="008709F6"/>
    <w:rsid w:val="00870BB2"/>
    <w:rsid w:val="00870C5D"/>
    <w:rsid w:val="0087103B"/>
    <w:rsid w:val="00871122"/>
    <w:rsid w:val="00871298"/>
    <w:rsid w:val="0087186A"/>
    <w:rsid w:val="00871ADF"/>
    <w:rsid w:val="00871AFF"/>
    <w:rsid w:val="00871C1B"/>
    <w:rsid w:val="00871D07"/>
    <w:rsid w:val="00871D1F"/>
    <w:rsid w:val="00871D9A"/>
    <w:rsid w:val="0087203E"/>
    <w:rsid w:val="00872325"/>
    <w:rsid w:val="00872389"/>
    <w:rsid w:val="008731F5"/>
    <w:rsid w:val="00873257"/>
    <w:rsid w:val="0087325D"/>
    <w:rsid w:val="008733CB"/>
    <w:rsid w:val="008734B0"/>
    <w:rsid w:val="008736CC"/>
    <w:rsid w:val="008744AD"/>
    <w:rsid w:val="00874ADB"/>
    <w:rsid w:val="00874E60"/>
    <w:rsid w:val="00875357"/>
    <w:rsid w:val="00875BC8"/>
    <w:rsid w:val="00875DCA"/>
    <w:rsid w:val="00876061"/>
    <w:rsid w:val="0087606F"/>
    <w:rsid w:val="008760F4"/>
    <w:rsid w:val="008762A5"/>
    <w:rsid w:val="00876517"/>
    <w:rsid w:val="00876EF4"/>
    <w:rsid w:val="00876F5A"/>
    <w:rsid w:val="008770B5"/>
    <w:rsid w:val="00877217"/>
    <w:rsid w:val="00877263"/>
    <w:rsid w:val="00877803"/>
    <w:rsid w:val="00877901"/>
    <w:rsid w:val="00877A59"/>
    <w:rsid w:val="00880236"/>
    <w:rsid w:val="008807FA"/>
    <w:rsid w:val="00880ABF"/>
    <w:rsid w:val="00881131"/>
    <w:rsid w:val="008811F3"/>
    <w:rsid w:val="0088149C"/>
    <w:rsid w:val="00881929"/>
    <w:rsid w:val="00881A1A"/>
    <w:rsid w:val="00881D3D"/>
    <w:rsid w:val="00881DD8"/>
    <w:rsid w:val="008825D2"/>
    <w:rsid w:val="00882A59"/>
    <w:rsid w:val="00883BCC"/>
    <w:rsid w:val="00883E5D"/>
    <w:rsid w:val="0088420A"/>
    <w:rsid w:val="00884768"/>
    <w:rsid w:val="0088483B"/>
    <w:rsid w:val="008848A4"/>
    <w:rsid w:val="00884917"/>
    <w:rsid w:val="00884C48"/>
    <w:rsid w:val="00884CB4"/>
    <w:rsid w:val="00884D6B"/>
    <w:rsid w:val="008851CD"/>
    <w:rsid w:val="0088542B"/>
    <w:rsid w:val="0088563D"/>
    <w:rsid w:val="008859C2"/>
    <w:rsid w:val="00885ACD"/>
    <w:rsid w:val="00885C57"/>
    <w:rsid w:val="00885C99"/>
    <w:rsid w:val="00885D3D"/>
    <w:rsid w:val="00886222"/>
    <w:rsid w:val="0088625F"/>
    <w:rsid w:val="00886282"/>
    <w:rsid w:val="008863C4"/>
    <w:rsid w:val="00886408"/>
    <w:rsid w:val="00886415"/>
    <w:rsid w:val="00886A0B"/>
    <w:rsid w:val="00886BF7"/>
    <w:rsid w:val="00886D44"/>
    <w:rsid w:val="00887169"/>
    <w:rsid w:val="00887347"/>
    <w:rsid w:val="0088759F"/>
    <w:rsid w:val="00887CDE"/>
    <w:rsid w:val="00887DD7"/>
    <w:rsid w:val="00890095"/>
    <w:rsid w:val="008909A8"/>
    <w:rsid w:val="00890B1F"/>
    <w:rsid w:val="00890EC4"/>
    <w:rsid w:val="00891056"/>
    <w:rsid w:val="0089124C"/>
    <w:rsid w:val="00891483"/>
    <w:rsid w:val="00891D1D"/>
    <w:rsid w:val="00891D41"/>
    <w:rsid w:val="00891E81"/>
    <w:rsid w:val="00892116"/>
    <w:rsid w:val="008921E0"/>
    <w:rsid w:val="00892332"/>
    <w:rsid w:val="008930AE"/>
    <w:rsid w:val="008934A8"/>
    <w:rsid w:val="00893A65"/>
    <w:rsid w:val="00893AD2"/>
    <w:rsid w:val="008940CB"/>
    <w:rsid w:val="008946B7"/>
    <w:rsid w:val="00894847"/>
    <w:rsid w:val="008949CE"/>
    <w:rsid w:val="00894B18"/>
    <w:rsid w:val="00894EC7"/>
    <w:rsid w:val="0089506D"/>
    <w:rsid w:val="0089526B"/>
    <w:rsid w:val="008952FD"/>
    <w:rsid w:val="00896DF4"/>
    <w:rsid w:val="008973B7"/>
    <w:rsid w:val="008977D7"/>
    <w:rsid w:val="008978C7"/>
    <w:rsid w:val="00897AC9"/>
    <w:rsid w:val="00897B18"/>
    <w:rsid w:val="00897BA7"/>
    <w:rsid w:val="008A01F7"/>
    <w:rsid w:val="008A039D"/>
    <w:rsid w:val="008A0686"/>
    <w:rsid w:val="008A1130"/>
    <w:rsid w:val="008A133F"/>
    <w:rsid w:val="008A1836"/>
    <w:rsid w:val="008A186A"/>
    <w:rsid w:val="008A18AF"/>
    <w:rsid w:val="008A1BD0"/>
    <w:rsid w:val="008A1CB5"/>
    <w:rsid w:val="008A1D41"/>
    <w:rsid w:val="008A20B5"/>
    <w:rsid w:val="008A20FE"/>
    <w:rsid w:val="008A2419"/>
    <w:rsid w:val="008A241A"/>
    <w:rsid w:val="008A27F6"/>
    <w:rsid w:val="008A2CC7"/>
    <w:rsid w:val="008A2DAC"/>
    <w:rsid w:val="008A2FA9"/>
    <w:rsid w:val="008A3056"/>
    <w:rsid w:val="008A34EA"/>
    <w:rsid w:val="008A376B"/>
    <w:rsid w:val="008A3C74"/>
    <w:rsid w:val="008A3E14"/>
    <w:rsid w:val="008A4425"/>
    <w:rsid w:val="008A4923"/>
    <w:rsid w:val="008A4967"/>
    <w:rsid w:val="008A4E65"/>
    <w:rsid w:val="008A502F"/>
    <w:rsid w:val="008A5354"/>
    <w:rsid w:val="008A57C5"/>
    <w:rsid w:val="008A5A96"/>
    <w:rsid w:val="008A5BC0"/>
    <w:rsid w:val="008A5DD1"/>
    <w:rsid w:val="008A6263"/>
    <w:rsid w:val="008A6270"/>
    <w:rsid w:val="008A6942"/>
    <w:rsid w:val="008A6B79"/>
    <w:rsid w:val="008A6F30"/>
    <w:rsid w:val="008A7075"/>
    <w:rsid w:val="008A7576"/>
    <w:rsid w:val="008A7612"/>
    <w:rsid w:val="008A79BE"/>
    <w:rsid w:val="008B013A"/>
    <w:rsid w:val="008B0248"/>
    <w:rsid w:val="008B05F7"/>
    <w:rsid w:val="008B092F"/>
    <w:rsid w:val="008B098C"/>
    <w:rsid w:val="008B0AB0"/>
    <w:rsid w:val="008B0D0B"/>
    <w:rsid w:val="008B0DFB"/>
    <w:rsid w:val="008B0E55"/>
    <w:rsid w:val="008B0F20"/>
    <w:rsid w:val="008B14E9"/>
    <w:rsid w:val="008B192C"/>
    <w:rsid w:val="008B1B7D"/>
    <w:rsid w:val="008B1B9E"/>
    <w:rsid w:val="008B1DC3"/>
    <w:rsid w:val="008B1EEC"/>
    <w:rsid w:val="008B2076"/>
    <w:rsid w:val="008B22E0"/>
    <w:rsid w:val="008B25C8"/>
    <w:rsid w:val="008B25D3"/>
    <w:rsid w:val="008B2628"/>
    <w:rsid w:val="008B270C"/>
    <w:rsid w:val="008B2945"/>
    <w:rsid w:val="008B295C"/>
    <w:rsid w:val="008B2B1C"/>
    <w:rsid w:val="008B3713"/>
    <w:rsid w:val="008B3B44"/>
    <w:rsid w:val="008B3DA7"/>
    <w:rsid w:val="008B3DD3"/>
    <w:rsid w:val="008B42EE"/>
    <w:rsid w:val="008B46BB"/>
    <w:rsid w:val="008B4D2A"/>
    <w:rsid w:val="008B4FD7"/>
    <w:rsid w:val="008B5225"/>
    <w:rsid w:val="008B53DE"/>
    <w:rsid w:val="008B574B"/>
    <w:rsid w:val="008B5BAB"/>
    <w:rsid w:val="008B5EA6"/>
    <w:rsid w:val="008B5EE0"/>
    <w:rsid w:val="008B5FA8"/>
    <w:rsid w:val="008B6077"/>
    <w:rsid w:val="008B627D"/>
    <w:rsid w:val="008B65BC"/>
    <w:rsid w:val="008B6759"/>
    <w:rsid w:val="008B756A"/>
    <w:rsid w:val="008B7BEA"/>
    <w:rsid w:val="008B7C14"/>
    <w:rsid w:val="008B7CA7"/>
    <w:rsid w:val="008B7FFC"/>
    <w:rsid w:val="008C0246"/>
    <w:rsid w:val="008C0679"/>
    <w:rsid w:val="008C06CF"/>
    <w:rsid w:val="008C0A5B"/>
    <w:rsid w:val="008C12F8"/>
    <w:rsid w:val="008C18E3"/>
    <w:rsid w:val="008C1B95"/>
    <w:rsid w:val="008C2113"/>
    <w:rsid w:val="008C232E"/>
    <w:rsid w:val="008C2370"/>
    <w:rsid w:val="008C2769"/>
    <w:rsid w:val="008C281B"/>
    <w:rsid w:val="008C309A"/>
    <w:rsid w:val="008C30A4"/>
    <w:rsid w:val="008C30F4"/>
    <w:rsid w:val="008C3364"/>
    <w:rsid w:val="008C33F4"/>
    <w:rsid w:val="008C3E72"/>
    <w:rsid w:val="008C3EC4"/>
    <w:rsid w:val="008C470E"/>
    <w:rsid w:val="008C4960"/>
    <w:rsid w:val="008C4C46"/>
    <w:rsid w:val="008C5171"/>
    <w:rsid w:val="008C51D6"/>
    <w:rsid w:val="008C523A"/>
    <w:rsid w:val="008C5297"/>
    <w:rsid w:val="008C5526"/>
    <w:rsid w:val="008C5D21"/>
    <w:rsid w:val="008C5E5F"/>
    <w:rsid w:val="008C5F38"/>
    <w:rsid w:val="008C60C4"/>
    <w:rsid w:val="008C6307"/>
    <w:rsid w:val="008C643A"/>
    <w:rsid w:val="008C64C9"/>
    <w:rsid w:val="008C6A4E"/>
    <w:rsid w:val="008C6AEE"/>
    <w:rsid w:val="008C6EC1"/>
    <w:rsid w:val="008C6EEB"/>
    <w:rsid w:val="008C7142"/>
    <w:rsid w:val="008C7445"/>
    <w:rsid w:val="008C7960"/>
    <w:rsid w:val="008C7A10"/>
    <w:rsid w:val="008C7C72"/>
    <w:rsid w:val="008D03AD"/>
    <w:rsid w:val="008D0543"/>
    <w:rsid w:val="008D0A88"/>
    <w:rsid w:val="008D0D87"/>
    <w:rsid w:val="008D1092"/>
    <w:rsid w:val="008D177C"/>
    <w:rsid w:val="008D19C1"/>
    <w:rsid w:val="008D1A52"/>
    <w:rsid w:val="008D1CBB"/>
    <w:rsid w:val="008D1E14"/>
    <w:rsid w:val="008D1ED7"/>
    <w:rsid w:val="008D22EE"/>
    <w:rsid w:val="008D2937"/>
    <w:rsid w:val="008D29F8"/>
    <w:rsid w:val="008D2D92"/>
    <w:rsid w:val="008D2FC5"/>
    <w:rsid w:val="008D2FF2"/>
    <w:rsid w:val="008D3132"/>
    <w:rsid w:val="008D33CA"/>
    <w:rsid w:val="008D388C"/>
    <w:rsid w:val="008D389B"/>
    <w:rsid w:val="008D38BA"/>
    <w:rsid w:val="008D3B59"/>
    <w:rsid w:val="008D3CDD"/>
    <w:rsid w:val="008D3DF2"/>
    <w:rsid w:val="008D3E2A"/>
    <w:rsid w:val="008D46CB"/>
    <w:rsid w:val="008D4753"/>
    <w:rsid w:val="008D4B79"/>
    <w:rsid w:val="008D4C68"/>
    <w:rsid w:val="008D4DB2"/>
    <w:rsid w:val="008D4DFD"/>
    <w:rsid w:val="008D4E0E"/>
    <w:rsid w:val="008D4E62"/>
    <w:rsid w:val="008D4ED3"/>
    <w:rsid w:val="008D4F7A"/>
    <w:rsid w:val="008D54E5"/>
    <w:rsid w:val="008D5900"/>
    <w:rsid w:val="008D5C04"/>
    <w:rsid w:val="008D5C42"/>
    <w:rsid w:val="008D60F4"/>
    <w:rsid w:val="008D61AB"/>
    <w:rsid w:val="008D6341"/>
    <w:rsid w:val="008D6437"/>
    <w:rsid w:val="008D68D5"/>
    <w:rsid w:val="008D6A24"/>
    <w:rsid w:val="008D6A7C"/>
    <w:rsid w:val="008D6E65"/>
    <w:rsid w:val="008D6F0D"/>
    <w:rsid w:val="008D6F78"/>
    <w:rsid w:val="008D70A6"/>
    <w:rsid w:val="008D735A"/>
    <w:rsid w:val="008D7510"/>
    <w:rsid w:val="008D7887"/>
    <w:rsid w:val="008D78BB"/>
    <w:rsid w:val="008D7A1D"/>
    <w:rsid w:val="008D7BFC"/>
    <w:rsid w:val="008E0212"/>
    <w:rsid w:val="008E0A25"/>
    <w:rsid w:val="008E0BEE"/>
    <w:rsid w:val="008E148E"/>
    <w:rsid w:val="008E1D05"/>
    <w:rsid w:val="008E1F89"/>
    <w:rsid w:val="008E2056"/>
    <w:rsid w:val="008E20B0"/>
    <w:rsid w:val="008E2214"/>
    <w:rsid w:val="008E2F2C"/>
    <w:rsid w:val="008E2FE9"/>
    <w:rsid w:val="008E302C"/>
    <w:rsid w:val="008E30E2"/>
    <w:rsid w:val="008E31BF"/>
    <w:rsid w:val="008E34CA"/>
    <w:rsid w:val="008E37AD"/>
    <w:rsid w:val="008E39DC"/>
    <w:rsid w:val="008E3AA0"/>
    <w:rsid w:val="008E3FBA"/>
    <w:rsid w:val="008E3FCD"/>
    <w:rsid w:val="008E4255"/>
    <w:rsid w:val="008E43BA"/>
    <w:rsid w:val="008E443A"/>
    <w:rsid w:val="008E444C"/>
    <w:rsid w:val="008E4592"/>
    <w:rsid w:val="008E4990"/>
    <w:rsid w:val="008E4CDE"/>
    <w:rsid w:val="008E586F"/>
    <w:rsid w:val="008E5BFD"/>
    <w:rsid w:val="008E5D49"/>
    <w:rsid w:val="008E6008"/>
    <w:rsid w:val="008E6672"/>
    <w:rsid w:val="008E66A8"/>
    <w:rsid w:val="008E6D26"/>
    <w:rsid w:val="008E6E4A"/>
    <w:rsid w:val="008E6E6A"/>
    <w:rsid w:val="008E7464"/>
    <w:rsid w:val="008E7825"/>
    <w:rsid w:val="008E7961"/>
    <w:rsid w:val="008E79CC"/>
    <w:rsid w:val="008E79D4"/>
    <w:rsid w:val="008E7A1C"/>
    <w:rsid w:val="008E7C3D"/>
    <w:rsid w:val="008E7EB0"/>
    <w:rsid w:val="008F018C"/>
    <w:rsid w:val="008F05C4"/>
    <w:rsid w:val="008F080C"/>
    <w:rsid w:val="008F0897"/>
    <w:rsid w:val="008F0C10"/>
    <w:rsid w:val="008F0D1C"/>
    <w:rsid w:val="008F0D85"/>
    <w:rsid w:val="008F0DDD"/>
    <w:rsid w:val="008F0F16"/>
    <w:rsid w:val="008F16E6"/>
    <w:rsid w:val="008F1709"/>
    <w:rsid w:val="008F1758"/>
    <w:rsid w:val="008F17ED"/>
    <w:rsid w:val="008F191D"/>
    <w:rsid w:val="008F19CA"/>
    <w:rsid w:val="008F19CC"/>
    <w:rsid w:val="008F2450"/>
    <w:rsid w:val="008F2469"/>
    <w:rsid w:val="008F24D0"/>
    <w:rsid w:val="008F26A9"/>
    <w:rsid w:val="008F28D8"/>
    <w:rsid w:val="008F2ED1"/>
    <w:rsid w:val="008F3256"/>
    <w:rsid w:val="008F337D"/>
    <w:rsid w:val="008F3416"/>
    <w:rsid w:val="008F39C8"/>
    <w:rsid w:val="008F3A4D"/>
    <w:rsid w:val="008F3B2B"/>
    <w:rsid w:val="008F4538"/>
    <w:rsid w:val="008F453C"/>
    <w:rsid w:val="008F455A"/>
    <w:rsid w:val="008F45D9"/>
    <w:rsid w:val="008F465B"/>
    <w:rsid w:val="008F4A91"/>
    <w:rsid w:val="008F4F20"/>
    <w:rsid w:val="008F525E"/>
    <w:rsid w:val="008F545E"/>
    <w:rsid w:val="008F5811"/>
    <w:rsid w:val="008F5815"/>
    <w:rsid w:val="008F5EC4"/>
    <w:rsid w:val="008F5FF0"/>
    <w:rsid w:val="008F61BC"/>
    <w:rsid w:val="008F642D"/>
    <w:rsid w:val="008F663F"/>
    <w:rsid w:val="008F671A"/>
    <w:rsid w:val="008F68C2"/>
    <w:rsid w:val="008F6EF3"/>
    <w:rsid w:val="008F769D"/>
    <w:rsid w:val="008F77DD"/>
    <w:rsid w:val="008F7B83"/>
    <w:rsid w:val="008F7BBE"/>
    <w:rsid w:val="008F7D24"/>
    <w:rsid w:val="008F7E86"/>
    <w:rsid w:val="0090014E"/>
    <w:rsid w:val="0090040A"/>
    <w:rsid w:val="00900BBF"/>
    <w:rsid w:val="0090114C"/>
    <w:rsid w:val="009011AA"/>
    <w:rsid w:val="0090123F"/>
    <w:rsid w:val="00901354"/>
    <w:rsid w:val="0090191A"/>
    <w:rsid w:val="009020DF"/>
    <w:rsid w:val="00902692"/>
    <w:rsid w:val="00902809"/>
    <w:rsid w:val="00902D81"/>
    <w:rsid w:val="009031A6"/>
    <w:rsid w:val="0090361B"/>
    <w:rsid w:val="00903763"/>
    <w:rsid w:val="00903973"/>
    <w:rsid w:val="00903A38"/>
    <w:rsid w:val="00903C37"/>
    <w:rsid w:val="00903C38"/>
    <w:rsid w:val="00903CD5"/>
    <w:rsid w:val="00903E4F"/>
    <w:rsid w:val="00904254"/>
    <w:rsid w:val="00904404"/>
    <w:rsid w:val="00904480"/>
    <w:rsid w:val="00904543"/>
    <w:rsid w:val="0090468D"/>
    <w:rsid w:val="0090472E"/>
    <w:rsid w:val="0090499A"/>
    <w:rsid w:val="00904BF6"/>
    <w:rsid w:val="00904DF7"/>
    <w:rsid w:val="009053E2"/>
    <w:rsid w:val="009057A3"/>
    <w:rsid w:val="00905886"/>
    <w:rsid w:val="00905BF7"/>
    <w:rsid w:val="00905D08"/>
    <w:rsid w:val="00905D15"/>
    <w:rsid w:val="00905D90"/>
    <w:rsid w:val="00906174"/>
    <w:rsid w:val="009061F2"/>
    <w:rsid w:val="00906667"/>
    <w:rsid w:val="00906B41"/>
    <w:rsid w:val="00906D2E"/>
    <w:rsid w:val="00906FF4"/>
    <w:rsid w:val="009070F5"/>
    <w:rsid w:val="00907712"/>
    <w:rsid w:val="00907B65"/>
    <w:rsid w:val="00907E77"/>
    <w:rsid w:val="00907FEF"/>
    <w:rsid w:val="00910A2E"/>
    <w:rsid w:val="00910BDB"/>
    <w:rsid w:val="00910C6B"/>
    <w:rsid w:val="00910E0F"/>
    <w:rsid w:val="00910ED9"/>
    <w:rsid w:val="0091184E"/>
    <w:rsid w:val="00911A90"/>
    <w:rsid w:val="00911B1E"/>
    <w:rsid w:val="00911F2C"/>
    <w:rsid w:val="00912080"/>
    <w:rsid w:val="0091269E"/>
    <w:rsid w:val="009129CE"/>
    <w:rsid w:val="00912A12"/>
    <w:rsid w:val="00912C9D"/>
    <w:rsid w:val="00912D20"/>
    <w:rsid w:val="009132DF"/>
    <w:rsid w:val="009136FB"/>
    <w:rsid w:val="009137A6"/>
    <w:rsid w:val="00913907"/>
    <w:rsid w:val="00913AEE"/>
    <w:rsid w:val="00913EC7"/>
    <w:rsid w:val="009142F6"/>
    <w:rsid w:val="009144BE"/>
    <w:rsid w:val="00914503"/>
    <w:rsid w:val="0091488F"/>
    <w:rsid w:val="009148F5"/>
    <w:rsid w:val="00914C86"/>
    <w:rsid w:val="00914D55"/>
    <w:rsid w:val="009157EF"/>
    <w:rsid w:val="00916569"/>
    <w:rsid w:val="009165EC"/>
    <w:rsid w:val="00916631"/>
    <w:rsid w:val="009170D3"/>
    <w:rsid w:val="009170D6"/>
    <w:rsid w:val="0091749C"/>
    <w:rsid w:val="00917540"/>
    <w:rsid w:val="00917634"/>
    <w:rsid w:val="009177F5"/>
    <w:rsid w:val="00917807"/>
    <w:rsid w:val="009179A7"/>
    <w:rsid w:val="00917A22"/>
    <w:rsid w:val="00917BE7"/>
    <w:rsid w:val="00920171"/>
    <w:rsid w:val="00920290"/>
    <w:rsid w:val="00920381"/>
    <w:rsid w:val="009205A7"/>
    <w:rsid w:val="009207E0"/>
    <w:rsid w:val="00920AD2"/>
    <w:rsid w:val="00920B21"/>
    <w:rsid w:val="00920D92"/>
    <w:rsid w:val="00920EA7"/>
    <w:rsid w:val="00921021"/>
    <w:rsid w:val="009210A3"/>
    <w:rsid w:val="00921B72"/>
    <w:rsid w:val="00921D0D"/>
    <w:rsid w:val="0092204F"/>
    <w:rsid w:val="009224C3"/>
    <w:rsid w:val="00923119"/>
    <w:rsid w:val="009234C2"/>
    <w:rsid w:val="009234CE"/>
    <w:rsid w:val="0092370A"/>
    <w:rsid w:val="00923755"/>
    <w:rsid w:val="00924182"/>
    <w:rsid w:val="00924438"/>
    <w:rsid w:val="009244D8"/>
    <w:rsid w:val="009249D9"/>
    <w:rsid w:val="00924C9C"/>
    <w:rsid w:val="00924F6A"/>
    <w:rsid w:val="009252F0"/>
    <w:rsid w:val="0092583C"/>
    <w:rsid w:val="00925888"/>
    <w:rsid w:val="009258B4"/>
    <w:rsid w:val="00925A15"/>
    <w:rsid w:val="00926188"/>
    <w:rsid w:val="0092634B"/>
    <w:rsid w:val="0092690E"/>
    <w:rsid w:val="00926EB9"/>
    <w:rsid w:val="00926FED"/>
    <w:rsid w:val="009271B6"/>
    <w:rsid w:val="009272FC"/>
    <w:rsid w:val="0092772F"/>
    <w:rsid w:val="009300FD"/>
    <w:rsid w:val="009304B5"/>
    <w:rsid w:val="0093092A"/>
    <w:rsid w:val="00930968"/>
    <w:rsid w:val="00930CD1"/>
    <w:rsid w:val="00930E01"/>
    <w:rsid w:val="009312BA"/>
    <w:rsid w:val="009313A5"/>
    <w:rsid w:val="0093142E"/>
    <w:rsid w:val="009314CC"/>
    <w:rsid w:val="009315C5"/>
    <w:rsid w:val="00931674"/>
    <w:rsid w:val="00931F0B"/>
    <w:rsid w:val="00931FEA"/>
    <w:rsid w:val="0093208A"/>
    <w:rsid w:val="009320C1"/>
    <w:rsid w:val="00932171"/>
    <w:rsid w:val="009326AC"/>
    <w:rsid w:val="009326CB"/>
    <w:rsid w:val="009328E9"/>
    <w:rsid w:val="00932903"/>
    <w:rsid w:val="00932A44"/>
    <w:rsid w:val="00932ABB"/>
    <w:rsid w:val="00933133"/>
    <w:rsid w:val="009336D1"/>
    <w:rsid w:val="00933752"/>
    <w:rsid w:val="009338A8"/>
    <w:rsid w:val="00933A0F"/>
    <w:rsid w:val="00933A88"/>
    <w:rsid w:val="00933BF7"/>
    <w:rsid w:val="00933D4E"/>
    <w:rsid w:val="009341E2"/>
    <w:rsid w:val="0093448C"/>
    <w:rsid w:val="00934595"/>
    <w:rsid w:val="00934D28"/>
    <w:rsid w:val="00934F64"/>
    <w:rsid w:val="0093560B"/>
    <w:rsid w:val="00935653"/>
    <w:rsid w:val="00935892"/>
    <w:rsid w:val="00935AFA"/>
    <w:rsid w:val="00935B8A"/>
    <w:rsid w:val="00935DA4"/>
    <w:rsid w:val="00935E16"/>
    <w:rsid w:val="00935ED3"/>
    <w:rsid w:val="00935FBA"/>
    <w:rsid w:val="00936187"/>
    <w:rsid w:val="009362BA"/>
    <w:rsid w:val="009362DC"/>
    <w:rsid w:val="0093653D"/>
    <w:rsid w:val="00936569"/>
    <w:rsid w:val="009365F2"/>
    <w:rsid w:val="00936901"/>
    <w:rsid w:val="00936CC0"/>
    <w:rsid w:val="00936D9B"/>
    <w:rsid w:val="00937375"/>
    <w:rsid w:val="009374FD"/>
    <w:rsid w:val="00937B0D"/>
    <w:rsid w:val="00937FCB"/>
    <w:rsid w:val="00940281"/>
    <w:rsid w:val="00940711"/>
    <w:rsid w:val="009413CA"/>
    <w:rsid w:val="009413D6"/>
    <w:rsid w:val="00941D0E"/>
    <w:rsid w:val="00941D47"/>
    <w:rsid w:val="00941F67"/>
    <w:rsid w:val="0094280F"/>
    <w:rsid w:val="00942D2A"/>
    <w:rsid w:val="00942E96"/>
    <w:rsid w:val="0094393A"/>
    <w:rsid w:val="0094439E"/>
    <w:rsid w:val="00944804"/>
    <w:rsid w:val="00944C7C"/>
    <w:rsid w:val="00944D6D"/>
    <w:rsid w:val="00944EDB"/>
    <w:rsid w:val="0094512B"/>
    <w:rsid w:val="00945179"/>
    <w:rsid w:val="00945688"/>
    <w:rsid w:val="0094585F"/>
    <w:rsid w:val="0094594E"/>
    <w:rsid w:val="0094598D"/>
    <w:rsid w:val="00945E61"/>
    <w:rsid w:val="00946536"/>
    <w:rsid w:val="009468FD"/>
    <w:rsid w:val="00947057"/>
    <w:rsid w:val="0094718F"/>
    <w:rsid w:val="00947734"/>
    <w:rsid w:val="009477F4"/>
    <w:rsid w:val="00947B10"/>
    <w:rsid w:val="00947C94"/>
    <w:rsid w:val="00947D2F"/>
    <w:rsid w:val="00947E35"/>
    <w:rsid w:val="0095009C"/>
    <w:rsid w:val="00950196"/>
    <w:rsid w:val="00950A78"/>
    <w:rsid w:val="00951145"/>
    <w:rsid w:val="009511E6"/>
    <w:rsid w:val="009513D9"/>
    <w:rsid w:val="0095144F"/>
    <w:rsid w:val="00951460"/>
    <w:rsid w:val="009518E8"/>
    <w:rsid w:val="00951C57"/>
    <w:rsid w:val="009520EF"/>
    <w:rsid w:val="0095241B"/>
    <w:rsid w:val="0095274A"/>
    <w:rsid w:val="00952826"/>
    <w:rsid w:val="009529D3"/>
    <w:rsid w:val="009529DE"/>
    <w:rsid w:val="00952D24"/>
    <w:rsid w:val="00953253"/>
    <w:rsid w:val="009533AB"/>
    <w:rsid w:val="0095370F"/>
    <w:rsid w:val="00953A45"/>
    <w:rsid w:val="00953D05"/>
    <w:rsid w:val="00953FBE"/>
    <w:rsid w:val="009540F8"/>
    <w:rsid w:val="00954EBF"/>
    <w:rsid w:val="009554F0"/>
    <w:rsid w:val="00955529"/>
    <w:rsid w:val="009555AF"/>
    <w:rsid w:val="009557EE"/>
    <w:rsid w:val="009560E4"/>
    <w:rsid w:val="0095621A"/>
    <w:rsid w:val="00956573"/>
    <w:rsid w:val="0095676B"/>
    <w:rsid w:val="009567C0"/>
    <w:rsid w:val="00956864"/>
    <w:rsid w:val="009569D0"/>
    <w:rsid w:val="00956A2F"/>
    <w:rsid w:val="00956B87"/>
    <w:rsid w:val="00956E06"/>
    <w:rsid w:val="00956FDE"/>
    <w:rsid w:val="00957069"/>
    <w:rsid w:val="00957227"/>
    <w:rsid w:val="00957792"/>
    <w:rsid w:val="0095780C"/>
    <w:rsid w:val="009578A9"/>
    <w:rsid w:val="009579A9"/>
    <w:rsid w:val="00957C98"/>
    <w:rsid w:val="009603E9"/>
    <w:rsid w:val="00960640"/>
    <w:rsid w:val="00960E7E"/>
    <w:rsid w:val="00960FB0"/>
    <w:rsid w:val="00961605"/>
    <w:rsid w:val="00961BA5"/>
    <w:rsid w:val="00961D6B"/>
    <w:rsid w:val="00961F55"/>
    <w:rsid w:val="0096252E"/>
    <w:rsid w:val="009626D9"/>
    <w:rsid w:val="00962945"/>
    <w:rsid w:val="00962E6C"/>
    <w:rsid w:val="00963391"/>
    <w:rsid w:val="0096379A"/>
    <w:rsid w:val="0096391E"/>
    <w:rsid w:val="00963FD8"/>
    <w:rsid w:val="009641AC"/>
    <w:rsid w:val="009641C1"/>
    <w:rsid w:val="009642A9"/>
    <w:rsid w:val="00964528"/>
    <w:rsid w:val="0096463D"/>
    <w:rsid w:val="009646B6"/>
    <w:rsid w:val="00964892"/>
    <w:rsid w:val="00964B37"/>
    <w:rsid w:val="009651BC"/>
    <w:rsid w:val="00965977"/>
    <w:rsid w:val="00965E2A"/>
    <w:rsid w:val="0096662C"/>
    <w:rsid w:val="00966E02"/>
    <w:rsid w:val="00967585"/>
    <w:rsid w:val="009675BA"/>
    <w:rsid w:val="009677F2"/>
    <w:rsid w:val="009700F1"/>
    <w:rsid w:val="00970398"/>
    <w:rsid w:val="009703FD"/>
    <w:rsid w:val="009707A7"/>
    <w:rsid w:val="009707EB"/>
    <w:rsid w:val="00970AE6"/>
    <w:rsid w:val="00970C00"/>
    <w:rsid w:val="0097153D"/>
    <w:rsid w:val="009717C8"/>
    <w:rsid w:val="00971B04"/>
    <w:rsid w:val="00971CA4"/>
    <w:rsid w:val="00971FC1"/>
    <w:rsid w:val="0097298B"/>
    <w:rsid w:val="00972A6A"/>
    <w:rsid w:val="00972C08"/>
    <w:rsid w:val="009734C1"/>
    <w:rsid w:val="0097376A"/>
    <w:rsid w:val="00973781"/>
    <w:rsid w:val="009738A2"/>
    <w:rsid w:val="00973CA4"/>
    <w:rsid w:val="00973E6A"/>
    <w:rsid w:val="00973F78"/>
    <w:rsid w:val="00974289"/>
    <w:rsid w:val="009743A5"/>
    <w:rsid w:val="00974701"/>
    <w:rsid w:val="00974845"/>
    <w:rsid w:val="00974D82"/>
    <w:rsid w:val="00974E1A"/>
    <w:rsid w:val="00975121"/>
    <w:rsid w:val="0097563A"/>
    <w:rsid w:val="0097597F"/>
    <w:rsid w:val="00975A2E"/>
    <w:rsid w:val="00975DEA"/>
    <w:rsid w:val="00975EA3"/>
    <w:rsid w:val="00975EF3"/>
    <w:rsid w:val="00976248"/>
    <w:rsid w:val="009763B4"/>
    <w:rsid w:val="00976643"/>
    <w:rsid w:val="009769C9"/>
    <w:rsid w:val="00976B9A"/>
    <w:rsid w:val="00976C5E"/>
    <w:rsid w:val="00976C91"/>
    <w:rsid w:val="00976D0C"/>
    <w:rsid w:val="00976F9A"/>
    <w:rsid w:val="009771E1"/>
    <w:rsid w:val="00977C59"/>
    <w:rsid w:val="00977C6D"/>
    <w:rsid w:val="00977DBF"/>
    <w:rsid w:val="00977FC8"/>
    <w:rsid w:val="009805B6"/>
    <w:rsid w:val="00980920"/>
    <w:rsid w:val="00980C34"/>
    <w:rsid w:val="00981161"/>
    <w:rsid w:val="009812E1"/>
    <w:rsid w:val="009815A1"/>
    <w:rsid w:val="00981A66"/>
    <w:rsid w:val="00981B43"/>
    <w:rsid w:val="00981B85"/>
    <w:rsid w:val="00981DFF"/>
    <w:rsid w:val="00981FE3"/>
    <w:rsid w:val="00982141"/>
    <w:rsid w:val="0098233A"/>
    <w:rsid w:val="00982976"/>
    <w:rsid w:val="00982D3E"/>
    <w:rsid w:val="00982DE9"/>
    <w:rsid w:val="00983065"/>
    <w:rsid w:val="009833CF"/>
    <w:rsid w:val="0098378F"/>
    <w:rsid w:val="009839B9"/>
    <w:rsid w:val="00983B87"/>
    <w:rsid w:val="00983CAC"/>
    <w:rsid w:val="00983D18"/>
    <w:rsid w:val="009840CA"/>
    <w:rsid w:val="00984373"/>
    <w:rsid w:val="00984536"/>
    <w:rsid w:val="009849C5"/>
    <w:rsid w:val="00984C8A"/>
    <w:rsid w:val="00984CBB"/>
    <w:rsid w:val="009852BA"/>
    <w:rsid w:val="00985AB9"/>
    <w:rsid w:val="009862FF"/>
    <w:rsid w:val="00986382"/>
    <w:rsid w:val="009863D0"/>
    <w:rsid w:val="009866C4"/>
    <w:rsid w:val="00986892"/>
    <w:rsid w:val="009869E3"/>
    <w:rsid w:val="00986B79"/>
    <w:rsid w:val="00986CF1"/>
    <w:rsid w:val="009871DF"/>
    <w:rsid w:val="009874C5"/>
    <w:rsid w:val="009877D1"/>
    <w:rsid w:val="00987A94"/>
    <w:rsid w:val="00987B11"/>
    <w:rsid w:val="00987C73"/>
    <w:rsid w:val="00987D87"/>
    <w:rsid w:val="00990205"/>
    <w:rsid w:val="009906FB"/>
    <w:rsid w:val="00990774"/>
    <w:rsid w:val="009909C9"/>
    <w:rsid w:val="00990C65"/>
    <w:rsid w:val="00991070"/>
    <w:rsid w:val="00991250"/>
    <w:rsid w:val="00991428"/>
    <w:rsid w:val="0099145E"/>
    <w:rsid w:val="0099151C"/>
    <w:rsid w:val="00991550"/>
    <w:rsid w:val="009915A6"/>
    <w:rsid w:val="009919F1"/>
    <w:rsid w:val="00991E03"/>
    <w:rsid w:val="00991F44"/>
    <w:rsid w:val="0099220B"/>
    <w:rsid w:val="009922F5"/>
    <w:rsid w:val="0099263B"/>
    <w:rsid w:val="009927E1"/>
    <w:rsid w:val="0099292D"/>
    <w:rsid w:val="0099296E"/>
    <w:rsid w:val="009929E0"/>
    <w:rsid w:val="00992C74"/>
    <w:rsid w:val="009933BA"/>
    <w:rsid w:val="009946C7"/>
    <w:rsid w:val="00994709"/>
    <w:rsid w:val="00994838"/>
    <w:rsid w:val="009950BE"/>
    <w:rsid w:val="00995507"/>
    <w:rsid w:val="00995668"/>
    <w:rsid w:val="009957FC"/>
    <w:rsid w:val="00995C1D"/>
    <w:rsid w:val="00995C74"/>
    <w:rsid w:val="00996731"/>
    <w:rsid w:val="00996FFB"/>
    <w:rsid w:val="0099764C"/>
    <w:rsid w:val="00997C55"/>
    <w:rsid w:val="00997FEC"/>
    <w:rsid w:val="009A044B"/>
    <w:rsid w:val="009A0580"/>
    <w:rsid w:val="009A083C"/>
    <w:rsid w:val="009A092B"/>
    <w:rsid w:val="009A0D8C"/>
    <w:rsid w:val="009A0F00"/>
    <w:rsid w:val="009A12F1"/>
    <w:rsid w:val="009A152F"/>
    <w:rsid w:val="009A171D"/>
    <w:rsid w:val="009A1A38"/>
    <w:rsid w:val="009A1A75"/>
    <w:rsid w:val="009A2943"/>
    <w:rsid w:val="009A2948"/>
    <w:rsid w:val="009A2A34"/>
    <w:rsid w:val="009A2A64"/>
    <w:rsid w:val="009A2B30"/>
    <w:rsid w:val="009A2EAD"/>
    <w:rsid w:val="009A2ECB"/>
    <w:rsid w:val="009A332A"/>
    <w:rsid w:val="009A3462"/>
    <w:rsid w:val="009A3A2E"/>
    <w:rsid w:val="009A3B77"/>
    <w:rsid w:val="009A3BE0"/>
    <w:rsid w:val="009A3D71"/>
    <w:rsid w:val="009A403C"/>
    <w:rsid w:val="009A4219"/>
    <w:rsid w:val="009A4424"/>
    <w:rsid w:val="009A4812"/>
    <w:rsid w:val="009A4B14"/>
    <w:rsid w:val="009A4DE1"/>
    <w:rsid w:val="009A4F82"/>
    <w:rsid w:val="009A56A8"/>
    <w:rsid w:val="009A5821"/>
    <w:rsid w:val="009A5CD8"/>
    <w:rsid w:val="009A5E40"/>
    <w:rsid w:val="009A5F9D"/>
    <w:rsid w:val="009A65A9"/>
    <w:rsid w:val="009A66A0"/>
    <w:rsid w:val="009A6BDC"/>
    <w:rsid w:val="009A6E0B"/>
    <w:rsid w:val="009A73B5"/>
    <w:rsid w:val="009A7A0A"/>
    <w:rsid w:val="009A7A38"/>
    <w:rsid w:val="009A7A6C"/>
    <w:rsid w:val="009B0259"/>
    <w:rsid w:val="009B02A6"/>
    <w:rsid w:val="009B03DF"/>
    <w:rsid w:val="009B051F"/>
    <w:rsid w:val="009B059B"/>
    <w:rsid w:val="009B0676"/>
    <w:rsid w:val="009B0942"/>
    <w:rsid w:val="009B0CE7"/>
    <w:rsid w:val="009B0D6D"/>
    <w:rsid w:val="009B0F4F"/>
    <w:rsid w:val="009B10B2"/>
    <w:rsid w:val="009B13AC"/>
    <w:rsid w:val="009B17D6"/>
    <w:rsid w:val="009B1808"/>
    <w:rsid w:val="009B1DB4"/>
    <w:rsid w:val="009B1E09"/>
    <w:rsid w:val="009B1E48"/>
    <w:rsid w:val="009B20F9"/>
    <w:rsid w:val="009B21EB"/>
    <w:rsid w:val="009B23AC"/>
    <w:rsid w:val="009B23D4"/>
    <w:rsid w:val="009B2AC5"/>
    <w:rsid w:val="009B2D36"/>
    <w:rsid w:val="009B3004"/>
    <w:rsid w:val="009B36BC"/>
    <w:rsid w:val="009B3BBC"/>
    <w:rsid w:val="009B3D3B"/>
    <w:rsid w:val="009B41C7"/>
    <w:rsid w:val="009B42E5"/>
    <w:rsid w:val="009B46F1"/>
    <w:rsid w:val="009B4C00"/>
    <w:rsid w:val="009B4C2D"/>
    <w:rsid w:val="009B4CEC"/>
    <w:rsid w:val="009B4D8A"/>
    <w:rsid w:val="009B5158"/>
    <w:rsid w:val="009B5180"/>
    <w:rsid w:val="009B5254"/>
    <w:rsid w:val="009B5280"/>
    <w:rsid w:val="009B5953"/>
    <w:rsid w:val="009B5CD5"/>
    <w:rsid w:val="009B5D98"/>
    <w:rsid w:val="009B62A1"/>
    <w:rsid w:val="009B63A9"/>
    <w:rsid w:val="009B64C6"/>
    <w:rsid w:val="009B6A4A"/>
    <w:rsid w:val="009B6C7B"/>
    <w:rsid w:val="009B6E62"/>
    <w:rsid w:val="009B7025"/>
    <w:rsid w:val="009B737F"/>
    <w:rsid w:val="009C0697"/>
    <w:rsid w:val="009C1503"/>
    <w:rsid w:val="009C1742"/>
    <w:rsid w:val="009C17D7"/>
    <w:rsid w:val="009C1A74"/>
    <w:rsid w:val="009C1B79"/>
    <w:rsid w:val="009C1FDC"/>
    <w:rsid w:val="009C2399"/>
    <w:rsid w:val="009C28D9"/>
    <w:rsid w:val="009C2B91"/>
    <w:rsid w:val="009C2FE3"/>
    <w:rsid w:val="009C341A"/>
    <w:rsid w:val="009C34F5"/>
    <w:rsid w:val="009C3537"/>
    <w:rsid w:val="009C3667"/>
    <w:rsid w:val="009C3746"/>
    <w:rsid w:val="009C37CD"/>
    <w:rsid w:val="009C3E88"/>
    <w:rsid w:val="009C429B"/>
    <w:rsid w:val="009C456F"/>
    <w:rsid w:val="009C4622"/>
    <w:rsid w:val="009C4859"/>
    <w:rsid w:val="009C4AB7"/>
    <w:rsid w:val="009C4C3E"/>
    <w:rsid w:val="009C4EEA"/>
    <w:rsid w:val="009C4EF3"/>
    <w:rsid w:val="009C5015"/>
    <w:rsid w:val="009C5284"/>
    <w:rsid w:val="009C5551"/>
    <w:rsid w:val="009C5713"/>
    <w:rsid w:val="009C578A"/>
    <w:rsid w:val="009C579B"/>
    <w:rsid w:val="009C58C3"/>
    <w:rsid w:val="009C5B28"/>
    <w:rsid w:val="009C5D0C"/>
    <w:rsid w:val="009C5E5A"/>
    <w:rsid w:val="009C5EC2"/>
    <w:rsid w:val="009C6ED1"/>
    <w:rsid w:val="009C7265"/>
    <w:rsid w:val="009C732F"/>
    <w:rsid w:val="009C735F"/>
    <w:rsid w:val="009C77CF"/>
    <w:rsid w:val="009C7AE2"/>
    <w:rsid w:val="009C7AF7"/>
    <w:rsid w:val="009C7E45"/>
    <w:rsid w:val="009D0219"/>
    <w:rsid w:val="009D0543"/>
    <w:rsid w:val="009D0560"/>
    <w:rsid w:val="009D0833"/>
    <w:rsid w:val="009D089E"/>
    <w:rsid w:val="009D0E26"/>
    <w:rsid w:val="009D1522"/>
    <w:rsid w:val="009D1903"/>
    <w:rsid w:val="009D1E22"/>
    <w:rsid w:val="009D284C"/>
    <w:rsid w:val="009D29B5"/>
    <w:rsid w:val="009D2D1A"/>
    <w:rsid w:val="009D2D79"/>
    <w:rsid w:val="009D2DA8"/>
    <w:rsid w:val="009D2E35"/>
    <w:rsid w:val="009D33ED"/>
    <w:rsid w:val="009D3970"/>
    <w:rsid w:val="009D39E4"/>
    <w:rsid w:val="009D3CCA"/>
    <w:rsid w:val="009D3E3A"/>
    <w:rsid w:val="009D40F1"/>
    <w:rsid w:val="009D47B5"/>
    <w:rsid w:val="009D4A3C"/>
    <w:rsid w:val="009D4D03"/>
    <w:rsid w:val="009D54C3"/>
    <w:rsid w:val="009D58F0"/>
    <w:rsid w:val="009D6633"/>
    <w:rsid w:val="009D6765"/>
    <w:rsid w:val="009D7704"/>
    <w:rsid w:val="009D7961"/>
    <w:rsid w:val="009D7965"/>
    <w:rsid w:val="009D7A56"/>
    <w:rsid w:val="009E00CB"/>
    <w:rsid w:val="009E01F9"/>
    <w:rsid w:val="009E0249"/>
    <w:rsid w:val="009E046E"/>
    <w:rsid w:val="009E137C"/>
    <w:rsid w:val="009E14B5"/>
    <w:rsid w:val="009E17A1"/>
    <w:rsid w:val="009E17E9"/>
    <w:rsid w:val="009E1E92"/>
    <w:rsid w:val="009E1F21"/>
    <w:rsid w:val="009E214A"/>
    <w:rsid w:val="009E2349"/>
    <w:rsid w:val="009E26C6"/>
    <w:rsid w:val="009E2FD8"/>
    <w:rsid w:val="009E3286"/>
    <w:rsid w:val="009E32D0"/>
    <w:rsid w:val="009E35C0"/>
    <w:rsid w:val="009E380C"/>
    <w:rsid w:val="009E383F"/>
    <w:rsid w:val="009E3958"/>
    <w:rsid w:val="009E39AA"/>
    <w:rsid w:val="009E3DA6"/>
    <w:rsid w:val="009E3EA2"/>
    <w:rsid w:val="009E3FAF"/>
    <w:rsid w:val="009E409F"/>
    <w:rsid w:val="009E42DC"/>
    <w:rsid w:val="009E447F"/>
    <w:rsid w:val="009E4C9D"/>
    <w:rsid w:val="009E4CAD"/>
    <w:rsid w:val="009E4CCC"/>
    <w:rsid w:val="009E4DCA"/>
    <w:rsid w:val="009E5169"/>
    <w:rsid w:val="009E53D2"/>
    <w:rsid w:val="009E569C"/>
    <w:rsid w:val="009E5850"/>
    <w:rsid w:val="009E597F"/>
    <w:rsid w:val="009E5A7E"/>
    <w:rsid w:val="009E5DA9"/>
    <w:rsid w:val="009E5E63"/>
    <w:rsid w:val="009E5FC7"/>
    <w:rsid w:val="009E6157"/>
    <w:rsid w:val="009E6207"/>
    <w:rsid w:val="009E6A08"/>
    <w:rsid w:val="009E6CE8"/>
    <w:rsid w:val="009E705A"/>
    <w:rsid w:val="009E705E"/>
    <w:rsid w:val="009E70C1"/>
    <w:rsid w:val="009E72C9"/>
    <w:rsid w:val="009E7874"/>
    <w:rsid w:val="009E78FD"/>
    <w:rsid w:val="009E7BD7"/>
    <w:rsid w:val="009E7CD4"/>
    <w:rsid w:val="009F04D9"/>
    <w:rsid w:val="009F064E"/>
    <w:rsid w:val="009F08EE"/>
    <w:rsid w:val="009F0D45"/>
    <w:rsid w:val="009F0EE3"/>
    <w:rsid w:val="009F1010"/>
    <w:rsid w:val="009F101A"/>
    <w:rsid w:val="009F1275"/>
    <w:rsid w:val="009F15E2"/>
    <w:rsid w:val="009F1B0F"/>
    <w:rsid w:val="009F1E86"/>
    <w:rsid w:val="009F1FB2"/>
    <w:rsid w:val="009F2390"/>
    <w:rsid w:val="009F23BD"/>
    <w:rsid w:val="009F277F"/>
    <w:rsid w:val="009F2AB8"/>
    <w:rsid w:val="009F2BA5"/>
    <w:rsid w:val="009F2CD0"/>
    <w:rsid w:val="009F30F9"/>
    <w:rsid w:val="009F3459"/>
    <w:rsid w:val="009F34ED"/>
    <w:rsid w:val="009F3F31"/>
    <w:rsid w:val="009F4134"/>
    <w:rsid w:val="009F42A4"/>
    <w:rsid w:val="009F449C"/>
    <w:rsid w:val="009F489C"/>
    <w:rsid w:val="009F4A32"/>
    <w:rsid w:val="009F4AD4"/>
    <w:rsid w:val="009F4C28"/>
    <w:rsid w:val="009F4DA7"/>
    <w:rsid w:val="009F4F88"/>
    <w:rsid w:val="009F52FF"/>
    <w:rsid w:val="009F53B6"/>
    <w:rsid w:val="009F553D"/>
    <w:rsid w:val="009F59F8"/>
    <w:rsid w:val="009F5B94"/>
    <w:rsid w:val="009F5BB4"/>
    <w:rsid w:val="009F6258"/>
    <w:rsid w:val="009F63C1"/>
    <w:rsid w:val="009F6495"/>
    <w:rsid w:val="009F67CC"/>
    <w:rsid w:val="009F6889"/>
    <w:rsid w:val="009F6B42"/>
    <w:rsid w:val="009F6B64"/>
    <w:rsid w:val="009F6CA6"/>
    <w:rsid w:val="009F72FF"/>
    <w:rsid w:val="009F7852"/>
    <w:rsid w:val="009F7999"/>
    <w:rsid w:val="009F7F4D"/>
    <w:rsid w:val="00A000B7"/>
    <w:rsid w:val="00A002A9"/>
    <w:rsid w:val="00A00525"/>
    <w:rsid w:val="00A00764"/>
    <w:rsid w:val="00A0091F"/>
    <w:rsid w:val="00A00A49"/>
    <w:rsid w:val="00A00AB9"/>
    <w:rsid w:val="00A00B9F"/>
    <w:rsid w:val="00A00BF8"/>
    <w:rsid w:val="00A00C5F"/>
    <w:rsid w:val="00A00C78"/>
    <w:rsid w:val="00A015C0"/>
    <w:rsid w:val="00A016FF"/>
    <w:rsid w:val="00A01A99"/>
    <w:rsid w:val="00A01C06"/>
    <w:rsid w:val="00A01DFF"/>
    <w:rsid w:val="00A021A8"/>
    <w:rsid w:val="00A02485"/>
    <w:rsid w:val="00A0288F"/>
    <w:rsid w:val="00A028AE"/>
    <w:rsid w:val="00A02DC7"/>
    <w:rsid w:val="00A03000"/>
    <w:rsid w:val="00A033ED"/>
    <w:rsid w:val="00A034E8"/>
    <w:rsid w:val="00A0364E"/>
    <w:rsid w:val="00A0370D"/>
    <w:rsid w:val="00A03785"/>
    <w:rsid w:val="00A03C97"/>
    <w:rsid w:val="00A0471D"/>
    <w:rsid w:val="00A04BFE"/>
    <w:rsid w:val="00A050F4"/>
    <w:rsid w:val="00A053DE"/>
    <w:rsid w:val="00A05A61"/>
    <w:rsid w:val="00A060A1"/>
    <w:rsid w:val="00A062B7"/>
    <w:rsid w:val="00A063A7"/>
    <w:rsid w:val="00A066FE"/>
    <w:rsid w:val="00A06CF7"/>
    <w:rsid w:val="00A06DF1"/>
    <w:rsid w:val="00A070A7"/>
    <w:rsid w:val="00A0725D"/>
    <w:rsid w:val="00A07324"/>
    <w:rsid w:val="00A07736"/>
    <w:rsid w:val="00A07AB9"/>
    <w:rsid w:val="00A07E03"/>
    <w:rsid w:val="00A10386"/>
    <w:rsid w:val="00A1067E"/>
    <w:rsid w:val="00A10816"/>
    <w:rsid w:val="00A108DA"/>
    <w:rsid w:val="00A10C29"/>
    <w:rsid w:val="00A10C54"/>
    <w:rsid w:val="00A11037"/>
    <w:rsid w:val="00A11495"/>
    <w:rsid w:val="00A1182C"/>
    <w:rsid w:val="00A11B07"/>
    <w:rsid w:val="00A11C70"/>
    <w:rsid w:val="00A11E4A"/>
    <w:rsid w:val="00A120C3"/>
    <w:rsid w:val="00A121BF"/>
    <w:rsid w:val="00A12226"/>
    <w:rsid w:val="00A12229"/>
    <w:rsid w:val="00A12258"/>
    <w:rsid w:val="00A124A0"/>
    <w:rsid w:val="00A124D6"/>
    <w:rsid w:val="00A126A8"/>
    <w:rsid w:val="00A12840"/>
    <w:rsid w:val="00A12A9A"/>
    <w:rsid w:val="00A12DD7"/>
    <w:rsid w:val="00A12EAD"/>
    <w:rsid w:val="00A12F3C"/>
    <w:rsid w:val="00A12F79"/>
    <w:rsid w:val="00A13679"/>
    <w:rsid w:val="00A1398B"/>
    <w:rsid w:val="00A13B4D"/>
    <w:rsid w:val="00A13E56"/>
    <w:rsid w:val="00A13F49"/>
    <w:rsid w:val="00A13F4F"/>
    <w:rsid w:val="00A141D9"/>
    <w:rsid w:val="00A14208"/>
    <w:rsid w:val="00A144A3"/>
    <w:rsid w:val="00A15122"/>
    <w:rsid w:val="00A1513A"/>
    <w:rsid w:val="00A1526E"/>
    <w:rsid w:val="00A152BE"/>
    <w:rsid w:val="00A153E1"/>
    <w:rsid w:val="00A155EE"/>
    <w:rsid w:val="00A164AE"/>
    <w:rsid w:val="00A16B03"/>
    <w:rsid w:val="00A16DF9"/>
    <w:rsid w:val="00A16F39"/>
    <w:rsid w:val="00A16FB8"/>
    <w:rsid w:val="00A1766B"/>
    <w:rsid w:val="00A17C41"/>
    <w:rsid w:val="00A17E8B"/>
    <w:rsid w:val="00A20062"/>
    <w:rsid w:val="00A2008C"/>
    <w:rsid w:val="00A2043E"/>
    <w:rsid w:val="00A2044F"/>
    <w:rsid w:val="00A205D9"/>
    <w:rsid w:val="00A2068D"/>
    <w:rsid w:val="00A207D8"/>
    <w:rsid w:val="00A20B5E"/>
    <w:rsid w:val="00A20CF5"/>
    <w:rsid w:val="00A21023"/>
    <w:rsid w:val="00A210A7"/>
    <w:rsid w:val="00A2123B"/>
    <w:rsid w:val="00A2138A"/>
    <w:rsid w:val="00A2149B"/>
    <w:rsid w:val="00A21778"/>
    <w:rsid w:val="00A21926"/>
    <w:rsid w:val="00A21B4D"/>
    <w:rsid w:val="00A21C40"/>
    <w:rsid w:val="00A22000"/>
    <w:rsid w:val="00A223DE"/>
    <w:rsid w:val="00A2244F"/>
    <w:rsid w:val="00A224D5"/>
    <w:rsid w:val="00A225BB"/>
    <w:rsid w:val="00A2299E"/>
    <w:rsid w:val="00A22C71"/>
    <w:rsid w:val="00A233E1"/>
    <w:rsid w:val="00A23771"/>
    <w:rsid w:val="00A237D1"/>
    <w:rsid w:val="00A23C2A"/>
    <w:rsid w:val="00A23CE7"/>
    <w:rsid w:val="00A23DD9"/>
    <w:rsid w:val="00A23E21"/>
    <w:rsid w:val="00A23F4E"/>
    <w:rsid w:val="00A244CB"/>
    <w:rsid w:val="00A245D6"/>
    <w:rsid w:val="00A24E18"/>
    <w:rsid w:val="00A2501B"/>
    <w:rsid w:val="00A250E1"/>
    <w:rsid w:val="00A25390"/>
    <w:rsid w:val="00A2549D"/>
    <w:rsid w:val="00A25A3F"/>
    <w:rsid w:val="00A25F8F"/>
    <w:rsid w:val="00A2627C"/>
    <w:rsid w:val="00A26622"/>
    <w:rsid w:val="00A26CC6"/>
    <w:rsid w:val="00A26ECC"/>
    <w:rsid w:val="00A271FB"/>
    <w:rsid w:val="00A27352"/>
    <w:rsid w:val="00A2738B"/>
    <w:rsid w:val="00A274FE"/>
    <w:rsid w:val="00A276E2"/>
    <w:rsid w:val="00A276EE"/>
    <w:rsid w:val="00A27801"/>
    <w:rsid w:val="00A279F8"/>
    <w:rsid w:val="00A27B31"/>
    <w:rsid w:val="00A30326"/>
    <w:rsid w:val="00A30623"/>
    <w:rsid w:val="00A3092D"/>
    <w:rsid w:val="00A30962"/>
    <w:rsid w:val="00A317EA"/>
    <w:rsid w:val="00A31C30"/>
    <w:rsid w:val="00A32B41"/>
    <w:rsid w:val="00A32CFE"/>
    <w:rsid w:val="00A32D0C"/>
    <w:rsid w:val="00A32F59"/>
    <w:rsid w:val="00A33039"/>
    <w:rsid w:val="00A33446"/>
    <w:rsid w:val="00A3379F"/>
    <w:rsid w:val="00A34305"/>
    <w:rsid w:val="00A3459F"/>
    <w:rsid w:val="00A34CFA"/>
    <w:rsid w:val="00A35319"/>
    <w:rsid w:val="00A35742"/>
    <w:rsid w:val="00A357AF"/>
    <w:rsid w:val="00A357D5"/>
    <w:rsid w:val="00A3583A"/>
    <w:rsid w:val="00A35961"/>
    <w:rsid w:val="00A36300"/>
    <w:rsid w:val="00A365F5"/>
    <w:rsid w:val="00A365FA"/>
    <w:rsid w:val="00A3670C"/>
    <w:rsid w:val="00A3670D"/>
    <w:rsid w:val="00A36718"/>
    <w:rsid w:val="00A375E8"/>
    <w:rsid w:val="00A376BA"/>
    <w:rsid w:val="00A37CD1"/>
    <w:rsid w:val="00A37D56"/>
    <w:rsid w:val="00A37E49"/>
    <w:rsid w:val="00A4086A"/>
    <w:rsid w:val="00A40BE9"/>
    <w:rsid w:val="00A40E4B"/>
    <w:rsid w:val="00A40E79"/>
    <w:rsid w:val="00A40EE4"/>
    <w:rsid w:val="00A41545"/>
    <w:rsid w:val="00A417BA"/>
    <w:rsid w:val="00A41805"/>
    <w:rsid w:val="00A423F5"/>
    <w:rsid w:val="00A42738"/>
    <w:rsid w:val="00A42D77"/>
    <w:rsid w:val="00A431FF"/>
    <w:rsid w:val="00A439D1"/>
    <w:rsid w:val="00A43E19"/>
    <w:rsid w:val="00A43EB4"/>
    <w:rsid w:val="00A44050"/>
    <w:rsid w:val="00A440CE"/>
    <w:rsid w:val="00A44200"/>
    <w:rsid w:val="00A44246"/>
    <w:rsid w:val="00A447DD"/>
    <w:rsid w:val="00A447FA"/>
    <w:rsid w:val="00A44808"/>
    <w:rsid w:val="00A44899"/>
    <w:rsid w:val="00A44B4D"/>
    <w:rsid w:val="00A44B5A"/>
    <w:rsid w:val="00A44DD4"/>
    <w:rsid w:val="00A458CA"/>
    <w:rsid w:val="00A46D1A"/>
    <w:rsid w:val="00A4720F"/>
    <w:rsid w:val="00A4724A"/>
    <w:rsid w:val="00A475A5"/>
    <w:rsid w:val="00A4760F"/>
    <w:rsid w:val="00A478C7"/>
    <w:rsid w:val="00A5059E"/>
    <w:rsid w:val="00A505BB"/>
    <w:rsid w:val="00A507E6"/>
    <w:rsid w:val="00A50B7D"/>
    <w:rsid w:val="00A50C8F"/>
    <w:rsid w:val="00A50D4B"/>
    <w:rsid w:val="00A50E44"/>
    <w:rsid w:val="00A51060"/>
    <w:rsid w:val="00A5168E"/>
    <w:rsid w:val="00A518C0"/>
    <w:rsid w:val="00A518E0"/>
    <w:rsid w:val="00A51918"/>
    <w:rsid w:val="00A51923"/>
    <w:rsid w:val="00A51D0A"/>
    <w:rsid w:val="00A51E6A"/>
    <w:rsid w:val="00A51E6C"/>
    <w:rsid w:val="00A51F33"/>
    <w:rsid w:val="00A52004"/>
    <w:rsid w:val="00A5206E"/>
    <w:rsid w:val="00A52A36"/>
    <w:rsid w:val="00A52B25"/>
    <w:rsid w:val="00A52F31"/>
    <w:rsid w:val="00A530A4"/>
    <w:rsid w:val="00A530C6"/>
    <w:rsid w:val="00A53138"/>
    <w:rsid w:val="00A533AB"/>
    <w:rsid w:val="00A534F7"/>
    <w:rsid w:val="00A5365D"/>
    <w:rsid w:val="00A53889"/>
    <w:rsid w:val="00A53AA6"/>
    <w:rsid w:val="00A5404C"/>
    <w:rsid w:val="00A54089"/>
    <w:rsid w:val="00A5443B"/>
    <w:rsid w:val="00A54817"/>
    <w:rsid w:val="00A54858"/>
    <w:rsid w:val="00A548F2"/>
    <w:rsid w:val="00A54E3C"/>
    <w:rsid w:val="00A54EF2"/>
    <w:rsid w:val="00A55183"/>
    <w:rsid w:val="00A551A0"/>
    <w:rsid w:val="00A5558B"/>
    <w:rsid w:val="00A55627"/>
    <w:rsid w:val="00A5587D"/>
    <w:rsid w:val="00A55CE7"/>
    <w:rsid w:val="00A55FB3"/>
    <w:rsid w:val="00A56363"/>
    <w:rsid w:val="00A564C3"/>
    <w:rsid w:val="00A56626"/>
    <w:rsid w:val="00A5666B"/>
    <w:rsid w:val="00A568C9"/>
    <w:rsid w:val="00A56C17"/>
    <w:rsid w:val="00A56D2E"/>
    <w:rsid w:val="00A57957"/>
    <w:rsid w:val="00A57A71"/>
    <w:rsid w:val="00A6010B"/>
    <w:rsid w:val="00A60BCC"/>
    <w:rsid w:val="00A60C9E"/>
    <w:rsid w:val="00A60DC8"/>
    <w:rsid w:val="00A60EB4"/>
    <w:rsid w:val="00A60F0F"/>
    <w:rsid w:val="00A615C0"/>
    <w:rsid w:val="00A6172F"/>
    <w:rsid w:val="00A618D3"/>
    <w:rsid w:val="00A61992"/>
    <w:rsid w:val="00A61C5D"/>
    <w:rsid w:val="00A61F79"/>
    <w:rsid w:val="00A61FD4"/>
    <w:rsid w:val="00A62095"/>
    <w:rsid w:val="00A62567"/>
    <w:rsid w:val="00A6298F"/>
    <w:rsid w:val="00A62A60"/>
    <w:rsid w:val="00A62AA3"/>
    <w:rsid w:val="00A62C31"/>
    <w:rsid w:val="00A62D3B"/>
    <w:rsid w:val="00A63203"/>
    <w:rsid w:val="00A63266"/>
    <w:rsid w:val="00A6337B"/>
    <w:rsid w:val="00A636F7"/>
    <w:rsid w:val="00A63915"/>
    <w:rsid w:val="00A63A3B"/>
    <w:rsid w:val="00A64052"/>
    <w:rsid w:val="00A641D4"/>
    <w:rsid w:val="00A644DA"/>
    <w:rsid w:val="00A64DC8"/>
    <w:rsid w:val="00A64E8E"/>
    <w:rsid w:val="00A64FF0"/>
    <w:rsid w:val="00A6525A"/>
    <w:rsid w:val="00A65303"/>
    <w:rsid w:val="00A65881"/>
    <w:rsid w:val="00A65CF3"/>
    <w:rsid w:val="00A66929"/>
    <w:rsid w:val="00A66A64"/>
    <w:rsid w:val="00A66C30"/>
    <w:rsid w:val="00A671B3"/>
    <w:rsid w:val="00A672BA"/>
    <w:rsid w:val="00A6743B"/>
    <w:rsid w:val="00A701F3"/>
    <w:rsid w:val="00A70350"/>
    <w:rsid w:val="00A70521"/>
    <w:rsid w:val="00A707A0"/>
    <w:rsid w:val="00A707B2"/>
    <w:rsid w:val="00A70947"/>
    <w:rsid w:val="00A70B6E"/>
    <w:rsid w:val="00A71075"/>
    <w:rsid w:val="00A71180"/>
    <w:rsid w:val="00A715A9"/>
    <w:rsid w:val="00A71602"/>
    <w:rsid w:val="00A7192F"/>
    <w:rsid w:val="00A71B0E"/>
    <w:rsid w:val="00A71E37"/>
    <w:rsid w:val="00A71F92"/>
    <w:rsid w:val="00A72463"/>
    <w:rsid w:val="00A724CE"/>
    <w:rsid w:val="00A72B0A"/>
    <w:rsid w:val="00A72D2D"/>
    <w:rsid w:val="00A731F6"/>
    <w:rsid w:val="00A73357"/>
    <w:rsid w:val="00A73471"/>
    <w:rsid w:val="00A7377C"/>
    <w:rsid w:val="00A73817"/>
    <w:rsid w:val="00A73AD0"/>
    <w:rsid w:val="00A73C3C"/>
    <w:rsid w:val="00A7512B"/>
    <w:rsid w:val="00A75250"/>
    <w:rsid w:val="00A75472"/>
    <w:rsid w:val="00A755E7"/>
    <w:rsid w:val="00A75CE1"/>
    <w:rsid w:val="00A75D35"/>
    <w:rsid w:val="00A75EAD"/>
    <w:rsid w:val="00A76170"/>
    <w:rsid w:val="00A764A6"/>
    <w:rsid w:val="00A7655D"/>
    <w:rsid w:val="00A767E1"/>
    <w:rsid w:val="00A76EC7"/>
    <w:rsid w:val="00A77035"/>
    <w:rsid w:val="00A7717A"/>
    <w:rsid w:val="00A77275"/>
    <w:rsid w:val="00A77B6C"/>
    <w:rsid w:val="00A77C36"/>
    <w:rsid w:val="00A77C56"/>
    <w:rsid w:val="00A77E09"/>
    <w:rsid w:val="00A80077"/>
    <w:rsid w:val="00A80184"/>
    <w:rsid w:val="00A802B0"/>
    <w:rsid w:val="00A80794"/>
    <w:rsid w:val="00A807F4"/>
    <w:rsid w:val="00A809EC"/>
    <w:rsid w:val="00A80C9F"/>
    <w:rsid w:val="00A80E63"/>
    <w:rsid w:val="00A814E6"/>
    <w:rsid w:val="00A8150A"/>
    <w:rsid w:val="00A81632"/>
    <w:rsid w:val="00A8164B"/>
    <w:rsid w:val="00A816B1"/>
    <w:rsid w:val="00A81CDC"/>
    <w:rsid w:val="00A82084"/>
    <w:rsid w:val="00A820BE"/>
    <w:rsid w:val="00A8214A"/>
    <w:rsid w:val="00A8247E"/>
    <w:rsid w:val="00A82483"/>
    <w:rsid w:val="00A82491"/>
    <w:rsid w:val="00A8267E"/>
    <w:rsid w:val="00A828D5"/>
    <w:rsid w:val="00A8294C"/>
    <w:rsid w:val="00A82B56"/>
    <w:rsid w:val="00A82F25"/>
    <w:rsid w:val="00A83507"/>
    <w:rsid w:val="00A835F7"/>
    <w:rsid w:val="00A83966"/>
    <w:rsid w:val="00A83B1B"/>
    <w:rsid w:val="00A83DA2"/>
    <w:rsid w:val="00A83E9B"/>
    <w:rsid w:val="00A83FFB"/>
    <w:rsid w:val="00A8410A"/>
    <w:rsid w:val="00A8461C"/>
    <w:rsid w:val="00A84658"/>
    <w:rsid w:val="00A8470C"/>
    <w:rsid w:val="00A84A91"/>
    <w:rsid w:val="00A84AF6"/>
    <w:rsid w:val="00A85478"/>
    <w:rsid w:val="00A8554B"/>
    <w:rsid w:val="00A85823"/>
    <w:rsid w:val="00A85C7B"/>
    <w:rsid w:val="00A85D44"/>
    <w:rsid w:val="00A86061"/>
    <w:rsid w:val="00A8610C"/>
    <w:rsid w:val="00A86141"/>
    <w:rsid w:val="00A86247"/>
    <w:rsid w:val="00A86538"/>
    <w:rsid w:val="00A8682D"/>
    <w:rsid w:val="00A868DE"/>
    <w:rsid w:val="00A8692B"/>
    <w:rsid w:val="00A86A59"/>
    <w:rsid w:val="00A8732B"/>
    <w:rsid w:val="00A874A6"/>
    <w:rsid w:val="00A87913"/>
    <w:rsid w:val="00A9014D"/>
    <w:rsid w:val="00A90696"/>
    <w:rsid w:val="00A90797"/>
    <w:rsid w:val="00A9091A"/>
    <w:rsid w:val="00A90A30"/>
    <w:rsid w:val="00A91627"/>
    <w:rsid w:val="00A916B8"/>
    <w:rsid w:val="00A91B8A"/>
    <w:rsid w:val="00A92520"/>
    <w:rsid w:val="00A92572"/>
    <w:rsid w:val="00A92B65"/>
    <w:rsid w:val="00A92DB6"/>
    <w:rsid w:val="00A92E5C"/>
    <w:rsid w:val="00A93144"/>
    <w:rsid w:val="00A93513"/>
    <w:rsid w:val="00A93CC8"/>
    <w:rsid w:val="00A93CDA"/>
    <w:rsid w:val="00A93E70"/>
    <w:rsid w:val="00A93F8B"/>
    <w:rsid w:val="00A9412E"/>
    <w:rsid w:val="00A9450B"/>
    <w:rsid w:val="00A946C2"/>
    <w:rsid w:val="00A947A5"/>
    <w:rsid w:val="00A952B1"/>
    <w:rsid w:val="00A952F2"/>
    <w:rsid w:val="00A95429"/>
    <w:rsid w:val="00A9562A"/>
    <w:rsid w:val="00A9574D"/>
    <w:rsid w:val="00A95AA7"/>
    <w:rsid w:val="00A96560"/>
    <w:rsid w:val="00A96D07"/>
    <w:rsid w:val="00A971C5"/>
    <w:rsid w:val="00A9731F"/>
    <w:rsid w:val="00A97833"/>
    <w:rsid w:val="00A97862"/>
    <w:rsid w:val="00A97AD2"/>
    <w:rsid w:val="00AA0114"/>
    <w:rsid w:val="00AA0AE0"/>
    <w:rsid w:val="00AA0B78"/>
    <w:rsid w:val="00AA14EF"/>
    <w:rsid w:val="00AA1633"/>
    <w:rsid w:val="00AA16EF"/>
    <w:rsid w:val="00AA1A9C"/>
    <w:rsid w:val="00AA1B71"/>
    <w:rsid w:val="00AA2392"/>
    <w:rsid w:val="00AA26A9"/>
    <w:rsid w:val="00AA28D1"/>
    <w:rsid w:val="00AA2930"/>
    <w:rsid w:val="00AA2E4B"/>
    <w:rsid w:val="00AA3127"/>
    <w:rsid w:val="00AA313B"/>
    <w:rsid w:val="00AA31FE"/>
    <w:rsid w:val="00AA35B3"/>
    <w:rsid w:val="00AA3825"/>
    <w:rsid w:val="00AA3C3B"/>
    <w:rsid w:val="00AA42CC"/>
    <w:rsid w:val="00AA4D06"/>
    <w:rsid w:val="00AA5154"/>
    <w:rsid w:val="00AA51BA"/>
    <w:rsid w:val="00AA5490"/>
    <w:rsid w:val="00AA5A1E"/>
    <w:rsid w:val="00AA5D77"/>
    <w:rsid w:val="00AA5E25"/>
    <w:rsid w:val="00AA617A"/>
    <w:rsid w:val="00AA63AE"/>
    <w:rsid w:val="00AA63B6"/>
    <w:rsid w:val="00AA6528"/>
    <w:rsid w:val="00AA666E"/>
    <w:rsid w:val="00AA66BA"/>
    <w:rsid w:val="00AA68B0"/>
    <w:rsid w:val="00AA6D19"/>
    <w:rsid w:val="00AA6E2F"/>
    <w:rsid w:val="00AA7026"/>
    <w:rsid w:val="00AA7255"/>
    <w:rsid w:val="00AA7634"/>
    <w:rsid w:val="00AA7636"/>
    <w:rsid w:val="00AA7790"/>
    <w:rsid w:val="00AA7CB6"/>
    <w:rsid w:val="00AA7E1D"/>
    <w:rsid w:val="00AA7F31"/>
    <w:rsid w:val="00AA7F61"/>
    <w:rsid w:val="00AB01F8"/>
    <w:rsid w:val="00AB026E"/>
    <w:rsid w:val="00AB07D0"/>
    <w:rsid w:val="00AB0AE9"/>
    <w:rsid w:val="00AB0AEE"/>
    <w:rsid w:val="00AB114A"/>
    <w:rsid w:val="00AB13EC"/>
    <w:rsid w:val="00AB1456"/>
    <w:rsid w:val="00AB1C85"/>
    <w:rsid w:val="00AB229D"/>
    <w:rsid w:val="00AB29D2"/>
    <w:rsid w:val="00AB2BAE"/>
    <w:rsid w:val="00AB3118"/>
    <w:rsid w:val="00AB32C8"/>
    <w:rsid w:val="00AB3992"/>
    <w:rsid w:val="00AB3C6A"/>
    <w:rsid w:val="00AB4884"/>
    <w:rsid w:val="00AB4C6F"/>
    <w:rsid w:val="00AB5133"/>
    <w:rsid w:val="00AB59EF"/>
    <w:rsid w:val="00AB5AAA"/>
    <w:rsid w:val="00AB5ABF"/>
    <w:rsid w:val="00AB5D2F"/>
    <w:rsid w:val="00AB5E0C"/>
    <w:rsid w:val="00AB5FE1"/>
    <w:rsid w:val="00AB67F2"/>
    <w:rsid w:val="00AB6853"/>
    <w:rsid w:val="00AB6C35"/>
    <w:rsid w:val="00AB6C6D"/>
    <w:rsid w:val="00AB743F"/>
    <w:rsid w:val="00AB74C9"/>
    <w:rsid w:val="00AB76C9"/>
    <w:rsid w:val="00AB771C"/>
    <w:rsid w:val="00AB77B7"/>
    <w:rsid w:val="00AB7805"/>
    <w:rsid w:val="00AB792F"/>
    <w:rsid w:val="00AB7943"/>
    <w:rsid w:val="00AB7C30"/>
    <w:rsid w:val="00AC0436"/>
    <w:rsid w:val="00AC046A"/>
    <w:rsid w:val="00AC0490"/>
    <w:rsid w:val="00AC050F"/>
    <w:rsid w:val="00AC09AF"/>
    <w:rsid w:val="00AC0D6E"/>
    <w:rsid w:val="00AC1068"/>
    <w:rsid w:val="00AC12A9"/>
    <w:rsid w:val="00AC13A4"/>
    <w:rsid w:val="00AC1628"/>
    <w:rsid w:val="00AC1647"/>
    <w:rsid w:val="00AC16B0"/>
    <w:rsid w:val="00AC16C2"/>
    <w:rsid w:val="00AC1D25"/>
    <w:rsid w:val="00AC1F41"/>
    <w:rsid w:val="00AC1F71"/>
    <w:rsid w:val="00AC1FC2"/>
    <w:rsid w:val="00AC21C6"/>
    <w:rsid w:val="00AC21DD"/>
    <w:rsid w:val="00AC324F"/>
    <w:rsid w:val="00AC326A"/>
    <w:rsid w:val="00AC3854"/>
    <w:rsid w:val="00AC3937"/>
    <w:rsid w:val="00AC3BD8"/>
    <w:rsid w:val="00AC3DEE"/>
    <w:rsid w:val="00AC3E17"/>
    <w:rsid w:val="00AC3FC5"/>
    <w:rsid w:val="00AC436B"/>
    <w:rsid w:val="00AC4533"/>
    <w:rsid w:val="00AC49FA"/>
    <w:rsid w:val="00AC4A58"/>
    <w:rsid w:val="00AC50B0"/>
    <w:rsid w:val="00AC562E"/>
    <w:rsid w:val="00AC573E"/>
    <w:rsid w:val="00AC5902"/>
    <w:rsid w:val="00AC5AC2"/>
    <w:rsid w:val="00AC5DF5"/>
    <w:rsid w:val="00AC5F0A"/>
    <w:rsid w:val="00AC5F70"/>
    <w:rsid w:val="00AC6453"/>
    <w:rsid w:val="00AC6894"/>
    <w:rsid w:val="00AC692B"/>
    <w:rsid w:val="00AC719D"/>
    <w:rsid w:val="00AC7236"/>
    <w:rsid w:val="00AC756B"/>
    <w:rsid w:val="00AC77C9"/>
    <w:rsid w:val="00AD011D"/>
    <w:rsid w:val="00AD0133"/>
    <w:rsid w:val="00AD01AD"/>
    <w:rsid w:val="00AD0281"/>
    <w:rsid w:val="00AD03A9"/>
    <w:rsid w:val="00AD0581"/>
    <w:rsid w:val="00AD07AE"/>
    <w:rsid w:val="00AD0953"/>
    <w:rsid w:val="00AD0F4E"/>
    <w:rsid w:val="00AD1140"/>
    <w:rsid w:val="00AD154D"/>
    <w:rsid w:val="00AD167E"/>
    <w:rsid w:val="00AD1BEF"/>
    <w:rsid w:val="00AD1FA9"/>
    <w:rsid w:val="00AD24F7"/>
    <w:rsid w:val="00AD2B6E"/>
    <w:rsid w:val="00AD348B"/>
    <w:rsid w:val="00AD38A8"/>
    <w:rsid w:val="00AD3E42"/>
    <w:rsid w:val="00AD411B"/>
    <w:rsid w:val="00AD4207"/>
    <w:rsid w:val="00AD44C0"/>
    <w:rsid w:val="00AD4557"/>
    <w:rsid w:val="00AD4F53"/>
    <w:rsid w:val="00AD5224"/>
    <w:rsid w:val="00AD529A"/>
    <w:rsid w:val="00AD54C0"/>
    <w:rsid w:val="00AD57F0"/>
    <w:rsid w:val="00AD5B1E"/>
    <w:rsid w:val="00AD6B85"/>
    <w:rsid w:val="00AD6D80"/>
    <w:rsid w:val="00AD6E66"/>
    <w:rsid w:val="00AD6FF4"/>
    <w:rsid w:val="00AD6FF6"/>
    <w:rsid w:val="00AD76F1"/>
    <w:rsid w:val="00AD7A10"/>
    <w:rsid w:val="00AD7AC0"/>
    <w:rsid w:val="00AE0083"/>
    <w:rsid w:val="00AE0131"/>
    <w:rsid w:val="00AE0179"/>
    <w:rsid w:val="00AE04C5"/>
    <w:rsid w:val="00AE04FA"/>
    <w:rsid w:val="00AE068F"/>
    <w:rsid w:val="00AE08DE"/>
    <w:rsid w:val="00AE0FDA"/>
    <w:rsid w:val="00AE12F3"/>
    <w:rsid w:val="00AE1470"/>
    <w:rsid w:val="00AE1AE3"/>
    <w:rsid w:val="00AE1B61"/>
    <w:rsid w:val="00AE1C58"/>
    <w:rsid w:val="00AE1D83"/>
    <w:rsid w:val="00AE1DDB"/>
    <w:rsid w:val="00AE2163"/>
    <w:rsid w:val="00AE217F"/>
    <w:rsid w:val="00AE221B"/>
    <w:rsid w:val="00AE262C"/>
    <w:rsid w:val="00AE2654"/>
    <w:rsid w:val="00AE27DB"/>
    <w:rsid w:val="00AE2B63"/>
    <w:rsid w:val="00AE2B7B"/>
    <w:rsid w:val="00AE2C94"/>
    <w:rsid w:val="00AE30B9"/>
    <w:rsid w:val="00AE30DF"/>
    <w:rsid w:val="00AE35B6"/>
    <w:rsid w:val="00AE3B19"/>
    <w:rsid w:val="00AE3D82"/>
    <w:rsid w:val="00AE3F7C"/>
    <w:rsid w:val="00AE4211"/>
    <w:rsid w:val="00AE421C"/>
    <w:rsid w:val="00AE431B"/>
    <w:rsid w:val="00AE4633"/>
    <w:rsid w:val="00AE4920"/>
    <w:rsid w:val="00AE4B17"/>
    <w:rsid w:val="00AE4C60"/>
    <w:rsid w:val="00AE4CB5"/>
    <w:rsid w:val="00AE4D52"/>
    <w:rsid w:val="00AE4E97"/>
    <w:rsid w:val="00AE500E"/>
    <w:rsid w:val="00AE5547"/>
    <w:rsid w:val="00AE55EC"/>
    <w:rsid w:val="00AE5938"/>
    <w:rsid w:val="00AE5E19"/>
    <w:rsid w:val="00AE5F3E"/>
    <w:rsid w:val="00AE6283"/>
    <w:rsid w:val="00AE68AE"/>
    <w:rsid w:val="00AE6A80"/>
    <w:rsid w:val="00AE740B"/>
    <w:rsid w:val="00AE785E"/>
    <w:rsid w:val="00AE787E"/>
    <w:rsid w:val="00AE7910"/>
    <w:rsid w:val="00AE7E44"/>
    <w:rsid w:val="00AE7FFB"/>
    <w:rsid w:val="00AF01C4"/>
    <w:rsid w:val="00AF0204"/>
    <w:rsid w:val="00AF022B"/>
    <w:rsid w:val="00AF0CA1"/>
    <w:rsid w:val="00AF0D6B"/>
    <w:rsid w:val="00AF1368"/>
    <w:rsid w:val="00AF1723"/>
    <w:rsid w:val="00AF1955"/>
    <w:rsid w:val="00AF1A86"/>
    <w:rsid w:val="00AF2348"/>
    <w:rsid w:val="00AF2A4B"/>
    <w:rsid w:val="00AF2AC6"/>
    <w:rsid w:val="00AF2AFC"/>
    <w:rsid w:val="00AF2E2E"/>
    <w:rsid w:val="00AF3156"/>
    <w:rsid w:val="00AF33E0"/>
    <w:rsid w:val="00AF3D0A"/>
    <w:rsid w:val="00AF3D87"/>
    <w:rsid w:val="00AF3DA2"/>
    <w:rsid w:val="00AF4810"/>
    <w:rsid w:val="00AF48BF"/>
    <w:rsid w:val="00AF4AF0"/>
    <w:rsid w:val="00AF4B16"/>
    <w:rsid w:val="00AF4C27"/>
    <w:rsid w:val="00AF4E97"/>
    <w:rsid w:val="00AF554A"/>
    <w:rsid w:val="00AF5AB4"/>
    <w:rsid w:val="00AF613E"/>
    <w:rsid w:val="00AF6546"/>
    <w:rsid w:val="00AF6898"/>
    <w:rsid w:val="00AF6984"/>
    <w:rsid w:val="00AF6BD0"/>
    <w:rsid w:val="00AF6CCD"/>
    <w:rsid w:val="00AF6E64"/>
    <w:rsid w:val="00AF72AF"/>
    <w:rsid w:val="00AF765A"/>
    <w:rsid w:val="00B001ED"/>
    <w:rsid w:val="00B0020D"/>
    <w:rsid w:val="00B0042F"/>
    <w:rsid w:val="00B00CC6"/>
    <w:rsid w:val="00B00FB5"/>
    <w:rsid w:val="00B012EA"/>
    <w:rsid w:val="00B014CD"/>
    <w:rsid w:val="00B01608"/>
    <w:rsid w:val="00B019E5"/>
    <w:rsid w:val="00B01B33"/>
    <w:rsid w:val="00B01F63"/>
    <w:rsid w:val="00B02552"/>
    <w:rsid w:val="00B027F1"/>
    <w:rsid w:val="00B02CF1"/>
    <w:rsid w:val="00B02E57"/>
    <w:rsid w:val="00B034E2"/>
    <w:rsid w:val="00B03B8D"/>
    <w:rsid w:val="00B03CFB"/>
    <w:rsid w:val="00B03E1A"/>
    <w:rsid w:val="00B043DB"/>
    <w:rsid w:val="00B048B9"/>
    <w:rsid w:val="00B04DC3"/>
    <w:rsid w:val="00B04FB4"/>
    <w:rsid w:val="00B05396"/>
    <w:rsid w:val="00B0559B"/>
    <w:rsid w:val="00B058BA"/>
    <w:rsid w:val="00B05F97"/>
    <w:rsid w:val="00B06921"/>
    <w:rsid w:val="00B06D01"/>
    <w:rsid w:val="00B06D7A"/>
    <w:rsid w:val="00B07193"/>
    <w:rsid w:val="00B07261"/>
    <w:rsid w:val="00B075C6"/>
    <w:rsid w:val="00B0780B"/>
    <w:rsid w:val="00B07852"/>
    <w:rsid w:val="00B07AF6"/>
    <w:rsid w:val="00B07D7E"/>
    <w:rsid w:val="00B07F7E"/>
    <w:rsid w:val="00B07FE1"/>
    <w:rsid w:val="00B10314"/>
    <w:rsid w:val="00B105EF"/>
    <w:rsid w:val="00B106CB"/>
    <w:rsid w:val="00B1071F"/>
    <w:rsid w:val="00B11839"/>
    <w:rsid w:val="00B118E9"/>
    <w:rsid w:val="00B11B9F"/>
    <w:rsid w:val="00B11C02"/>
    <w:rsid w:val="00B12270"/>
    <w:rsid w:val="00B125D5"/>
    <w:rsid w:val="00B12A6D"/>
    <w:rsid w:val="00B12C5C"/>
    <w:rsid w:val="00B12C72"/>
    <w:rsid w:val="00B12E53"/>
    <w:rsid w:val="00B13501"/>
    <w:rsid w:val="00B13534"/>
    <w:rsid w:val="00B13616"/>
    <w:rsid w:val="00B13935"/>
    <w:rsid w:val="00B13FA6"/>
    <w:rsid w:val="00B13FEF"/>
    <w:rsid w:val="00B14135"/>
    <w:rsid w:val="00B144A4"/>
    <w:rsid w:val="00B14B92"/>
    <w:rsid w:val="00B14C4D"/>
    <w:rsid w:val="00B15315"/>
    <w:rsid w:val="00B15457"/>
    <w:rsid w:val="00B157B6"/>
    <w:rsid w:val="00B15DA7"/>
    <w:rsid w:val="00B15E7E"/>
    <w:rsid w:val="00B15FFB"/>
    <w:rsid w:val="00B160DA"/>
    <w:rsid w:val="00B1626A"/>
    <w:rsid w:val="00B16E96"/>
    <w:rsid w:val="00B1738F"/>
    <w:rsid w:val="00B17C8F"/>
    <w:rsid w:val="00B17D18"/>
    <w:rsid w:val="00B17EF6"/>
    <w:rsid w:val="00B20585"/>
    <w:rsid w:val="00B20707"/>
    <w:rsid w:val="00B208BA"/>
    <w:rsid w:val="00B20F34"/>
    <w:rsid w:val="00B210C3"/>
    <w:rsid w:val="00B2132C"/>
    <w:rsid w:val="00B21381"/>
    <w:rsid w:val="00B2151A"/>
    <w:rsid w:val="00B21A74"/>
    <w:rsid w:val="00B21CFF"/>
    <w:rsid w:val="00B21D2D"/>
    <w:rsid w:val="00B21F37"/>
    <w:rsid w:val="00B21F78"/>
    <w:rsid w:val="00B22259"/>
    <w:rsid w:val="00B22641"/>
    <w:rsid w:val="00B22979"/>
    <w:rsid w:val="00B22AC5"/>
    <w:rsid w:val="00B22FB6"/>
    <w:rsid w:val="00B23466"/>
    <w:rsid w:val="00B2354A"/>
    <w:rsid w:val="00B238F0"/>
    <w:rsid w:val="00B2391E"/>
    <w:rsid w:val="00B23E6E"/>
    <w:rsid w:val="00B24336"/>
    <w:rsid w:val="00B248E8"/>
    <w:rsid w:val="00B24979"/>
    <w:rsid w:val="00B2546C"/>
    <w:rsid w:val="00B25550"/>
    <w:rsid w:val="00B25FE3"/>
    <w:rsid w:val="00B26048"/>
    <w:rsid w:val="00B265D8"/>
    <w:rsid w:val="00B2693B"/>
    <w:rsid w:val="00B26975"/>
    <w:rsid w:val="00B26C9B"/>
    <w:rsid w:val="00B26EA5"/>
    <w:rsid w:val="00B27065"/>
    <w:rsid w:val="00B27581"/>
    <w:rsid w:val="00B27753"/>
    <w:rsid w:val="00B277AB"/>
    <w:rsid w:val="00B279AC"/>
    <w:rsid w:val="00B279C5"/>
    <w:rsid w:val="00B279DB"/>
    <w:rsid w:val="00B27A1E"/>
    <w:rsid w:val="00B27DC2"/>
    <w:rsid w:val="00B306F6"/>
    <w:rsid w:val="00B307A2"/>
    <w:rsid w:val="00B3080F"/>
    <w:rsid w:val="00B30960"/>
    <w:rsid w:val="00B30B33"/>
    <w:rsid w:val="00B317CF"/>
    <w:rsid w:val="00B3204E"/>
    <w:rsid w:val="00B321C8"/>
    <w:rsid w:val="00B32447"/>
    <w:rsid w:val="00B32733"/>
    <w:rsid w:val="00B32D69"/>
    <w:rsid w:val="00B32DB4"/>
    <w:rsid w:val="00B334B4"/>
    <w:rsid w:val="00B33923"/>
    <w:rsid w:val="00B339DE"/>
    <w:rsid w:val="00B3420D"/>
    <w:rsid w:val="00B346F2"/>
    <w:rsid w:val="00B3491F"/>
    <w:rsid w:val="00B34FE6"/>
    <w:rsid w:val="00B35066"/>
    <w:rsid w:val="00B355F0"/>
    <w:rsid w:val="00B356D8"/>
    <w:rsid w:val="00B35774"/>
    <w:rsid w:val="00B3585F"/>
    <w:rsid w:val="00B360CA"/>
    <w:rsid w:val="00B361AF"/>
    <w:rsid w:val="00B36F49"/>
    <w:rsid w:val="00B36FC0"/>
    <w:rsid w:val="00B36FC3"/>
    <w:rsid w:val="00B37170"/>
    <w:rsid w:val="00B37993"/>
    <w:rsid w:val="00B379BB"/>
    <w:rsid w:val="00B37BF2"/>
    <w:rsid w:val="00B37D64"/>
    <w:rsid w:val="00B37E8B"/>
    <w:rsid w:val="00B37F82"/>
    <w:rsid w:val="00B37FE1"/>
    <w:rsid w:val="00B40249"/>
    <w:rsid w:val="00B40BA7"/>
    <w:rsid w:val="00B4143C"/>
    <w:rsid w:val="00B4175B"/>
    <w:rsid w:val="00B41A2A"/>
    <w:rsid w:val="00B41DE5"/>
    <w:rsid w:val="00B42004"/>
    <w:rsid w:val="00B42267"/>
    <w:rsid w:val="00B4245B"/>
    <w:rsid w:val="00B42536"/>
    <w:rsid w:val="00B42E7D"/>
    <w:rsid w:val="00B4346D"/>
    <w:rsid w:val="00B4355B"/>
    <w:rsid w:val="00B43935"/>
    <w:rsid w:val="00B44032"/>
    <w:rsid w:val="00B4423B"/>
    <w:rsid w:val="00B442A6"/>
    <w:rsid w:val="00B442CC"/>
    <w:rsid w:val="00B446F0"/>
    <w:rsid w:val="00B44868"/>
    <w:rsid w:val="00B448EF"/>
    <w:rsid w:val="00B44AD4"/>
    <w:rsid w:val="00B44FCD"/>
    <w:rsid w:val="00B45A15"/>
    <w:rsid w:val="00B46760"/>
    <w:rsid w:val="00B4689A"/>
    <w:rsid w:val="00B473C2"/>
    <w:rsid w:val="00B477C8"/>
    <w:rsid w:val="00B47B98"/>
    <w:rsid w:val="00B47BF2"/>
    <w:rsid w:val="00B500C1"/>
    <w:rsid w:val="00B5022D"/>
    <w:rsid w:val="00B504AF"/>
    <w:rsid w:val="00B507BB"/>
    <w:rsid w:val="00B50818"/>
    <w:rsid w:val="00B50879"/>
    <w:rsid w:val="00B508AF"/>
    <w:rsid w:val="00B50AA5"/>
    <w:rsid w:val="00B5117B"/>
    <w:rsid w:val="00B511B7"/>
    <w:rsid w:val="00B51267"/>
    <w:rsid w:val="00B5134C"/>
    <w:rsid w:val="00B51A7D"/>
    <w:rsid w:val="00B51E98"/>
    <w:rsid w:val="00B5224D"/>
    <w:rsid w:val="00B522C7"/>
    <w:rsid w:val="00B5274A"/>
    <w:rsid w:val="00B527DA"/>
    <w:rsid w:val="00B528AD"/>
    <w:rsid w:val="00B532E1"/>
    <w:rsid w:val="00B53405"/>
    <w:rsid w:val="00B534EC"/>
    <w:rsid w:val="00B537CE"/>
    <w:rsid w:val="00B54347"/>
    <w:rsid w:val="00B547CC"/>
    <w:rsid w:val="00B54ABF"/>
    <w:rsid w:val="00B54EC1"/>
    <w:rsid w:val="00B5587C"/>
    <w:rsid w:val="00B5598B"/>
    <w:rsid w:val="00B5599F"/>
    <w:rsid w:val="00B55BC8"/>
    <w:rsid w:val="00B55D72"/>
    <w:rsid w:val="00B561F7"/>
    <w:rsid w:val="00B5632C"/>
    <w:rsid w:val="00B56489"/>
    <w:rsid w:val="00B5663A"/>
    <w:rsid w:val="00B56A7F"/>
    <w:rsid w:val="00B56D3C"/>
    <w:rsid w:val="00B571A2"/>
    <w:rsid w:val="00B572E8"/>
    <w:rsid w:val="00B575BC"/>
    <w:rsid w:val="00B57704"/>
    <w:rsid w:val="00B577A6"/>
    <w:rsid w:val="00B57C85"/>
    <w:rsid w:val="00B57F44"/>
    <w:rsid w:val="00B601A1"/>
    <w:rsid w:val="00B60228"/>
    <w:rsid w:val="00B60371"/>
    <w:rsid w:val="00B604ED"/>
    <w:rsid w:val="00B606A4"/>
    <w:rsid w:val="00B606C8"/>
    <w:rsid w:val="00B609B0"/>
    <w:rsid w:val="00B610AA"/>
    <w:rsid w:val="00B61230"/>
    <w:rsid w:val="00B6148C"/>
    <w:rsid w:val="00B61A11"/>
    <w:rsid w:val="00B61EB2"/>
    <w:rsid w:val="00B6201D"/>
    <w:rsid w:val="00B62289"/>
    <w:rsid w:val="00B62491"/>
    <w:rsid w:val="00B62508"/>
    <w:rsid w:val="00B62892"/>
    <w:rsid w:val="00B628B7"/>
    <w:rsid w:val="00B629FC"/>
    <w:rsid w:val="00B62A4E"/>
    <w:rsid w:val="00B6320B"/>
    <w:rsid w:val="00B63418"/>
    <w:rsid w:val="00B63852"/>
    <w:rsid w:val="00B639A3"/>
    <w:rsid w:val="00B63AA3"/>
    <w:rsid w:val="00B64139"/>
    <w:rsid w:val="00B641CA"/>
    <w:rsid w:val="00B64298"/>
    <w:rsid w:val="00B6441A"/>
    <w:rsid w:val="00B64636"/>
    <w:rsid w:val="00B65071"/>
    <w:rsid w:val="00B656AD"/>
    <w:rsid w:val="00B65CB9"/>
    <w:rsid w:val="00B65DA5"/>
    <w:rsid w:val="00B660EC"/>
    <w:rsid w:val="00B662F7"/>
    <w:rsid w:val="00B6684B"/>
    <w:rsid w:val="00B66B9E"/>
    <w:rsid w:val="00B66FF0"/>
    <w:rsid w:val="00B673E7"/>
    <w:rsid w:val="00B67537"/>
    <w:rsid w:val="00B67541"/>
    <w:rsid w:val="00B677B8"/>
    <w:rsid w:val="00B67C35"/>
    <w:rsid w:val="00B67D4F"/>
    <w:rsid w:val="00B67DB7"/>
    <w:rsid w:val="00B67ED0"/>
    <w:rsid w:val="00B67F1B"/>
    <w:rsid w:val="00B7004E"/>
    <w:rsid w:val="00B70131"/>
    <w:rsid w:val="00B7018B"/>
    <w:rsid w:val="00B7091E"/>
    <w:rsid w:val="00B70925"/>
    <w:rsid w:val="00B70CB3"/>
    <w:rsid w:val="00B70CDC"/>
    <w:rsid w:val="00B70DD4"/>
    <w:rsid w:val="00B70EB2"/>
    <w:rsid w:val="00B711D2"/>
    <w:rsid w:val="00B71A8A"/>
    <w:rsid w:val="00B71EF9"/>
    <w:rsid w:val="00B71EFE"/>
    <w:rsid w:val="00B71F46"/>
    <w:rsid w:val="00B71FA6"/>
    <w:rsid w:val="00B720E1"/>
    <w:rsid w:val="00B72373"/>
    <w:rsid w:val="00B72495"/>
    <w:rsid w:val="00B72598"/>
    <w:rsid w:val="00B725B8"/>
    <w:rsid w:val="00B72688"/>
    <w:rsid w:val="00B7272A"/>
    <w:rsid w:val="00B727CA"/>
    <w:rsid w:val="00B7287D"/>
    <w:rsid w:val="00B72C7E"/>
    <w:rsid w:val="00B73636"/>
    <w:rsid w:val="00B7398A"/>
    <w:rsid w:val="00B73B0D"/>
    <w:rsid w:val="00B73DB5"/>
    <w:rsid w:val="00B73E39"/>
    <w:rsid w:val="00B74340"/>
    <w:rsid w:val="00B74349"/>
    <w:rsid w:val="00B74466"/>
    <w:rsid w:val="00B747A2"/>
    <w:rsid w:val="00B747F8"/>
    <w:rsid w:val="00B74930"/>
    <w:rsid w:val="00B74B8B"/>
    <w:rsid w:val="00B74E1B"/>
    <w:rsid w:val="00B7580E"/>
    <w:rsid w:val="00B76324"/>
    <w:rsid w:val="00B76490"/>
    <w:rsid w:val="00B76C07"/>
    <w:rsid w:val="00B7703E"/>
    <w:rsid w:val="00B77173"/>
    <w:rsid w:val="00B7719E"/>
    <w:rsid w:val="00B77203"/>
    <w:rsid w:val="00B775CE"/>
    <w:rsid w:val="00B776DB"/>
    <w:rsid w:val="00B777C7"/>
    <w:rsid w:val="00B77B41"/>
    <w:rsid w:val="00B77F9E"/>
    <w:rsid w:val="00B80219"/>
    <w:rsid w:val="00B80236"/>
    <w:rsid w:val="00B80BE5"/>
    <w:rsid w:val="00B80D01"/>
    <w:rsid w:val="00B81264"/>
    <w:rsid w:val="00B816B8"/>
    <w:rsid w:val="00B819D4"/>
    <w:rsid w:val="00B81E14"/>
    <w:rsid w:val="00B826F5"/>
    <w:rsid w:val="00B82786"/>
    <w:rsid w:val="00B827BD"/>
    <w:rsid w:val="00B82ACD"/>
    <w:rsid w:val="00B82CF4"/>
    <w:rsid w:val="00B82EBA"/>
    <w:rsid w:val="00B8344A"/>
    <w:rsid w:val="00B83BA8"/>
    <w:rsid w:val="00B8433D"/>
    <w:rsid w:val="00B8439F"/>
    <w:rsid w:val="00B843CE"/>
    <w:rsid w:val="00B849D5"/>
    <w:rsid w:val="00B8507B"/>
    <w:rsid w:val="00B85106"/>
    <w:rsid w:val="00B851CC"/>
    <w:rsid w:val="00B85294"/>
    <w:rsid w:val="00B8560C"/>
    <w:rsid w:val="00B85688"/>
    <w:rsid w:val="00B860E8"/>
    <w:rsid w:val="00B8614A"/>
    <w:rsid w:val="00B8653B"/>
    <w:rsid w:val="00B87AA0"/>
    <w:rsid w:val="00B87BC1"/>
    <w:rsid w:val="00B87C42"/>
    <w:rsid w:val="00B87CE0"/>
    <w:rsid w:val="00B900DE"/>
    <w:rsid w:val="00B9046A"/>
    <w:rsid w:val="00B90627"/>
    <w:rsid w:val="00B9077C"/>
    <w:rsid w:val="00B909FD"/>
    <w:rsid w:val="00B90A45"/>
    <w:rsid w:val="00B90BD7"/>
    <w:rsid w:val="00B90F9C"/>
    <w:rsid w:val="00B9131F"/>
    <w:rsid w:val="00B91827"/>
    <w:rsid w:val="00B91B49"/>
    <w:rsid w:val="00B92012"/>
    <w:rsid w:val="00B92437"/>
    <w:rsid w:val="00B924F3"/>
    <w:rsid w:val="00B9267F"/>
    <w:rsid w:val="00B92705"/>
    <w:rsid w:val="00B92A12"/>
    <w:rsid w:val="00B92C44"/>
    <w:rsid w:val="00B93FE0"/>
    <w:rsid w:val="00B94139"/>
    <w:rsid w:val="00B9413A"/>
    <w:rsid w:val="00B94158"/>
    <w:rsid w:val="00B9451D"/>
    <w:rsid w:val="00B94694"/>
    <w:rsid w:val="00B94B0D"/>
    <w:rsid w:val="00B94F98"/>
    <w:rsid w:val="00B9520C"/>
    <w:rsid w:val="00B95314"/>
    <w:rsid w:val="00B953DC"/>
    <w:rsid w:val="00B9553C"/>
    <w:rsid w:val="00B95702"/>
    <w:rsid w:val="00B96045"/>
    <w:rsid w:val="00B9613F"/>
    <w:rsid w:val="00B96365"/>
    <w:rsid w:val="00B963B4"/>
    <w:rsid w:val="00B9698E"/>
    <w:rsid w:val="00B96C60"/>
    <w:rsid w:val="00B96D79"/>
    <w:rsid w:val="00B96F96"/>
    <w:rsid w:val="00B970AD"/>
    <w:rsid w:val="00B97559"/>
    <w:rsid w:val="00B97F87"/>
    <w:rsid w:val="00BA012C"/>
    <w:rsid w:val="00BA052F"/>
    <w:rsid w:val="00BA0605"/>
    <w:rsid w:val="00BA07EB"/>
    <w:rsid w:val="00BA0AD1"/>
    <w:rsid w:val="00BA0BA9"/>
    <w:rsid w:val="00BA11D5"/>
    <w:rsid w:val="00BA12A5"/>
    <w:rsid w:val="00BA18EE"/>
    <w:rsid w:val="00BA1E82"/>
    <w:rsid w:val="00BA23C8"/>
    <w:rsid w:val="00BA2534"/>
    <w:rsid w:val="00BA27E8"/>
    <w:rsid w:val="00BA2814"/>
    <w:rsid w:val="00BA2FDB"/>
    <w:rsid w:val="00BA30C3"/>
    <w:rsid w:val="00BA30C8"/>
    <w:rsid w:val="00BA3388"/>
    <w:rsid w:val="00BA3ADB"/>
    <w:rsid w:val="00BA3B49"/>
    <w:rsid w:val="00BA3E52"/>
    <w:rsid w:val="00BA4159"/>
    <w:rsid w:val="00BA4197"/>
    <w:rsid w:val="00BA44BF"/>
    <w:rsid w:val="00BA4816"/>
    <w:rsid w:val="00BA55B3"/>
    <w:rsid w:val="00BA5728"/>
    <w:rsid w:val="00BA5798"/>
    <w:rsid w:val="00BA58ED"/>
    <w:rsid w:val="00BA5C39"/>
    <w:rsid w:val="00BA5C6D"/>
    <w:rsid w:val="00BA5F05"/>
    <w:rsid w:val="00BA6102"/>
    <w:rsid w:val="00BA643F"/>
    <w:rsid w:val="00BA66F9"/>
    <w:rsid w:val="00BA6872"/>
    <w:rsid w:val="00BA6C3E"/>
    <w:rsid w:val="00BA6CC8"/>
    <w:rsid w:val="00BA6E29"/>
    <w:rsid w:val="00BA6E91"/>
    <w:rsid w:val="00BA6FFB"/>
    <w:rsid w:val="00BA72CC"/>
    <w:rsid w:val="00BA7452"/>
    <w:rsid w:val="00BA78D8"/>
    <w:rsid w:val="00BA795E"/>
    <w:rsid w:val="00BA7C93"/>
    <w:rsid w:val="00BA7CAF"/>
    <w:rsid w:val="00BA7D36"/>
    <w:rsid w:val="00BA7E62"/>
    <w:rsid w:val="00BB025C"/>
    <w:rsid w:val="00BB0293"/>
    <w:rsid w:val="00BB045B"/>
    <w:rsid w:val="00BB056F"/>
    <w:rsid w:val="00BB0684"/>
    <w:rsid w:val="00BB09A5"/>
    <w:rsid w:val="00BB0C88"/>
    <w:rsid w:val="00BB0C97"/>
    <w:rsid w:val="00BB14F5"/>
    <w:rsid w:val="00BB15C3"/>
    <w:rsid w:val="00BB1867"/>
    <w:rsid w:val="00BB19BF"/>
    <w:rsid w:val="00BB1D0D"/>
    <w:rsid w:val="00BB1DE7"/>
    <w:rsid w:val="00BB2156"/>
    <w:rsid w:val="00BB2692"/>
    <w:rsid w:val="00BB2743"/>
    <w:rsid w:val="00BB275E"/>
    <w:rsid w:val="00BB2E33"/>
    <w:rsid w:val="00BB3081"/>
    <w:rsid w:val="00BB34E1"/>
    <w:rsid w:val="00BB355F"/>
    <w:rsid w:val="00BB359D"/>
    <w:rsid w:val="00BB3938"/>
    <w:rsid w:val="00BB3A46"/>
    <w:rsid w:val="00BB3BF3"/>
    <w:rsid w:val="00BB42F9"/>
    <w:rsid w:val="00BB4528"/>
    <w:rsid w:val="00BB45F1"/>
    <w:rsid w:val="00BB480F"/>
    <w:rsid w:val="00BB4855"/>
    <w:rsid w:val="00BB48B9"/>
    <w:rsid w:val="00BB500F"/>
    <w:rsid w:val="00BB514A"/>
    <w:rsid w:val="00BB5AB2"/>
    <w:rsid w:val="00BB5AF4"/>
    <w:rsid w:val="00BB5E23"/>
    <w:rsid w:val="00BB5E8C"/>
    <w:rsid w:val="00BB6063"/>
    <w:rsid w:val="00BB6692"/>
    <w:rsid w:val="00BB683B"/>
    <w:rsid w:val="00BB694A"/>
    <w:rsid w:val="00BB6C87"/>
    <w:rsid w:val="00BB6D42"/>
    <w:rsid w:val="00BB773F"/>
    <w:rsid w:val="00BB77C3"/>
    <w:rsid w:val="00BB78CC"/>
    <w:rsid w:val="00BB7BD8"/>
    <w:rsid w:val="00BC0000"/>
    <w:rsid w:val="00BC013F"/>
    <w:rsid w:val="00BC035D"/>
    <w:rsid w:val="00BC0361"/>
    <w:rsid w:val="00BC040E"/>
    <w:rsid w:val="00BC0CE8"/>
    <w:rsid w:val="00BC0D55"/>
    <w:rsid w:val="00BC0FF6"/>
    <w:rsid w:val="00BC1096"/>
    <w:rsid w:val="00BC1136"/>
    <w:rsid w:val="00BC1180"/>
    <w:rsid w:val="00BC1216"/>
    <w:rsid w:val="00BC19EF"/>
    <w:rsid w:val="00BC1A3F"/>
    <w:rsid w:val="00BC1E5F"/>
    <w:rsid w:val="00BC2400"/>
    <w:rsid w:val="00BC2420"/>
    <w:rsid w:val="00BC2871"/>
    <w:rsid w:val="00BC2963"/>
    <w:rsid w:val="00BC29CD"/>
    <w:rsid w:val="00BC2A27"/>
    <w:rsid w:val="00BC2E94"/>
    <w:rsid w:val="00BC306A"/>
    <w:rsid w:val="00BC32DD"/>
    <w:rsid w:val="00BC346D"/>
    <w:rsid w:val="00BC3685"/>
    <w:rsid w:val="00BC3EF0"/>
    <w:rsid w:val="00BC3F03"/>
    <w:rsid w:val="00BC409E"/>
    <w:rsid w:val="00BC45BE"/>
    <w:rsid w:val="00BC4603"/>
    <w:rsid w:val="00BC491E"/>
    <w:rsid w:val="00BC4C38"/>
    <w:rsid w:val="00BC4F37"/>
    <w:rsid w:val="00BC5021"/>
    <w:rsid w:val="00BC574A"/>
    <w:rsid w:val="00BC5802"/>
    <w:rsid w:val="00BC59B0"/>
    <w:rsid w:val="00BC5B28"/>
    <w:rsid w:val="00BC5C8C"/>
    <w:rsid w:val="00BC5DF0"/>
    <w:rsid w:val="00BC5DF9"/>
    <w:rsid w:val="00BC5EFD"/>
    <w:rsid w:val="00BC617E"/>
    <w:rsid w:val="00BC631B"/>
    <w:rsid w:val="00BC63EC"/>
    <w:rsid w:val="00BC653C"/>
    <w:rsid w:val="00BC65DA"/>
    <w:rsid w:val="00BC71C7"/>
    <w:rsid w:val="00BC722C"/>
    <w:rsid w:val="00BC745C"/>
    <w:rsid w:val="00BC7656"/>
    <w:rsid w:val="00BC7895"/>
    <w:rsid w:val="00BC7A7A"/>
    <w:rsid w:val="00BC7C6D"/>
    <w:rsid w:val="00BC7DC0"/>
    <w:rsid w:val="00BD013B"/>
    <w:rsid w:val="00BD05D9"/>
    <w:rsid w:val="00BD0616"/>
    <w:rsid w:val="00BD110A"/>
    <w:rsid w:val="00BD12D8"/>
    <w:rsid w:val="00BD12F7"/>
    <w:rsid w:val="00BD136D"/>
    <w:rsid w:val="00BD1C77"/>
    <w:rsid w:val="00BD1E0F"/>
    <w:rsid w:val="00BD2BAF"/>
    <w:rsid w:val="00BD2DA0"/>
    <w:rsid w:val="00BD2E77"/>
    <w:rsid w:val="00BD31E7"/>
    <w:rsid w:val="00BD3A5C"/>
    <w:rsid w:val="00BD421C"/>
    <w:rsid w:val="00BD4C05"/>
    <w:rsid w:val="00BD4CC1"/>
    <w:rsid w:val="00BD4DD6"/>
    <w:rsid w:val="00BD4F82"/>
    <w:rsid w:val="00BD57F6"/>
    <w:rsid w:val="00BD58FC"/>
    <w:rsid w:val="00BD5DAD"/>
    <w:rsid w:val="00BD5DC0"/>
    <w:rsid w:val="00BD6391"/>
    <w:rsid w:val="00BD65FF"/>
    <w:rsid w:val="00BD67DC"/>
    <w:rsid w:val="00BD718E"/>
    <w:rsid w:val="00BD74DE"/>
    <w:rsid w:val="00BD77E4"/>
    <w:rsid w:val="00BD78FE"/>
    <w:rsid w:val="00BD7A9A"/>
    <w:rsid w:val="00BD7C8B"/>
    <w:rsid w:val="00BD7E01"/>
    <w:rsid w:val="00BE0455"/>
    <w:rsid w:val="00BE0818"/>
    <w:rsid w:val="00BE0E58"/>
    <w:rsid w:val="00BE145F"/>
    <w:rsid w:val="00BE1727"/>
    <w:rsid w:val="00BE184A"/>
    <w:rsid w:val="00BE1D39"/>
    <w:rsid w:val="00BE237E"/>
    <w:rsid w:val="00BE23F4"/>
    <w:rsid w:val="00BE272E"/>
    <w:rsid w:val="00BE274E"/>
    <w:rsid w:val="00BE2B4B"/>
    <w:rsid w:val="00BE2E5A"/>
    <w:rsid w:val="00BE2F01"/>
    <w:rsid w:val="00BE3391"/>
    <w:rsid w:val="00BE339C"/>
    <w:rsid w:val="00BE33EC"/>
    <w:rsid w:val="00BE33EF"/>
    <w:rsid w:val="00BE40CD"/>
    <w:rsid w:val="00BE40DB"/>
    <w:rsid w:val="00BE442C"/>
    <w:rsid w:val="00BE44B3"/>
    <w:rsid w:val="00BE4966"/>
    <w:rsid w:val="00BE55B2"/>
    <w:rsid w:val="00BE5C25"/>
    <w:rsid w:val="00BE5FC6"/>
    <w:rsid w:val="00BE63CF"/>
    <w:rsid w:val="00BE678A"/>
    <w:rsid w:val="00BE68EE"/>
    <w:rsid w:val="00BE6935"/>
    <w:rsid w:val="00BE6AFD"/>
    <w:rsid w:val="00BE6BC1"/>
    <w:rsid w:val="00BE701E"/>
    <w:rsid w:val="00BE75DA"/>
    <w:rsid w:val="00BE75E0"/>
    <w:rsid w:val="00BE76F1"/>
    <w:rsid w:val="00BE770C"/>
    <w:rsid w:val="00BE7A16"/>
    <w:rsid w:val="00BE7DE7"/>
    <w:rsid w:val="00BE7E23"/>
    <w:rsid w:val="00BE7FEC"/>
    <w:rsid w:val="00BF01C8"/>
    <w:rsid w:val="00BF01E1"/>
    <w:rsid w:val="00BF029C"/>
    <w:rsid w:val="00BF0635"/>
    <w:rsid w:val="00BF0737"/>
    <w:rsid w:val="00BF0810"/>
    <w:rsid w:val="00BF0A9E"/>
    <w:rsid w:val="00BF0CB6"/>
    <w:rsid w:val="00BF0D5F"/>
    <w:rsid w:val="00BF0D82"/>
    <w:rsid w:val="00BF0DEE"/>
    <w:rsid w:val="00BF0E68"/>
    <w:rsid w:val="00BF1044"/>
    <w:rsid w:val="00BF1639"/>
    <w:rsid w:val="00BF1A68"/>
    <w:rsid w:val="00BF1AF8"/>
    <w:rsid w:val="00BF1C0A"/>
    <w:rsid w:val="00BF1C0F"/>
    <w:rsid w:val="00BF1C82"/>
    <w:rsid w:val="00BF1CEA"/>
    <w:rsid w:val="00BF2044"/>
    <w:rsid w:val="00BF21AA"/>
    <w:rsid w:val="00BF225E"/>
    <w:rsid w:val="00BF2621"/>
    <w:rsid w:val="00BF2714"/>
    <w:rsid w:val="00BF2784"/>
    <w:rsid w:val="00BF2A88"/>
    <w:rsid w:val="00BF2B08"/>
    <w:rsid w:val="00BF2C56"/>
    <w:rsid w:val="00BF2DAB"/>
    <w:rsid w:val="00BF2DD7"/>
    <w:rsid w:val="00BF2F80"/>
    <w:rsid w:val="00BF3206"/>
    <w:rsid w:val="00BF33DF"/>
    <w:rsid w:val="00BF3CA6"/>
    <w:rsid w:val="00BF424E"/>
    <w:rsid w:val="00BF4793"/>
    <w:rsid w:val="00BF4ABB"/>
    <w:rsid w:val="00BF5A96"/>
    <w:rsid w:val="00BF5BC5"/>
    <w:rsid w:val="00BF60A1"/>
    <w:rsid w:val="00BF6101"/>
    <w:rsid w:val="00BF6799"/>
    <w:rsid w:val="00BF71CF"/>
    <w:rsid w:val="00BF759D"/>
    <w:rsid w:val="00BF77C6"/>
    <w:rsid w:val="00BF7906"/>
    <w:rsid w:val="00BF793A"/>
    <w:rsid w:val="00C00A96"/>
    <w:rsid w:val="00C00DCD"/>
    <w:rsid w:val="00C0110D"/>
    <w:rsid w:val="00C01191"/>
    <w:rsid w:val="00C01473"/>
    <w:rsid w:val="00C01716"/>
    <w:rsid w:val="00C01916"/>
    <w:rsid w:val="00C01DE9"/>
    <w:rsid w:val="00C02457"/>
    <w:rsid w:val="00C029D9"/>
    <w:rsid w:val="00C02BF1"/>
    <w:rsid w:val="00C02C8B"/>
    <w:rsid w:val="00C02F19"/>
    <w:rsid w:val="00C03118"/>
    <w:rsid w:val="00C03306"/>
    <w:rsid w:val="00C03725"/>
    <w:rsid w:val="00C03D0A"/>
    <w:rsid w:val="00C03F2A"/>
    <w:rsid w:val="00C040C3"/>
    <w:rsid w:val="00C0414D"/>
    <w:rsid w:val="00C04205"/>
    <w:rsid w:val="00C043C1"/>
    <w:rsid w:val="00C045BE"/>
    <w:rsid w:val="00C0487A"/>
    <w:rsid w:val="00C04B1A"/>
    <w:rsid w:val="00C04E33"/>
    <w:rsid w:val="00C04E98"/>
    <w:rsid w:val="00C0606E"/>
    <w:rsid w:val="00C06079"/>
    <w:rsid w:val="00C060A7"/>
    <w:rsid w:val="00C0645E"/>
    <w:rsid w:val="00C065F6"/>
    <w:rsid w:val="00C0696A"/>
    <w:rsid w:val="00C06A59"/>
    <w:rsid w:val="00C070BC"/>
    <w:rsid w:val="00C071C7"/>
    <w:rsid w:val="00C0777D"/>
    <w:rsid w:val="00C102BA"/>
    <w:rsid w:val="00C10967"/>
    <w:rsid w:val="00C10C34"/>
    <w:rsid w:val="00C11586"/>
    <w:rsid w:val="00C11A48"/>
    <w:rsid w:val="00C11BA3"/>
    <w:rsid w:val="00C11C82"/>
    <w:rsid w:val="00C12153"/>
    <w:rsid w:val="00C1216B"/>
    <w:rsid w:val="00C12486"/>
    <w:rsid w:val="00C12680"/>
    <w:rsid w:val="00C1290A"/>
    <w:rsid w:val="00C12DA2"/>
    <w:rsid w:val="00C1304D"/>
    <w:rsid w:val="00C13473"/>
    <w:rsid w:val="00C13661"/>
    <w:rsid w:val="00C137A2"/>
    <w:rsid w:val="00C139DC"/>
    <w:rsid w:val="00C13AF0"/>
    <w:rsid w:val="00C1406B"/>
    <w:rsid w:val="00C144DC"/>
    <w:rsid w:val="00C14750"/>
    <w:rsid w:val="00C14DCD"/>
    <w:rsid w:val="00C14DD6"/>
    <w:rsid w:val="00C15208"/>
    <w:rsid w:val="00C1529B"/>
    <w:rsid w:val="00C1530A"/>
    <w:rsid w:val="00C15683"/>
    <w:rsid w:val="00C157DE"/>
    <w:rsid w:val="00C15855"/>
    <w:rsid w:val="00C1592A"/>
    <w:rsid w:val="00C15D37"/>
    <w:rsid w:val="00C15E0E"/>
    <w:rsid w:val="00C15E54"/>
    <w:rsid w:val="00C15F84"/>
    <w:rsid w:val="00C16055"/>
    <w:rsid w:val="00C16263"/>
    <w:rsid w:val="00C1647D"/>
    <w:rsid w:val="00C1672F"/>
    <w:rsid w:val="00C16BBB"/>
    <w:rsid w:val="00C16D1E"/>
    <w:rsid w:val="00C1718E"/>
    <w:rsid w:val="00C173B2"/>
    <w:rsid w:val="00C17535"/>
    <w:rsid w:val="00C17C38"/>
    <w:rsid w:val="00C17CA2"/>
    <w:rsid w:val="00C17D43"/>
    <w:rsid w:val="00C20018"/>
    <w:rsid w:val="00C20069"/>
    <w:rsid w:val="00C2045C"/>
    <w:rsid w:val="00C205D6"/>
    <w:rsid w:val="00C209B4"/>
    <w:rsid w:val="00C20AB2"/>
    <w:rsid w:val="00C213CD"/>
    <w:rsid w:val="00C2144C"/>
    <w:rsid w:val="00C216DB"/>
    <w:rsid w:val="00C21E57"/>
    <w:rsid w:val="00C21FBC"/>
    <w:rsid w:val="00C2209D"/>
    <w:rsid w:val="00C226C0"/>
    <w:rsid w:val="00C22CE3"/>
    <w:rsid w:val="00C22D68"/>
    <w:rsid w:val="00C22D85"/>
    <w:rsid w:val="00C22EAB"/>
    <w:rsid w:val="00C22F0C"/>
    <w:rsid w:val="00C2313A"/>
    <w:rsid w:val="00C23DD8"/>
    <w:rsid w:val="00C23E12"/>
    <w:rsid w:val="00C23E25"/>
    <w:rsid w:val="00C24568"/>
    <w:rsid w:val="00C24931"/>
    <w:rsid w:val="00C24944"/>
    <w:rsid w:val="00C2521F"/>
    <w:rsid w:val="00C2559A"/>
    <w:rsid w:val="00C2577B"/>
    <w:rsid w:val="00C2593C"/>
    <w:rsid w:val="00C269D8"/>
    <w:rsid w:val="00C26DC3"/>
    <w:rsid w:val="00C273A6"/>
    <w:rsid w:val="00C2745B"/>
    <w:rsid w:val="00C2785E"/>
    <w:rsid w:val="00C27D3C"/>
    <w:rsid w:val="00C27F03"/>
    <w:rsid w:val="00C30255"/>
    <w:rsid w:val="00C30640"/>
    <w:rsid w:val="00C30685"/>
    <w:rsid w:val="00C309B1"/>
    <w:rsid w:val="00C30DD7"/>
    <w:rsid w:val="00C31092"/>
    <w:rsid w:val="00C3125E"/>
    <w:rsid w:val="00C312C0"/>
    <w:rsid w:val="00C312F3"/>
    <w:rsid w:val="00C3164A"/>
    <w:rsid w:val="00C31652"/>
    <w:rsid w:val="00C317C8"/>
    <w:rsid w:val="00C31A4D"/>
    <w:rsid w:val="00C32606"/>
    <w:rsid w:val="00C3264B"/>
    <w:rsid w:val="00C326A9"/>
    <w:rsid w:val="00C3285D"/>
    <w:rsid w:val="00C32E73"/>
    <w:rsid w:val="00C32E81"/>
    <w:rsid w:val="00C33917"/>
    <w:rsid w:val="00C3394E"/>
    <w:rsid w:val="00C33E2A"/>
    <w:rsid w:val="00C34135"/>
    <w:rsid w:val="00C342F1"/>
    <w:rsid w:val="00C344FB"/>
    <w:rsid w:val="00C347C9"/>
    <w:rsid w:val="00C34FC0"/>
    <w:rsid w:val="00C350ED"/>
    <w:rsid w:val="00C356AC"/>
    <w:rsid w:val="00C3592E"/>
    <w:rsid w:val="00C35A6E"/>
    <w:rsid w:val="00C35C2F"/>
    <w:rsid w:val="00C36008"/>
    <w:rsid w:val="00C3620C"/>
    <w:rsid w:val="00C3632E"/>
    <w:rsid w:val="00C36DAF"/>
    <w:rsid w:val="00C3728C"/>
    <w:rsid w:val="00C3732B"/>
    <w:rsid w:val="00C37980"/>
    <w:rsid w:val="00C37EE3"/>
    <w:rsid w:val="00C40146"/>
    <w:rsid w:val="00C4044A"/>
    <w:rsid w:val="00C40483"/>
    <w:rsid w:val="00C40A28"/>
    <w:rsid w:val="00C40BF8"/>
    <w:rsid w:val="00C40FA0"/>
    <w:rsid w:val="00C411E3"/>
    <w:rsid w:val="00C4176F"/>
    <w:rsid w:val="00C41A34"/>
    <w:rsid w:val="00C41ED6"/>
    <w:rsid w:val="00C42646"/>
    <w:rsid w:val="00C428FA"/>
    <w:rsid w:val="00C42A2D"/>
    <w:rsid w:val="00C42C01"/>
    <w:rsid w:val="00C42D5A"/>
    <w:rsid w:val="00C42DDF"/>
    <w:rsid w:val="00C42FE9"/>
    <w:rsid w:val="00C43478"/>
    <w:rsid w:val="00C435DA"/>
    <w:rsid w:val="00C43646"/>
    <w:rsid w:val="00C43735"/>
    <w:rsid w:val="00C4422E"/>
    <w:rsid w:val="00C443E6"/>
    <w:rsid w:val="00C44711"/>
    <w:rsid w:val="00C448CE"/>
    <w:rsid w:val="00C44A79"/>
    <w:rsid w:val="00C44C5A"/>
    <w:rsid w:val="00C44D14"/>
    <w:rsid w:val="00C453EA"/>
    <w:rsid w:val="00C454AD"/>
    <w:rsid w:val="00C454C0"/>
    <w:rsid w:val="00C456D1"/>
    <w:rsid w:val="00C458BA"/>
    <w:rsid w:val="00C45B34"/>
    <w:rsid w:val="00C45B3B"/>
    <w:rsid w:val="00C45EBB"/>
    <w:rsid w:val="00C460B5"/>
    <w:rsid w:val="00C46124"/>
    <w:rsid w:val="00C46C78"/>
    <w:rsid w:val="00C473DA"/>
    <w:rsid w:val="00C47506"/>
    <w:rsid w:val="00C47514"/>
    <w:rsid w:val="00C475B2"/>
    <w:rsid w:val="00C4766F"/>
    <w:rsid w:val="00C50216"/>
    <w:rsid w:val="00C50948"/>
    <w:rsid w:val="00C50B23"/>
    <w:rsid w:val="00C50F46"/>
    <w:rsid w:val="00C513BC"/>
    <w:rsid w:val="00C5239E"/>
    <w:rsid w:val="00C5249E"/>
    <w:rsid w:val="00C52CAB"/>
    <w:rsid w:val="00C53077"/>
    <w:rsid w:val="00C5328C"/>
    <w:rsid w:val="00C53478"/>
    <w:rsid w:val="00C53703"/>
    <w:rsid w:val="00C5380A"/>
    <w:rsid w:val="00C5386A"/>
    <w:rsid w:val="00C53B3A"/>
    <w:rsid w:val="00C53FF9"/>
    <w:rsid w:val="00C54308"/>
    <w:rsid w:val="00C543AF"/>
    <w:rsid w:val="00C549DE"/>
    <w:rsid w:val="00C54B94"/>
    <w:rsid w:val="00C55272"/>
    <w:rsid w:val="00C554CF"/>
    <w:rsid w:val="00C55986"/>
    <w:rsid w:val="00C55A87"/>
    <w:rsid w:val="00C56031"/>
    <w:rsid w:val="00C56664"/>
    <w:rsid w:val="00C567C4"/>
    <w:rsid w:val="00C56866"/>
    <w:rsid w:val="00C569F7"/>
    <w:rsid w:val="00C56A27"/>
    <w:rsid w:val="00C56ACD"/>
    <w:rsid w:val="00C56BCA"/>
    <w:rsid w:val="00C56BD7"/>
    <w:rsid w:val="00C56F7D"/>
    <w:rsid w:val="00C56FA0"/>
    <w:rsid w:val="00C570D1"/>
    <w:rsid w:val="00C57789"/>
    <w:rsid w:val="00C577F4"/>
    <w:rsid w:val="00C578F3"/>
    <w:rsid w:val="00C57903"/>
    <w:rsid w:val="00C57ADD"/>
    <w:rsid w:val="00C57C96"/>
    <w:rsid w:val="00C57DFB"/>
    <w:rsid w:val="00C57FCC"/>
    <w:rsid w:val="00C60512"/>
    <w:rsid w:val="00C60707"/>
    <w:rsid w:val="00C609F0"/>
    <w:rsid w:val="00C6102D"/>
    <w:rsid w:val="00C610A5"/>
    <w:rsid w:val="00C611CC"/>
    <w:rsid w:val="00C61FF3"/>
    <w:rsid w:val="00C62408"/>
    <w:rsid w:val="00C62561"/>
    <w:rsid w:val="00C626A7"/>
    <w:rsid w:val="00C6280C"/>
    <w:rsid w:val="00C62836"/>
    <w:rsid w:val="00C628DE"/>
    <w:rsid w:val="00C62A49"/>
    <w:rsid w:val="00C62AFB"/>
    <w:rsid w:val="00C62EAC"/>
    <w:rsid w:val="00C635F7"/>
    <w:rsid w:val="00C637B8"/>
    <w:rsid w:val="00C639A7"/>
    <w:rsid w:val="00C63DAA"/>
    <w:rsid w:val="00C64605"/>
    <w:rsid w:val="00C648D4"/>
    <w:rsid w:val="00C64AA6"/>
    <w:rsid w:val="00C64CBC"/>
    <w:rsid w:val="00C64E28"/>
    <w:rsid w:val="00C64E69"/>
    <w:rsid w:val="00C650CA"/>
    <w:rsid w:val="00C652D4"/>
    <w:rsid w:val="00C654C6"/>
    <w:rsid w:val="00C65C74"/>
    <w:rsid w:val="00C65CD6"/>
    <w:rsid w:val="00C65DA0"/>
    <w:rsid w:val="00C65EA8"/>
    <w:rsid w:val="00C66627"/>
    <w:rsid w:val="00C66E94"/>
    <w:rsid w:val="00C67451"/>
    <w:rsid w:val="00C6758E"/>
    <w:rsid w:val="00C70582"/>
    <w:rsid w:val="00C70627"/>
    <w:rsid w:val="00C70860"/>
    <w:rsid w:val="00C70B6B"/>
    <w:rsid w:val="00C70F8D"/>
    <w:rsid w:val="00C710B8"/>
    <w:rsid w:val="00C71343"/>
    <w:rsid w:val="00C714A5"/>
    <w:rsid w:val="00C71527"/>
    <w:rsid w:val="00C71D9A"/>
    <w:rsid w:val="00C723BB"/>
    <w:rsid w:val="00C724F4"/>
    <w:rsid w:val="00C72603"/>
    <w:rsid w:val="00C727C9"/>
    <w:rsid w:val="00C72BBC"/>
    <w:rsid w:val="00C72F4C"/>
    <w:rsid w:val="00C733EA"/>
    <w:rsid w:val="00C73A03"/>
    <w:rsid w:val="00C73B10"/>
    <w:rsid w:val="00C73BA6"/>
    <w:rsid w:val="00C74415"/>
    <w:rsid w:val="00C74C6D"/>
    <w:rsid w:val="00C74DC8"/>
    <w:rsid w:val="00C74E89"/>
    <w:rsid w:val="00C751FC"/>
    <w:rsid w:val="00C75418"/>
    <w:rsid w:val="00C75459"/>
    <w:rsid w:val="00C75501"/>
    <w:rsid w:val="00C7554C"/>
    <w:rsid w:val="00C757C2"/>
    <w:rsid w:val="00C75A6D"/>
    <w:rsid w:val="00C75BF7"/>
    <w:rsid w:val="00C75CB5"/>
    <w:rsid w:val="00C75FFD"/>
    <w:rsid w:val="00C76A87"/>
    <w:rsid w:val="00C771A3"/>
    <w:rsid w:val="00C7746F"/>
    <w:rsid w:val="00C7752B"/>
    <w:rsid w:val="00C77922"/>
    <w:rsid w:val="00C77BAD"/>
    <w:rsid w:val="00C803DE"/>
    <w:rsid w:val="00C807C4"/>
    <w:rsid w:val="00C807FC"/>
    <w:rsid w:val="00C80A03"/>
    <w:rsid w:val="00C80C53"/>
    <w:rsid w:val="00C80CBB"/>
    <w:rsid w:val="00C80E81"/>
    <w:rsid w:val="00C8142D"/>
    <w:rsid w:val="00C816D3"/>
    <w:rsid w:val="00C81B4D"/>
    <w:rsid w:val="00C81E34"/>
    <w:rsid w:val="00C82028"/>
    <w:rsid w:val="00C82329"/>
    <w:rsid w:val="00C82782"/>
    <w:rsid w:val="00C828E0"/>
    <w:rsid w:val="00C82934"/>
    <w:rsid w:val="00C82A3F"/>
    <w:rsid w:val="00C82A48"/>
    <w:rsid w:val="00C82E1F"/>
    <w:rsid w:val="00C83121"/>
    <w:rsid w:val="00C83331"/>
    <w:rsid w:val="00C83668"/>
    <w:rsid w:val="00C83690"/>
    <w:rsid w:val="00C839B9"/>
    <w:rsid w:val="00C83A83"/>
    <w:rsid w:val="00C83B3F"/>
    <w:rsid w:val="00C83E87"/>
    <w:rsid w:val="00C83ED9"/>
    <w:rsid w:val="00C84356"/>
    <w:rsid w:val="00C84877"/>
    <w:rsid w:val="00C84A9A"/>
    <w:rsid w:val="00C84B85"/>
    <w:rsid w:val="00C85265"/>
    <w:rsid w:val="00C854CE"/>
    <w:rsid w:val="00C85882"/>
    <w:rsid w:val="00C85A84"/>
    <w:rsid w:val="00C85EDD"/>
    <w:rsid w:val="00C860EF"/>
    <w:rsid w:val="00C8619D"/>
    <w:rsid w:val="00C864BA"/>
    <w:rsid w:val="00C86A8E"/>
    <w:rsid w:val="00C86CC4"/>
    <w:rsid w:val="00C873DA"/>
    <w:rsid w:val="00C875A8"/>
    <w:rsid w:val="00C87614"/>
    <w:rsid w:val="00C8792C"/>
    <w:rsid w:val="00C87D2F"/>
    <w:rsid w:val="00C87FE3"/>
    <w:rsid w:val="00C9080B"/>
    <w:rsid w:val="00C90C66"/>
    <w:rsid w:val="00C90DF9"/>
    <w:rsid w:val="00C91363"/>
    <w:rsid w:val="00C91C3E"/>
    <w:rsid w:val="00C91E97"/>
    <w:rsid w:val="00C92551"/>
    <w:rsid w:val="00C92594"/>
    <w:rsid w:val="00C9290E"/>
    <w:rsid w:val="00C92A55"/>
    <w:rsid w:val="00C92AD8"/>
    <w:rsid w:val="00C93078"/>
    <w:rsid w:val="00C93255"/>
    <w:rsid w:val="00C93881"/>
    <w:rsid w:val="00C942C4"/>
    <w:rsid w:val="00C94336"/>
    <w:rsid w:val="00C946A9"/>
    <w:rsid w:val="00C9494C"/>
    <w:rsid w:val="00C94B85"/>
    <w:rsid w:val="00C94D0D"/>
    <w:rsid w:val="00C9516B"/>
    <w:rsid w:val="00C955DC"/>
    <w:rsid w:val="00C95624"/>
    <w:rsid w:val="00C95764"/>
    <w:rsid w:val="00C95CED"/>
    <w:rsid w:val="00C95E93"/>
    <w:rsid w:val="00C95ED9"/>
    <w:rsid w:val="00C95EEC"/>
    <w:rsid w:val="00C95FFD"/>
    <w:rsid w:val="00C962B7"/>
    <w:rsid w:val="00C9660E"/>
    <w:rsid w:val="00C96669"/>
    <w:rsid w:val="00C9698D"/>
    <w:rsid w:val="00C96D5A"/>
    <w:rsid w:val="00C96E01"/>
    <w:rsid w:val="00C96F5D"/>
    <w:rsid w:val="00C971D4"/>
    <w:rsid w:val="00C97A01"/>
    <w:rsid w:val="00C97AED"/>
    <w:rsid w:val="00CA0071"/>
    <w:rsid w:val="00CA0188"/>
    <w:rsid w:val="00CA0354"/>
    <w:rsid w:val="00CA0429"/>
    <w:rsid w:val="00CA0747"/>
    <w:rsid w:val="00CA0C64"/>
    <w:rsid w:val="00CA0CA9"/>
    <w:rsid w:val="00CA0E4C"/>
    <w:rsid w:val="00CA126F"/>
    <w:rsid w:val="00CA1955"/>
    <w:rsid w:val="00CA1D2B"/>
    <w:rsid w:val="00CA21D6"/>
    <w:rsid w:val="00CA2261"/>
    <w:rsid w:val="00CA2398"/>
    <w:rsid w:val="00CA28B6"/>
    <w:rsid w:val="00CA2A17"/>
    <w:rsid w:val="00CA2D3C"/>
    <w:rsid w:val="00CA2DF0"/>
    <w:rsid w:val="00CA39CD"/>
    <w:rsid w:val="00CA3A82"/>
    <w:rsid w:val="00CA3E9B"/>
    <w:rsid w:val="00CA3F3A"/>
    <w:rsid w:val="00CA3FEA"/>
    <w:rsid w:val="00CA4C25"/>
    <w:rsid w:val="00CA4FDB"/>
    <w:rsid w:val="00CA56E4"/>
    <w:rsid w:val="00CA5804"/>
    <w:rsid w:val="00CA5CB6"/>
    <w:rsid w:val="00CA6140"/>
    <w:rsid w:val="00CA614C"/>
    <w:rsid w:val="00CA624B"/>
    <w:rsid w:val="00CA65EB"/>
    <w:rsid w:val="00CA66C6"/>
    <w:rsid w:val="00CA66D8"/>
    <w:rsid w:val="00CA67DE"/>
    <w:rsid w:val="00CA6AA3"/>
    <w:rsid w:val="00CA6B19"/>
    <w:rsid w:val="00CA6CE1"/>
    <w:rsid w:val="00CA6D0B"/>
    <w:rsid w:val="00CA6D40"/>
    <w:rsid w:val="00CA6E59"/>
    <w:rsid w:val="00CA6FCE"/>
    <w:rsid w:val="00CA7073"/>
    <w:rsid w:val="00CA707E"/>
    <w:rsid w:val="00CA755E"/>
    <w:rsid w:val="00CA7643"/>
    <w:rsid w:val="00CA7668"/>
    <w:rsid w:val="00CA7892"/>
    <w:rsid w:val="00CA7897"/>
    <w:rsid w:val="00CA7D8B"/>
    <w:rsid w:val="00CA7F69"/>
    <w:rsid w:val="00CB0044"/>
    <w:rsid w:val="00CB031D"/>
    <w:rsid w:val="00CB04A7"/>
    <w:rsid w:val="00CB0654"/>
    <w:rsid w:val="00CB0A28"/>
    <w:rsid w:val="00CB0B98"/>
    <w:rsid w:val="00CB0CDB"/>
    <w:rsid w:val="00CB0D6F"/>
    <w:rsid w:val="00CB148D"/>
    <w:rsid w:val="00CB1855"/>
    <w:rsid w:val="00CB1948"/>
    <w:rsid w:val="00CB19A8"/>
    <w:rsid w:val="00CB1A3E"/>
    <w:rsid w:val="00CB1B0E"/>
    <w:rsid w:val="00CB1D57"/>
    <w:rsid w:val="00CB1E66"/>
    <w:rsid w:val="00CB2617"/>
    <w:rsid w:val="00CB27FF"/>
    <w:rsid w:val="00CB3159"/>
    <w:rsid w:val="00CB3843"/>
    <w:rsid w:val="00CB3877"/>
    <w:rsid w:val="00CB39D7"/>
    <w:rsid w:val="00CB41E2"/>
    <w:rsid w:val="00CB4627"/>
    <w:rsid w:val="00CB47C5"/>
    <w:rsid w:val="00CB4D03"/>
    <w:rsid w:val="00CB537F"/>
    <w:rsid w:val="00CB57C2"/>
    <w:rsid w:val="00CB5C8E"/>
    <w:rsid w:val="00CB5E85"/>
    <w:rsid w:val="00CB607B"/>
    <w:rsid w:val="00CB60DC"/>
    <w:rsid w:val="00CB616D"/>
    <w:rsid w:val="00CB62BE"/>
    <w:rsid w:val="00CB6496"/>
    <w:rsid w:val="00CB662A"/>
    <w:rsid w:val="00CB6844"/>
    <w:rsid w:val="00CB685C"/>
    <w:rsid w:val="00CB6982"/>
    <w:rsid w:val="00CB6F10"/>
    <w:rsid w:val="00CB759E"/>
    <w:rsid w:val="00CB7739"/>
    <w:rsid w:val="00CB7AFA"/>
    <w:rsid w:val="00CB7BA0"/>
    <w:rsid w:val="00CB7C1C"/>
    <w:rsid w:val="00CB7CBB"/>
    <w:rsid w:val="00CC003E"/>
    <w:rsid w:val="00CC0357"/>
    <w:rsid w:val="00CC0756"/>
    <w:rsid w:val="00CC0BF6"/>
    <w:rsid w:val="00CC0CA0"/>
    <w:rsid w:val="00CC12FB"/>
    <w:rsid w:val="00CC19A1"/>
    <w:rsid w:val="00CC1C16"/>
    <w:rsid w:val="00CC1C18"/>
    <w:rsid w:val="00CC1C82"/>
    <w:rsid w:val="00CC2048"/>
    <w:rsid w:val="00CC2163"/>
    <w:rsid w:val="00CC2BA9"/>
    <w:rsid w:val="00CC2EAF"/>
    <w:rsid w:val="00CC302C"/>
    <w:rsid w:val="00CC3743"/>
    <w:rsid w:val="00CC3DE2"/>
    <w:rsid w:val="00CC4010"/>
    <w:rsid w:val="00CC403E"/>
    <w:rsid w:val="00CC405F"/>
    <w:rsid w:val="00CC4555"/>
    <w:rsid w:val="00CC45E7"/>
    <w:rsid w:val="00CC47C9"/>
    <w:rsid w:val="00CC48DC"/>
    <w:rsid w:val="00CC4B22"/>
    <w:rsid w:val="00CC543E"/>
    <w:rsid w:val="00CC57A0"/>
    <w:rsid w:val="00CC5853"/>
    <w:rsid w:val="00CC59BF"/>
    <w:rsid w:val="00CC5BBD"/>
    <w:rsid w:val="00CC5BD1"/>
    <w:rsid w:val="00CC6734"/>
    <w:rsid w:val="00CC6A61"/>
    <w:rsid w:val="00CC6C83"/>
    <w:rsid w:val="00CC6CA3"/>
    <w:rsid w:val="00CC6D64"/>
    <w:rsid w:val="00CC6EF3"/>
    <w:rsid w:val="00CC71EB"/>
    <w:rsid w:val="00CC72A7"/>
    <w:rsid w:val="00CC72E5"/>
    <w:rsid w:val="00CC75B8"/>
    <w:rsid w:val="00CC75FA"/>
    <w:rsid w:val="00CC7C02"/>
    <w:rsid w:val="00CC7C2B"/>
    <w:rsid w:val="00CC7C6F"/>
    <w:rsid w:val="00CD08E7"/>
    <w:rsid w:val="00CD0BF0"/>
    <w:rsid w:val="00CD0C0D"/>
    <w:rsid w:val="00CD0D19"/>
    <w:rsid w:val="00CD0D86"/>
    <w:rsid w:val="00CD1A15"/>
    <w:rsid w:val="00CD1BC0"/>
    <w:rsid w:val="00CD2112"/>
    <w:rsid w:val="00CD2866"/>
    <w:rsid w:val="00CD2D9D"/>
    <w:rsid w:val="00CD3646"/>
    <w:rsid w:val="00CD3B6F"/>
    <w:rsid w:val="00CD3C00"/>
    <w:rsid w:val="00CD40AE"/>
    <w:rsid w:val="00CD5345"/>
    <w:rsid w:val="00CD54DF"/>
    <w:rsid w:val="00CD588F"/>
    <w:rsid w:val="00CD59DF"/>
    <w:rsid w:val="00CD5EAD"/>
    <w:rsid w:val="00CD5EB5"/>
    <w:rsid w:val="00CD608D"/>
    <w:rsid w:val="00CD626F"/>
    <w:rsid w:val="00CD6ACD"/>
    <w:rsid w:val="00CD6C2A"/>
    <w:rsid w:val="00CD6D07"/>
    <w:rsid w:val="00CD6DD0"/>
    <w:rsid w:val="00CD71D0"/>
    <w:rsid w:val="00CD7754"/>
    <w:rsid w:val="00CD77C7"/>
    <w:rsid w:val="00CD7F1E"/>
    <w:rsid w:val="00CE07EE"/>
    <w:rsid w:val="00CE0AAE"/>
    <w:rsid w:val="00CE0D24"/>
    <w:rsid w:val="00CE0EE8"/>
    <w:rsid w:val="00CE1513"/>
    <w:rsid w:val="00CE16A4"/>
    <w:rsid w:val="00CE16E7"/>
    <w:rsid w:val="00CE17DE"/>
    <w:rsid w:val="00CE180F"/>
    <w:rsid w:val="00CE1DD1"/>
    <w:rsid w:val="00CE205D"/>
    <w:rsid w:val="00CE2558"/>
    <w:rsid w:val="00CE266C"/>
    <w:rsid w:val="00CE325E"/>
    <w:rsid w:val="00CE3700"/>
    <w:rsid w:val="00CE3C9A"/>
    <w:rsid w:val="00CE418D"/>
    <w:rsid w:val="00CE43C8"/>
    <w:rsid w:val="00CE48C1"/>
    <w:rsid w:val="00CE514A"/>
    <w:rsid w:val="00CE5281"/>
    <w:rsid w:val="00CE599C"/>
    <w:rsid w:val="00CE5ABF"/>
    <w:rsid w:val="00CE5C9E"/>
    <w:rsid w:val="00CE5F95"/>
    <w:rsid w:val="00CE6024"/>
    <w:rsid w:val="00CE6A52"/>
    <w:rsid w:val="00CE6C75"/>
    <w:rsid w:val="00CE6C76"/>
    <w:rsid w:val="00CE73FE"/>
    <w:rsid w:val="00CE7D98"/>
    <w:rsid w:val="00CE7EBF"/>
    <w:rsid w:val="00CF0248"/>
    <w:rsid w:val="00CF07E3"/>
    <w:rsid w:val="00CF0901"/>
    <w:rsid w:val="00CF094B"/>
    <w:rsid w:val="00CF0AD1"/>
    <w:rsid w:val="00CF0D14"/>
    <w:rsid w:val="00CF0F2E"/>
    <w:rsid w:val="00CF1103"/>
    <w:rsid w:val="00CF118B"/>
    <w:rsid w:val="00CF16C8"/>
    <w:rsid w:val="00CF2049"/>
    <w:rsid w:val="00CF216C"/>
    <w:rsid w:val="00CF2195"/>
    <w:rsid w:val="00CF2677"/>
    <w:rsid w:val="00CF2750"/>
    <w:rsid w:val="00CF2B8A"/>
    <w:rsid w:val="00CF337E"/>
    <w:rsid w:val="00CF341E"/>
    <w:rsid w:val="00CF349A"/>
    <w:rsid w:val="00CF34EC"/>
    <w:rsid w:val="00CF35AE"/>
    <w:rsid w:val="00CF3FE8"/>
    <w:rsid w:val="00CF4151"/>
    <w:rsid w:val="00CF42FB"/>
    <w:rsid w:val="00CF4557"/>
    <w:rsid w:val="00CF457F"/>
    <w:rsid w:val="00CF4922"/>
    <w:rsid w:val="00CF49A2"/>
    <w:rsid w:val="00CF4E4C"/>
    <w:rsid w:val="00CF52B1"/>
    <w:rsid w:val="00CF55CE"/>
    <w:rsid w:val="00CF5637"/>
    <w:rsid w:val="00CF5700"/>
    <w:rsid w:val="00CF5C99"/>
    <w:rsid w:val="00CF60F2"/>
    <w:rsid w:val="00CF62A2"/>
    <w:rsid w:val="00CF6462"/>
    <w:rsid w:val="00CF698D"/>
    <w:rsid w:val="00CF7003"/>
    <w:rsid w:val="00CF75E2"/>
    <w:rsid w:val="00CF77F4"/>
    <w:rsid w:val="00D01192"/>
    <w:rsid w:val="00D01339"/>
    <w:rsid w:val="00D0134C"/>
    <w:rsid w:val="00D016F3"/>
    <w:rsid w:val="00D01A46"/>
    <w:rsid w:val="00D01C92"/>
    <w:rsid w:val="00D01E27"/>
    <w:rsid w:val="00D02795"/>
    <w:rsid w:val="00D02C4F"/>
    <w:rsid w:val="00D02D3C"/>
    <w:rsid w:val="00D02D49"/>
    <w:rsid w:val="00D02F53"/>
    <w:rsid w:val="00D03161"/>
    <w:rsid w:val="00D032F9"/>
    <w:rsid w:val="00D03336"/>
    <w:rsid w:val="00D03A96"/>
    <w:rsid w:val="00D03B7B"/>
    <w:rsid w:val="00D03E67"/>
    <w:rsid w:val="00D0451F"/>
    <w:rsid w:val="00D0481A"/>
    <w:rsid w:val="00D048A2"/>
    <w:rsid w:val="00D05079"/>
    <w:rsid w:val="00D053B4"/>
    <w:rsid w:val="00D056B8"/>
    <w:rsid w:val="00D0584B"/>
    <w:rsid w:val="00D05C29"/>
    <w:rsid w:val="00D05C3D"/>
    <w:rsid w:val="00D06113"/>
    <w:rsid w:val="00D063A4"/>
    <w:rsid w:val="00D06E00"/>
    <w:rsid w:val="00D071A3"/>
    <w:rsid w:val="00D078E6"/>
    <w:rsid w:val="00D07A6D"/>
    <w:rsid w:val="00D07B69"/>
    <w:rsid w:val="00D07FF1"/>
    <w:rsid w:val="00D10081"/>
    <w:rsid w:val="00D1029B"/>
    <w:rsid w:val="00D10718"/>
    <w:rsid w:val="00D10C34"/>
    <w:rsid w:val="00D118AC"/>
    <w:rsid w:val="00D119AB"/>
    <w:rsid w:val="00D11B12"/>
    <w:rsid w:val="00D12155"/>
    <w:rsid w:val="00D121A6"/>
    <w:rsid w:val="00D12305"/>
    <w:rsid w:val="00D12364"/>
    <w:rsid w:val="00D124A5"/>
    <w:rsid w:val="00D12971"/>
    <w:rsid w:val="00D12EBB"/>
    <w:rsid w:val="00D1303F"/>
    <w:rsid w:val="00D13397"/>
    <w:rsid w:val="00D137B5"/>
    <w:rsid w:val="00D13846"/>
    <w:rsid w:val="00D13B8C"/>
    <w:rsid w:val="00D13D2A"/>
    <w:rsid w:val="00D14218"/>
    <w:rsid w:val="00D14367"/>
    <w:rsid w:val="00D14A78"/>
    <w:rsid w:val="00D14B4B"/>
    <w:rsid w:val="00D14D76"/>
    <w:rsid w:val="00D1513D"/>
    <w:rsid w:val="00D15787"/>
    <w:rsid w:val="00D159D8"/>
    <w:rsid w:val="00D15B3E"/>
    <w:rsid w:val="00D15E06"/>
    <w:rsid w:val="00D15F98"/>
    <w:rsid w:val="00D160C2"/>
    <w:rsid w:val="00D1641B"/>
    <w:rsid w:val="00D16525"/>
    <w:rsid w:val="00D16537"/>
    <w:rsid w:val="00D16669"/>
    <w:rsid w:val="00D16737"/>
    <w:rsid w:val="00D168EF"/>
    <w:rsid w:val="00D16C8B"/>
    <w:rsid w:val="00D16F1B"/>
    <w:rsid w:val="00D17097"/>
    <w:rsid w:val="00D17289"/>
    <w:rsid w:val="00D174A2"/>
    <w:rsid w:val="00D17B16"/>
    <w:rsid w:val="00D17C4C"/>
    <w:rsid w:val="00D17E7B"/>
    <w:rsid w:val="00D201E3"/>
    <w:rsid w:val="00D20419"/>
    <w:rsid w:val="00D209AC"/>
    <w:rsid w:val="00D20DC3"/>
    <w:rsid w:val="00D212A4"/>
    <w:rsid w:val="00D214CC"/>
    <w:rsid w:val="00D21589"/>
    <w:rsid w:val="00D215BA"/>
    <w:rsid w:val="00D216B7"/>
    <w:rsid w:val="00D21DA8"/>
    <w:rsid w:val="00D22091"/>
    <w:rsid w:val="00D221FC"/>
    <w:rsid w:val="00D2227E"/>
    <w:rsid w:val="00D222B0"/>
    <w:rsid w:val="00D224D4"/>
    <w:rsid w:val="00D22701"/>
    <w:rsid w:val="00D22E5C"/>
    <w:rsid w:val="00D22EE9"/>
    <w:rsid w:val="00D22F2C"/>
    <w:rsid w:val="00D23285"/>
    <w:rsid w:val="00D234E0"/>
    <w:rsid w:val="00D2363E"/>
    <w:rsid w:val="00D23CA5"/>
    <w:rsid w:val="00D24CF2"/>
    <w:rsid w:val="00D24DDB"/>
    <w:rsid w:val="00D25078"/>
    <w:rsid w:val="00D25368"/>
    <w:rsid w:val="00D256CC"/>
    <w:rsid w:val="00D25856"/>
    <w:rsid w:val="00D25D5D"/>
    <w:rsid w:val="00D25DCB"/>
    <w:rsid w:val="00D25FAC"/>
    <w:rsid w:val="00D26111"/>
    <w:rsid w:val="00D2621C"/>
    <w:rsid w:val="00D265F8"/>
    <w:rsid w:val="00D26E01"/>
    <w:rsid w:val="00D27106"/>
    <w:rsid w:val="00D2741F"/>
    <w:rsid w:val="00D274F6"/>
    <w:rsid w:val="00D27A34"/>
    <w:rsid w:val="00D27F34"/>
    <w:rsid w:val="00D3004B"/>
    <w:rsid w:val="00D30124"/>
    <w:rsid w:val="00D305B4"/>
    <w:rsid w:val="00D306FA"/>
    <w:rsid w:val="00D30713"/>
    <w:rsid w:val="00D31145"/>
    <w:rsid w:val="00D31263"/>
    <w:rsid w:val="00D313C1"/>
    <w:rsid w:val="00D3169D"/>
    <w:rsid w:val="00D31715"/>
    <w:rsid w:val="00D31782"/>
    <w:rsid w:val="00D31895"/>
    <w:rsid w:val="00D31A2C"/>
    <w:rsid w:val="00D31E4B"/>
    <w:rsid w:val="00D32049"/>
    <w:rsid w:val="00D3209B"/>
    <w:rsid w:val="00D32150"/>
    <w:rsid w:val="00D3229B"/>
    <w:rsid w:val="00D32484"/>
    <w:rsid w:val="00D32955"/>
    <w:rsid w:val="00D32A9B"/>
    <w:rsid w:val="00D32ACB"/>
    <w:rsid w:val="00D32C29"/>
    <w:rsid w:val="00D32F90"/>
    <w:rsid w:val="00D33077"/>
    <w:rsid w:val="00D33089"/>
    <w:rsid w:val="00D33144"/>
    <w:rsid w:val="00D33283"/>
    <w:rsid w:val="00D33974"/>
    <w:rsid w:val="00D33985"/>
    <w:rsid w:val="00D33BD0"/>
    <w:rsid w:val="00D33C5F"/>
    <w:rsid w:val="00D33D13"/>
    <w:rsid w:val="00D342E9"/>
    <w:rsid w:val="00D343C4"/>
    <w:rsid w:val="00D34C4B"/>
    <w:rsid w:val="00D34EA7"/>
    <w:rsid w:val="00D350B0"/>
    <w:rsid w:val="00D350C5"/>
    <w:rsid w:val="00D3571B"/>
    <w:rsid w:val="00D35AC2"/>
    <w:rsid w:val="00D35C34"/>
    <w:rsid w:val="00D35C8E"/>
    <w:rsid w:val="00D35F11"/>
    <w:rsid w:val="00D3672C"/>
    <w:rsid w:val="00D36B80"/>
    <w:rsid w:val="00D36BEF"/>
    <w:rsid w:val="00D36CC9"/>
    <w:rsid w:val="00D3783D"/>
    <w:rsid w:val="00D37C7C"/>
    <w:rsid w:val="00D37D04"/>
    <w:rsid w:val="00D37F62"/>
    <w:rsid w:val="00D4046B"/>
    <w:rsid w:val="00D40BA6"/>
    <w:rsid w:val="00D40D36"/>
    <w:rsid w:val="00D40DEE"/>
    <w:rsid w:val="00D40E9F"/>
    <w:rsid w:val="00D41015"/>
    <w:rsid w:val="00D4181F"/>
    <w:rsid w:val="00D41880"/>
    <w:rsid w:val="00D41AD7"/>
    <w:rsid w:val="00D41BB1"/>
    <w:rsid w:val="00D41DD2"/>
    <w:rsid w:val="00D41FAA"/>
    <w:rsid w:val="00D42110"/>
    <w:rsid w:val="00D426BA"/>
    <w:rsid w:val="00D4278A"/>
    <w:rsid w:val="00D42892"/>
    <w:rsid w:val="00D429B9"/>
    <w:rsid w:val="00D42A83"/>
    <w:rsid w:val="00D42C49"/>
    <w:rsid w:val="00D43029"/>
    <w:rsid w:val="00D432F2"/>
    <w:rsid w:val="00D437FD"/>
    <w:rsid w:val="00D43F14"/>
    <w:rsid w:val="00D4403F"/>
    <w:rsid w:val="00D44056"/>
    <w:rsid w:val="00D441A7"/>
    <w:rsid w:val="00D449EE"/>
    <w:rsid w:val="00D44C48"/>
    <w:rsid w:val="00D44DE5"/>
    <w:rsid w:val="00D44F5B"/>
    <w:rsid w:val="00D4569C"/>
    <w:rsid w:val="00D457FB"/>
    <w:rsid w:val="00D45A32"/>
    <w:rsid w:val="00D45A65"/>
    <w:rsid w:val="00D463A0"/>
    <w:rsid w:val="00D46A00"/>
    <w:rsid w:val="00D46A19"/>
    <w:rsid w:val="00D470C4"/>
    <w:rsid w:val="00D47A21"/>
    <w:rsid w:val="00D47B6E"/>
    <w:rsid w:val="00D47C6D"/>
    <w:rsid w:val="00D47E08"/>
    <w:rsid w:val="00D47FD0"/>
    <w:rsid w:val="00D50162"/>
    <w:rsid w:val="00D501C2"/>
    <w:rsid w:val="00D508AF"/>
    <w:rsid w:val="00D50952"/>
    <w:rsid w:val="00D50BAC"/>
    <w:rsid w:val="00D517BC"/>
    <w:rsid w:val="00D51F5C"/>
    <w:rsid w:val="00D522EB"/>
    <w:rsid w:val="00D52304"/>
    <w:rsid w:val="00D524ED"/>
    <w:rsid w:val="00D52773"/>
    <w:rsid w:val="00D531BF"/>
    <w:rsid w:val="00D533B8"/>
    <w:rsid w:val="00D53510"/>
    <w:rsid w:val="00D535E3"/>
    <w:rsid w:val="00D5380B"/>
    <w:rsid w:val="00D538B5"/>
    <w:rsid w:val="00D53D73"/>
    <w:rsid w:val="00D53D85"/>
    <w:rsid w:val="00D54352"/>
    <w:rsid w:val="00D547F0"/>
    <w:rsid w:val="00D5483E"/>
    <w:rsid w:val="00D5491A"/>
    <w:rsid w:val="00D55643"/>
    <w:rsid w:val="00D557CC"/>
    <w:rsid w:val="00D55D9D"/>
    <w:rsid w:val="00D55DA1"/>
    <w:rsid w:val="00D55FD7"/>
    <w:rsid w:val="00D56071"/>
    <w:rsid w:val="00D56607"/>
    <w:rsid w:val="00D566ED"/>
    <w:rsid w:val="00D56BC4"/>
    <w:rsid w:val="00D56C95"/>
    <w:rsid w:val="00D57058"/>
    <w:rsid w:val="00D57103"/>
    <w:rsid w:val="00D57158"/>
    <w:rsid w:val="00D5742A"/>
    <w:rsid w:val="00D577CF"/>
    <w:rsid w:val="00D57907"/>
    <w:rsid w:val="00D6010A"/>
    <w:rsid w:val="00D60120"/>
    <w:rsid w:val="00D6016D"/>
    <w:rsid w:val="00D6021A"/>
    <w:rsid w:val="00D6037D"/>
    <w:rsid w:val="00D603E8"/>
    <w:rsid w:val="00D608E4"/>
    <w:rsid w:val="00D60B76"/>
    <w:rsid w:val="00D60E1A"/>
    <w:rsid w:val="00D6102C"/>
    <w:rsid w:val="00D61445"/>
    <w:rsid w:val="00D61887"/>
    <w:rsid w:val="00D61AB0"/>
    <w:rsid w:val="00D61DD8"/>
    <w:rsid w:val="00D623AA"/>
    <w:rsid w:val="00D6241C"/>
    <w:rsid w:val="00D628F3"/>
    <w:rsid w:val="00D62AB9"/>
    <w:rsid w:val="00D62B6A"/>
    <w:rsid w:val="00D62D93"/>
    <w:rsid w:val="00D632AC"/>
    <w:rsid w:val="00D633B8"/>
    <w:rsid w:val="00D6381F"/>
    <w:rsid w:val="00D6384A"/>
    <w:rsid w:val="00D638D2"/>
    <w:rsid w:val="00D638E6"/>
    <w:rsid w:val="00D63AED"/>
    <w:rsid w:val="00D63CF3"/>
    <w:rsid w:val="00D63E6A"/>
    <w:rsid w:val="00D6420C"/>
    <w:rsid w:val="00D6477D"/>
    <w:rsid w:val="00D6487D"/>
    <w:rsid w:val="00D64A7F"/>
    <w:rsid w:val="00D64CF7"/>
    <w:rsid w:val="00D64EC3"/>
    <w:rsid w:val="00D64FD1"/>
    <w:rsid w:val="00D650E6"/>
    <w:rsid w:val="00D65232"/>
    <w:rsid w:val="00D65445"/>
    <w:rsid w:val="00D6551A"/>
    <w:rsid w:val="00D65561"/>
    <w:rsid w:val="00D65BBF"/>
    <w:rsid w:val="00D663E3"/>
    <w:rsid w:val="00D665FD"/>
    <w:rsid w:val="00D66B04"/>
    <w:rsid w:val="00D66E4A"/>
    <w:rsid w:val="00D66E8D"/>
    <w:rsid w:val="00D67056"/>
    <w:rsid w:val="00D67119"/>
    <w:rsid w:val="00D6719F"/>
    <w:rsid w:val="00D67343"/>
    <w:rsid w:val="00D67403"/>
    <w:rsid w:val="00D67736"/>
    <w:rsid w:val="00D678C7"/>
    <w:rsid w:val="00D67C00"/>
    <w:rsid w:val="00D67D0D"/>
    <w:rsid w:val="00D67FBD"/>
    <w:rsid w:val="00D701AB"/>
    <w:rsid w:val="00D707F8"/>
    <w:rsid w:val="00D70918"/>
    <w:rsid w:val="00D70CCE"/>
    <w:rsid w:val="00D70D3F"/>
    <w:rsid w:val="00D70EAF"/>
    <w:rsid w:val="00D70F79"/>
    <w:rsid w:val="00D7127B"/>
    <w:rsid w:val="00D71736"/>
    <w:rsid w:val="00D717FD"/>
    <w:rsid w:val="00D718CB"/>
    <w:rsid w:val="00D71C37"/>
    <w:rsid w:val="00D71CF1"/>
    <w:rsid w:val="00D71D53"/>
    <w:rsid w:val="00D71E57"/>
    <w:rsid w:val="00D71EE6"/>
    <w:rsid w:val="00D71F87"/>
    <w:rsid w:val="00D720B3"/>
    <w:rsid w:val="00D72187"/>
    <w:rsid w:val="00D725B9"/>
    <w:rsid w:val="00D73107"/>
    <w:rsid w:val="00D732A0"/>
    <w:rsid w:val="00D734AB"/>
    <w:rsid w:val="00D73CED"/>
    <w:rsid w:val="00D74054"/>
    <w:rsid w:val="00D74059"/>
    <w:rsid w:val="00D7422F"/>
    <w:rsid w:val="00D743EC"/>
    <w:rsid w:val="00D74621"/>
    <w:rsid w:val="00D74E3C"/>
    <w:rsid w:val="00D74F87"/>
    <w:rsid w:val="00D75073"/>
    <w:rsid w:val="00D7523D"/>
    <w:rsid w:val="00D75359"/>
    <w:rsid w:val="00D7567A"/>
    <w:rsid w:val="00D75972"/>
    <w:rsid w:val="00D75C68"/>
    <w:rsid w:val="00D76399"/>
    <w:rsid w:val="00D76727"/>
    <w:rsid w:val="00D768B5"/>
    <w:rsid w:val="00D7719E"/>
    <w:rsid w:val="00D7722E"/>
    <w:rsid w:val="00D7731B"/>
    <w:rsid w:val="00D775DB"/>
    <w:rsid w:val="00D77697"/>
    <w:rsid w:val="00D77A64"/>
    <w:rsid w:val="00D77BCF"/>
    <w:rsid w:val="00D77DE2"/>
    <w:rsid w:val="00D77E23"/>
    <w:rsid w:val="00D77F70"/>
    <w:rsid w:val="00D802A1"/>
    <w:rsid w:val="00D8031E"/>
    <w:rsid w:val="00D80482"/>
    <w:rsid w:val="00D8065E"/>
    <w:rsid w:val="00D8077D"/>
    <w:rsid w:val="00D80CEC"/>
    <w:rsid w:val="00D80D2E"/>
    <w:rsid w:val="00D8113F"/>
    <w:rsid w:val="00D81449"/>
    <w:rsid w:val="00D81554"/>
    <w:rsid w:val="00D81A4E"/>
    <w:rsid w:val="00D8277C"/>
    <w:rsid w:val="00D82BFD"/>
    <w:rsid w:val="00D830DA"/>
    <w:rsid w:val="00D832A2"/>
    <w:rsid w:val="00D8425D"/>
    <w:rsid w:val="00D84934"/>
    <w:rsid w:val="00D84D53"/>
    <w:rsid w:val="00D84E59"/>
    <w:rsid w:val="00D8511F"/>
    <w:rsid w:val="00D85179"/>
    <w:rsid w:val="00D852CF"/>
    <w:rsid w:val="00D854DC"/>
    <w:rsid w:val="00D85619"/>
    <w:rsid w:val="00D85661"/>
    <w:rsid w:val="00D8575F"/>
    <w:rsid w:val="00D8635A"/>
    <w:rsid w:val="00D869D3"/>
    <w:rsid w:val="00D86A95"/>
    <w:rsid w:val="00D87701"/>
    <w:rsid w:val="00D87B5B"/>
    <w:rsid w:val="00D87DD7"/>
    <w:rsid w:val="00D90108"/>
    <w:rsid w:val="00D901DC"/>
    <w:rsid w:val="00D90388"/>
    <w:rsid w:val="00D90513"/>
    <w:rsid w:val="00D90734"/>
    <w:rsid w:val="00D907AE"/>
    <w:rsid w:val="00D90A45"/>
    <w:rsid w:val="00D90C34"/>
    <w:rsid w:val="00D90D26"/>
    <w:rsid w:val="00D910E8"/>
    <w:rsid w:val="00D91179"/>
    <w:rsid w:val="00D9121E"/>
    <w:rsid w:val="00D91406"/>
    <w:rsid w:val="00D9175E"/>
    <w:rsid w:val="00D91955"/>
    <w:rsid w:val="00D92323"/>
    <w:rsid w:val="00D9238D"/>
    <w:rsid w:val="00D92664"/>
    <w:rsid w:val="00D928C8"/>
    <w:rsid w:val="00D92BFA"/>
    <w:rsid w:val="00D92D47"/>
    <w:rsid w:val="00D92D59"/>
    <w:rsid w:val="00D92F6F"/>
    <w:rsid w:val="00D9305C"/>
    <w:rsid w:val="00D93133"/>
    <w:rsid w:val="00D933AC"/>
    <w:rsid w:val="00D93534"/>
    <w:rsid w:val="00D937A4"/>
    <w:rsid w:val="00D93900"/>
    <w:rsid w:val="00D93D9E"/>
    <w:rsid w:val="00D93E75"/>
    <w:rsid w:val="00D93F1F"/>
    <w:rsid w:val="00D945CC"/>
    <w:rsid w:val="00D94B55"/>
    <w:rsid w:val="00D94FA8"/>
    <w:rsid w:val="00D950DD"/>
    <w:rsid w:val="00D95133"/>
    <w:rsid w:val="00D952D4"/>
    <w:rsid w:val="00D9599A"/>
    <w:rsid w:val="00D9655F"/>
    <w:rsid w:val="00D967E1"/>
    <w:rsid w:val="00D96993"/>
    <w:rsid w:val="00D96ACA"/>
    <w:rsid w:val="00D97072"/>
    <w:rsid w:val="00D97097"/>
    <w:rsid w:val="00D9718A"/>
    <w:rsid w:val="00D975D4"/>
    <w:rsid w:val="00D97748"/>
    <w:rsid w:val="00D977CD"/>
    <w:rsid w:val="00D97A3A"/>
    <w:rsid w:val="00D97D3E"/>
    <w:rsid w:val="00D97DB4"/>
    <w:rsid w:val="00D97F0B"/>
    <w:rsid w:val="00DA006F"/>
    <w:rsid w:val="00DA02F8"/>
    <w:rsid w:val="00DA042E"/>
    <w:rsid w:val="00DA0585"/>
    <w:rsid w:val="00DA05AA"/>
    <w:rsid w:val="00DA0832"/>
    <w:rsid w:val="00DA094F"/>
    <w:rsid w:val="00DA0A20"/>
    <w:rsid w:val="00DA0D47"/>
    <w:rsid w:val="00DA0D51"/>
    <w:rsid w:val="00DA0DE1"/>
    <w:rsid w:val="00DA0DE5"/>
    <w:rsid w:val="00DA0E0B"/>
    <w:rsid w:val="00DA12FE"/>
    <w:rsid w:val="00DA172D"/>
    <w:rsid w:val="00DA191B"/>
    <w:rsid w:val="00DA1956"/>
    <w:rsid w:val="00DA1AC2"/>
    <w:rsid w:val="00DA22DE"/>
    <w:rsid w:val="00DA2844"/>
    <w:rsid w:val="00DA2870"/>
    <w:rsid w:val="00DA2C59"/>
    <w:rsid w:val="00DA2CD7"/>
    <w:rsid w:val="00DA2E15"/>
    <w:rsid w:val="00DA3772"/>
    <w:rsid w:val="00DA3850"/>
    <w:rsid w:val="00DA391B"/>
    <w:rsid w:val="00DA4154"/>
    <w:rsid w:val="00DA4583"/>
    <w:rsid w:val="00DA48D4"/>
    <w:rsid w:val="00DA49F3"/>
    <w:rsid w:val="00DA4ACF"/>
    <w:rsid w:val="00DA4D52"/>
    <w:rsid w:val="00DA542D"/>
    <w:rsid w:val="00DA547F"/>
    <w:rsid w:val="00DA562B"/>
    <w:rsid w:val="00DA58AA"/>
    <w:rsid w:val="00DA5B86"/>
    <w:rsid w:val="00DA5C52"/>
    <w:rsid w:val="00DA5E2A"/>
    <w:rsid w:val="00DA5EA9"/>
    <w:rsid w:val="00DA5FF0"/>
    <w:rsid w:val="00DA5FF3"/>
    <w:rsid w:val="00DA6322"/>
    <w:rsid w:val="00DA6EC2"/>
    <w:rsid w:val="00DA7692"/>
    <w:rsid w:val="00DA7821"/>
    <w:rsid w:val="00DA79D3"/>
    <w:rsid w:val="00DA7C38"/>
    <w:rsid w:val="00DA7C4E"/>
    <w:rsid w:val="00DA7D9B"/>
    <w:rsid w:val="00DA7DEF"/>
    <w:rsid w:val="00DB041D"/>
    <w:rsid w:val="00DB0D57"/>
    <w:rsid w:val="00DB0EBF"/>
    <w:rsid w:val="00DB12C2"/>
    <w:rsid w:val="00DB1402"/>
    <w:rsid w:val="00DB16E5"/>
    <w:rsid w:val="00DB1BD6"/>
    <w:rsid w:val="00DB1D6A"/>
    <w:rsid w:val="00DB211B"/>
    <w:rsid w:val="00DB22B8"/>
    <w:rsid w:val="00DB24CE"/>
    <w:rsid w:val="00DB28F4"/>
    <w:rsid w:val="00DB2954"/>
    <w:rsid w:val="00DB2B10"/>
    <w:rsid w:val="00DB308D"/>
    <w:rsid w:val="00DB3367"/>
    <w:rsid w:val="00DB34C2"/>
    <w:rsid w:val="00DB3724"/>
    <w:rsid w:val="00DB3833"/>
    <w:rsid w:val="00DB3C1D"/>
    <w:rsid w:val="00DB3CAD"/>
    <w:rsid w:val="00DB3D2C"/>
    <w:rsid w:val="00DB442A"/>
    <w:rsid w:val="00DB4431"/>
    <w:rsid w:val="00DB448B"/>
    <w:rsid w:val="00DB4BFA"/>
    <w:rsid w:val="00DB51B5"/>
    <w:rsid w:val="00DB5234"/>
    <w:rsid w:val="00DB54C3"/>
    <w:rsid w:val="00DB5828"/>
    <w:rsid w:val="00DB5BC1"/>
    <w:rsid w:val="00DB5C82"/>
    <w:rsid w:val="00DB5D3F"/>
    <w:rsid w:val="00DB5EB3"/>
    <w:rsid w:val="00DB5F4C"/>
    <w:rsid w:val="00DB6359"/>
    <w:rsid w:val="00DB6516"/>
    <w:rsid w:val="00DB670A"/>
    <w:rsid w:val="00DB682D"/>
    <w:rsid w:val="00DB70DE"/>
    <w:rsid w:val="00DB72D2"/>
    <w:rsid w:val="00DB7357"/>
    <w:rsid w:val="00DB7635"/>
    <w:rsid w:val="00DB7889"/>
    <w:rsid w:val="00DB7C95"/>
    <w:rsid w:val="00DB7CB1"/>
    <w:rsid w:val="00DB7F0F"/>
    <w:rsid w:val="00DC03F2"/>
    <w:rsid w:val="00DC0EC8"/>
    <w:rsid w:val="00DC1322"/>
    <w:rsid w:val="00DC13F3"/>
    <w:rsid w:val="00DC1957"/>
    <w:rsid w:val="00DC1976"/>
    <w:rsid w:val="00DC1BEE"/>
    <w:rsid w:val="00DC1CE8"/>
    <w:rsid w:val="00DC1E0F"/>
    <w:rsid w:val="00DC1ECF"/>
    <w:rsid w:val="00DC2045"/>
    <w:rsid w:val="00DC276A"/>
    <w:rsid w:val="00DC27E9"/>
    <w:rsid w:val="00DC3273"/>
    <w:rsid w:val="00DC34D8"/>
    <w:rsid w:val="00DC37DB"/>
    <w:rsid w:val="00DC3D74"/>
    <w:rsid w:val="00DC4623"/>
    <w:rsid w:val="00DC4800"/>
    <w:rsid w:val="00DC4B3E"/>
    <w:rsid w:val="00DC4B3F"/>
    <w:rsid w:val="00DC4DAB"/>
    <w:rsid w:val="00DC4F40"/>
    <w:rsid w:val="00DC4FA2"/>
    <w:rsid w:val="00DC53AD"/>
    <w:rsid w:val="00DC5872"/>
    <w:rsid w:val="00DC596F"/>
    <w:rsid w:val="00DC5AC1"/>
    <w:rsid w:val="00DC5AFC"/>
    <w:rsid w:val="00DC5CF7"/>
    <w:rsid w:val="00DC5EC3"/>
    <w:rsid w:val="00DC602A"/>
    <w:rsid w:val="00DC6587"/>
    <w:rsid w:val="00DC6881"/>
    <w:rsid w:val="00DC6CEC"/>
    <w:rsid w:val="00DC6D1F"/>
    <w:rsid w:val="00DC6E66"/>
    <w:rsid w:val="00DC6ED0"/>
    <w:rsid w:val="00DC7124"/>
    <w:rsid w:val="00DC7491"/>
    <w:rsid w:val="00DC7845"/>
    <w:rsid w:val="00DC78E0"/>
    <w:rsid w:val="00DC7952"/>
    <w:rsid w:val="00DC7BC4"/>
    <w:rsid w:val="00DC7D75"/>
    <w:rsid w:val="00DD0372"/>
    <w:rsid w:val="00DD0966"/>
    <w:rsid w:val="00DD0DEF"/>
    <w:rsid w:val="00DD0E4D"/>
    <w:rsid w:val="00DD0FB5"/>
    <w:rsid w:val="00DD1001"/>
    <w:rsid w:val="00DD122D"/>
    <w:rsid w:val="00DD1526"/>
    <w:rsid w:val="00DD172E"/>
    <w:rsid w:val="00DD1822"/>
    <w:rsid w:val="00DD18BF"/>
    <w:rsid w:val="00DD199C"/>
    <w:rsid w:val="00DD19F4"/>
    <w:rsid w:val="00DD1E93"/>
    <w:rsid w:val="00DD2B53"/>
    <w:rsid w:val="00DD2DD7"/>
    <w:rsid w:val="00DD3061"/>
    <w:rsid w:val="00DD31D2"/>
    <w:rsid w:val="00DD3300"/>
    <w:rsid w:val="00DD333D"/>
    <w:rsid w:val="00DD3AB7"/>
    <w:rsid w:val="00DD4205"/>
    <w:rsid w:val="00DD456D"/>
    <w:rsid w:val="00DD481C"/>
    <w:rsid w:val="00DD4B5A"/>
    <w:rsid w:val="00DD4EAC"/>
    <w:rsid w:val="00DD519B"/>
    <w:rsid w:val="00DD5485"/>
    <w:rsid w:val="00DD5CA4"/>
    <w:rsid w:val="00DD5FBC"/>
    <w:rsid w:val="00DD61E7"/>
    <w:rsid w:val="00DD6646"/>
    <w:rsid w:val="00DD69A8"/>
    <w:rsid w:val="00DD6BD2"/>
    <w:rsid w:val="00DD6C62"/>
    <w:rsid w:val="00DD6DB2"/>
    <w:rsid w:val="00DD6DEF"/>
    <w:rsid w:val="00DD6FA9"/>
    <w:rsid w:val="00DD75B8"/>
    <w:rsid w:val="00DD78E0"/>
    <w:rsid w:val="00DD7BA5"/>
    <w:rsid w:val="00DD7CDE"/>
    <w:rsid w:val="00DD7F98"/>
    <w:rsid w:val="00DE004B"/>
    <w:rsid w:val="00DE02A3"/>
    <w:rsid w:val="00DE03D3"/>
    <w:rsid w:val="00DE07AF"/>
    <w:rsid w:val="00DE0F58"/>
    <w:rsid w:val="00DE10D7"/>
    <w:rsid w:val="00DE122F"/>
    <w:rsid w:val="00DE16B8"/>
    <w:rsid w:val="00DE1700"/>
    <w:rsid w:val="00DE17E6"/>
    <w:rsid w:val="00DE19FB"/>
    <w:rsid w:val="00DE2132"/>
    <w:rsid w:val="00DE2F19"/>
    <w:rsid w:val="00DE3019"/>
    <w:rsid w:val="00DE3121"/>
    <w:rsid w:val="00DE35DD"/>
    <w:rsid w:val="00DE3AE8"/>
    <w:rsid w:val="00DE4155"/>
    <w:rsid w:val="00DE41E4"/>
    <w:rsid w:val="00DE474F"/>
    <w:rsid w:val="00DE4C4C"/>
    <w:rsid w:val="00DE4CBF"/>
    <w:rsid w:val="00DE4D97"/>
    <w:rsid w:val="00DE57E8"/>
    <w:rsid w:val="00DE5B54"/>
    <w:rsid w:val="00DE5DDA"/>
    <w:rsid w:val="00DE5DF4"/>
    <w:rsid w:val="00DE5E0B"/>
    <w:rsid w:val="00DE5E22"/>
    <w:rsid w:val="00DE65C9"/>
    <w:rsid w:val="00DE65F8"/>
    <w:rsid w:val="00DE6A38"/>
    <w:rsid w:val="00DE6AA3"/>
    <w:rsid w:val="00DE6CE1"/>
    <w:rsid w:val="00DE6ED1"/>
    <w:rsid w:val="00DE6FBA"/>
    <w:rsid w:val="00DE7058"/>
    <w:rsid w:val="00DE7298"/>
    <w:rsid w:val="00DE7369"/>
    <w:rsid w:val="00DE74E2"/>
    <w:rsid w:val="00DE7609"/>
    <w:rsid w:val="00DE7638"/>
    <w:rsid w:val="00DE7763"/>
    <w:rsid w:val="00DE791B"/>
    <w:rsid w:val="00DE7CB6"/>
    <w:rsid w:val="00DE7D37"/>
    <w:rsid w:val="00DE7D4E"/>
    <w:rsid w:val="00DE7DFF"/>
    <w:rsid w:val="00DE7ECC"/>
    <w:rsid w:val="00DF0201"/>
    <w:rsid w:val="00DF0305"/>
    <w:rsid w:val="00DF0416"/>
    <w:rsid w:val="00DF0535"/>
    <w:rsid w:val="00DF05FC"/>
    <w:rsid w:val="00DF09AE"/>
    <w:rsid w:val="00DF09F9"/>
    <w:rsid w:val="00DF0C21"/>
    <w:rsid w:val="00DF0F0E"/>
    <w:rsid w:val="00DF14CA"/>
    <w:rsid w:val="00DF1514"/>
    <w:rsid w:val="00DF1598"/>
    <w:rsid w:val="00DF17EF"/>
    <w:rsid w:val="00DF18D8"/>
    <w:rsid w:val="00DF1C02"/>
    <w:rsid w:val="00DF1D26"/>
    <w:rsid w:val="00DF1F0C"/>
    <w:rsid w:val="00DF2897"/>
    <w:rsid w:val="00DF3036"/>
    <w:rsid w:val="00DF313C"/>
    <w:rsid w:val="00DF32AB"/>
    <w:rsid w:val="00DF33F3"/>
    <w:rsid w:val="00DF353D"/>
    <w:rsid w:val="00DF394D"/>
    <w:rsid w:val="00DF43E0"/>
    <w:rsid w:val="00DF4446"/>
    <w:rsid w:val="00DF4749"/>
    <w:rsid w:val="00DF4A14"/>
    <w:rsid w:val="00DF4BE7"/>
    <w:rsid w:val="00DF4CA7"/>
    <w:rsid w:val="00DF4D78"/>
    <w:rsid w:val="00DF4F4D"/>
    <w:rsid w:val="00DF5378"/>
    <w:rsid w:val="00DF5467"/>
    <w:rsid w:val="00DF58A9"/>
    <w:rsid w:val="00DF5F4C"/>
    <w:rsid w:val="00DF6096"/>
    <w:rsid w:val="00DF67E9"/>
    <w:rsid w:val="00DF6B21"/>
    <w:rsid w:val="00DF6B32"/>
    <w:rsid w:val="00DF6D8D"/>
    <w:rsid w:val="00DF6E9B"/>
    <w:rsid w:val="00DF7124"/>
    <w:rsid w:val="00DF728A"/>
    <w:rsid w:val="00DF7378"/>
    <w:rsid w:val="00DF74C0"/>
    <w:rsid w:val="00DF7C9F"/>
    <w:rsid w:val="00DF7DB3"/>
    <w:rsid w:val="00E0003B"/>
    <w:rsid w:val="00E002D0"/>
    <w:rsid w:val="00E006C1"/>
    <w:rsid w:val="00E00877"/>
    <w:rsid w:val="00E00BA9"/>
    <w:rsid w:val="00E00BCB"/>
    <w:rsid w:val="00E010A0"/>
    <w:rsid w:val="00E01C70"/>
    <w:rsid w:val="00E01FC7"/>
    <w:rsid w:val="00E0243D"/>
    <w:rsid w:val="00E02BAC"/>
    <w:rsid w:val="00E02D28"/>
    <w:rsid w:val="00E02F7E"/>
    <w:rsid w:val="00E032A6"/>
    <w:rsid w:val="00E03499"/>
    <w:rsid w:val="00E03768"/>
    <w:rsid w:val="00E03AC6"/>
    <w:rsid w:val="00E03B57"/>
    <w:rsid w:val="00E03EC4"/>
    <w:rsid w:val="00E042B2"/>
    <w:rsid w:val="00E042BF"/>
    <w:rsid w:val="00E048DB"/>
    <w:rsid w:val="00E05102"/>
    <w:rsid w:val="00E052CC"/>
    <w:rsid w:val="00E0535A"/>
    <w:rsid w:val="00E0566F"/>
    <w:rsid w:val="00E05794"/>
    <w:rsid w:val="00E05D45"/>
    <w:rsid w:val="00E05EA3"/>
    <w:rsid w:val="00E05EEA"/>
    <w:rsid w:val="00E061B4"/>
    <w:rsid w:val="00E06251"/>
    <w:rsid w:val="00E06828"/>
    <w:rsid w:val="00E076EF"/>
    <w:rsid w:val="00E07810"/>
    <w:rsid w:val="00E07A0C"/>
    <w:rsid w:val="00E07B73"/>
    <w:rsid w:val="00E07E42"/>
    <w:rsid w:val="00E07E95"/>
    <w:rsid w:val="00E07F88"/>
    <w:rsid w:val="00E101ED"/>
    <w:rsid w:val="00E102D7"/>
    <w:rsid w:val="00E10553"/>
    <w:rsid w:val="00E10728"/>
    <w:rsid w:val="00E10956"/>
    <w:rsid w:val="00E10C08"/>
    <w:rsid w:val="00E114F2"/>
    <w:rsid w:val="00E11991"/>
    <w:rsid w:val="00E11D47"/>
    <w:rsid w:val="00E11DAB"/>
    <w:rsid w:val="00E12067"/>
    <w:rsid w:val="00E1209E"/>
    <w:rsid w:val="00E122D2"/>
    <w:rsid w:val="00E1243E"/>
    <w:rsid w:val="00E126B1"/>
    <w:rsid w:val="00E12A05"/>
    <w:rsid w:val="00E12EEA"/>
    <w:rsid w:val="00E12F5A"/>
    <w:rsid w:val="00E12F9B"/>
    <w:rsid w:val="00E13002"/>
    <w:rsid w:val="00E1364A"/>
    <w:rsid w:val="00E137A8"/>
    <w:rsid w:val="00E137DD"/>
    <w:rsid w:val="00E139C3"/>
    <w:rsid w:val="00E13CA1"/>
    <w:rsid w:val="00E14225"/>
    <w:rsid w:val="00E14286"/>
    <w:rsid w:val="00E142FF"/>
    <w:rsid w:val="00E1432D"/>
    <w:rsid w:val="00E143DC"/>
    <w:rsid w:val="00E145B3"/>
    <w:rsid w:val="00E148B6"/>
    <w:rsid w:val="00E14F4A"/>
    <w:rsid w:val="00E1513D"/>
    <w:rsid w:val="00E154FA"/>
    <w:rsid w:val="00E15762"/>
    <w:rsid w:val="00E15A12"/>
    <w:rsid w:val="00E15B61"/>
    <w:rsid w:val="00E15C32"/>
    <w:rsid w:val="00E15EE6"/>
    <w:rsid w:val="00E162E0"/>
    <w:rsid w:val="00E1670C"/>
    <w:rsid w:val="00E1694B"/>
    <w:rsid w:val="00E16D25"/>
    <w:rsid w:val="00E16E7A"/>
    <w:rsid w:val="00E17228"/>
    <w:rsid w:val="00E17380"/>
    <w:rsid w:val="00E17701"/>
    <w:rsid w:val="00E17B19"/>
    <w:rsid w:val="00E17BB0"/>
    <w:rsid w:val="00E205FE"/>
    <w:rsid w:val="00E20834"/>
    <w:rsid w:val="00E20F81"/>
    <w:rsid w:val="00E20FD6"/>
    <w:rsid w:val="00E21166"/>
    <w:rsid w:val="00E21330"/>
    <w:rsid w:val="00E2157F"/>
    <w:rsid w:val="00E2158A"/>
    <w:rsid w:val="00E216AC"/>
    <w:rsid w:val="00E21726"/>
    <w:rsid w:val="00E21863"/>
    <w:rsid w:val="00E21A0F"/>
    <w:rsid w:val="00E21B60"/>
    <w:rsid w:val="00E21BAD"/>
    <w:rsid w:val="00E21BC5"/>
    <w:rsid w:val="00E21CE6"/>
    <w:rsid w:val="00E22207"/>
    <w:rsid w:val="00E22659"/>
    <w:rsid w:val="00E22A38"/>
    <w:rsid w:val="00E22B0F"/>
    <w:rsid w:val="00E22B63"/>
    <w:rsid w:val="00E22F7C"/>
    <w:rsid w:val="00E2329F"/>
    <w:rsid w:val="00E2331D"/>
    <w:rsid w:val="00E233AD"/>
    <w:rsid w:val="00E236D3"/>
    <w:rsid w:val="00E247AA"/>
    <w:rsid w:val="00E247D2"/>
    <w:rsid w:val="00E247EC"/>
    <w:rsid w:val="00E249C8"/>
    <w:rsid w:val="00E24CD0"/>
    <w:rsid w:val="00E25136"/>
    <w:rsid w:val="00E251B0"/>
    <w:rsid w:val="00E251E7"/>
    <w:rsid w:val="00E257EA"/>
    <w:rsid w:val="00E25873"/>
    <w:rsid w:val="00E2587E"/>
    <w:rsid w:val="00E25C18"/>
    <w:rsid w:val="00E260AD"/>
    <w:rsid w:val="00E261B6"/>
    <w:rsid w:val="00E262C1"/>
    <w:rsid w:val="00E26619"/>
    <w:rsid w:val="00E267A9"/>
    <w:rsid w:val="00E26BB1"/>
    <w:rsid w:val="00E2735A"/>
    <w:rsid w:val="00E27784"/>
    <w:rsid w:val="00E27BC2"/>
    <w:rsid w:val="00E27C18"/>
    <w:rsid w:val="00E30C92"/>
    <w:rsid w:val="00E30D1A"/>
    <w:rsid w:val="00E30D3E"/>
    <w:rsid w:val="00E30F78"/>
    <w:rsid w:val="00E30FE3"/>
    <w:rsid w:val="00E3125B"/>
    <w:rsid w:val="00E313E1"/>
    <w:rsid w:val="00E313E2"/>
    <w:rsid w:val="00E31897"/>
    <w:rsid w:val="00E31C3B"/>
    <w:rsid w:val="00E3235F"/>
    <w:rsid w:val="00E32385"/>
    <w:rsid w:val="00E325D8"/>
    <w:rsid w:val="00E327E6"/>
    <w:rsid w:val="00E32938"/>
    <w:rsid w:val="00E3299A"/>
    <w:rsid w:val="00E32CD2"/>
    <w:rsid w:val="00E32D1E"/>
    <w:rsid w:val="00E32D75"/>
    <w:rsid w:val="00E33144"/>
    <w:rsid w:val="00E333A8"/>
    <w:rsid w:val="00E334A5"/>
    <w:rsid w:val="00E336AF"/>
    <w:rsid w:val="00E33CE9"/>
    <w:rsid w:val="00E33F10"/>
    <w:rsid w:val="00E342B0"/>
    <w:rsid w:val="00E344B6"/>
    <w:rsid w:val="00E3460F"/>
    <w:rsid w:val="00E347F2"/>
    <w:rsid w:val="00E348FE"/>
    <w:rsid w:val="00E350D2"/>
    <w:rsid w:val="00E355A6"/>
    <w:rsid w:val="00E358CA"/>
    <w:rsid w:val="00E35C12"/>
    <w:rsid w:val="00E35CA2"/>
    <w:rsid w:val="00E35F42"/>
    <w:rsid w:val="00E364BB"/>
    <w:rsid w:val="00E3673D"/>
    <w:rsid w:val="00E36AC3"/>
    <w:rsid w:val="00E36FD8"/>
    <w:rsid w:val="00E3710D"/>
    <w:rsid w:val="00E377F5"/>
    <w:rsid w:val="00E37BA9"/>
    <w:rsid w:val="00E37C20"/>
    <w:rsid w:val="00E37DAE"/>
    <w:rsid w:val="00E404DE"/>
    <w:rsid w:val="00E4058E"/>
    <w:rsid w:val="00E4079C"/>
    <w:rsid w:val="00E416EA"/>
    <w:rsid w:val="00E4173F"/>
    <w:rsid w:val="00E41A5E"/>
    <w:rsid w:val="00E41D25"/>
    <w:rsid w:val="00E42410"/>
    <w:rsid w:val="00E427B7"/>
    <w:rsid w:val="00E42B02"/>
    <w:rsid w:val="00E42B3C"/>
    <w:rsid w:val="00E42E09"/>
    <w:rsid w:val="00E43087"/>
    <w:rsid w:val="00E430B2"/>
    <w:rsid w:val="00E43A74"/>
    <w:rsid w:val="00E43E99"/>
    <w:rsid w:val="00E443B4"/>
    <w:rsid w:val="00E4470F"/>
    <w:rsid w:val="00E449F8"/>
    <w:rsid w:val="00E44EFC"/>
    <w:rsid w:val="00E4547C"/>
    <w:rsid w:val="00E459A0"/>
    <w:rsid w:val="00E45F26"/>
    <w:rsid w:val="00E4604C"/>
    <w:rsid w:val="00E465F6"/>
    <w:rsid w:val="00E46E28"/>
    <w:rsid w:val="00E472E0"/>
    <w:rsid w:val="00E47463"/>
    <w:rsid w:val="00E47543"/>
    <w:rsid w:val="00E47FDA"/>
    <w:rsid w:val="00E500E0"/>
    <w:rsid w:val="00E50168"/>
    <w:rsid w:val="00E50173"/>
    <w:rsid w:val="00E501C4"/>
    <w:rsid w:val="00E50201"/>
    <w:rsid w:val="00E502D2"/>
    <w:rsid w:val="00E503B4"/>
    <w:rsid w:val="00E505A1"/>
    <w:rsid w:val="00E507D2"/>
    <w:rsid w:val="00E507F2"/>
    <w:rsid w:val="00E50880"/>
    <w:rsid w:val="00E50C60"/>
    <w:rsid w:val="00E50CEE"/>
    <w:rsid w:val="00E50E3D"/>
    <w:rsid w:val="00E50F8E"/>
    <w:rsid w:val="00E5111D"/>
    <w:rsid w:val="00E512A9"/>
    <w:rsid w:val="00E512B7"/>
    <w:rsid w:val="00E51AA2"/>
    <w:rsid w:val="00E51D96"/>
    <w:rsid w:val="00E51E6C"/>
    <w:rsid w:val="00E520CE"/>
    <w:rsid w:val="00E525D4"/>
    <w:rsid w:val="00E525D9"/>
    <w:rsid w:val="00E52722"/>
    <w:rsid w:val="00E52E80"/>
    <w:rsid w:val="00E53042"/>
    <w:rsid w:val="00E535E7"/>
    <w:rsid w:val="00E53643"/>
    <w:rsid w:val="00E53900"/>
    <w:rsid w:val="00E53A73"/>
    <w:rsid w:val="00E53CCC"/>
    <w:rsid w:val="00E53CF2"/>
    <w:rsid w:val="00E53F2A"/>
    <w:rsid w:val="00E543FF"/>
    <w:rsid w:val="00E54422"/>
    <w:rsid w:val="00E5447A"/>
    <w:rsid w:val="00E54495"/>
    <w:rsid w:val="00E544CD"/>
    <w:rsid w:val="00E54F43"/>
    <w:rsid w:val="00E550D0"/>
    <w:rsid w:val="00E55C0A"/>
    <w:rsid w:val="00E562F6"/>
    <w:rsid w:val="00E56DD9"/>
    <w:rsid w:val="00E56F97"/>
    <w:rsid w:val="00E57292"/>
    <w:rsid w:val="00E57308"/>
    <w:rsid w:val="00E57637"/>
    <w:rsid w:val="00E57D82"/>
    <w:rsid w:val="00E57DAD"/>
    <w:rsid w:val="00E57FDD"/>
    <w:rsid w:val="00E6014F"/>
    <w:rsid w:val="00E604F3"/>
    <w:rsid w:val="00E60544"/>
    <w:rsid w:val="00E605E3"/>
    <w:rsid w:val="00E606D8"/>
    <w:rsid w:val="00E60B6A"/>
    <w:rsid w:val="00E60CC1"/>
    <w:rsid w:val="00E60D02"/>
    <w:rsid w:val="00E60D20"/>
    <w:rsid w:val="00E60E8D"/>
    <w:rsid w:val="00E6105A"/>
    <w:rsid w:val="00E6121A"/>
    <w:rsid w:val="00E61651"/>
    <w:rsid w:val="00E6182A"/>
    <w:rsid w:val="00E620D2"/>
    <w:rsid w:val="00E62840"/>
    <w:rsid w:val="00E62C32"/>
    <w:rsid w:val="00E63278"/>
    <w:rsid w:val="00E6337B"/>
    <w:rsid w:val="00E63718"/>
    <w:rsid w:val="00E63AB7"/>
    <w:rsid w:val="00E6413C"/>
    <w:rsid w:val="00E641A7"/>
    <w:rsid w:val="00E6424A"/>
    <w:rsid w:val="00E6433D"/>
    <w:rsid w:val="00E64628"/>
    <w:rsid w:val="00E647EC"/>
    <w:rsid w:val="00E648CF"/>
    <w:rsid w:val="00E64D95"/>
    <w:rsid w:val="00E64E31"/>
    <w:rsid w:val="00E65102"/>
    <w:rsid w:val="00E65248"/>
    <w:rsid w:val="00E656FE"/>
    <w:rsid w:val="00E65B14"/>
    <w:rsid w:val="00E65D25"/>
    <w:rsid w:val="00E66023"/>
    <w:rsid w:val="00E6670F"/>
    <w:rsid w:val="00E6691B"/>
    <w:rsid w:val="00E66D23"/>
    <w:rsid w:val="00E66EAE"/>
    <w:rsid w:val="00E66F55"/>
    <w:rsid w:val="00E66FCA"/>
    <w:rsid w:val="00E6704E"/>
    <w:rsid w:val="00E67621"/>
    <w:rsid w:val="00E676D0"/>
    <w:rsid w:val="00E676E4"/>
    <w:rsid w:val="00E67994"/>
    <w:rsid w:val="00E67BFA"/>
    <w:rsid w:val="00E67E0E"/>
    <w:rsid w:val="00E67E87"/>
    <w:rsid w:val="00E67EAE"/>
    <w:rsid w:val="00E67F44"/>
    <w:rsid w:val="00E707D6"/>
    <w:rsid w:val="00E70B66"/>
    <w:rsid w:val="00E70BF9"/>
    <w:rsid w:val="00E70E51"/>
    <w:rsid w:val="00E70F09"/>
    <w:rsid w:val="00E714B1"/>
    <w:rsid w:val="00E7172A"/>
    <w:rsid w:val="00E71C3D"/>
    <w:rsid w:val="00E71DAC"/>
    <w:rsid w:val="00E725A8"/>
    <w:rsid w:val="00E729EA"/>
    <w:rsid w:val="00E72CA0"/>
    <w:rsid w:val="00E72D88"/>
    <w:rsid w:val="00E72D9E"/>
    <w:rsid w:val="00E730FE"/>
    <w:rsid w:val="00E732D3"/>
    <w:rsid w:val="00E735E0"/>
    <w:rsid w:val="00E7361E"/>
    <w:rsid w:val="00E7369D"/>
    <w:rsid w:val="00E736A0"/>
    <w:rsid w:val="00E74076"/>
    <w:rsid w:val="00E74268"/>
    <w:rsid w:val="00E742DF"/>
    <w:rsid w:val="00E7433F"/>
    <w:rsid w:val="00E7455F"/>
    <w:rsid w:val="00E7462C"/>
    <w:rsid w:val="00E7479B"/>
    <w:rsid w:val="00E74939"/>
    <w:rsid w:val="00E750A3"/>
    <w:rsid w:val="00E75188"/>
    <w:rsid w:val="00E752AD"/>
    <w:rsid w:val="00E755E3"/>
    <w:rsid w:val="00E75A5C"/>
    <w:rsid w:val="00E75C65"/>
    <w:rsid w:val="00E75FEB"/>
    <w:rsid w:val="00E762CE"/>
    <w:rsid w:val="00E764BC"/>
    <w:rsid w:val="00E769F8"/>
    <w:rsid w:val="00E76C3E"/>
    <w:rsid w:val="00E77038"/>
    <w:rsid w:val="00E775A6"/>
    <w:rsid w:val="00E77897"/>
    <w:rsid w:val="00E77C7C"/>
    <w:rsid w:val="00E801F4"/>
    <w:rsid w:val="00E809B6"/>
    <w:rsid w:val="00E80F3E"/>
    <w:rsid w:val="00E81357"/>
    <w:rsid w:val="00E8143E"/>
    <w:rsid w:val="00E818D5"/>
    <w:rsid w:val="00E8200F"/>
    <w:rsid w:val="00E821F0"/>
    <w:rsid w:val="00E82212"/>
    <w:rsid w:val="00E82CD0"/>
    <w:rsid w:val="00E82DE8"/>
    <w:rsid w:val="00E83057"/>
    <w:rsid w:val="00E8351D"/>
    <w:rsid w:val="00E83569"/>
    <w:rsid w:val="00E8370B"/>
    <w:rsid w:val="00E83710"/>
    <w:rsid w:val="00E83748"/>
    <w:rsid w:val="00E83A25"/>
    <w:rsid w:val="00E84147"/>
    <w:rsid w:val="00E8439D"/>
    <w:rsid w:val="00E844CF"/>
    <w:rsid w:val="00E84B2C"/>
    <w:rsid w:val="00E84B63"/>
    <w:rsid w:val="00E853F0"/>
    <w:rsid w:val="00E85713"/>
    <w:rsid w:val="00E85CF7"/>
    <w:rsid w:val="00E85EF9"/>
    <w:rsid w:val="00E85FF6"/>
    <w:rsid w:val="00E863C4"/>
    <w:rsid w:val="00E867CF"/>
    <w:rsid w:val="00E87489"/>
    <w:rsid w:val="00E875CD"/>
    <w:rsid w:val="00E87B5A"/>
    <w:rsid w:val="00E87CE8"/>
    <w:rsid w:val="00E9033E"/>
    <w:rsid w:val="00E9046B"/>
    <w:rsid w:val="00E90520"/>
    <w:rsid w:val="00E90602"/>
    <w:rsid w:val="00E907E8"/>
    <w:rsid w:val="00E90947"/>
    <w:rsid w:val="00E90BD8"/>
    <w:rsid w:val="00E90EFA"/>
    <w:rsid w:val="00E910F3"/>
    <w:rsid w:val="00E911FC"/>
    <w:rsid w:val="00E91476"/>
    <w:rsid w:val="00E914E3"/>
    <w:rsid w:val="00E9156A"/>
    <w:rsid w:val="00E91D99"/>
    <w:rsid w:val="00E92163"/>
    <w:rsid w:val="00E924DD"/>
    <w:rsid w:val="00E9266D"/>
    <w:rsid w:val="00E92943"/>
    <w:rsid w:val="00E92966"/>
    <w:rsid w:val="00E92BAC"/>
    <w:rsid w:val="00E92F3B"/>
    <w:rsid w:val="00E92F70"/>
    <w:rsid w:val="00E935F5"/>
    <w:rsid w:val="00E9398F"/>
    <w:rsid w:val="00E93CF6"/>
    <w:rsid w:val="00E946C2"/>
    <w:rsid w:val="00E9487F"/>
    <w:rsid w:val="00E948A0"/>
    <w:rsid w:val="00E94950"/>
    <w:rsid w:val="00E9496F"/>
    <w:rsid w:val="00E94CC4"/>
    <w:rsid w:val="00E94CE3"/>
    <w:rsid w:val="00E957A8"/>
    <w:rsid w:val="00E95A32"/>
    <w:rsid w:val="00E95A79"/>
    <w:rsid w:val="00E96006"/>
    <w:rsid w:val="00E96024"/>
    <w:rsid w:val="00E96046"/>
    <w:rsid w:val="00E962B5"/>
    <w:rsid w:val="00E96349"/>
    <w:rsid w:val="00E9674C"/>
    <w:rsid w:val="00E9681F"/>
    <w:rsid w:val="00E96877"/>
    <w:rsid w:val="00E969AD"/>
    <w:rsid w:val="00E96D23"/>
    <w:rsid w:val="00E96DCB"/>
    <w:rsid w:val="00E97124"/>
    <w:rsid w:val="00E97553"/>
    <w:rsid w:val="00E976A1"/>
    <w:rsid w:val="00E97842"/>
    <w:rsid w:val="00E9797B"/>
    <w:rsid w:val="00E97A3A"/>
    <w:rsid w:val="00E97AB7"/>
    <w:rsid w:val="00E97EAD"/>
    <w:rsid w:val="00EA020A"/>
    <w:rsid w:val="00EA0314"/>
    <w:rsid w:val="00EA08F9"/>
    <w:rsid w:val="00EA1145"/>
    <w:rsid w:val="00EA123D"/>
    <w:rsid w:val="00EA12E2"/>
    <w:rsid w:val="00EA1368"/>
    <w:rsid w:val="00EA182B"/>
    <w:rsid w:val="00EA1C01"/>
    <w:rsid w:val="00EA20D6"/>
    <w:rsid w:val="00EA2282"/>
    <w:rsid w:val="00EA2796"/>
    <w:rsid w:val="00EA2846"/>
    <w:rsid w:val="00EA2974"/>
    <w:rsid w:val="00EA29DB"/>
    <w:rsid w:val="00EA2ADB"/>
    <w:rsid w:val="00EA2EA0"/>
    <w:rsid w:val="00EA3270"/>
    <w:rsid w:val="00EA3284"/>
    <w:rsid w:val="00EA346B"/>
    <w:rsid w:val="00EA35CC"/>
    <w:rsid w:val="00EA36E0"/>
    <w:rsid w:val="00EA3D87"/>
    <w:rsid w:val="00EA3EEB"/>
    <w:rsid w:val="00EA4412"/>
    <w:rsid w:val="00EA467D"/>
    <w:rsid w:val="00EA4AD4"/>
    <w:rsid w:val="00EA4B2A"/>
    <w:rsid w:val="00EA4E5C"/>
    <w:rsid w:val="00EA4EDC"/>
    <w:rsid w:val="00EA5272"/>
    <w:rsid w:val="00EA56C8"/>
    <w:rsid w:val="00EA59B3"/>
    <w:rsid w:val="00EA5CB8"/>
    <w:rsid w:val="00EA5D2C"/>
    <w:rsid w:val="00EA5EDE"/>
    <w:rsid w:val="00EA5FCC"/>
    <w:rsid w:val="00EA66F2"/>
    <w:rsid w:val="00EA6765"/>
    <w:rsid w:val="00EA6E91"/>
    <w:rsid w:val="00EA6E9E"/>
    <w:rsid w:val="00EA7578"/>
    <w:rsid w:val="00EA774D"/>
    <w:rsid w:val="00EA7958"/>
    <w:rsid w:val="00EA7B44"/>
    <w:rsid w:val="00EA7B4C"/>
    <w:rsid w:val="00EA7C1E"/>
    <w:rsid w:val="00EA7DE2"/>
    <w:rsid w:val="00EB038D"/>
    <w:rsid w:val="00EB053C"/>
    <w:rsid w:val="00EB05CD"/>
    <w:rsid w:val="00EB06DA"/>
    <w:rsid w:val="00EB0CEE"/>
    <w:rsid w:val="00EB0FF8"/>
    <w:rsid w:val="00EB11A2"/>
    <w:rsid w:val="00EB1256"/>
    <w:rsid w:val="00EB12DE"/>
    <w:rsid w:val="00EB162B"/>
    <w:rsid w:val="00EB1884"/>
    <w:rsid w:val="00EB1E19"/>
    <w:rsid w:val="00EB1FF9"/>
    <w:rsid w:val="00EB2365"/>
    <w:rsid w:val="00EB2385"/>
    <w:rsid w:val="00EB2488"/>
    <w:rsid w:val="00EB26D2"/>
    <w:rsid w:val="00EB280A"/>
    <w:rsid w:val="00EB2D60"/>
    <w:rsid w:val="00EB2D73"/>
    <w:rsid w:val="00EB2D82"/>
    <w:rsid w:val="00EB346D"/>
    <w:rsid w:val="00EB36D7"/>
    <w:rsid w:val="00EB382A"/>
    <w:rsid w:val="00EB3A64"/>
    <w:rsid w:val="00EB3A93"/>
    <w:rsid w:val="00EB46CB"/>
    <w:rsid w:val="00EB4BF2"/>
    <w:rsid w:val="00EB4E5A"/>
    <w:rsid w:val="00EB55F0"/>
    <w:rsid w:val="00EB59C8"/>
    <w:rsid w:val="00EB5BC2"/>
    <w:rsid w:val="00EB5E77"/>
    <w:rsid w:val="00EB5FBC"/>
    <w:rsid w:val="00EB62EA"/>
    <w:rsid w:val="00EB670A"/>
    <w:rsid w:val="00EB6949"/>
    <w:rsid w:val="00EB6BEE"/>
    <w:rsid w:val="00EB6DBA"/>
    <w:rsid w:val="00EB72E4"/>
    <w:rsid w:val="00EB7705"/>
    <w:rsid w:val="00EB7DEC"/>
    <w:rsid w:val="00EB7E2A"/>
    <w:rsid w:val="00EB7ED7"/>
    <w:rsid w:val="00EC016A"/>
    <w:rsid w:val="00EC0258"/>
    <w:rsid w:val="00EC073E"/>
    <w:rsid w:val="00EC0755"/>
    <w:rsid w:val="00EC0785"/>
    <w:rsid w:val="00EC1147"/>
    <w:rsid w:val="00EC12FB"/>
    <w:rsid w:val="00EC13C4"/>
    <w:rsid w:val="00EC154A"/>
    <w:rsid w:val="00EC18B3"/>
    <w:rsid w:val="00EC1A2E"/>
    <w:rsid w:val="00EC1AC3"/>
    <w:rsid w:val="00EC205D"/>
    <w:rsid w:val="00EC2971"/>
    <w:rsid w:val="00EC2D7F"/>
    <w:rsid w:val="00EC2F4E"/>
    <w:rsid w:val="00EC2FB8"/>
    <w:rsid w:val="00EC312B"/>
    <w:rsid w:val="00EC3441"/>
    <w:rsid w:val="00EC357B"/>
    <w:rsid w:val="00EC36AC"/>
    <w:rsid w:val="00EC3B79"/>
    <w:rsid w:val="00EC3B8D"/>
    <w:rsid w:val="00EC3E6B"/>
    <w:rsid w:val="00EC4019"/>
    <w:rsid w:val="00EC411D"/>
    <w:rsid w:val="00EC4154"/>
    <w:rsid w:val="00EC4367"/>
    <w:rsid w:val="00EC43EB"/>
    <w:rsid w:val="00EC47FE"/>
    <w:rsid w:val="00EC4B8B"/>
    <w:rsid w:val="00EC50C4"/>
    <w:rsid w:val="00EC54AB"/>
    <w:rsid w:val="00EC54D0"/>
    <w:rsid w:val="00EC5558"/>
    <w:rsid w:val="00EC5B93"/>
    <w:rsid w:val="00EC6197"/>
    <w:rsid w:val="00EC6C88"/>
    <w:rsid w:val="00EC6FDC"/>
    <w:rsid w:val="00EC7555"/>
    <w:rsid w:val="00EC79AB"/>
    <w:rsid w:val="00EC7F8D"/>
    <w:rsid w:val="00ED0109"/>
    <w:rsid w:val="00ED0632"/>
    <w:rsid w:val="00ED064C"/>
    <w:rsid w:val="00ED08DA"/>
    <w:rsid w:val="00ED0BC3"/>
    <w:rsid w:val="00ED0F12"/>
    <w:rsid w:val="00ED1056"/>
    <w:rsid w:val="00ED1239"/>
    <w:rsid w:val="00ED16B0"/>
    <w:rsid w:val="00ED1A2A"/>
    <w:rsid w:val="00ED1D8F"/>
    <w:rsid w:val="00ED1EE4"/>
    <w:rsid w:val="00ED1EE7"/>
    <w:rsid w:val="00ED1F52"/>
    <w:rsid w:val="00ED2180"/>
    <w:rsid w:val="00ED230C"/>
    <w:rsid w:val="00ED2507"/>
    <w:rsid w:val="00ED2D3B"/>
    <w:rsid w:val="00ED2E20"/>
    <w:rsid w:val="00ED367B"/>
    <w:rsid w:val="00ED3936"/>
    <w:rsid w:val="00ED3E74"/>
    <w:rsid w:val="00ED4662"/>
    <w:rsid w:val="00ED4967"/>
    <w:rsid w:val="00ED4A9D"/>
    <w:rsid w:val="00ED5AED"/>
    <w:rsid w:val="00ED6546"/>
    <w:rsid w:val="00ED65F0"/>
    <w:rsid w:val="00ED6D33"/>
    <w:rsid w:val="00ED6EFE"/>
    <w:rsid w:val="00ED6F87"/>
    <w:rsid w:val="00ED73A0"/>
    <w:rsid w:val="00ED73F4"/>
    <w:rsid w:val="00ED74B8"/>
    <w:rsid w:val="00ED7C67"/>
    <w:rsid w:val="00EE083A"/>
    <w:rsid w:val="00EE0A5D"/>
    <w:rsid w:val="00EE0B1E"/>
    <w:rsid w:val="00EE0BC8"/>
    <w:rsid w:val="00EE166D"/>
    <w:rsid w:val="00EE16AA"/>
    <w:rsid w:val="00EE16B6"/>
    <w:rsid w:val="00EE1706"/>
    <w:rsid w:val="00EE17E5"/>
    <w:rsid w:val="00EE1903"/>
    <w:rsid w:val="00EE19AF"/>
    <w:rsid w:val="00EE1A5D"/>
    <w:rsid w:val="00EE1B62"/>
    <w:rsid w:val="00EE1DE2"/>
    <w:rsid w:val="00EE2BD7"/>
    <w:rsid w:val="00EE2DB3"/>
    <w:rsid w:val="00EE3334"/>
    <w:rsid w:val="00EE345A"/>
    <w:rsid w:val="00EE396B"/>
    <w:rsid w:val="00EE4566"/>
    <w:rsid w:val="00EE4A46"/>
    <w:rsid w:val="00EE4CBE"/>
    <w:rsid w:val="00EE4E21"/>
    <w:rsid w:val="00EE4EFB"/>
    <w:rsid w:val="00EE589B"/>
    <w:rsid w:val="00EE5DBD"/>
    <w:rsid w:val="00EE5E58"/>
    <w:rsid w:val="00EE5E83"/>
    <w:rsid w:val="00EE5F4E"/>
    <w:rsid w:val="00EE618B"/>
    <w:rsid w:val="00EE6301"/>
    <w:rsid w:val="00EE6348"/>
    <w:rsid w:val="00EE6434"/>
    <w:rsid w:val="00EE688D"/>
    <w:rsid w:val="00EE7011"/>
    <w:rsid w:val="00EE717E"/>
    <w:rsid w:val="00EE71F4"/>
    <w:rsid w:val="00EE720F"/>
    <w:rsid w:val="00EE72AA"/>
    <w:rsid w:val="00EE77B1"/>
    <w:rsid w:val="00EE78EE"/>
    <w:rsid w:val="00EE7C44"/>
    <w:rsid w:val="00EF0699"/>
    <w:rsid w:val="00EF0D7F"/>
    <w:rsid w:val="00EF1674"/>
    <w:rsid w:val="00EF1A59"/>
    <w:rsid w:val="00EF1BF5"/>
    <w:rsid w:val="00EF1C5C"/>
    <w:rsid w:val="00EF1E74"/>
    <w:rsid w:val="00EF1F14"/>
    <w:rsid w:val="00EF20D6"/>
    <w:rsid w:val="00EF22AE"/>
    <w:rsid w:val="00EF22EB"/>
    <w:rsid w:val="00EF2543"/>
    <w:rsid w:val="00EF25CA"/>
    <w:rsid w:val="00EF2600"/>
    <w:rsid w:val="00EF264C"/>
    <w:rsid w:val="00EF29A1"/>
    <w:rsid w:val="00EF2D14"/>
    <w:rsid w:val="00EF2D7C"/>
    <w:rsid w:val="00EF3323"/>
    <w:rsid w:val="00EF3368"/>
    <w:rsid w:val="00EF3D09"/>
    <w:rsid w:val="00EF3DD7"/>
    <w:rsid w:val="00EF4296"/>
    <w:rsid w:val="00EF4370"/>
    <w:rsid w:val="00EF495B"/>
    <w:rsid w:val="00EF4AFC"/>
    <w:rsid w:val="00EF50CE"/>
    <w:rsid w:val="00EF546D"/>
    <w:rsid w:val="00EF567D"/>
    <w:rsid w:val="00EF572F"/>
    <w:rsid w:val="00EF5772"/>
    <w:rsid w:val="00EF58AE"/>
    <w:rsid w:val="00EF5A17"/>
    <w:rsid w:val="00EF5B0D"/>
    <w:rsid w:val="00EF5C40"/>
    <w:rsid w:val="00EF5CFA"/>
    <w:rsid w:val="00EF5D1E"/>
    <w:rsid w:val="00EF5F48"/>
    <w:rsid w:val="00EF604C"/>
    <w:rsid w:val="00EF6251"/>
    <w:rsid w:val="00EF66E2"/>
    <w:rsid w:val="00EF68BF"/>
    <w:rsid w:val="00EF7049"/>
    <w:rsid w:val="00EF70C3"/>
    <w:rsid w:val="00EF7209"/>
    <w:rsid w:val="00EF7264"/>
    <w:rsid w:val="00EF7842"/>
    <w:rsid w:val="00EF7A7E"/>
    <w:rsid w:val="00EF7B0C"/>
    <w:rsid w:val="00EF7BBB"/>
    <w:rsid w:val="00EF7CA1"/>
    <w:rsid w:val="00EF7D00"/>
    <w:rsid w:val="00EF7D0B"/>
    <w:rsid w:val="00EF7E48"/>
    <w:rsid w:val="00EF7F37"/>
    <w:rsid w:val="00EF7F57"/>
    <w:rsid w:val="00EF7F72"/>
    <w:rsid w:val="00F000A8"/>
    <w:rsid w:val="00F0025C"/>
    <w:rsid w:val="00F002EF"/>
    <w:rsid w:val="00F00327"/>
    <w:rsid w:val="00F00481"/>
    <w:rsid w:val="00F00923"/>
    <w:rsid w:val="00F00B15"/>
    <w:rsid w:val="00F00DB3"/>
    <w:rsid w:val="00F00EAA"/>
    <w:rsid w:val="00F00FDC"/>
    <w:rsid w:val="00F01197"/>
    <w:rsid w:val="00F013B4"/>
    <w:rsid w:val="00F01621"/>
    <w:rsid w:val="00F01FD2"/>
    <w:rsid w:val="00F02381"/>
    <w:rsid w:val="00F0280F"/>
    <w:rsid w:val="00F028DD"/>
    <w:rsid w:val="00F02E1D"/>
    <w:rsid w:val="00F030E1"/>
    <w:rsid w:val="00F03222"/>
    <w:rsid w:val="00F03298"/>
    <w:rsid w:val="00F03445"/>
    <w:rsid w:val="00F03999"/>
    <w:rsid w:val="00F039A9"/>
    <w:rsid w:val="00F03C51"/>
    <w:rsid w:val="00F03FCC"/>
    <w:rsid w:val="00F03FF3"/>
    <w:rsid w:val="00F04A5D"/>
    <w:rsid w:val="00F0532D"/>
    <w:rsid w:val="00F05C18"/>
    <w:rsid w:val="00F06106"/>
    <w:rsid w:val="00F0654A"/>
    <w:rsid w:val="00F065E4"/>
    <w:rsid w:val="00F06604"/>
    <w:rsid w:val="00F0660E"/>
    <w:rsid w:val="00F06777"/>
    <w:rsid w:val="00F06BF7"/>
    <w:rsid w:val="00F06ECB"/>
    <w:rsid w:val="00F078E1"/>
    <w:rsid w:val="00F1001E"/>
    <w:rsid w:val="00F101F8"/>
    <w:rsid w:val="00F10386"/>
    <w:rsid w:val="00F11034"/>
    <w:rsid w:val="00F11492"/>
    <w:rsid w:val="00F116B3"/>
    <w:rsid w:val="00F11753"/>
    <w:rsid w:val="00F11763"/>
    <w:rsid w:val="00F117D3"/>
    <w:rsid w:val="00F119AF"/>
    <w:rsid w:val="00F11B9E"/>
    <w:rsid w:val="00F11C85"/>
    <w:rsid w:val="00F11F83"/>
    <w:rsid w:val="00F11FC2"/>
    <w:rsid w:val="00F12BE7"/>
    <w:rsid w:val="00F130C2"/>
    <w:rsid w:val="00F13722"/>
    <w:rsid w:val="00F13871"/>
    <w:rsid w:val="00F13A1A"/>
    <w:rsid w:val="00F13A24"/>
    <w:rsid w:val="00F13C09"/>
    <w:rsid w:val="00F14045"/>
    <w:rsid w:val="00F143F1"/>
    <w:rsid w:val="00F14BF7"/>
    <w:rsid w:val="00F15018"/>
    <w:rsid w:val="00F15CBD"/>
    <w:rsid w:val="00F15CE9"/>
    <w:rsid w:val="00F15D19"/>
    <w:rsid w:val="00F16111"/>
    <w:rsid w:val="00F161A8"/>
    <w:rsid w:val="00F1621A"/>
    <w:rsid w:val="00F16459"/>
    <w:rsid w:val="00F16525"/>
    <w:rsid w:val="00F16B04"/>
    <w:rsid w:val="00F17444"/>
    <w:rsid w:val="00F17655"/>
    <w:rsid w:val="00F17936"/>
    <w:rsid w:val="00F20065"/>
    <w:rsid w:val="00F2025A"/>
    <w:rsid w:val="00F202AC"/>
    <w:rsid w:val="00F20415"/>
    <w:rsid w:val="00F204D0"/>
    <w:rsid w:val="00F2062E"/>
    <w:rsid w:val="00F2074A"/>
    <w:rsid w:val="00F2116D"/>
    <w:rsid w:val="00F21378"/>
    <w:rsid w:val="00F21AAA"/>
    <w:rsid w:val="00F21E08"/>
    <w:rsid w:val="00F21EB6"/>
    <w:rsid w:val="00F22135"/>
    <w:rsid w:val="00F222F2"/>
    <w:rsid w:val="00F224E2"/>
    <w:rsid w:val="00F2256A"/>
    <w:rsid w:val="00F228F1"/>
    <w:rsid w:val="00F22BCF"/>
    <w:rsid w:val="00F23006"/>
    <w:rsid w:val="00F23B5A"/>
    <w:rsid w:val="00F24193"/>
    <w:rsid w:val="00F24380"/>
    <w:rsid w:val="00F24837"/>
    <w:rsid w:val="00F24A69"/>
    <w:rsid w:val="00F24A7B"/>
    <w:rsid w:val="00F24E17"/>
    <w:rsid w:val="00F25110"/>
    <w:rsid w:val="00F25355"/>
    <w:rsid w:val="00F2539F"/>
    <w:rsid w:val="00F256AC"/>
    <w:rsid w:val="00F25E30"/>
    <w:rsid w:val="00F25F31"/>
    <w:rsid w:val="00F260D2"/>
    <w:rsid w:val="00F2617C"/>
    <w:rsid w:val="00F264E3"/>
    <w:rsid w:val="00F265DC"/>
    <w:rsid w:val="00F26673"/>
    <w:rsid w:val="00F268E5"/>
    <w:rsid w:val="00F26A20"/>
    <w:rsid w:val="00F26C1A"/>
    <w:rsid w:val="00F26F13"/>
    <w:rsid w:val="00F26F88"/>
    <w:rsid w:val="00F26F90"/>
    <w:rsid w:val="00F26FFD"/>
    <w:rsid w:val="00F270AC"/>
    <w:rsid w:val="00F2746E"/>
    <w:rsid w:val="00F278D4"/>
    <w:rsid w:val="00F278D5"/>
    <w:rsid w:val="00F30072"/>
    <w:rsid w:val="00F30345"/>
    <w:rsid w:val="00F30444"/>
    <w:rsid w:val="00F30697"/>
    <w:rsid w:val="00F30949"/>
    <w:rsid w:val="00F30DCE"/>
    <w:rsid w:val="00F3134B"/>
    <w:rsid w:val="00F31450"/>
    <w:rsid w:val="00F31C37"/>
    <w:rsid w:val="00F31CC6"/>
    <w:rsid w:val="00F3261F"/>
    <w:rsid w:val="00F328E1"/>
    <w:rsid w:val="00F32BCB"/>
    <w:rsid w:val="00F33122"/>
    <w:rsid w:val="00F33A3D"/>
    <w:rsid w:val="00F33A8D"/>
    <w:rsid w:val="00F33B02"/>
    <w:rsid w:val="00F340EA"/>
    <w:rsid w:val="00F34589"/>
    <w:rsid w:val="00F34E82"/>
    <w:rsid w:val="00F35333"/>
    <w:rsid w:val="00F3545E"/>
    <w:rsid w:val="00F35790"/>
    <w:rsid w:val="00F35A16"/>
    <w:rsid w:val="00F35BAA"/>
    <w:rsid w:val="00F35BD7"/>
    <w:rsid w:val="00F3611A"/>
    <w:rsid w:val="00F36603"/>
    <w:rsid w:val="00F370F8"/>
    <w:rsid w:val="00F373D0"/>
    <w:rsid w:val="00F37491"/>
    <w:rsid w:val="00F3785C"/>
    <w:rsid w:val="00F37EC0"/>
    <w:rsid w:val="00F400A9"/>
    <w:rsid w:val="00F40899"/>
    <w:rsid w:val="00F40ADE"/>
    <w:rsid w:val="00F4113B"/>
    <w:rsid w:val="00F411C0"/>
    <w:rsid w:val="00F41208"/>
    <w:rsid w:val="00F41CAD"/>
    <w:rsid w:val="00F4219F"/>
    <w:rsid w:val="00F4228F"/>
    <w:rsid w:val="00F426A0"/>
    <w:rsid w:val="00F42A86"/>
    <w:rsid w:val="00F4305D"/>
    <w:rsid w:val="00F43242"/>
    <w:rsid w:val="00F432BA"/>
    <w:rsid w:val="00F435A9"/>
    <w:rsid w:val="00F4368D"/>
    <w:rsid w:val="00F43963"/>
    <w:rsid w:val="00F43970"/>
    <w:rsid w:val="00F43A97"/>
    <w:rsid w:val="00F43DBB"/>
    <w:rsid w:val="00F43E1E"/>
    <w:rsid w:val="00F44150"/>
    <w:rsid w:val="00F442BD"/>
    <w:rsid w:val="00F4446B"/>
    <w:rsid w:val="00F445EF"/>
    <w:rsid w:val="00F44604"/>
    <w:rsid w:val="00F44834"/>
    <w:rsid w:val="00F44C9F"/>
    <w:rsid w:val="00F44D98"/>
    <w:rsid w:val="00F45BE0"/>
    <w:rsid w:val="00F45E92"/>
    <w:rsid w:val="00F45F97"/>
    <w:rsid w:val="00F460BC"/>
    <w:rsid w:val="00F46912"/>
    <w:rsid w:val="00F46941"/>
    <w:rsid w:val="00F46AE9"/>
    <w:rsid w:val="00F46EA6"/>
    <w:rsid w:val="00F47314"/>
    <w:rsid w:val="00F4757C"/>
    <w:rsid w:val="00F477BE"/>
    <w:rsid w:val="00F47B39"/>
    <w:rsid w:val="00F47FAA"/>
    <w:rsid w:val="00F50122"/>
    <w:rsid w:val="00F50526"/>
    <w:rsid w:val="00F5075D"/>
    <w:rsid w:val="00F51766"/>
    <w:rsid w:val="00F51953"/>
    <w:rsid w:val="00F51A4B"/>
    <w:rsid w:val="00F51B5D"/>
    <w:rsid w:val="00F5219E"/>
    <w:rsid w:val="00F5223B"/>
    <w:rsid w:val="00F525E5"/>
    <w:rsid w:val="00F52EDD"/>
    <w:rsid w:val="00F530AE"/>
    <w:rsid w:val="00F530AF"/>
    <w:rsid w:val="00F530B7"/>
    <w:rsid w:val="00F53257"/>
    <w:rsid w:val="00F53419"/>
    <w:rsid w:val="00F534B6"/>
    <w:rsid w:val="00F535D8"/>
    <w:rsid w:val="00F536FD"/>
    <w:rsid w:val="00F53BA5"/>
    <w:rsid w:val="00F53C0D"/>
    <w:rsid w:val="00F53D86"/>
    <w:rsid w:val="00F53EDD"/>
    <w:rsid w:val="00F53FC6"/>
    <w:rsid w:val="00F54450"/>
    <w:rsid w:val="00F54732"/>
    <w:rsid w:val="00F54738"/>
    <w:rsid w:val="00F54821"/>
    <w:rsid w:val="00F5486A"/>
    <w:rsid w:val="00F548AD"/>
    <w:rsid w:val="00F548BE"/>
    <w:rsid w:val="00F54941"/>
    <w:rsid w:val="00F54A89"/>
    <w:rsid w:val="00F54BB0"/>
    <w:rsid w:val="00F54BE6"/>
    <w:rsid w:val="00F54D4C"/>
    <w:rsid w:val="00F54D6F"/>
    <w:rsid w:val="00F54D94"/>
    <w:rsid w:val="00F54E85"/>
    <w:rsid w:val="00F554E5"/>
    <w:rsid w:val="00F557C3"/>
    <w:rsid w:val="00F55941"/>
    <w:rsid w:val="00F55BEA"/>
    <w:rsid w:val="00F5605E"/>
    <w:rsid w:val="00F560FD"/>
    <w:rsid w:val="00F56123"/>
    <w:rsid w:val="00F5621F"/>
    <w:rsid w:val="00F5645B"/>
    <w:rsid w:val="00F5647C"/>
    <w:rsid w:val="00F56973"/>
    <w:rsid w:val="00F5741D"/>
    <w:rsid w:val="00F57DFB"/>
    <w:rsid w:val="00F6071E"/>
    <w:rsid w:val="00F6089C"/>
    <w:rsid w:val="00F60D84"/>
    <w:rsid w:val="00F60E02"/>
    <w:rsid w:val="00F60EC5"/>
    <w:rsid w:val="00F61124"/>
    <w:rsid w:val="00F614CC"/>
    <w:rsid w:val="00F61747"/>
    <w:rsid w:val="00F61925"/>
    <w:rsid w:val="00F61A63"/>
    <w:rsid w:val="00F61A68"/>
    <w:rsid w:val="00F61D68"/>
    <w:rsid w:val="00F62060"/>
    <w:rsid w:val="00F6232A"/>
    <w:rsid w:val="00F6252A"/>
    <w:rsid w:val="00F6270B"/>
    <w:rsid w:val="00F6288D"/>
    <w:rsid w:val="00F62B30"/>
    <w:rsid w:val="00F62CA1"/>
    <w:rsid w:val="00F63132"/>
    <w:rsid w:val="00F63200"/>
    <w:rsid w:val="00F633F2"/>
    <w:rsid w:val="00F63BD7"/>
    <w:rsid w:val="00F6413A"/>
    <w:rsid w:val="00F6416E"/>
    <w:rsid w:val="00F64173"/>
    <w:rsid w:val="00F6428A"/>
    <w:rsid w:val="00F64332"/>
    <w:rsid w:val="00F648C7"/>
    <w:rsid w:val="00F64BF4"/>
    <w:rsid w:val="00F64D22"/>
    <w:rsid w:val="00F64EEA"/>
    <w:rsid w:val="00F64F1F"/>
    <w:rsid w:val="00F64F66"/>
    <w:rsid w:val="00F652C3"/>
    <w:rsid w:val="00F65CBC"/>
    <w:rsid w:val="00F65EC2"/>
    <w:rsid w:val="00F66086"/>
    <w:rsid w:val="00F660A3"/>
    <w:rsid w:val="00F66421"/>
    <w:rsid w:val="00F664CD"/>
    <w:rsid w:val="00F664FC"/>
    <w:rsid w:val="00F665B1"/>
    <w:rsid w:val="00F66645"/>
    <w:rsid w:val="00F6678C"/>
    <w:rsid w:val="00F66FA2"/>
    <w:rsid w:val="00F67081"/>
    <w:rsid w:val="00F671A0"/>
    <w:rsid w:val="00F67789"/>
    <w:rsid w:val="00F70060"/>
    <w:rsid w:val="00F701CC"/>
    <w:rsid w:val="00F7074F"/>
    <w:rsid w:val="00F707C8"/>
    <w:rsid w:val="00F70C13"/>
    <w:rsid w:val="00F710C8"/>
    <w:rsid w:val="00F71404"/>
    <w:rsid w:val="00F71624"/>
    <w:rsid w:val="00F71671"/>
    <w:rsid w:val="00F71B1A"/>
    <w:rsid w:val="00F71C3B"/>
    <w:rsid w:val="00F71E56"/>
    <w:rsid w:val="00F72105"/>
    <w:rsid w:val="00F72205"/>
    <w:rsid w:val="00F72294"/>
    <w:rsid w:val="00F723C9"/>
    <w:rsid w:val="00F726FB"/>
    <w:rsid w:val="00F729C5"/>
    <w:rsid w:val="00F72EA1"/>
    <w:rsid w:val="00F7336B"/>
    <w:rsid w:val="00F73415"/>
    <w:rsid w:val="00F73950"/>
    <w:rsid w:val="00F73CC8"/>
    <w:rsid w:val="00F73D10"/>
    <w:rsid w:val="00F73DB8"/>
    <w:rsid w:val="00F740E1"/>
    <w:rsid w:val="00F7471F"/>
    <w:rsid w:val="00F747B4"/>
    <w:rsid w:val="00F74DAA"/>
    <w:rsid w:val="00F74E91"/>
    <w:rsid w:val="00F750F3"/>
    <w:rsid w:val="00F7518B"/>
    <w:rsid w:val="00F7545B"/>
    <w:rsid w:val="00F755FF"/>
    <w:rsid w:val="00F75903"/>
    <w:rsid w:val="00F7601F"/>
    <w:rsid w:val="00F760A3"/>
    <w:rsid w:val="00F76476"/>
    <w:rsid w:val="00F76732"/>
    <w:rsid w:val="00F76757"/>
    <w:rsid w:val="00F76955"/>
    <w:rsid w:val="00F76E92"/>
    <w:rsid w:val="00F76F8B"/>
    <w:rsid w:val="00F7779C"/>
    <w:rsid w:val="00F77FF0"/>
    <w:rsid w:val="00F8023C"/>
    <w:rsid w:val="00F80341"/>
    <w:rsid w:val="00F803C1"/>
    <w:rsid w:val="00F80630"/>
    <w:rsid w:val="00F80776"/>
    <w:rsid w:val="00F80A17"/>
    <w:rsid w:val="00F811A9"/>
    <w:rsid w:val="00F816C4"/>
    <w:rsid w:val="00F8197B"/>
    <w:rsid w:val="00F81AA6"/>
    <w:rsid w:val="00F8287F"/>
    <w:rsid w:val="00F82BF6"/>
    <w:rsid w:val="00F82C9E"/>
    <w:rsid w:val="00F82D06"/>
    <w:rsid w:val="00F82D6F"/>
    <w:rsid w:val="00F83222"/>
    <w:rsid w:val="00F83C2C"/>
    <w:rsid w:val="00F83C49"/>
    <w:rsid w:val="00F83DD5"/>
    <w:rsid w:val="00F83EBA"/>
    <w:rsid w:val="00F84159"/>
    <w:rsid w:val="00F842F8"/>
    <w:rsid w:val="00F84914"/>
    <w:rsid w:val="00F84DC6"/>
    <w:rsid w:val="00F84EDE"/>
    <w:rsid w:val="00F84FA1"/>
    <w:rsid w:val="00F85084"/>
    <w:rsid w:val="00F854BA"/>
    <w:rsid w:val="00F856A8"/>
    <w:rsid w:val="00F85836"/>
    <w:rsid w:val="00F85923"/>
    <w:rsid w:val="00F85DE4"/>
    <w:rsid w:val="00F85EB0"/>
    <w:rsid w:val="00F85FE9"/>
    <w:rsid w:val="00F865FE"/>
    <w:rsid w:val="00F86645"/>
    <w:rsid w:val="00F86F6B"/>
    <w:rsid w:val="00F878B4"/>
    <w:rsid w:val="00F87F77"/>
    <w:rsid w:val="00F9022D"/>
    <w:rsid w:val="00F90789"/>
    <w:rsid w:val="00F90B76"/>
    <w:rsid w:val="00F90B8E"/>
    <w:rsid w:val="00F914C4"/>
    <w:rsid w:val="00F916AC"/>
    <w:rsid w:val="00F91720"/>
    <w:rsid w:val="00F919F3"/>
    <w:rsid w:val="00F91BB2"/>
    <w:rsid w:val="00F920BF"/>
    <w:rsid w:val="00F92925"/>
    <w:rsid w:val="00F92D67"/>
    <w:rsid w:val="00F92EE0"/>
    <w:rsid w:val="00F93284"/>
    <w:rsid w:val="00F933C1"/>
    <w:rsid w:val="00F934C4"/>
    <w:rsid w:val="00F93650"/>
    <w:rsid w:val="00F936F3"/>
    <w:rsid w:val="00F9380E"/>
    <w:rsid w:val="00F93895"/>
    <w:rsid w:val="00F93B72"/>
    <w:rsid w:val="00F94103"/>
    <w:rsid w:val="00F944EF"/>
    <w:rsid w:val="00F944F7"/>
    <w:rsid w:val="00F9489D"/>
    <w:rsid w:val="00F94ED1"/>
    <w:rsid w:val="00F9523A"/>
    <w:rsid w:val="00F95496"/>
    <w:rsid w:val="00F954E1"/>
    <w:rsid w:val="00F95D78"/>
    <w:rsid w:val="00F95FE1"/>
    <w:rsid w:val="00F961AD"/>
    <w:rsid w:val="00F962F5"/>
    <w:rsid w:val="00F969D3"/>
    <w:rsid w:val="00F96C6A"/>
    <w:rsid w:val="00F971CE"/>
    <w:rsid w:val="00F97244"/>
    <w:rsid w:val="00F97900"/>
    <w:rsid w:val="00F97948"/>
    <w:rsid w:val="00F97A8D"/>
    <w:rsid w:val="00F97D4A"/>
    <w:rsid w:val="00F97F8C"/>
    <w:rsid w:val="00F97FCF"/>
    <w:rsid w:val="00FA031A"/>
    <w:rsid w:val="00FA0901"/>
    <w:rsid w:val="00FA0991"/>
    <w:rsid w:val="00FA0C2A"/>
    <w:rsid w:val="00FA0D96"/>
    <w:rsid w:val="00FA0F70"/>
    <w:rsid w:val="00FA146A"/>
    <w:rsid w:val="00FA1625"/>
    <w:rsid w:val="00FA17DD"/>
    <w:rsid w:val="00FA1D16"/>
    <w:rsid w:val="00FA1F8D"/>
    <w:rsid w:val="00FA224B"/>
    <w:rsid w:val="00FA2501"/>
    <w:rsid w:val="00FA342A"/>
    <w:rsid w:val="00FA3532"/>
    <w:rsid w:val="00FA359D"/>
    <w:rsid w:val="00FA37CF"/>
    <w:rsid w:val="00FA3863"/>
    <w:rsid w:val="00FA39D0"/>
    <w:rsid w:val="00FA3FB1"/>
    <w:rsid w:val="00FA4038"/>
    <w:rsid w:val="00FA4568"/>
    <w:rsid w:val="00FA4634"/>
    <w:rsid w:val="00FA490F"/>
    <w:rsid w:val="00FA4949"/>
    <w:rsid w:val="00FA50CB"/>
    <w:rsid w:val="00FA526A"/>
    <w:rsid w:val="00FA5837"/>
    <w:rsid w:val="00FA5E48"/>
    <w:rsid w:val="00FA6185"/>
    <w:rsid w:val="00FA662B"/>
    <w:rsid w:val="00FA6A38"/>
    <w:rsid w:val="00FA7363"/>
    <w:rsid w:val="00FA77A9"/>
    <w:rsid w:val="00FA780A"/>
    <w:rsid w:val="00FA79B1"/>
    <w:rsid w:val="00FA7B1B"/>
    <w:rsid w:val="00FA7DE7"/>
    <w:rsid w:val="00FA7E14"/>
    <w:rsid w:val="00FA7E2D"/>
    <w:rsid w:val="00FB0306"/>
    <w:rsid w:val="00FB072A"/>
    <w:rsid w:val="00FB08AB"/>
    <w:rsid w:val="00FB0D34"/>
    <w:rsid w:val="00FB0E00"/>
    <w:rsid w:val="00FB1046"/>
    <w:rsid w:val="00FB153F"/>
    <w:rsid w:val="00FB1799"/>
    <w:rsid w:val="00FB1905"/>
    <w:rsid w:val="00FB1C97"/>
    <w:rsid w:val="00FB20CE"/>
    <w:rsid w:val="00FB2134"/>
    <w:rsid w:val="00FB2233"/>
    <w:rsid w:val="00FB23BC"/>
    <w:rsid w:val="00FB2467"/>
    <w:rsid w:val="00FB24B1"/>
    <w:rsid w:val="00FB2625"/>
    <w:rsid w:val="00FB2BD1"/>
    <w:rsid w:val="00FB2F90"/>
    <w:rsid w:val="00FB2FB6"/>
    <w:rsid w:val="00FB3444"/>
    <w:rsid w:val="00FB37B7"/>
    <w:rsid w:val="00FB3B2B"/>
    <w:rsid w:val="00FB3C88"/>
    <w:rsid w:val="00FB4191"/>
    <w:rsid w:val="00FB4442"/>
    <w:rsid w:val="00FB4581"/>
    <w:rsid w:val="00FB50FA"/>
    <w:rsid w:val="00FB5570"/>
    <w:rsid w:val="00FB5627"/>
    <w:rsid w:val="00FB589E"/>
    <w:rsid w:val="00FB58DF"/>
    <w:rsid w:val="00FB5900"/>
    <w:rsid w:val="00FB5D2D"/>
    <w:rsid w:val="00FB5EBC"/>
    <w:rsid w:val="00FB5F18"/>
    <w:rsid w:val="00FB6687"/>
    <w:rsid w:val="00FB6974"/>
    <w:rsid w:val="00FB6C48"/>
    <w:rsid w:val="00FB726C"/>
    <w:rsid w:val="00FB776E"/>
    <w:rsid w:val="00FB7897"/>
    <w:rsid w:val="00FB7CC2"/>
    <w:rsid w:val="00FC02F9"/>
    <w:rsid w:val="00FC0301"/>
    <w:rsid w:val="00FC049E"/>
    <w:rsid w:val="00FC08A5"/>
    <w:rsid w:val="00FC0B78"/>
    <w:rsid w:val="00FC0E48"/>
    <w:rsid w:val="00FC1897"/>
    <w:rsid w:val="00FC1A79"/>
    <w:rsid w:val="00FC1B74"/>
    <w:rsid w:val="00FC1C7D"/>
    <w:rsid w:val="00FC1FAE"/>
    <w:rsid w:val="00FC2240"/>
    <w:rsid w:val="00FC2418"/>
    <w:rsid w:val="00FC2A45"/>
    <w:rsid w:val="00FC2C03"/>
    <w:rsid w:val="00FC300F"/>
    <w:rsid w:val="00FC30D0"/>
    <w:rsid w:val="00FC3654"/>
    <w:rsid w:val="00FC3E27"/>
    <w:rsid w:val="00FC41AC"/>
    <w:rsid w:val="00FC4239"/>
    <w:rsid w:val="00FC42A4"/>
    <w:rsid w:val="00FC44F9"/>
    <w:rsid w:val="00FC464B"/>
    <w:rsid w:val="00FC4752"/>
    <w:rsid w:val="00FC492D"/>
    <w:rsid w:val="00FC4999"/>
    <w:rsid w:val="00FC4AFD"/>
    <w:rsid w:val="00FC4C51"/>
    <w:rsid w:val="00FC4C5A"/>
    <w:rsid w:val="00FC4D13"/>
    <w:rsid w:val="00FC4EE6"/>
    <w:rsid w:val="00FC50D0"/>
    <w:rsid w:val="00FC538D"/>
    <w:rsid w:val="00FC5A5C"/>
    <w:rsid w:val="00FC5C59"/>
    <w:rsid w:val="00FC5FBE"/>
    <w:rsid w:val="00FC6063"/>
    <w:rsid w:val="00FC60AF"/>
    <w:rsid w:val="00FC69EE"/>
    <w:rsid w:val="00FC7326"/>
    <w:rsid w:val="00FC7407"/>
    <w:rsid w:val="00FC746C"/>
    <w:rsid w:val="00FC7652"/>
    <w:rsid w:val="00FC77D1"/>
    <w:rsid w:val="00FC7864"/>
    <w:rsid w:val="00FC7B29"/>
    <w:rsid w:val="00FC7B3D"/>
    <w:rsid w:val="00FC7CED"/>
    <w:rsid w:val="00FC7D77"/>
    <w:rsid w:val="00FD0A5A"/>
    <w:rsid w:val="00FD0D86"/>
    <w:rsid w:val="00FD15DA"/>
    <w:rsid w:val="00FD1628"/>
    <w:rsid w:val="00FD1C7D"/>
    <w:rsid w:val="00FD2284"/>
    <w:rsid w:val="00FD3119"/>
    <w:rsid w:val="00FD356D"/>
    <w:rsid w:val="00FD3597"/>
    <w:rsid w:val="00FD398F"/>
    <w:rsid w:val="00FD3B9F"/>
    <w:rsid w:val="00FD4533"/>
    <w:rsid w:val="00FD46D4"/>
    <w:rsid w:val="00FD48A4"/>
    <w:rsid w:val="00FD49BC"/>
    <w:rsid w:val="00FD4AAD"/>
    <w:rsid w:val="00FD4E18"/>
    <w:rsid w:val="00FD54AD"/>
    <w:rsid w:val="00FD5683"/>
    <w:rsid w:val="00FD5965"/>
    <w:rsid w:val="00FD5ABE"/>
    <w:rsid w:val="00FD5E97"/>
    <w:rsid w:val="00FD5FF2"/>
    <w:rsid w:val="00FD60F4"/>
    <w:rsid w:val="00FD6171"/>
    <w:rsid w:val="00FD6298"/>
    <w:rsid w:val="00FD6593"/>
    <w:rsid w:val="00FD6607"/>
    <w:rsid w:val="00FD66BB"/>
    <w:rsid w:val="00FD67A0"/>
    <w:rsid w:val="00FD6815"/>
    <w:rsid w:val="00FD6876"/>
    <w:rsid w:val="00FD69A5"/>
    <w:rsid w:val="00FD6C84"/>
    <w:rsid w:val="00FD70E1"/>
    <w:rsid w:val="00FD7280"/>
    <w:rsid w:val="00FD76E3"/>
    <w:rsid w:val="00FD78B6"/>
    <w:rsid w:val="00FD794C"/>
    <w:rsid w:val="00FD7A7B"/>
    <w:rsid w:val="00FE0654"/>
    <w:rsid w:val="00FE067F"/>
    <w:rsid w:val="00FE0AF9"/>
    <w:rsid w:val="00FE0C01"/>
    <w:rsid w:val="00FE114D"/>
    <w:rsid w:val="00FE12E3"/>
    <w:rsid w:val="00FE154F"/>
    <w:rsid w:val="00FE16AD"/>
    <w:rsid w:val="00FE17B1"/>
    <w:rsid w:val="00FE1812"/>
    <w:rsid w:val="00FE1A6E"/>
    <w:rsid w:val="00FE1C8B"/>
    <w:rsid w:val="00FE1C9D"/>
    <w:rsid w:val="00FE204E"/>
    <w:rsid w:val="00FE226E"/>
    <w:rsid w:val="00FE2CDE"/>
    <w:rsid w:val="00FE4118"/>
    <w:rsid w:val="00FE4711"/>
    <w:rsid w:val="00FE4BF9"/>
    <w:rsid w:val="00FE4D43"/>
    <w:rsid w:val="00FE4DA9"/>
    <w:rsid w:val="00FE5024"/>
    <w:rsid w:val="00FE53FE"/>
    <w:rsid w:val="00FE5621"/>
    <w:rsid w:val="00FE562D"/>
    <w:rsid w:val="00FE57AC"/>
    <w:rsid w:val="00FE57DF"/>
    <w:rsid w:val="00FE5DFD"/>
    <w:rsid w:val="00FE5E61"/>
    <w:rsid w:val="00FE628A"/>
    <w:rsid w:val="00FE65B0"/>
    <w:rsid w:val="00FE65EA"/>
    <w:rsid w:val="00FE6C6E"/>
    <w:rsid w:val="00FE6E23"/>
    <w:rsid w:val="00FE6E3F"/>
    <w:rsid w:val="00FE6F9C"/>
    <w:rsid w:val="00FE7174"/>
    <w:rsid w:val="00FE7202"/>
    <w:rsid w:val="00FE7549"/>
    <w:rsid w:val="00FE7DB0"/>
    <w:rsid w:val="00FF0380"/>
    <w:rsid w:val="00FF0639"/>
    <w:rsid w:val="00FF0B20"/>
    <w:rsid w:val="00FF0CCF"/>
    <w:rsid w:val="00FF0E5D"/>
    <w:rsid w:val="00FF1A6B"/>
    <w:rsid w:val="00FF221C"/>
    <w:rsid w:val="00FF2354"/>
    <w:rsid w:val="00FF2470"/>
    <w:rsid w:val="00FF2A94"/>
    <w:rsid w:val="00FF2A98"/>
    <w:rsid w:val="00FF3537"/>
    <w:rsid w:val="00FF3D02"/>
    <w:rsid w:val="00FF3D45"/>
    <w:rsid w:val="00FF4165"/>
    <w:rsid w:val="00FF4255"/>
    <w:rsid w:val="00FF460D"/>
    <w:rsid w:val="00FF469E"/>
    <w:rsid w:val="00FF4BF4"/>
    <w:rsid w:val="00FF4E16"/>
    <w:rsid w:val="00FF4FDC"/>
    <w:rsid w:val="00FF5093"/>
    <w:rsid w:val="00FF5130"/>
    <w:rsid w:val="00FF5225"/>
    <w:rsid w:val="00FF57D0"/>
    <w:rsid w:val="00FF5A6D"/>
    <w:rsid w:val="00FF6205"/>
    <w:rsid w:val="00FF6331"/>
    <w:rsid w:val="00FF6448"/>
    <w:rsid w:val="00FF65CF"/>
    <w:rsid w:val="00FF68EF"/>
    <w:rsid w:val="00FF69AC"/>
    <w:rsid w:val="00FF6F5D"/>
    <w:rsid w:val="00FF7736"/>
    <w:rsid w:val="00FF7B9D"/>
    <w:rsid w:val="00FF7F4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190072C"/>
  <w15:docId w15:val="{EA70E3A2-0E40-4B21-9365-CCD7F5172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1"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6D44"/>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9"/>
    <w:qFormat/>
    <w:rsid w:val="00FE57AC"/>
    <w:pPr>
      <w:keepNext/>
      <w:keepLines/>
      <w:numPr>
        <w:numId w:val="3"/>
      </w:numPr>
      <w:spacing w:before="480" w:after="240" w:line="240" w:lineRule="auto"/>
      <w:jc w:val="left"/>
      <w:outlineLvl w:val="0"/>
    </w:pPr>
    <w:rPr>
      <w:b/>
      <w:bCs/>
      <w:color w:val="44546A"/>
      <w:sz w:val="36"/>
      <w:szCs w:val="36"/>
    </w:rPr>
  </w:style>
  <w:style w:type="paragraph" w:styleId="Nagwek2">
    <w:name w:val="heading 2"/>
    <w:basedOn w:val="Normalny"/>
    <w:next w:val="Normalny"/>
    <w:link w:val="Nagwek2Znak"/>
    <w:uiPriority w:val="99"/>
    <w:qFormat/>
    <w:rsid w:val="005D18C4"/>
    <w:pPr>
      <w:keepNext/>
      <w:numPr>
        <w:ilvl w:val="1"/>
        <w:numId w:val="3"/>
      </w:numPr>
      <w:spacing w:before="360" w:line="240" w:lineRule="auto"/>
      <w:jc w:val="left"/>
      <w:outlineLvl w:val="1"/>
    </w:pPr>
    <w:rPr>
      <w:b/>
    </w:rPr>
  </w:style>
  <w:style w:type="paragraph" w:styleId="Nagwek3">
    <w:name w:val="heading 3"/>
    <w:basedOn w:val="Normalny"/>
    <w:next w:val="Normalny"/>
    <w:link w:val="Nagwek3Znak"/>
    <w:uiPriority w:val="99"/>
    <w:qFormat/>
    <w:rsid w:val="005D18C4"/>
    <w:pPr>
      <w:keepNext/>
      <w:numPr>
        <w:ilvl w:val="2"/>
        <w:numId w:val="3"/>
      </w:numPr>
      <w:spacing w:line="240" w:lineRule="auto"/>
      <w:jc w:val="left"/>
      <w:outlineLvl w:val="2"/>
    </w:pPr>
    <w:rPr>
      <w:rFonts w:ascii="Times New Roman" w:hAnsi="Times New Roman"/>
      <w:i/>
    </w:rPr>
  </w:style>
  <w:style w:type="paragraph" w:styleId="Nagwek4">
    <w:name w:val="heading 4"/>
    <w:basedOn w:val="Normalny"/>
    <w:link w:val="Nagwek4Znak"/>
    <w:uiPriority w:val="99"/>
    <w:qFormat/>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9"/>
    <w:qFormat/>
    <w:rsid w:val="005D18C4"/>
    <w:pPr>
      <w:keepNext/>
      <w:keepLines/>
      <w:numPr>
        <w:ilvl w:val="4"/>
        <w:numId w:val="3"/>
      </w:numPr>
      <w:spacing w:before="200" w:after="0"/>
      <w:outlineLvl w:val="4"/>
    </w:pPr>
    <w:rPr>
      <w:rFonts w:ascii="Times New Roman" w:hAnsi="Times New Roman"/>
      <w:color w:val="1F4D78"/>
    </w:rPr>
  </w:style>
  <w:style w:type="paragraph" w:styleId="Nagwek6">
    <w:name w:val="heading 6"/>
    <w:basedOn w:val="Normalny"/>
    <w:next w:val="Normalny"/>
    <w:link w:val="Nagwek6Znak"/>
    <w:uiPriority w:val="99"/>
    <w:qFormat/>
    <w:rsid w:val="005D18C4"/>
    <w:pPr>
      <w:keepNext/>
      <w:keepLines/>
      <w:numPr>
        <w:ilvl w:val="5"/>
        <w:numId w:val="3"/>
      </w:numPr>
      <w:spacing w:before="200" w:after="0"/>
      <w:outlineLvl w:val="5"/>
    </w:pPr>
    <w:rPr>
      <w:rFonts w:ascii="Times New Roman" w:hAnsi="Times New Roman"/>
      <w:i/>
      <w:iCs/>
      <w:color w:val="1F4D78"/>
    </w:rPr>
  </w:style>
  <w:style w:type="paragraph" w:styleId="Nagwek7">
    <w:name w:val="heading 7"/>
    <w:basedOn w:val="Normalny"/>
    <w:next w:val="Normalny"/>
    <w:link w:val="Nagwek7Znak"/>
    <w:uiPriority w:val="99"/>
    <w:qFormat/>
    <w:rsid w:val="005D18C4"/>
    <w:pPr>
      <w:keepNext/>
      <w:keepLines/>
      <w:numPr>
        <w:ilvl w:val="6"/>
        <w:numId w:val="3"/>
      </w:numPr>
      <w:spacing w:before="200" w:after="0"/>
      <w:outlineLvl w:val="6"/>
    </w:pPr>
    <w:rPr>
      <w:rFonts w:ascii="Times New Roman" w:hAnsi="Times New Roman"/>
      <w:i/>
      <w:iCs/>
      <w:color w:val="404040"/>
    </w:rPr>
  </w:style>
  <w:style w:type="paragraph" w:styleId="Nagwek8">
    <w:name w:val="heading 8"/>
    <w:basedOn w:val="Normalny"/>
    <w:next w:val="Normalny"/>
    <w:link w:val="Nagwek8Znak"/>
    <w:uiPriority w:val="99"/>
    <w:qFormat/>
    <w:rsid w:val="005D18C4"/>
    <w:pPr>
      <w:keepNext/>
      <w:keepLines/>
      <w:numPr>
        <w:ilvl w:val="7"/>
        <w:numId w:val="3"/>
      </w:numPr>
      <w:spacing w:before="200" w:after="0"/>
      <w:outlineLvl w:val="7"/>
    </w:pPr>
    <w:rPr>
      <w:rFonts w:ascii="Times New Roman" w:hAnsi="Times New Roman"/>
      <w:color w:val="404040"/>
      <w:sz w:val="20"/>
      <w:szCs w:val="20"/>
    </w:rPr>
  </w:style>
  <w:style w:type="paragraph" w:styleId="Nagwek9">
    <w:name w:val="heading 9"/>
    <w:basedOn w:val="Normalny"/>
    <w:next w:val="Normalny"/>
    <w:link w:val="Nagwek9Znak"/>
    <w:uiPriority w:val="99"/>
    <w:qFormat/>
    <w:rsid w:val="005D18C4"/>
    <w:pPr>
      <w:keepNext/>
      <w:keepLines/>
      <w:numPr>
        <w:ilvl w:val="8"/>
        <w:numId w:val="3"/>
      </w:numPr>
      <w:spacing w:before="200" w:after="0"/>
      <w:outlineLvl w:val="8"/>
    </w:pPr>
    <w:rPr>
      <w:rFonts w:ascii="Times New Roman" w:hAnsi="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FE57AC"/>
    <w:rPr>
      <w:rFonts w:ascii="Calibri Light" w:hAnsi="Calibri Light"/>
      <w:b/>
      <w:bCs/>
      <w:color w:val="44546A"/>
      <w:sz w:val="36"/>
      <w:szCs w:val="36"/>
      <w:lang w:eastAsia="en-US"/>
    </w:rPr>
  </w:style>
  <w:style w:type="character" w:customStyle="1" w:styleId="Nagwek2Znak">
    <w:name w:val="Nagłówek 2 Znak"/>
    <w:link w:val="Nagwek2"/>
    <w:uiPriority w:val="99"/>
    <w:locked/>
    <w:rsid w:val="005D18C4"/>
    <w:rPr>
      <w:rFonts w:ascii="Calibri Light" w:hAnsi="Calibri Light"/>
      <w:b/>
      <w:sz w:val="22"/>
      <w:szCs w:val="22"/>
      <w:lang w:eastAsia="en-US"/>
    </w:rPr>
  </w:style>
  <w:style w:type="character" w:customStyle="1" w:styleId="Nagwek3Znak">
    <w:name w:val="Nagłówek 3 Znak"/>
    <w:link w:val="Nagwek3"/>
    <w:uiPriority w:val="99"/>
    <w:locked/>
    <w:rsid w:val="005D18C4"/>
    <w:rPr>
      <w:rFonts w:ascii="Times New Roman" w:hAnsi="Times New Roman"/>
      <w:i/>
      <w:sz w:val="22"/>
      <w:szCs w:val="22"/>
      <w:lang w:eastAsia="en-US"/>
    </w:rPr>
  </w:style>
  <w:style w:type="character" w:customStyle="1" w:styleId="Nagwek4Znak">
    <w:name w:val="Nagłówek 4 Znak"/>
    <w:link w:val="Nagwek4"/>
    <w:uiPriority w:val="99"/>
    <w:locked/>
    <w:rsid w:val="00370FA1"/>
    <w:rPr>
      <w:rFonts w:ascii="Times New Roman" w:hAnsi="Times New Roman"/>
      <w:b/>
      <w:bCs/>
      <w:sz w:val="24"/>
      <w:szCs w:val="24"/>
    </w:rPr>
  </w:style>
  <w:style w:type="character" w:customStyle="1" w:styleId="Nagwek5Znak">
    <w:name w:val="Nagłówek 5 Znak"/>
    <w:link w:val="Nagwek5"/>
    <w:uiPriority w:val="99"/>
    <w:locked/>
    <w:rsid w:val="005D18C4"/>
    <w:rPr>
      <w:rFonts w:ascii="Times New Roman" w:hAnsi="Times New Roman"/>
      <w:color w:val="1F4D78"/>
      <w:sz w:val="22"/>
      <w:szCs w:val="22"/>
      <w:lang w:eastAsia="en-US"/>
    </w:rPr>
  </w:style>
  <w:style w:type="character" w:customStyle="1" w:styleId="Nagwek6Znak">
    <w:name w:val="Nagłówek 6 Znak"/>
    <w:link w:val="Nagwek6"/>
    <w:uiPriority w:val="99"/>
    <w:locked/>
    <w:rsid w:val="005D18C4"/>
    <w:rPr>
      <w:rFonts w:ascii="Times New Roman" w:hAnsi="Times New Roman"/>
      <w:i/>
      <w:iCs/>
      <w:color w:val="1F4D78"/>
      <w:sz w:val="22"/>
      <w:szCs w:val="22"/>
      <w:lang w:eastAsia="en-US"/>
    </w:rPr>
  </w:style>
  <w:style w:type="character" w:customStyle="1" w:styleId="Nagwek7Znak">
    <w:name w:val="Nagłówek 7 Znak"/>
    <w:link w:val="Nagwek7"/>
    <w:uiPriority w:val="99"/>
    <w:locked/>
    <w:rsid w:val="005D18C4"/>
    <w:rPr>
      <w:rFonts w:ascii="Times New Roman" w:hAnsi="Times New Roman"/>
      <w:i/>
      <w:iCs/>
      <w:color w:val="404040"/>
      <w:sz w:val="22"/>
      <w:szCs w:val="22"/>
      <w:lang w:eastAsia="en-US"/>
    </w:rPr>
  </w:style>
  <w:style w:type="character" w:customStyle="1" w:styleId="Nagwek8Znak">
    <w:name w:val="Nagłówek 8 Znak"/>
    <w:link w:val="Nagwek8"/>
    <w:uiPriority w:val="99"/>
    <w:locked/>
    <w:rsid w:val="005D18C4"/>
    <w:rPr>
      <w:rFonts w:ascii="Times New Roman" w:hAnsi="Times New Roman"/>
      <w:color w:val="404040"/>
      <w:lang w:eastAsia="en-US"/>
    </w:rPr>
  </w:style>
  <w:style w:type="character" w:customStyle="1" w:styleId="Nagwek9Znak">
    <w:name w:val="Nagłówek 9 Znak"/>
    <w:link w:val="Nagwek9"/>
    <w:uiPriority w:val="99"/>
    <w:locked/>
    <w:rsid w:val="005D18C4"/>
    <w:rPr>
      <w:rFonts w:ascii="Times New Roman" w:hAnsi="Times New Roman"/>
      <w:i/>
      <w:iCs/>
      <w:color w:val="404040"/>
      <w:lang w:eastAsia="en-US"/>
    </w:rPr>
  </w:style>
  <w:style w:type="paragraph" w:styleId="Nagwek">
    <w:name w:val="header"/>
    <w:basedOn w:val="Normalny"/>
    <w:link w:val="NagwekZnak"/>
    <w:uiPriority w:val="99"/>
    <w:rsid w:val="002F6B16"/>
    <w:pPr>
      <w:tabs>
        <w:tab w:val="center" w:pos="4536"/>
        <w:tab w:val="right" w:pos="9072"/>
      </w:tabs>
      <w:spacing w:after="0" w:line="240" w:lineRule="auto"/>
    </w:pPr>
  </w:style>
  <w:style w:type="character" w:customStyle="1" w:styleId="NagwekZnak">
    <w:name w:val="Nagłówek Znak"/>
    <w:link w:val="Nagwek"/>
    <w:uiPriority w:val="99"/>
    <w:locked/>
    <w:rsid w:val="002F6B16"/>
    <w:rPr>
      <w:rFonts w:cs="Times New Roman"/>
    </w:rPr>
  </w:style>
  <w:style w:type="paragraph" w:styleId="Stopka">
    <w:name w:val="footer"/>
    <w:basedOn w:val="Normalny"/>
    <w:link w:val="StopkaZnak"/>
    <w:uiPriority w:val="99"/>
    <w:rsid w:val="002F6B16"/>
    <w:pPr>
      <w:tabs>
        <w:tab w:val="center" w:pos="4536"/>
        <w:tab w:val="right" w:pos="9072"/>
      </w:tabs>
      <w:spacing w:after="0" w:line="240" w:lineRule="auto"/>
    </w:pPr>
  </w:style>
  <w:style w:type="character" w:customStyle="1" w:styleId="StopkaZnak">
    <w:name w:val="Stopka Znak"/>
    <w:link w:val="Stopka"/>
    <w:uiPriority w:val="99"/>
    <w:locked/>
    <w:rsid w:val="002F6B16"/>
    <w:rPr>
      <w:rFonts w:cs="Times New Roman"/>
    </w:rPr>
  </w:style>
  <w:style w:type="paragraph" w:styleId="Tekstdymka">
    <w:name w:val="Balloon Text"/>
    <w:basedOn w:val="Normalny"/>
    <w:link w:val="TekstdymkaZnak"/>
    <w:uiPriority w:val="99"/>
    <w:semiHidden/>
    <w:rsid w:val="002F6B16"/>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2F6B16"/>
    <w:rPr>
      <w:rFonts w:ascii="Tahoma" w:hAnsi="Tahoma" w:cs="Tahoma"/>
      <w:sz w:val="16"/>
      <w:szCs w:val="16"/>
    </w:rPr>
  </w:style>
  <w:style w:type="table" w:styleId="Tabela-Siatka">
    <w:name w:val="Table Grid"/>
    <w:basedOn w:val="Standardowy"/>
    <w:uiPriority w:val="3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0E031B"/>
    <w:rPr>
      <w:rFonts w:cs="Times New Roman"/>
    </w:rPr>
  </w:style>
  <w:style w:type="paragraph" w:styleId="Tytu">
    <w:name w:val="Title"/>
    <w:basedOn w:val="Normalny"/>
    <w:next w:val="Podtytu"/>
    <w:link w:val="TytuZnak"/>
    <w:uiPriority w:val="99"/>
    <w:qFormat/>
    <w:rsid w:val="005D18C4"/>
    <w:pPr>
      <w:spacing w:before="480" w:after="1200"/>
      <w:contextualSpacing/>
      <w:jc w:val="center"/>
      <w:outlineLvl w:val="0"/>
    </w:pPr>
    <w:rPr>
      <w:b/>
      <w:smallCaps/>
      <w:sz w:val="96"/>
      <w:szCs w:val="96"/>
    </w:rPr>
  </w:style>
  <w:style w:type="character" w:customStyle="1" w:styleId="TytuZnak">
    <w:name w:val="Tytuł Znak"/>
    <w:link w:val="Tytu"/>
    <w:uiPriority w:val="99"/>
    <w:locked/>
    <w:rsid w:val="005D18C4"/>
    <w:rPr>
      <w:rFonts w:eastAsia="Times New Roman" w:cs="Times New Roman"/>
      <w:b/>
      <w:smallCaps/>
      <w:sz w:val="96"/>
      <w:szCs w:val="96"/>
      <w:lang w:eastAsia="en-US"/>
    </w:rPr>
  </w:style>
  <w:style w:type="character" w:styleId="Pogrubienie">
    <w:name w:val="Strong"/>
    <w:uiPriority w:val="22"/>
    <w:qFormat/>
    <w:rsid w:val="003E336F"/>
    <w:rPr>
      <w:rFonts w:cs="Times New Roman"/>
      <w:b/>
      <w:bCs/>
    </w:rPr>
  </w:style>
  <w:style w:type="character" w:styleId="Uwydatnienie">
    <w:name w:val="Emphasis"/>
    <w:uiPriority w:val="99"/>
    <w:qFormat/>
    <w:rsid w:val="003E336F"/>
    <w:rPr>
      <w:rFonts w:cs="Times New Roman"/>
      <w:i/>
      <w:iCs/>
    </w:rPr>
  </w:style>
  <w:style w:type="character" w:styleId="Tytuksiki">
    <w:name w:val="Book Title"/>
    <w:uiPriority w:val="99"/>
    <w:qFormat/>
    <w:rsid w:val="005D18C4"/>
    <w:rPr>
      <w:rFonts w:ascii="Times New Roman" w:hAnsi="Times New Roman"/>
      <w:b/>
      <w:smallCaps/>
      <w:color w:val="323E4F"/>
      <w:spacing w:val="10"/>
      <w:u w:val="single"/>
    </w:rPr>
  </w:style>
  <w:style w:type="character" w:styleId="Wyrnieniedelikatne">
    <w:name w:val="Subtle Emphasis"/>
    <w:uiPriority w:val="99"/>
    <w:qFormat/>
    <w:rsid w:val="002B43CD"/>
    <w:rPr>
      <w:rFonts w:ascii="Calibri Light" w:hAnsi="Calibri Light" w:cs="Times New Roman"/>
      <w:b/>
      <w:iCs/>
      <w:color w:val="auto"/>
      <w:sz w:val="22"/>
      <w:bdr w:val="single" w:sz="24" w:space="0" w:color="BDD6EE"/>
      <w:shd w:val="clear" w:color="auto" w:fill="auto"/>
    </w:rPr>
  </w:style>
  <w:style w:type="paragraph" w:styleId="Bezodstpw">
    <w:name w:val="No Spacing"/>
    <w:link w:val="BezodstpwZnak"/>
    <w:uiPriority w:val="99"/>
    <w:qFormat/>
    <w:rsid w:val="005D18C4"/>
    <w:pPr>
      <w:spacing w:line="276" w:lineRule="auto"/>
      <w:jc w:val="both"/>
    </w:pPr>
    <w:rPr>
      <w:sz w:val="22"/>
      <w:szCs w:val="22"/>
      <w:lang w:eastAsia="en-US"/>
    </w:rPr>
  </w:style>
  <w:style w:type="paragraph" w:styleId="Akapitzlist">
    <w:name w:val="List Paragraph"/>
    <w:aliases w:val="Numerowanie,L1,List Paragraph"/>
    <w:basedOn w:val="Normalny"/>
    <w:link w:val="AkapitzlistZnak"/>
    <w:uiPriority w:val="34"/>
    <w:qFormat/>
    <w:rsid w:val="00D4046B"/>
    <w:pPr>
      <w:ind w:left="720"/>
      <w:contextualSpacing/>
    </w:pPr>
  </w:style>
  <w:style w:type="paragraph" w:styleId="NormalnyWeb">
    <w:name w:val="Normal (Web)"/>
    <w:basedOn w:val="Normalny"/>
    <w:uiPriority w:val="99"/>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qFormat/>
    <w:rsid w:val="00211D5E"/>
    <w:pPr>
      <w:keepNext/>
      <w:spacing w:before="0" w:after="0" w:line="240" w:lineRule="auto"/>
      <w:jc w:val="center"/>
    </w:pPr>
    <w:rPr>
      <w:b/>
      <w:bCs/>
      <w:color w:val="000000"/>
      <w:sz w:val="18"/>
      <w:szCs w:val="18"/>
    </w:rPr>
  </w:style>
  <w:style w:type="character" w:customStyle="1" w:styleId="apple-converted-space">
    <w:name w:val="apple-converted-space"/>
    <w:uiPriority w:val="99"/>
    <w:rsid w:val="00BC65DA"/>
    <w:rPr>
      <w:rFonts w:cs="Times New Roman"/>
    </w:rPr>
  </w:style>
  <w:style w:type="paragraph" w:styleId="Cytat">
    <w:name w:val="Quote"/>
    <w:basedOn w:val="Normalny"/>
    <w:next w:val="Normalny"/>
    <w:link w:val="CytatZnak"/>
    <w:uiPriority w:val="99"/>
    <w:qFormat/>
    <w:rsid w:val="005D18C4"/>
    <w:pPr>
      <w:jc w:val="center"/>
    </w:pPr>
    <w:rPr>
      <w:rFonts w:ascii="Cambria" w:hAnsi="Cambria"/>
    </w:rPr>
  </w:style>
  <w:style w:type="character" w:customStyle="1" w:styleId="CytatZnak">
    <w:name w:val="Cytat Znak"/>
    <w:link w:val="Cytat"/>
    <w:uiPriority w:val="99"/>
    <w:locked/>
    <w:rsid w:val="005D18C4"/>
    <w:rPr>
      <w:rFonts w:ascii="Cambria" w:hAnsi="Cambria" w:cs="Times New Roman"/>
      <w:sz w:val="22"/>
      <w:szCs w:val="22"/>
      <w:lang w:eastAsia="en-US"/>
    </w:rPr>
  </w:style>
  <w:style w:type="paragraph" w:styleId="Podtytu">
    <w:name w:val="Subtitle"/>
    <w:basedOn w:val="Normalny"/>
    <w:next w:val="Normalny"/>
    <w:link w:val="PodtytuZnak"/>
    <w:uiPriority w:val="99"/>
    <w:qFormat/>
    <w:rsid w:val="005D18C4"/>
    <w:pPr>
      <w:spacing w:before="240" w:after="480"/>
      <w:jc w:val="center"/>
      <w:outlineLvl w:val="1"/>
    </w:pPr>
    <w:rPr>
      <w:sz w:val="36"/>
      <w:szCs w:val="36"/>
    </w:rPr>
  </w:style>
  <w:style w:type="character" w:customStyle="1" w:styleId="PodtytuZnak">
    <w:name w:val="Podtytuł Znak"/>
    <w:link w:val="Podtytu"/>
    <w:uiPriority w:val="99"/>
    <w:locked/>
    <w:rsid w:val="005D18C4"/>
    <w:rPr>
      <w:rFonts w:eastAsia="Times New Roman" w:cs="Times New Roman"/>
      <w:sz w:val="36"/>
      <w:szCs w:val="36"/>
      <w:lang w:eastAsia="en-US"/>
    </w:rPr>
  </w:style>
  <w:style w:type="character" w:customStyle="1" w:styleId="BezodstpwZnak">
    <w:name w:val="Bez odstępów Znak"/>
    <w:link w:val="Bezodstpw"/>
    <w:uiPriority w:val="99"/>
    <w:locked/>
    <w:rsid w:val="005D18C4"/>
    <w:rPr>
      <w:rFonts w:cs="Times New Roman"/>
      <w:sz w:val="22"/>
      <w:szCs w:val="22"/>
      <w:lang w:val="pl-PL" w:eastAsia="en-US" w:bidi="ar-SA"/>
    </w:rPr>
  </w:style>
  <w:style w:type="paragraph" w:styleId="Cytatintensywny">
    <w:name w:val="Intense Quote"/>
    <w:basedOn w:val="Normalny"/>
    <w:next w:val="Normalny"/>
    <w:link w:val="CytatintensywnyZnak"/>
    <w:uiPriority w:val="99"/>
    <w:qFormat/>
    <w:rsid w:val="005D18C4"/>
    <w:pPr>
      <w:pBdr>
        <w:bottom w:val="single" w:sz="4" w:space="4" w:color="44546A"/>
      </w:pBdr>
      <w:spacing w:before="240" w:after="240"/>
      <w:ind w:left="907" w:right="907"/>
      <w:jc w:val="center"/>
    </w:pPr>
    <w:rPr>
      <w:b/>
      <w:bCs/>
      <w:i/>
      <w:iCs/>
      <w:color w:val="44546A"/>
    </w:rPr>
  </w:style>
  <w:style w:type="character" w:customStyle="1" w:styleId="CytatintensywnyZnak">
    <w:name w:val="Cytat intensywny Znak"/>
    <w:link w:val="Cytatintensywny"/>
    <w:uiPriority w:val="99"/>
    <w:locked/>
    <w:rsid w:val="005D18C4"/>
    <w:rPr>
      <w:rFonts w:eastAsia="Times New Roman" w:cs="Times New Roman"/>
      <w:b/>
      <w:bCs/>
      <w:i/>
      <w:iCs/>
      <w:color w:val="44546A"/>
      <w:sz w:val="22"/>
      <w:szCs w:val="22"/>
      <w:lang w:eastAsia="en-US"/>
    </w:rPr>
  </w:style>
  <w:style w:type="character" w:styleId="Odwoanieintensywne">
    <w:name w:val="Intense Reference"/>
    <w:uiPriority w:val="99"/>
    <w:qFormat/>
    <w:rsid w:val="005D18C4"/>
    <w:rPr>
      <w:rFonts w:cs="Times New Roman"/>
      <w:b/>
      <w:bCs/>
      <w:smallCaps/>
      <w:color w:val="ED7D31"/>
      <w:spacing w:val="5"/>
      <w:u w:val="single"/>
    </w:rPr>
  </w:style>
  <w:style w:type="paragraph" w:styleId="Nagwekspisutreci">
    <w:name w:val="TOC Heading"/>
    <w:basedOn w:val="Nagwek1"/>
    <w:next w:val="Normalny"/>
    <w:uiPriority w:val="99"/>
    <w:qFormat/>
    <w:rsid w:val="005D18C4"/>
    <w:pPr>
      <w:spacing w:after="0" w:line="276" w:lineRule="auto"/>
      <w:outlineLvl w:val="9"/>
    </w:pPr>
    <w:rPr>
      <w:rFonts w:ascii="Times New Roman" w:hAnsi="Times New Roman"/>
      <w:b w:val="0"/>
      <w:color w:val="2E74B5"/>
      <w:sz w:val="28"/>
      <w:szCs w:val="28"/>
    </w:rPr>
  </w:style>
  <w:style w:type="paragraph" w:customStyle="1" w:styleId="punkty">
    <w:name w:val="punkty"/>
    <w:basedOn w:val="Akapitzlist"/>
    <w:link w:val="punktyZnak"/>
    <w:uiPriority w:val="99"/>
    <w:rsid w:val="005D18C4"/>
    <w:pPr>
      <w:numPr>
        <w:numId w:val="1"/>
      </w:numPr>
      <w:contextualSpacing w:val="0"/>
      <w:outlineLvl w:val="4"/>
    </w:pPr>
    <w:rPr>
      <w:rFonts w:ascii="Cambria" w:hAnsi="Cambria"/>
    </w:rPr>
  </w:style>
  <w:style w:type="character" w:customStyle="1" w:styleId="punktyZnak">
    <w:name w:val="punkty Znak"/>
    <w:link w:val="punkty"/>
    <w:uiPriority w:val="99"/>
    <w:locked/>
    <w:rsid w:val="005D18C4"/>
    <w:rPr>
      <w:rFonts w:ascii="Cambria" w:hAnsi="Cambria"/>
      <w:sz w:val="22"/>
      <w:szCs w:val="22"/>
      <w:lang w:eastAsia="en-US"/>
    </w:rPr>
  </w:style>
  <w:style w:type="paragraph" w:customStyle="1" w:styleId="Listabezodstpw">
    <w:name w:val="Lista bez odstępów"/>
    <w:basedOn w:val="punkty"/>
    <w:link w:val="ListabezodstpwZnak"/>
    <w:uiPriority w:val="99"/>
    <w:rsid w:val="005D18C4"/>
    <w:pPr>
      <w:numPr>
        <w:numId w:val="0"/>
      </w:numPr>
      <w:contextualSpacing/>
    </w:pPr>
  </w:style>
  <w:style w:type="character" w:customStyle="1" w:styleId="ListabezodstpwZnak">
    <w:name w:val="Lista bez odstępów Znak"/>
    <w:link w:val="Listabezodstpw"/>
    <w:uiPriority w:val="99"/>
    <w:locked/>
    <w:rsid w:val="005D18C4"/>
    <w:rPr>
      <w:rFonts w:ascii="Cambria" w:hAnsi="Cambria" w:cs="Times New Roman"/>
      <w:sz w:val="22"/>
      <w:szCs w:val="22"/>
      <w:lang w:eastAsia="en-US"/>
    </w:rPr>
  </w:style>
  <w:style w:type="paragraph" w:customStyle="1" w:styleId="ListaCDE">
    <w:name w:val="Lista CDE"/>
    <w:basedOn w:val="Listabezodstpw"/>
    <w:link w:val="ListaCDEZnak"/>
    <w:uiPriority w:val="99"/>
    <w:rsid w:val="005A1663"/>
    <w:pPr>
      <w:numPr>
        <w:numId w:val="5"/>
      </w:numPr>
    </w:pPr>
    <w:rPr>
      <w:rFonts w:ascii="Calibri Light" w:hAnsi="Calibri Light"/>
    </w:rPr>
  </w:style>
  <w:style w:type="character" w:customStyle="1" w:styleId="ListaCDEZnak">
    <w:name w:val="Lista CDE Znak"/>
    <w:link w:val="ListaCDE"/>
    <w:uiPriority w:val="99"/>
    <w:locked/>
    <w:rsid w:val="00B33923"/>
    <w:rPr>
      <w:rFonts w:ascii="Calibri Light" w:hAnsi="Calibri Light"/>
      <w:sz w:val="22"/>
      <w:szCs w:val="22"/>
      <w:lang w:eastAsia="en-US"/>
    </w:rPr>
  </w:style>
  <w:style w:type="paragraph" w:customStyle="1" w:styleId="litery">
    <w:name w:val="litery"/>
    <w:basedOn w:val="ListaCDE"/>
    <w:link w:val="literyZnak"/>
    <w:uiPriority w:val="99"/>
    <w:rsid w:val="005D18C4"/>
    <w:pPr>
      <w:numPr>
        <w:numId w:val="2"/>
      </w:numPr>
      <w:contextualSpacing w:val="0"/>
      <w:outlineLvl w:val="5"/>
    </w:pPr>
  </w:style>
  <w:style w:type="character" w:customStyle="1" w:styleId="literyZnak">
    <w:name w:val="litery Znak"/>
    <w:link w:val="litery"/>
    <w:uiPriority w:val="99"/>
    <w:locked/>
    <w:rsid w:val="005D18C4"/>
    <w:rPr>
      <w:rFonts w:ascii="Calibri Light" w:hAnsi="Calibri Light"/>
      <w:sz w:val="22"/>
      <w:szCs w:val="22"/>
      <w:lang w:eastAsia="en-US"/>
    </w:rPr>
  </w:style>
  <w:style w:type="paragraph" w:customStyle="1" w:styleId="Wyrnienie">
    <w:name w:val="Wyróżnienie"/>
    <w:basedOn w:val="Normalny"/>
    <w:next w:val="Normalny"/>
    <w:link w:val="WyrnienieZnak"/>
    <w:qFormat/>
    <w:rsid w:val="00FB08AB"/>
    <w:pPr>
      <w:pBdr>
        <w:bottom w:val="single" w:sz="12" w:space="1" w:color="808080"/>
      </w:pBdr>
      <w:spacing w:before="0" w:after="0" w:line="240" w:lineRule="auto"/>
      <w:jc w:val="right"/>
    </w:pPr>
    <w:rPr>
      <w:rFonts w:ascii="Segoe UI Semilight" w:hAnsi="Segoe UI Semilight"/>
      <w:b/>
      <w:color w:val="A5A5A5"/>
      <w:sz w:val="24"/>
    </w:rPr>
  </w:style>
  <w:style w:type="character" w:customStyle="1" w:styleId="WyrnienieZnak">
    <w:name w:val="Wyróżnienie Znak"/>
    <w:link w:val="Wyrnienie"/>
    <w:locked/>
    <w:rsid w:val="00FB08AB"/>
    <w:rPr>
      <w:rFonts w:ascii="Segoe UI Semilight" w:hAnsi="Segoe UI Semilight" w:cs="Times New Roman"/>
      <w:b/>
      <w:color w:val="A5A5A5"/>
      <w:sz w:val="22"/>
      <w:szCs w:val="22"/>
      <w:lang w:eastAsia="en-US"/>
    </w:rPr>
  </w:style>
  <w:style w:type="paragraph" w:customStyle="1" w:styleId="Artykuy">
    <w:name w:val="Artykuły"/>
    <w:basedOn w:val="Normalny"/>
    <w:link w:val="ArtykuyZnak"/>
    <w:uiPriority w:val="99"/>
    <w:rsid w:val="005D18C4"/>
    <w:pPr>
      <w:spacing w:before="360"/>
      <w:ind w:firstLine="431"/>
      <w:outlineLvl w:val="2"/>
    </w:pPr>
    <w:rPr>
      <w:rFonts w:ascii="Cambria" w:hAnsi="Cambria"/>
      <w:b/>
      <w:bCs/>
    </w:rPr>
  </w:style>
  <w:style w:type="character" w:customStyle="1" w:styleId="ArtykuyZnak">
    <w:name w:val="Artykuły Znak"/>
    <w:link w:val="Artykuy"/>
    <w:uiPriority w:val="99"/>
    <w:locked/>
    <w:rsid w:val="005D18C4"/>
    <w:rPr>
      <w:rFonts w:ascii="Cambria" w:hAnsi="Cambria" w:cs="Times New Roman"/>
      <w:b/>
      <w:bCs/>
      <w:sz w:val="22"/>
      <w:szCs w:val="22"/>
      <w:lang w:eastAsia="en-US"/>
    </w:rPr>
  </w:style>
  <w:style w:type="paragraph" w:customStyle="1" w:styleId="ustpy">
    <w:name w:val="ustępy"/>
    <w:basedOn w:val="Normalny"/>
    <w:link w:val="ustpyZnak"/>
    <w:uiPriority w:val="99"/>
    <w:rsid w:val="005D18C4"/>
    <w:pPr>
      <w:spacing w:before="240" w:line="240" w:lineRule="auto"/>
      <w:ind w:left="227" w:hanging="227"/>
      <w:outlineLvl w:val="3"/>
    </w:pPr>
    <w:rPr>
      <w:rFonts w:ascii="Cambria" w:hAnsi="Cambria"/>
    </w:rPr>
  </w:style>
  <w:style w:type="character" w:customStyle="1" w:styleId="ustpyZnak">
    <w:name w:val="ustępy Znak"/>
    <w:link w:val="ustpy"/>
    <w:uiPriority w:val="99"/>
    <w:locked/>
    <w:rsid w:val="005D18C4"/>
    <w:rPr>
      <w:rFonts w:ascii="Cambria" w:hAnsi="Cambria" w:cs="Times New Roman"/>
      <w:sz w:val="22"/>
      <w:szCs w:val="22"/>
      <w:lang w:eastAsia="en-US"/>
    </w:rPr>
  </w:style>
  <w:style w:type="paragraph" w:customStyle="1" w:styleId="Rozdzia">
    <w:name w:val="Rozdział"/>
    <w:basedOn w:val="Normalny"/>
    <w:link w:val="RozdziaZnak"/>
    <w:uiPriority w:val="99"/>
    <w:rsid w:val="00C75BF7"/>
    <w:pPr>
      <w:numPr>
        <w:ilvl w:val="1"/>
        <w:numId w:val="4"/>
      </w:numPr>
      <w:shd w:val="clear" w:color="auto" w:fill="FFFFFF"/>
      <w:spacing w:before="0" w:after="0" w:line="240" w:lineRule="auto"/>
      <w:ind w:left="885" w:hanging="431"/>
      <w:outlineLvl w:val="1"/>
    </w:pPr>
    <w:rPr>
      <w:b/>
      <w:bCs/>
      <w:color w:val="5B9BD5"/>
      <w:sz w:val="32"/>
    </w:rPr>
  </w:style>
  <w:style w:type="character" w:customStyle="1" w:styleId="RozdziaZnak">
    <w:name w:val="Rozdział Znak"/>
    <w:link w:val="Rozdzia"/>
    <w:uiPriority w:val="99"/>
    <w:locked/>
    <w:rsid w:val="00C75BF7"/>
    <w:rPr>
      <w:rFonts w:ascii="Calibri Light" w:hAnsi="Calibri Light"/>
      <w:b/>
      <w:bCs/>
      <w:color w:val="5B9BD5"/>
      <w:sz w:val="32"/>
      <w:szCs w:val="22"/>
      <w:shd w:val="clear" w:color="auto" w:fill="FFFFFF"/>
      <w:lang w:eastAsia="en-US"/>
    </w:rPr>
  </w:style>
  <w:style w:type="character" w:styleId="Odwoaniedelikatne">
    <w:name w:val="Subtle Reference"/>
    <w:uiPriority w:val="99"/>
    <w:qFormat/>
    <w:rsid w:val="005D18C4"/>
    <w:rPr>
      <w:smallCaps/>
      <w:color w:val="ED7D31"/>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uiPriority w:val="99"/>
    <w:rsid w:val="00425209"/>
    <w:rPr>
      <w:color w:val="000000"/>
    </w:rPr>
    <w:tblPr>
      <w:tblStyleRowBandSize w:val="1"/>
      <w:tblStyleColBandSize w:val="1"/>
      <w:tblInd w:w="0" w:type="dxa"/>
      <w:tblBorders>
        <w:top w:val="single" w:sz="8" w:space="0" w:color="9CC2E5"/>
        <w:bottom w:val="single" w:sz="8" w:space="0" w:color="9CC2E5"/>
      </w:tblBorders>
      <w:tblCellMar>
        <w:top w:w="0" w:type="dxa"/>
        <w:left w:w="108" w:type="dxa"/>
        <w:bottom w:w="0" w:type="dxa"/>
        <w:right w:w="108" w:type="dxa"/>
      </w:tblCellMar>
    </w:tblPr>
  </w:style>
  <w:style w:type="table" w:styleId="Jasnalistaakcent4">
    <w:name w:val="Light List Accent 4"/>
    <w:basedOn w:val="Standardowy"/>
    <w:uiPriority w:val="99"/>
    <w:rsid w:val="00A83507"/>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Jasnecieniowanieakcent2">
    <w:name w:val="Light Shading Accent 2"/>
    <w:basedOn w:val="Standardowy"/>
    <w:uiPriority w:val="99"/>
    <w:rsid w:val="00A83507"/>
    <w:rPr>
      <w:color w:val="C45911"/>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Jasnecieniowanieakcent4">
    <w:name w:val="Light Shading Accent 4"/>
    <w:basedOn w:val="Standardowy"/>
    <w:uiPriority w:val="99"/>
    <w:rsid w:val="00A83507"/>
    <w:rPr>
      <w:color w:val="BF8F00"/>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paragraph" w:styleId="Tekstprzypisudolnego">
    <w:name w:val="footnote text"/>
    <w:aliases w:val="Tekst przypisu,Podrozdział,Footnote Text Char Znak"/>
    <w:basedOn w:val="Normalny"/>
    <w:link w:val="TekstprzypisudolnegoZnak"/>
    <w:uiPriority w:val="99"/>
    <w:rsid w:val="0048057F"/>
    <w:pPr>
      <w:spacing w:before="0" w:after="0" w:line="240" w:lineRule="auto"/>
    </w:pPr>
    <w:rPr>
      <w:sz w:val="20"/>
      <w:szCs w:val="20"/>
    </w:rPr>
  </w:style>
  <w:style w:type="character" w:customStyle="1" w:styleId="TekstprzypisudolnegoZnak">
    <w:name w:val="Tekst przypisu dolnego Znak"/>
    <w:aliases w:val="Tekst przypisu Znak,Podrozdział Znak,Footnote Text Char Znak Znak"/>
    <w:link w:val="Tekstprzypisudolnego"/>
    <w:uiPriority w:val="99"/>
    <w:qFormat/>
    <w:locked/>
    <w:rsid w:val="0048057F"/>
    <w:rPr>
      <w:rFonts w:cs="Times New Roman"/>
      <w:lang w:eastAsia="en-US"/>
    </w:rPr>
  </w:style>
  <w:style w:type="character" w:styleId="Odwoanieprzypisudolnego">
    <w:name w:val="footnote reference"/>
    <w:qFormat/>
    <w:rsid w:val="0048057F"/>
    <w:rPr>
      <w:rFonts w:cs="Times New Roman"/>
      <w:vertAlign w:val="superscript"/>
    </w:rPr>
  </w:style>
  <w:style w:type="table" w:styleId="redniecieniowanie2akcent4">
    <w:name w:val="Medium Shading 2 Accent 4"/>
    <w:basedOn w:val="Standardowy"/>
    <w:uiPriority w:val="99"/>
    <w:rsid w:val="009F0D4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99"/>
    <w:rsid w:val="009F0D45"/>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redniecieniowanie1akcent2">
    <w:name w:val="Medium Shading 1 Accent 2"/>
    <w:basedOn w:val="Standardowy"/>
    <w:uiPriority w:val="99"/>
    <w:rsid w:val="009F0D45"/>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character" w:customStyle="1" w:styleId="Tytuksiki1">
    <w:name w:val="Tytuł książki1"/>
    <w:uiPriority w:val="99"/>
    <w:rsid w:val="00FF0B20"/>
    <w:rPr>
      <w:rFonts w:cs="Times New Roman"/>
      <w:b/>
      <w:bCs/>
      <w:smallCaps/>
      <w:spacing w:val="5"/>
    </w:rPr>
  </w:style>
  <w:style w:type="character" w:customStyle="1" w:styleId="Wyrnieniedelikatne1">
    <w:name w:val="Wyróżnienie delikatne1"/>
    <w:uiPriority w:val="99"/>
    <w:rsid w:val="00FF0B20"/>
    <w:rPr>
      <w:rFonts w:cs="Times New Roman"/>
      <w:i/>
      <w:iCs/>
      <w:color w:val="808080"/>
    </w:rPr>
  </w:style>
  <w:style w:type="paragraph" w:styleId="Tekstpodstawowy">
    <w:name w:val="Body Text"/>
    <w:basedOn w:val="Normalny"/>
    <w:link w:val="TekstpodstawowyZnak"/>
    <w:uiPriority w:val="99"/>
    <w:rsid w:val="00FF0B20"/>
    <w:pPr>
      <w:suppressAutoHyphens/>
      <w:spacing w:before="0"/>
    </w:pPr>
    <w:rPr>
      <w:kern w:val="1"/>
      <w:lang w:eastAsia="ar-SA"/>
    </w:rPr>
  </w:style>
  <w:style w:type="character" w:customStyle="1" w:styleId="TekstpodstawowyZnak">
    <w:name w:val="Tekst podstawowy Znak"/>
    <w:link w:val="Tekstpodstawowy"/>
    <w:uiPriority w:val="99"/>
    <w:locked/>
    <w:rsid w:val="00FF0B20"/>
    <w:rPr>
      <w:rFonts w:cs="Times New Roman"/>
      <w:kern w:val="1"/>
      <w:sz w:val="22"/>
      <w:szCs w:val="22"/>
      <w:lang w:eastAsia="ar-SA" w:bidi="ar-SA"/>
    </w:rPr>
  </w:style>
  <w:style w:type="paragraph" w:customStyle="1" w:styleId="Czci">
    <w:name w:val="Części"/>
    <w:basedOn w:val="Normalny"/>
    <w:link w:val="CzciZnak"/>
    <w:uiPriority w:val="99"/>
    <w:rsid w:val="00322C94"/>
    <w:pPr>
      <w:pageBreakBefore/>
      <w:pBdr>
        <w:bottom w:val="single" w:sz="36" w:space="1" w:color="BFBFBF"/>
      </w:pBdr>
      <w:shd w:val="clear" w:color="BDD6EE" w:fill="auto"/>
      <w:spacing w:line="240" w:lineRule="auto"/>
      <w:jc w:val="right"/>
      <w:outlineLvl w:val="0"/>
    </w:pPr>
    <w:rPr>
      <w:b/>
      <w:bCs/>
      <w:color w:val="5B9BD5"/>
      <w:sz w:val="44"/>
      <w:szCs w:val="32"/>
    </w:rPr>
  </w:style>
  <w:style w:type="paragraph" w:styleId="Spistreci1">
    <w:name w:val="toc 1"/>
    <w:basedOn w:val="Normalny"/>
    <w:next w:val="Normalny"/>
    <w:autoRedefine/>
    <w:uiPriority w:val="39"/>
    <w:rsid w:val="00475F80"/>
    <w:pPr>
      <w:spacing w:before="360" w:after="0"/>
      <w:jc w:val="left"/>
    </w:pPr>
    <w:rPr>
      <w:rFonts w:ascii="Times New Roman" w:hAnsi="Times New Roman"/>
      <w:b/>
      <w:bCs/>
      <w:caps/>
      <w:sz w:val="24"/>
      <w:szCs w:val="24"/>
    </w:rPr>
  </w:style>
  <w:style w:type="character" w:customStyle="1" w:styleId="CzciZnak">
    <w:name w:val="Części Znak"/>
    <w:link w:val="Czci"/>
    <w:uiPriority w:val="99"/>
    <w:locked/>
    <w:rsid w:val="00322C94"/>
    <w:rPr>
      <w:rFonts w:ascii="Calibri Light" w:hAnsi="Calibri Light" w:cs="Times New Roman"/>
      <w:b/>
      <w:bCs/>
      <w:color w:val="5B9BD5"/>
      <w:sz w:val="32"/>
      <w:szCs w:val="32"/>
      <w:shd w:val="clear" w:color="BDD6EE" w:fill="auto"/>
      <w:lang w:eastAsia="en-US"/>
    </w:rPr>
  </w:style>
  <w:style w:type="paragraph" w:styleId="Spistreci2">
    <w:name w:val="toc 2"/>
    <w:basedOn w:val="Normalny"/>
    <w:next w:val="Normalny"/>
    <w:autoRedefine/>
    <w:uiPriority w:val="39"/>
    <w:rsid w:val="00461189"/>
    <w:pPr>
      <w:tabs>
        <w:tab w:val="left" w:pos="440"/>
        <w:tab w:val="right" w:leader="dot" w:pos="8890"/>
      </w:tabs>
      <w:spacing w:before="0" w:after="0" w:line="240" w:lineRule="auto"/>
      <w:jc w:val="left"/>
    </w:pPr>
    <w:rPr>
      <w:rFonts w:ascii="Times New Roman" w:hAnsi="Times New Roman"/>
      <w:b/>
      <w:bCs/>
      <w:sz w:val="20"/>
      <w:szCs w:val="20"/>
    </w:rPr>
  </w:style>
  <w:style w:type="character" w:styleId="Hipercze">
    <w:name w:val="Hyperlink"/>
    <w:uiPriority w:val="99"/>
    <w:rsid w:val="001B49D4"/>
    <w:rPr>
      <w:rFonts w:cs="Times New Roman"/>
      <w:color w:val="0563C1"/>
      <w:u w:val="single"/>
    </w:rPr>
  </w:style>
  <w:style w:type="paragraph" w:customStyle="1" w:styleId="Dziay">
    <w:name w:val="Działy"/>
    <w:basedOn w:val="Akapitzlist"/>
    <w:link w:val="DziayZnak"/>
    <w:qFormat/>
    <w:rsid w:val="00A764A6"/>
    <w:pPr>
      <w:shd w:val="clear" w:color="auto" w:fill="002060"/>
      <w:spacing w:before="0" w:after="240" w:line="240" w:lineRule="auto"/>
      <w:ind w:left="0"/>
      <w:jc w:val="left"/>
      <w:outlineLvl w:val="1"/>
    </w:pPr>
    <w:rPr>
      <w:rFonts w:ascii="Segoe UI Semilight" w:hAnsi="Segoe UI Semilight"/>
      <w:b/>
      <w:noProof/>
      <w:color w:val="FFFFFF" w:themeColor="background1"/>
      <w:sz w:val="36"/>
      <w:szCs w:val="32"/>
      <w:lang w:eastAsia="pl-PL"/>
    </w:rPr>
  </w:style>
  <w:style w:type="paragraph" w:customStyle="1" w:styleId="Rozdziay">
    <w:name w:val="Rozdziały"/>
    <w:basedOn w:val="Akapitzlist"/>
    <w:next w:val="Normalny"/>
    <w:link w:val="RozdziayZnak"/>
    <w:qFormat/>
    <w:rsid w:val="00321B69"/>
    <w:pPr>
      <w:shd w:val="clear" w:color="auto" w:fill="002060"/>
      <w:spacing w:line="240" w:lineRule="auto"/>
      <w:ind w:left="454"/>
      <w:outlineLvl w:val="2"/>
    </w:pPr>
    <w:rPr>
      <w:rFonts w:ascii="Segoe UI Semilight" w:hAnsi="Segoe UI Semilight"/>
      <w:b/>
      <w:color w:val="FFFFFF" w:themeColor="background1"/>
      <w:sz w:val="30"/>
    </w:rPr>
  </w:style>
  <w:style w:type="character" w:customStyle="1" w:styleId="AkapitzlistZnak">
    <w:name w:val="Akapit z listą Znak"/>
    <w:aliases w:val="Numerowanie Znak,L1 Znak,List Paragraph Znak"/>
    <w:link w:val="Akapitzlist"/>
    <w:uiPriority w:val="34"/>
    <w:qFormat/>
    <w:locked/>
    <w:rsid w:val="003B37CD"/>
    <w:rPr>
      <w:rFonts w:cs="Times New Roman"/>
      <w:sz w:val="22"/>
      <w:szCs w:val="22"/>
      <w:lang w:eastAsia="en-US"/>
    </w:rPr>
  </w:style>
  <w:style w:type="character" w:customStyle="1" w:styleId="DziayZnak">
    <w:name w:val="Działy Znak"/>
    <w:link w:val="Dziay"/>
    <w:locked/>
    <w:rsid w:val="00A764A6"/>
    <w:rPr>
      <w:rFonts w:ascii="Segoe UI Semilight" w:hAnsi="Segoe UI Semilight"/>
      <w:b/>
      <w:noProof/>
      <w:color w:val="FFFFFF" w:themeColor="background1"/>
      <w:sz w:val="36"/>
      <w:szCs w:val="32"/>
      <w:shd w:val="clear" w:color="auto" w:fill="002060"/>
    </w:rPr>
  </w:style>
  <w:style w:type="paragraph" w:styleId="Spistreci3">
    <w:name w:val="toc 3"/>
    <w:basedOn w:val="Normalny"/>
    <w:next w:val="Normalny"/>
    <w:autoRedefine/>
    <w:uiPriority w:val="39"/>
    <w:rsid w:val="00BD31E7"/>
    <w:pPr>
      <w:spacing w:before="0" w:after="0"/>
      <w:ind w:left="220"/>
      <w:jc w:val="left"/>
    </w:pPr>
    <w:rPr>
      <w:rFonts w:ascii="Times New Roman" w:hAnsi="Times New Roman"/>
      <w:sz w:val="20"/>
      <w:szCs w:val="20"/>
    </w:rPr>
  </w:style>
  <w:style w:type="character" w:customStyle="1" w:styleId="RozdziayZnak">
    <w:name w:val="Rozdziały Znak"/>
    <w:link w:val="Rozdziay"/>
    <w:locked/>
    <w:rsid w:val="00321B69"/>
    <w:rPr>
      <w:rFonts w:ascii="Segoe UI Semilight" w:hAnsi="Segoe UI Semilight"/>
      <w:b/>
      <w:color w:val="FFFFFF" w:themeColor="background1"/>
      <w:sz w:val="30"/>
      <w:szCs w:val="22"/>
      <w:shd w:val="clear" w:color="auto" w:fill="002060"/>
      <w:lang w:eastAsia="en-US"/>
    </w:rPr>
  </w:style>
  <w:style w:type="character" w:styleId="UyteHipercze">
    <w:name w:val="FollowedHyperlink"/>
    <w:uiPriority w:val="99"/>
    <w:semiHidden/>
    <w:rsid w:val="001E7BC6"/>
    <w:rPr>
      <w:rFonts w:cs="Times New Roman"/>
      <w:color w:val="954F72"/>
      <w:u w:val="single"/>
    </w:rPr>
  </w:style>
  <w:style w:type="paragraph" w:customStyle="1" w:styleId="numerowanie2">
    <w:name w:val="numerowanie 2"/>
    <w:basedOn w:val="Normalny"/>
    <w:uiPriority w:val="99"/>
    <w:rsid w:val="001E7BC6"/>
    <w:pPr>
      <w:spacing w:before="0" w:after="0"/>
    </w:pPr>
    <w:rPr>
      <w:rFonts w:ascii="Times New Roman" w:hAnsi="Times New Roman"/>
      <w:sz w:val="24"/>
      <w:szCs w:val="24"/>
      <w:lang w:eastAsia="pl-PL"/>
    </w:rPr>
  </w:style>
  <w:style w:type="paragraph" w:customStyle="1" w:styleId="Ilustracja">
    <w:name w:val="Ilustracja"/>
    <w:basedOn w:val="Normalny"/>
    <w:uiPriority w:val="99"/>
    <w:rsid w:val="001E7BC6"/>
    <w:pPr>
      <w:spacing w:line="240" w:lineRule="auto"/>
      <w:jc w:val="center"/>
    </w:pPr>
    <w:rPr>
      <w:rFonts w:ascii="Times New Roman" w:hAnsi="Times New Roman"/>
      <w:sz w:val="24"/>
      <w:szCs w:val="20"/>
      <w:lang w:eastAsia="pl-PL"/>
    </w:rPr>
  </w:style>
  <w:style w:type="paragraph" w:customStyle="1" w:styleId="xl43">
    <w:name w:val="xl43"/>
    <w:basedOn w:val="Normalny"/>
    <w:uiPriority w:val="99"/>
    <w:rsid w:val="001E7BC6"/>
    <w:pPr>
      <w:pBdr>
        <w:right w:val="single" w:sz="4" w:space="0" w:color="auto"/>
      </w:pBdr>
      <w:spacing w:before="100" w:beforeAutospacing="1" w:after="100" w:afterAutospacing="1" w:line="240" w:lineRule="auto"/>
      <w:jc w:val="center"/>
      <w:textAlignment w:val="top"/>
    </w:pPr>
    <w:rPr>
      <w:rFonts w:ascii="Arial" w:hAnsi="Arial"/>
      <w:b/>
      <w:bCs/>
      <w:sz w:val="24"/>
      <w:szCs w:val="24"/>
      <w:lang w:eastAsia="pl-PL"/>
    </w:rPr>
  </w:style>
  <w:style w:type="paragraph" w:styleId="Tekstpodstawowywcity">
    <w:name w:val="Body Text Indent"/>
    <w:basedOn w:val="Normalny"/>
    <w:link w:val="TekstpodstawowywcityZnak"/>
    <w:uiPriority w:val="99"/>
    <w:rsid w:val="0056627C"/>
    <w:pPr>
      <w:ind w:left="283"/>
    </w:pPr>
  </w:style>
  <w:style w:type="character" w:customStyle="1" w:styleId="TekstpodstawowywcityZnak">
    <w:name w:val="Tekst podstawowy wcięty Znak"/>
    <w:link w:val="Tekstpodstawowywcity"/>
    <w:uiPriority w:val="99"/>
    <w:locked/>
    <w:rsid w:val="0056627C"/>
    <w:rPr>
      <w:rFonts w:cs="Times New Roman"/>
      <w:sz w:val="22"/>
      <w:szCs w:val="22"/>
      <w:lang w:eastAsia="en-US"/>
    </w:rPr>
  </w:style>
  <w:style w:type="paragraph" w:styleId="Tekstprzypisukocowego">
    <w:name w:val="endnote text"/>
    <w:basedOn w:val="Normalny"/>
    <w:link w:val="TekstprzypisukocowegoZnak"/>
    <w:uiPriority w:val="99"/>
    <w:semiHidden/>
    <w:rsid w:val="003A6DB4"/>
    <w:pPr>
      <w:spacing w:before="0" w:after="0" w:line="240" w:lineRule="auto"/>
    </w:pPr>
    <w:rPr>
      <w:sz w:val="20"/>
      <w:szCs w:val="20"/>
    </w:rPr>
  </w:style>
  <w:style w:type="character" w:customStyle="1" w:styleId="TekstprzypisukocowegoZnak">
    <w:name w:val="Tekst przypisu końcowego Znak"/>
    <w:link w:val="Tekstprzypisukocowego"/>
    <w:uiPriority w:val="99"/>
    <w:semiHidden/>
    <w:locked/>
    <w:rsid w:val="003A6DB4"/>
    <w:rPr>
      <w:rFonts w:cs="Times New Roman"/>
      <w:lang w:eastAsia="en-US"/>
    </w:rPr>
  </w:style>
  <w:style w:type="character" w:styleId="Odwoanieprzypisukocowego">
    <w:name w:val="endnote reference"/>
    <w:uiPriority w:val="99"/>
    <w:semiHidden/>
    <w:rsid w:val="003A6DB4"/>
    <w:rPr>
      <w:rFonts w:cs="Times New Roman"/>
      <w:vertAlign w:val="superscript"/>
    </w:rPr>
  </w:style>
  <w:style w:type="table" w:styleId="redniecieniowanie2akcent3">
    <w:name w:val="Medium Shading 2 Accent 3"/>
    <w:basedOn w:val="Standardowy"/>
    <w:uiPriority w:val="99"/>
    <w:rsid w:val="002E6D16"/>
    <w:rPr>
      <w:rFonts w:ascii="Times New Roman" w:hAnsi="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uiPriority w:val="99"/>
    <w:semiHidden/>
    <w:rsid w:val="00167BE5"/>
    <w:rPr>
      <w:rFonts w:cs="Times New Roman"/>
      <w:sz w:val="16"/>
      <w:szCs w:val="16"/>
    </w:rPr>
  </w:style>
  <w:style w:type="paragraph" w:styleId="Tekstkomentarza">
    <w:name w:val="annotation text"/>
    <w:basedOn w:val="Normalny"/>
    <w:link w:val="TekstkomentarzaZnak"/>
    <w:uiPriority w:val="99"/>
    <w:semiHidden/>
    <w:rsid w:val="00167BE5"/>
    <w:pPr>
      <w:spacing w:line="240" w:lineRule="auto"/>
    </w:pPr>
    <w:rPr>
      <w:sz w:val="20"/>
      <w:szCs w:val="20"/>
    </w:rPr>
  </w:style>
  <w:style w:type="character" w:customStyle="1" w:styleId="TekstkomentarzaZnak">
    <w:name w:val="Tekst komentarza Znak"/>
    <w:link w:val="Tekstkomentarza"/>
    <w:uiPriority w:val="99"/>
    <w:semiHidden/>
    <w:locked/>
    <w:rsid w:val="00167BE5"/>
    <w:rPr>
      <w:rFonts w:cs="Times New Roman"/>
      <w:lang w:eastAsia="en-US"/>
    </w:rPr>
  </w:style>
  <w:style w:type="paragraph" w:styleId="Tematkomentarza">
    <w:name w:val="annotation subject"/>
    <w:basedOn w:val="Tekstkomentarza"/>
    <w:next w:val="Tekstkomentarza"/>
    <w:link w:val="TematkomentarzaZnak"/>
    <w:uiPriority w:val="99"/>
    <w:semiHidden/>
    <w:rsid w:val="00167BE5"/>
    <w:rPr>
      <w:b/>
      <w:bCs/>
    </w:rPr>
  </w:style>
  <w:style w:type="character" w:customStyle="1" w:styleId="TematkomentarzaZnak">
    <w:name w:val="Temat komentarza Znak"/>
    <w:link w:val="Tematkomentarza"/>
    <w:uiPriority w:val="99"/>
    <w:semiHidden/>
    <w:locked/>
    <w:rsid w:val="00167BE5"/>
    <w:rPr>
      <w:rFonts w:cs="Times New Roman"/>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99"/>
    <w:rsid w:val="000317CF"/>
    <w:rPr>
      <w:color w:val="7B7B7B"/>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styleId="Spistreci4">
    <w:name w:val="toc 4"/>
    <w:basedOn w:val="Normalny"/>
    <w:next w:val="Normalny"/>
    <w:autoRedefine/>
    <w:uiPriority w:val="39"/>
    <w:rsid w:val="009C7265"/>
    <w:pPr>
      <w:spacing w:before="0" w:after="0"/>
      <w:ind w:left="440"/>
      <w:jc w:val="left"/>
    </w:pPr>
    <w:rPr>
      <w:rFonts w:ascii="Times New Roman" w:hAnsi="Times New Roman"/>
      <w:sz w:val="20"/>
      <w:szCs w:val="20"/>
    </w:rPr>
  </w:style>
  <w:style w:type="paragraph" w:styleId="Spistreci5">
    <w:name w:val="toc 5"/>
    <w:basedOn w:val="Normalny"/>
    <w:next w:val="Normalny"/>
    <w:autoRedefine/>
    <w:uiPriority w:val="39"/>
    <w:rsid w:val="009C7265"/>
    <w:pPr>
      <w:spacing w:before="0" w:after="0"/>
      <w:ind w:left="660"/>
      <w:jc w:val="left"/>
    </w:pPr>
    <w:rPr>
      <w:rFonts w:ascii="Times New Roman" w:hAnsi="Times New Roman"/>
      <w:sz w:val="20"/>
      <w:szCs w:val="20"/>
    </w:rPr>
  </w:style>
  <w:style w:type="paragraph" w:styleId="Spistreci6">
    <w:name w:val="toc 6"/>
    <w:basedOn w:val="Normalny"/>
    <w:next w:val="Normalny"/>
    <w:autoRedefine/>
    <w:uiPriority w:val="39"/>
    <w:rsid w:val="009C7265"/>
    <w:pPr>
      <w:spacing w:before="0" w:after="0"/>
      <w:ind w:left="880"/>
      <w:jc w:val="left"/>
    </w:pPr>
    <w:rPr>
      <w:rFonts w:ascii="Times New Roman" w:hAnsi="Times New Roman"/>
      <w:sz w:val="20"/>
      <w:szCs w:val="20"/>
    </w:rPr>
  </w:style>
  <w:style w:type="paragraph" w:styleId="Spistreci7">
    <w:name w:val="toc 7"/>
    <w:basedOn w:val="Normalny"/>
    <w:next w:val="Normalny"/>
    <w:autoRedefine/>
    <w:uiPriority w:val="39"/>
    <w:rsid w:val="009C7265"/>
    <w:pPr>
      <w:spacing w:before="0" w:after="0"/>
      <w:ind w:left="1100"/>
      <w:jc w:val="left"/>
    </w:pPr>
    <w:rPr>
      <w:rFonts w:ascii="Times New Roman" w:hAnsi="Times New Roman"/>
      <w:sz w:val="20"/>
      <w:szCs w:val="20"/>
    </w:rPr>
  </w:style>
  <w:style w:type="paragraph" w:styleId="Spistreci8">
    <w:name w:val="toc 8"/>
    <w:basedOn w:val="Normalny"/>
    <w:next w:val="Normalny"/>
    <w:autoRedefine/>
    <w:uiPriority w:val="39"/>
    <w:rsid w:val="009C7265"/>
    <w:pPr>
      <w:spacing w:before="0" w:after="0"/>
      <w:ind w:left="1320"/>
      <w:jc w:val="left"/>
    </w:pPr>
    <w:rPr>
      <w:rFonts w:ascii="Times New Roman" w:hAnsi="Times New Roman"/>
      <w:sz w:val="20"/>
      <w:szCs w:val="20"/>
    </w:rPr>
  </w:style>
  <w:style w:type="paragraph" w:styleId="Spistreci9">
    <w:name w:val="toc 9"/>
    <w:basedOn w:val="Normalny"/>
    <w:next w:val="Normalny"/>
    <w:autoRedefine/>
    <w:uiPriority w:val="39"/>
    <w:rsid w:val="009C7265"/>
    <w:pPr>
      <w:spacing w:before="0" w:after="0"/>
      <w:ind w:left="1540"/>
      <w:jc w:val="left"/>
    </w:pPr>
    <w:rPr>
      <w:rFonts w:ascii="Times New Roman" w:hAnsi="Times New Roman"/>
      <w:sz w:val="20"/>
      <w:szCs w:val="20"/>
    </w:rPr>
  </w:style>
  <w:style w:type="paragraph" w:styleId="Spisilustracji">
    <w:name w:val="table of figures"/>
    <w:basedOn w:val="Normalny"/>
    <w:next w:val="Normalny"/>
    <w:uiPriority w:val="99"/>
    <w:rsid w:val="00001E5E"/>
    <w:pPr>
      <w:spacing w:before="0" w:after="0"/>
      <w:ind w:left="440" w:hanging="440"/>
      <w:jc w:val="left"/>
    </w:pPr>
    <w:rPr>
      <w:rFonts w:ascii="Times New Roman" w:hAnsi="Times New Roman"/>
      <w:caps/>
      <w:sz w:val="20"/>
      <w:szCs w:val="20"/>
    </w:rPr>
  </w:style>
  <w:style w:type="table" w:customStyle="1" w:styleId="rednialista11">
    <w:name w:val="Średnia lista 11"/>
    <w:uiPriority w:val="99"/>
    <w:rsid w:val="0057498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redniecieniowanie2akcent2">
    <w:name w:val="Medium Shading 2 Accent 2"/>
    <w:basedOn w:val="Standardowy"/>
    <w:uiPriority w:val="99"/>
    <w:rsid w:val="0005082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uiPriority w:val="99"/>
    <w:rsid w:val="0005082C"/>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Jasnecieniowanie2">
    <w:name w:val="Jasne cieniowanie2"/>
    <w:uiPriority w:val="99"/>
    <w:rsid w:val="007B7045"/>
    <w:rPr>
      <w:rFonts w:ascii="Times New Roman" w:hAnsi="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mw-headline">
    <w:name w:val="mw-headline"/>
    <w:uiPriority w:val="99"/>
    <w:rsid w:val="00DA0D51"/>
    <w:rPr>
      <w:rFonts w:cs="Times New Roman"/>
    </w:rPr>
  </w:style>
  <w:style w:type="table" w:styleId="Jasnasiatkaakcent2">
    <w:name w:val="Light Grid Accent 2"/>
    <w:basedOn w:val="Standardowy"/>
    <w:uiPriority w:val="99"/>
    <w:rsid w:val="00DA0D51"/>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Times New Roman" w:eastAsia="Times New Roman" w:hAnsi="Times New Rom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Times New Roman" w:eastAsia="Times New Roman" w:hAnsi="Times New Rom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ela-Siatka1">
    <w:name w:val="Tabela - Siatka1"/>
    <w:uiPriority w:val="99"/>
    <w:rsid w:val="004B5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3">
    <w:name w:val="Jasne cieniowanie3"/>
    <w:uiPriority w:val="99"/>
    <w:rsid w:val="00B602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rednialista1akcent4">
    <w:name w:val="Medium List 1 Accent 4"/>
    <w:basedOn w:val="Standardowy"/>
    <w:uiPriority w:val="99"/>
    <w:rsid w:val="00547487"/>
    <w:rPr>
      <w:color w:val="000000"/>
    </w:rPr>
    <w:tblPr>
      <w:tblStyleRowBandSize w:val="1"/>
      <w:tblStyleColBandSize w:val="1"/>
      <w:tblBorders>
        <w:top w:val="single" w:sz="8" w:space="0" w:color="FFC000"/>
        <w:bottom w:val="single" w:sz="8" w:space="0" w:color="FFC000"/>
      </w:tblBorders>
    </w:tblPr>
    <w:tblStylePr w:type="firstRow">
      <w:rPr>
        <w:rFonts w:ascii="Times New Roman" w:eastAsia="Times New Roman" w:hAnsi="Times New Roman"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paragraph" w:customStyle="1" w:styleId="rdo">
    <w:name w:val="źródło"/>
    <w:basedOn w:val="Normalny"/>
    <w:link w:val="rdoZnak"/>
    <w:uiPriority w:val="99"/>
    <w:rsid w:val="007A2894"/>
    <w:pPr>
      <w:spacing w:before="0" w:after="0" w:line="240" w:lineRule="auto"/>
      <w:jc w:val="right"/>
    </w:pPr>
    <w:rPr>
      <w:sz w:val="18"/>
    </w:rPr>
  </w:style>
  <w:style w:type="character" w:customStyle="1" w:styleId="rdoZnak">
    <w:name w:val="źródło Znak"/>
    <w:link w:val="rdo"/>
    <w:uiPriority w:val="99"/>
    <w:locked/>
    <w:rsid w:val="007A2894"/>
    <w:rPr>
      <w:rFonts w:ascii="Calibri Light" w:hAnsi="Calibri Light" w:cs="Times New Roman"/>
      <w:sz w:val="22"/>
      <w:szCs w:val="22"/>
      <w:lang w:eastAsia="en-US"/>
    </w:rPr>
  </w:style>
  <w:style w:type="table" w:customStyle="1" w:styleId="Tabelasiatki21">
    <w:name w:val="Tabela siatki 21"/>
    <w:uiPriority w:val="99"/>
    <w:rsid w:val="00425209"/>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6kolorowa1">
    <w:name w:val="Tabela siatki 6 — kolorowa1"/>
    <w:uiPriority w:val="99"/>
    <w:rsid w:val="00871D07"/>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Tabelalisty31">
    <w:name w:val="Tabela listy 31"/>
    <w:uiPriority w:val="99"/>
    <w:rsid w:val="00A44DD4"/>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styleId="Jasnecieniowanie">
    <w:name w:val="Light Shading"/>
    <w:basedOn w:val="Standardowy"/>
    <w:uiPriority w:val="99"/>
    <w:rsid w:val="00A61C5D"/>
    <w:rPr>
      <w:rFonts w:ascii="Times New Roman" w:hAnsi="Times New Roman"/>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Jasnasiatkaakcent1">
    <w:name w:val="Light Grid Accent 1"/>
    <w:basedOn w:val="Standardowy"/>
    <w:uiPriority w:val="99"/>
    <w:rsid w:val="00FD70E1"/>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Times New Roman" w:eastAsia="Times New Roman" w:hAnsi="Times New Rom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Times New Roman" w:eastAsia="Times New Roman" w:hAnsi="Times New Rom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Tabela-Wspczesny">
    <w:name w:val="Table Contemporary"/>
    <w:basedOn w:val="Standardowy"/>
    <w:uiPriority w:val="99"/>
    <w:rsid w:val="0004696F"/>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99"/>
    <w:rsid w:val="0004696F"/>
    <w:rPr>
      <w:rFonts w:ascii="Times New Roman" w:hAnsi="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asiatki5ciemnaakcent11">
    <w:name w:val="Tabela siatki 5 — ciemna — akcent 11"/>
    <w:uiPriority w:val="99"/>
    <w:rsid w:val="0071045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siatki4akcent11">
    <w:name w:val="Tabela siatki 4 — akcent 11"/>
    <w:uiPriority w:val="99"/>
    <w:rsid w:val="009053E2"/>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5ciemnaakcent12">
    <w:name w:val="Tabela siatki 5 — ciemna — akcent 12"/>
    <w:uiPriority w:val="99"/>
    <w:rsid w:val="008643E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listy3akcent11">
    <w:name w:val="Tabela listy 3 — akcent 11"/>
    <w:uiPriority w:val="99"/>
    <w:rsid w:val="00141F63"/>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customStyle="1" w:styleId="Listapunkty">
    <w:name w:val="Lista punkty"/>
    <w:basedOn w:val="Akapitzlist"/>
    <w:link w:val="ListapunktyZnak"/>
    <w:uiPriority w:val="99"/>
    <w:rsid w:val="00E57D82"/>
    <w:pPr>
      <w:numPr>
        <w:numId w:val="6"/>
      </w:numPr>
      <w:spacing w:before="0"/>
      <w:jc w:val="left"/>
    </w:pPr>
    <w:rPr>
      <w:rFonts w:ascii="Cambria" w:hAnsi="Cambria"/>
      <w:color w:val="000000"/>
      <w:szCs w:val="20"/>
    </w:rPr>
  </w:style>
  <w:style w:type="character" w:customStyle="1" w:styleId="ListapunktyZnak">
    <w:name w:val="Lista punkty Znak"/>
    <w:link w:val="Listapunkty"/>
    <w:uiPriority w:val="99"/>
    <w:locked/>
    <w:rsid w:val="00E57D82"/>
    <w:rPr>
      <w:rFonts w:ascii="Cambria" w:hAnsi="Cambria"/>
      <w:color w:val="000000"/>
      <w:sz w:val="22"/>
      <w:lang w:eastAsia="en-US"/>
    </w:rPr>
  </w:style>
  <w:style w:type="table" w:customStyle="1" w:styleId="Tabelasiatki5ciemnaakcent111">
    <w:name w:val="Tabela siatki 5 — ciemna — akcent 111"/>
    <w:uiPriority w:val="99"/>
    <w:rsid w:val="009C3537"/>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character" w:customStyle="1" w:styleId="cl-1">
    <w:name w:val="cl-1"/>
    <w:uiPriority w:val="99"/>
    <w:rsid w:val="00D17C4C"/>
    <w:rPr>
      <w:rFonts w:cs="Times New Roman"/>
    </w:rPr>
  </w:style>
  <w:style w:type="table" w:customStyle="1" w:styleId="Tabelasiatki4akcent51">
    <w:name w:val="Tabela siatki 4 — akcent 51"/>
    <w:uiPriority w:val="99"/>
    <w:rsid w:val="00E14F4A"/>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5ciemnaakcent51">
    <w:name w:val="Tabela siatki 5 — ciemna — akcent 51"/>
    <w:uiPriority w:val="99"/>
    <w:rsid w:val="004823C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paragraph" w:customStyle="1" w:styleId="tabela">
    <w:name w:val="tabela"/>
    <w:basedOn w:val="Normalny"/>
    <w:link w:val="tabelaZnak"/>
    <w:uiPriority w:val="99"/>
    <w:rsid w:val="00EE166D"/>
    <w:pPr>
      <w:spacing w:before="0" w:after="0" w:line="240" w:lineRule="auto"/>
    </w:pPr>
    <w:rPr>
      <w:rFonts w:ascii="Cambria" w:hAnsi="Cambria"/>
    </w:rPr>
  </w:style>
  <w:style w:type="character" w:customStyle="1" w:styleId="tabelaZnak">
    <w:name w:val="tabela Znak"/>
    <w:link w:val="tabela"/>
    <w:uiPriority w:val="99"/>
    <w:locked/>
    <w:rsid w:val="00EE166D"/>
    <w:rPr>
      <w:rFonts w:ascii="Cambria" w:hAnsi="Cambria" w:cs="Times New Roman"/>
      <w:sz w:val="22"/>
      <w:szCs w:val="22"/>
      <w:lang w:eastAsia="en-US"/>
    </w:rPr>
  </w:style>
  <w:style w:type="table" w:customStyle="1" w:styleId="Tabelalisty4akcent11">
    <w:name w:val="Tabela listy 4 — akcent 11"/>
    <w:uiPriority w:val="99"/>
    <w:rsid w:val="0031766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style>
  <w:style w:type="paragraph" w:customStyle="1" w:styleId="rysunek">
    <w:name w:val="rysunek"/>
    <w:basedOn w:val="Normalny"/>
    <w:link w:val="rysunekZnak"/>
    <w:uiPriority w:val="99"/>
    <w:rsid w:val="009B0942"/>
    <w:pPr>
      <w:spacing w:before="0" w:after="0" w:line="259" w:lineRule="auto"/>
      <w:jc w:val="center"/>
    </w:pPr>
    <w:rPr>
      <w:sz w:val="20"/>
    </w:rPr>
  </w:style>
  <w:style w:type="character" w:customStyle="1" w:styleId="rysunekZnak">
    <w:name w:val="rysunek Znak"/>
    <w:link w:val="rysunek"/>
    <w:uiPriority w:val="99"/>
    <w:locked/>
    <w:rsid w:val="009B0942"/>
    <w:rPr>
      <w:rFonts w:ascii="Calibri Light" w:hAnsi="Calibri Light" w:cs="Times New Roman"/>
      <w:sz w:val="22"/>
      <w:szCs w:val="22"/>
      <w:lang w:eastAsia="en-US"/>
    </w:rPr>
  </w:style>
  <w:style w:type="table" w:customStyle="1" w:styleId="Tabela-Siatka2">
    <w:name w:val="Tabela - Siatka2"/>
    <w:uiPriority w:val="99"/>
    <w:rsid w:val="00EE5D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uiPriority w:val="99"/>
    <w:semiHidden/>
    <w:rsid w:val="00F26FFD"/>
    <w:rPr>
      <w:rFonts w:cs="Times New Roman"/>
      <w:color w:val="808080"/>
    </w:rPr>
  </w:style>
  <w:style w:type="table" w:customStyle="1" w:styleId="Tabelalisty4akcent61">
    <w:name w:val="Tabela listy 4 — akcent 61"/>
    <w:uiPriority w:val="99"/>
    <w:rsid w:val="00A92B65"/>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table" w:customStyle="1" w:styleId="Tabelalisty3akcent61">
    <w:name w:val="Tabela listy 3 — akcent 61"/>
    <w:uiPriority w:val="99"/>
    <w:rsid w:val="00A92B65"/>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table" w:customStyle="1" w:styleId="Tabelasiatki6kolorowaakcent61">
    <w:name w:val="Tabela siatki 6 — kolorowa — akcent 61"/>
    <w:uiPriority w:val="99"/>
    <w:rsid w:val="003F67C2"/>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siatki4akcent61">
    <w:name w:val="Tabela siatki 4 — akcent 61"/>
    <w:uiPriority w:val="99"/>
    <w:rsid w:val="0033438E"/>
    <w:rPr>
      <w:rFonts w:ascii="Times New Roman" w:hAnsi="Times New Roman"/>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siatki5ciemnaakcent61">
    <w:name w:val="Tabela siatki 5 — ciemna — akcent 61"/>
    <w:uiPriority w:val="99"/>
    <w:rsid w:val="0011798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Tabelasiatki4akcent52">
    <w:name w:val="Tabela siatki 4 — akcent 52"/>
    <w:uiPriority w:val="99"/>
    <w:rsid w:val="0059574D"/>
    <w:rPr>
      <w:rFonts w:ascii="Times New Roman" w:hAnsi="Times New Roman"/>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3akcent61">
    <w:name w:val="Tabela siatki 3 — akcent 61"/>
    <w:uiPriority w:val="99"/>
    <w:rsid w:val="00F5741D"/>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character" w:customStyle="1" w:styleId="green2">
    <w:name w:val="green2"/>
    <w:uiPriority w:val="99"/>
    <w:rsid w:val="00040F12"/>
    <w:rPr>
      <w:rFonts w:cs="Times New Roman"/>
    </w:rPr>
  </w:style>
  <w:style w:type="table" w:customStyle="1" w:styleId="Tabelasiatki1jasnaakcent61">
    <w:name w:val="Tabela siatki 1 — jasna — akcent 61"/>
    <w:uiPriority w:val="99"/>
    <w:rsid w:val="00464B67"/>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style>
  <w:style w:type="paragraph" w:customStyle="1" w:styleId="TableContents">
    <w:name w:val="Table Contents"/>
    <w:basedOn w:val="Normalny"/>
    <w:rsid w:val="00186388"/>
    <w:pPr>
      <w:widowControl w:val="0"/>
      <w:suppressLineNumbers/>
      <w:suppressAutoHyphens/>
      <w:autoSpaceDN w:val="0"/>
      <w:spacing w:before="0" w:after="0" w:line="240" w:lineRule="auto"/>
      <w:jc w:val="left"/>
      <w:textAlignment w:val="baseline"/>
    </w:pPr>
    <w:rPr>
      <w:rFonts w:ascii="Times New Roman" w:hAnsi="Times New Roman" w:cs="Tahoma"/>
      <w:kern w:val="3"/>
      <w:sz w:val="24"/>
      <w:szCs w:val="24"/>
      <w:lang w:eastAsia="pl-PL"/>
    </w:rPr>
  </w:style>
  <w:style w:type="paragraph" w:customStyle="1" w:styleId="TableHeading">
    <w:name w:val="Table Heading"/>
    <w:basedOn w:val="TableContents"/>
    <w:uiPriority w:val="99"/>
    <w:rsid w:val="00186388"/>
    <w:pPr>
      <w:jc w:val="center"/>
    </w:pPr>
    <w:rPr>
      <w:b/>
      <w:bCs/>
    </w:rPr>
  </w:style>
  <w:style w:type="paragraph" w:styleId="Tekstpodstawowy2">
    <w:name w:val="Body Text 2"/>
    <w:basedOn w:val="Normalny"/>
    <w:link w:val="Tekstpodstawowy2Znak"/>
    <w:uiPriority w:val="99"/>
    <w:rsid w:val="005A259F"/>
    <w:pPr>
      <w:spacing w:line="480" w:lineRule="auto"/>
    </w:pPr>
  </w:style>
  <w:style w:type="character" w:customStyle="1" w:styleId="Tekstpodstawowy2Znak">
    <w:name w:val="Tekst podstawowy 2 Znak"/>
    <w:link w:val="Tekstpodstawowy2"/>
    <w:uiPriority w:val="99"/>
    <w:locked/>
    <w:rsid w:val="005A259F"/>
    <w:rPr>
      <w:rFonts w:ascii="Calibri Light" w:hAnsi="Calibri Light" w:cs="Times New Roman"/>
      <w:sz w:val="22"/>
      <w:szCs w:val="22"/>
      <w:lang w:eastAsia="en-US"/>
    </w:rPr>
  </w:style>
  <w:style w:type="paragraph" w:customStyle="1" w:styleId="Standard">
    <w:name w:val="Standard"/>
    <w:rsid w:val="002E4EB2"/>
    <w:pPr>
      <w:widowControl w:val="0"/>
      <w:suppressAutoHyphens/>
      <w:autoSpaceDN w:val="0"/>
      <w:textAlignment w:val="baseline"/>
    </w:pPr>
    <w:rPr>
      <w:rFonts w:ascii="Times New Roman" w:hAnsi="Times New Roman" w:cs="Tahoma"/>
      <w:kern w:val="3"/>
      <w:sz w:val="24"/>
      <w:szCs w:val="24"/>
    </w:rPr>
  </w:style>
  <w:style w:type="table" w:customStyle="1" w:styleId="Tabelasiatki1jasnaakcent51">
    <w:name w:val="Tabela siatki 1 — jasna — akcent 51"/>
    <w:uiPriority w:val="99"/>
    <w:rsid w:val="000710E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4akcent62">
    <w:name w:val="Tabela siatki 4 — akcent 62"/>
    <w:uiPriority w:val="99"/>
    <w:rsid w:val="005A2EAA"/>
    <w:rPr>
      <w:rFonts w:ascii="Times New Roman" w:hAnsi="Times New Roman"/>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Tabelalisty4akcent62">
    <w:name w:val="Tabela listy 4 — akcent 62"/>
    <w:uiPriority w:val="99"/>
    <w:rsid w:val="00AE2163"/>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paragraph" w:customStyle="1" w:styleId="Zawartotabeli">
    <w:name w:val="Zawartość tabeli"/>
    <w:basedOn w:val="Normalny"/>
    <w:uiPriority w:val="99"/>
    <w:rsid w:val="009569D0"/>
    <w:pPr>
      <w:widowControl w:val="0"/>
      <w:suppressLineNumbers/>
      <w:suppressAutoHyphens/>
      <w:spacing w:before="0" w:after="0" w:line="240" w:lineRule="auto"/>
      <w:jc w:val="left"/>
    </w:pPr>
    <w:rPr>
      <w:rFonts w:ascii="Times New Roman" w:hAnsi="Times New Roman" w:cs="Mangal"/>
      <w:kern w:val="1"/>
      <w:sz w:val="24"/>
      <w:szCs w:val="24"/>
      <w:lang w:eastAsia="hi-IN" w:bidi="hi-IN"/>
    </w:rPr>
  </w:style>
  <w:style w:type="table" w:customStyle="1" w:styleId="Tabelasiatki4akcent31">
    <w:name w:val="Tabela siatki 4 — akcent 31"/>
    <w:uiPriority w:val="49"/>
    <w:rsid w:val="00497CF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1jasnaakcent31">
    <w:name w:val="Tabela siatki 1 — jasna — akcent 31"/>
    <w:uiPriority w:val="99"/>
    <w:rsid w:val="00E27BC2"/>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paragraph" w:customStyle="1" w:styleId="StandardowyStandardowy1">
    <w:name w:val="Standardowy.Standardowy1"/>
    <w:uiPriority w:val="99"/>
    <w:rsid w:val="00A021A8"/>
    <w:rPr>
      <w:rFonts w:ascii="Times New Roman" w:hAnsi="Times New Roman"/>
      <w:sz w:val="24"/>
      <w:szCs w:val="24"/>
    </w:rPr>
  </w:style>
  <w:style w:type="table" w:customStyle="1" w:styleId="Tabelasiatki4akcent311">
    <w:name w:val="Tabela siatki 4 — akcent 311"/>
    <w:uiPriority w:val="99"/>
    <w:rsid w:val="00EE0BC8"/>
    <w:rPr>
      <w:rFonts w:ascii="Calibri Light" w:hAnsi="Calibri Light"/>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paragraph" w:styleId="Tekstpodstawowy3">
    <w:name w:val="Body Text 3"/>
    <w:basedOn w:val="Normalny"/>
    <w:link w:val="Tekstpodstawowy3Znak"/>
    <w:uiPriority w:val="99"/>
    <w:semiHidden/>
    <w:rsid w:val="00EE7C44"/>
    <w:rPr>
      <w:sz w:val="16"/>
      <w:szCs w:val="16"/>
    </w:rPr>
  </w:style>
  <w:style w:type="character" w:customStyle="1" w:styleId="Tekstpodstawowy3Znak">
    <w:name w:val="Tekst podstawowy 3 Znak"/>
    <w:link w:val="Tekstpodstawowy3"/>
    <w:uiPriority w:val="99"/>
    <w:semiHidden/>
    <w:locked/>
    <w:rsid w:val="00EE7C44"/>
    <w:rPr>
      <w:rFonts w:ascii="Calibri Light" w:hAnsi="Calibri Light" w:cs="Times New Roman"/>
      <w:sz w:val="16"/>
      <w:szCs w:val="16"/>
      <w:lang w:eastAsia="en-US"/>
    </w:rPr>
  </w:style>
  <w:style w:type="paragraph" w:styleId="Tekstpodstawowywcity2">
    <w:name w:val="Body Text Indent 2"/>
    <w:basedOn w:val="Normalny"/>
    <w:link w:val="Tekstpodstawowywcity2Znak"/>
    <w:uiPriority w:val="99"/>
    <w:rsid w:val="00747E83"/>
    <w:pPr>
      <w:spacing w:line="480" w:lineRule="auto"/>
      <w:ind w:left="283" w:right="-6"/>
    </w:pPr>
    <w:rPr>
      <w:rFonts w:ascii="Times New Roman" w:hAnsi="Times New Roman"/>
      <w:szCs w:val="20"/>
    </w:rPr>
  </w:style>
  <w:style w:type="character" w:customStyle="1" w:styleId="Tekstpodstawowywcity2Znak">
    <w:name w:val="Tekst podstawowy wcięty 2 Znak"/>
    <w:link w:val="Tekstpodstawowywcity2"/>
    <w:uiPriority w:val="99"/>
    <w:locked/>
    <w:rsid w:val="00747E83"/>
    <w:rPr>
      <w:rFonts w:ascii="Times New Roman" w:hAnsi="Times New Roman" w:cs="Times New Roman"/>
      <w:sz w:val="22"/>
      <w:lang w:eastAsia="en-US"/>
    </w:rPr>
  </w:style>
  <w:style w:type="paragraph" w:customStyle="1" w:styleId="darek">
    <w:name w:val="darek"/>
    <w:basedOn w:val="Tekstpodstawowy"/>
    <w:uiPriority w:val="99"/>
    <w:rsid w:val="00643ABB"/>
    <w:pPr>
      <w:tabs>
        <w:tab w:val="left" w:pos="658"/>
      </w:tabs>
      <w:spacing w:after="0"/>
      <w:ind w:firstLine="720"/>
    </w:pPr>
    <w:rPr>
      <w:rFonts w:ascii="Times New Roman" w:hAnsi="Times New Roman"/>
      <w:kern w:val="0"/>
      <w:sz w:val="24"/>
      <w:szCs w:val="20"/>
    </w:rPr>
  </w:style>
  <w:style w:type="paragraph" w:customStyle="1" w:styleId="Tekstpodstawowy21">
    <w:name w:val="Tekst podstawowy 21"/>
    <w:basedOn w:val="Normalny"/>
    <w:uiPriority w:val="99"/>
    <w:rsid w:val="00D90734"/>
    <w:pPr>
      <w:suppressAutoHyphens/>
      <w:spacing w:before="0" w:line="480" w:lineRule="auto"/>
      <w:jc w:val="left"/>
    </w:pPr>
    <w:rPr>
      <w:rFonts w:ascii="Calibri" w:hAnsi="Calibri" w:cs="Calibri"/>
      <w:lang w:eastAsia="ar-SA"/>
    </w:rPr>
  </w:style>
  <w:style w:type="table" w:styleId="Tabelasiatki4akcent3">
    <w:name w:val="Grid Table 4 Accent 3"/>
    <w:basedOn w:val="Standardowy"/>
    <w:uiPriority w:val="49"/>
    <w:rsid w:val="001703E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1jasna">
    <w:name w:val="Grid Table 1 Light"/>
    <w:basedOn w:val="Standardowy"/>
    <w:uiPriority w:val="46"/>
    <w:rsid w:val="001703E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A142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4">
    <w:name w:val="Grid Table 4"/>
    <w:basedOn w:val="Standardowy"/>
    <w:uiPriority w:val="49"/>
    <w:rsid w:val="006349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Wgrowiec">
    <w:name w:val="Wągrowiec"/>
    <w:basedOn w:val="Tekstpodstawowywcity2"/>
    <w:uiPriority w:val="99"/>
    <w:rsid w:val="00170ECF"/>
    <w:pPr>
      <w:spacing w:before="0" w:after="0" w:line="360" w:lineRule="auto"/>
      <w:ind w:left="0" w:right="0" w:firstLine="709"/>
      <w:jc w:val="left"/>
    </w:pPr>
    <w:rPr>
      <w:rFonts w:ascii="Arial" w:hAnsi="Arial"/>
      <w:color w:val="0000FF"/>
      <w:sz w:val="24"/>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8D7A1D"/>
    <w:rPr>
      <w:rFonts w:ascii="Calibri Light" w:hAnsi="Calibri Light"/>
      <w:b/>
      <w:bCs/>
      <w:color w:val="000000"/>
      <w:sz w:val="18"/>
      <w:szCs w:val="18"/>
      <w:lang w:eastAsia="en-US"/>
    </w:rPr>
  </w:style>
  <w:style w:type="numbering" w:customStyle="1" w:styleId="WWNum47">
    <w:name w:val="WWNum47"/>
    <w:basedOn w:val="Bezlisty"/>
    <w:rsid w:val="00D608E4"/>
    <w:pPr>
      <w:numPr>
        <w:numId w:val="20"/>
      </w:numPr>
    </w:pPr>
  </w:style>
  <w:style w:type="character" w:customStyle="1" w:styleId="Nierozpoznanawzmianka1">
    <w:name w:val="Nierozpoznana wzmianka1"/>
    <w:basedOn w:val="Domylnaczcionkaakapitu"/>
    <w:uiPriority w:val="99"/>
    <w:semiHidden/>
    <w:unhideWhenUsed/>
    <w:rsid w:val="001146AB"/>
    <w:rPr>
      <w:color w:val="605E5C"/>
      <w:shd w:val="clear" w:color="auto" w:fill="E1DFDD"/>
    </w:rPr>
  </w:style>
  <w:style w:type="paragraph" w:customStyle="1" w:styleId="Akapitzlist3">
    <w:name w:val="Akapit z listą3"/>
    <w:basedOn w:val="Normalny"/>
    <w:rsid w:val="00E20834"/>
    <w:pPr>
      <w:suppressAutoHyphens/>
      <w:spacing w:before="0" w:after="160" w:line="252" w:lineRule="auto"/>
      <w:ind w:left="720"/>
      <w:jc w:val="left"/>
    </w:pPr>
    <w:rPr>
      <w:rFonts w:ascii="Calibri" w:eastAsia="SimSun" w:hAnsi="Calibri" w:cs="Calibri"/>
      <w:kern w:val="1"/>
      <w:lang w:eastAsia="ar-SA"/>
    </w:rPr>
  </w:style>
  <w:style w:type="character" w:customStyle="1" w:styleId="UnresolvedMention">
    <w:name w:val="Unresolved Mention"/>
    <w:basedOn w:val="Domylnaczcionkaakapitu"/>
    <w:uiPriority w:val="99"/>
    <w:semiHidden/>
    <w:unhideWhenUsed/>
    <w:rsid w:val="007E2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3649">
      <w:bodyDiv w:val="1"/>
      <w:marLeft w:val="0"/>
      <w:marRight w:val="0"/>
      <w:marTop w:val="0"/>
      <w:marBottom w:val="0"/>
      <w:divBdr>
        <w:top w:val="none" w:sz="0" w:space="0" w:color="auto"/>
        <w:left w:val="none" w:sz="0" w:space="0" w:color="auto"/>
        <w:bottom w:val="none" w:sz="0" w:space="0" w:color="auto"/>
        <w:right w:val="none" w:sz="0" w:space="0" w:color="auto"/>
      </w:divBdr>
    </w:div>
    <w:div w:id="77598979">
      <w:bodyDiv w:val="1"/>
      <w:marLeft w:val="0"/>
      <w:marRight w:val="0"/>
      <w:marTop w:val="0"/>
      <w:marBottom w:val="0"/>
      <w:divBdr>
        <w:top w:val="none" w:sz="0" w:space="0" w:color="auto"/>
        <w:left w:val="none" w:sz="0" w:space="0" w:color="auto"/>
        <w:bottom w:val="none" w:sz="0" w:space="0" w:color="auto"/>
        <w:right w:val="none" w:sz="0" w:space="0" w:color="auto"/>
      </w:divBdr>
    </w:div>
    <w:div w:id="99379044">
      <w:bodyDiv w:val="1"/>
      <w:marLeft w:val="0"/>
      <w:marRight w:val="0"/>
      <w:marTop w:val="0"/>
      <w:marBottom w:val="0"/>
      <w:divBdr>
        <w:top w:val="none" w:sz="0" w:space="0" w:color="auto"/>
        <w:left w:val="none" w:sz="0" w:space="0" w:color="auto"/>
        <w:bottom w:val="none" w:sz="0" w:space="0" w:color="auto"/>
        <w:right w:val="none" w:sz="0" w:space="0" w:color="auto"/>
      </w:divBdr>
    </w:div>
    <w:div w:id="106435592">
      <w:bodyDiv w:val="1"/>
      <w:marLeft w:val="0"/>
      <w:marRight w:val="0"/>
      <w:marTop w:val="0"/>
      <w:marBottom w:val="0"/>
      <w:divBdr>
        <w:top w:val="none" w:sz="0" w:space="0" w:color="auto"/>
        <w:left w:val="none" w:sz="0" w:space="0" w:color="auto"/>
        <w:bottom w:val="none" w:sz="0" w:space="0" w:color="auto"/>
        <w:right w:val="none" w:sz="0" w:space="0" w:color="auto"/>
      </w:divBdr>
    </w:div>
    <w:div w:id="128326679">
      <w:bodyDiv w:val="1"/>
      <w:marLeft w:val="0"/>
      <w:marRight w:val="0"/>
      <w:marTop w:val="0"/>
      <w:marBottom w:val="0"/>
      <w:divBdr>
        <w:top w:val="none" w:sz="0" w:space="0" w:color="auto"/>
        <w:left w:val="none" w:sz="0" w:space="0" w:color="auto"/>
        <w:bottom w:val="none" w:sz="0" w:space="0" w:color="auto"/>
        <w:right w:val="none" w:sz="0" w:space="0" w:color="auto"/>
      </w:divBdr>
    </w:div>
    <w:div w:id="151338832">
      <w:bodyDiv w:val="1"/>
      <w:marLeft w:val="0"/>
      <w:marRight w:val="0"/>
      <w:marTop w:val="0"/>
      <w:marBottom w:val="0"/>
      <w:divBdr>
        <w:top w:val="none" w:sz="0" w:space="0" w:color="auto"/>
        <w:left w:val="none" w:sz="0" w:space="0" w:color="auto"/>
        <w:bottom w:val="none" w:sz="0" w:space="0" w:color="auto"/>
        <w:right w:val="none" w:sz="0" w:space="0" w:color="auto"/>
      </w:divBdr>
    </w:div>
    <w:div w:id="194513671">
      <w:bodyDiv w:val="1"/>
      <w:marLeft w:val="0"/>
      <w:marRight w:val="0"/>
      <w:marTop w:val="0"/>
      <w:marBottom w:val="0"/>
      <w:divBdr>
        <w:top w:val="none" w:sz="0" w:space="0" w:color="auto"/>
        <w:left w:val="none" w:sz="0" w:space="0" w:color="auto"/>
        <w:bottom w:val="none" w:sz="0" w:space="0" w:color="auto"/>
        <w:right w:val="none" w:sz="0" w:space="0" w:color="auto"/>
      </w:divBdr>
    </w:div>
    <w:div w:id="254365753">
      <w:bodyDiv w:val="1"/>
      <w:marLeft w:val="0"/>
      <w:marRight w:val="0"/>
      <w:marTop w:val="0"/>
      <w:marBottom w:val="0"/>
      <w:divBdr>
        <w:top w:val="none" w:sz="0" w:space="0" w:color="auto"/>
        <w:left w:val="none" w:sz="0" w:space="0" w:color="auto"/>
        <w:bottom w:val="none" w:sz="0" w:space="0" w:color="auto"/>
        <w:right w:val="none" w:sz="0" w:space="0" w:color="auto"/>
      </w:divBdr>
    </w:div>
    <w:div w:id="315955612">
      <w:bodyDiv w:val="1"/>
      <w:marLeft w:val="0"/>
      <w:marRight w:val="0"/>
      <w:marTop w:val="0"/>
      <w:marBottom w:val="0"/>
      <w:divBdr>
        <w:top w:val="none" w:sz="0" w:space="0" w:color="auto"/>
        <w:left w:val="none" w:sz="0" w:space="0" w:color="auto"/>
        <w:bottom w:val="none" w:sz="0" w:space="0" w:color="auto"/>
        <w:right w:val="none" w:sz="0" w:space="0" w:color="auto"/>
      </w:divBdr>
    </w:div>
    <w:div w:id="323556376">
      <w:bodyDiv w:val="1"/>
      <w:marLeft w:val="0"/>
      <w:marRight w:val="0"/>
      <w:marTop w:val="0"/>
      <w:marBottom w:val="0"/>
      <w:divBdr>
        <w:top w:val="none" w:sz="0" w:space="0" w:color="auto"/>
        <w:left w:val="none" w:sz="0" w:space="0" w:color="auto"/>
        <w:bottom w:val="none" w:sz="0" w:space="0" w:color="auto"/>
        <w:right w:val="none" w:sz="0" w:space="0" w:color="auto"/>
      </w:divBdr>
    </w:div>
    <w:div w:id="383139246">
      <w:bodyDiv w:val="1"/>
      <w:marLeft w:val="0"/>
      <w:marRight w:val="0"/>
      <w:marTop w:val="0"/>
      <w:marBottom w:val="0"/>
      <w:divBdr>
        <w:top w:val="none" w:sz="0" w:space="0" w:color="auto"/>
        <w:left w:val="none" w:sz="0" w:space="0" w:color="auto"/>
        <w:bottom w:val="none" w:sz="0" w:space="0" w:color="auto"/>
        <w:right w:val="none" w:sz="0" w:space="0" w:color="auto"/>
      </w:divBdr>
    </w:div>
    <w:div w:id="485245274">
      <w:bodyDiv w:val="1"/>
      <w:marLeft w:val="0"/>
      <w:marRight w:val="0"/>
      <w:marTop w:val="0"/>
      <w:marBottom w:val="0"/>
      <w:divBdr>
        <w:top w:val="none" w:sz="0" w:space="0" w:color="auto"/>
        <w:left w:val="none" w:sz="0" w:space="0" w:color="auto"/>
        <w:bottom w:val="none" w:sz="0" w:space="0" w:color="auto"/>
        <w:right w:val="none" w:sz="0" w:space="0" w:color="auto"/>
      </w:divBdr>
    </w:div>
    <w:div w:id="511337348">
      <w:bodyDiv w:val="1"/>
      <w:marLeft w:val="0"/>
      <w:marRight w:val="0"/>
      <w:marTop w:val="0"/>
      <w:marBottom w:val="0"/>
      <w:divBdr>
        <w:top w:val="none" w:sz="0" w:space="0" w:color="auto"/>
        <w:left w:val="none" w:sz="0" w:space="0" w:color="auto"/>
        <w:bottom w:val="none" w:sz="0" w:space="0" w:color="auto"/>
        <w:right w:val="none" w:sz="0" w:space="0" w:color="auto"/>
      </w:divBdr>
    </w:div>
    <w:div w:id="513081728">
      <w:bodyDiv w:val="1"/>
      <w:marLeft w:val="0"/>
      <w:marRight w:val="0"/>
      <w:marTop w:val="0"/>
      <w:marBottom w:val="0"/>
      <w:divBdr>
        <w:top w:val="none" w:sz="0" w:space="0" w:color="auto"/>
        <w:left w:val="none" w:sz="0" w:space="0" w:color="auto"/>
        <w:bottom w:val="none" w:sz="0" w:space="0" w:color="auto"/>
        <w:right w:val="none" w:sz="0" w:space="0" w:color="auto"/>
      </w:divBdr>
    </w:div>
    <w:div w:id="532617261">
      <w:bodyDiv w:val="1"/>
      <w:marLeft w:val="0"/>
      <w:marRight w:val="0"/>
      <w:marTop w:val="0"/>
      <w:marBottom w:val="0"/>
      <w:divBdr>
        <w:top w:val="none" w:sz="0" w:space="0" w:color="auto"/>
        <w:left w:val="none" w:sz="0" w:space="0" w:color="auto"/>
        <w:bottom w:val="none" w:sz="0" w:space="0" w:color="auto"/>
        <w:right w:val="none" w:sz="0" w:space="0" w:color="auto"/>
      </w:divBdr>
    </w:div>
    <w:div w:id="544488448">
      <w:bodyDiv w:val="1"/>
      <w:marLeft w:val="0"/>
      <w:marRight w:val="0"/>
      <w:marTop w:val="0"/>
      <w:marBottom w:val="0"/>
      <w:divBdr>
        <w:top w:val="none" w:sz="0" w:space="0" w:color="auto"/>
        <w:left w:val="none" w:sz="0" w:space="0" w:color="auto"/>
        <w:bottom w:val="none" w:sz="0" w:space="0" w:color="auto"/>
        <w:right w:val="none" w:sz="0" w:space="0" w:color="auto"/>
      </w:divBdr>
    </w:div>
    <w:div w:id="561602296">
      <w:bodyDiv w:val="1"/>
      <w:marLeft w:val="0"/>
      <w:marRight w:val="0"/>
      <w:marTop w:val="0"/>
      <w:marBottom w:val="0"/>
      <w:divBdr>
        <w:top w:val="none" w:sz="0" w:space="0" w:color="auto"/>
        <w:left w:val="none" w:sz="0" w:space="0" w:color="auto"/>
        <w:bottom w:val="none" w:sz="0" w:space="0" w:color="auto"/>
        <w:right w:val="none" w:sz="0" w:space="0" w:color="auto"/>
      </w:divBdr>
    </w:div>
    <w:div w:id="570575996">
      <w:bodyDiv w:val="1"/>
      <w:marLeft w:val="0"/>
      <w:marRight w:val="0"/>
      <w:marTop w:val="0"/>
      <w:marBottom w:val="0"/>
      <w:divBdr>
        <w:top w:val="none" w:sz="0" w:space="0" w:color="auto"/>
        <w:left w:val="none" w:sz="0" w:space="0" w:color="auto"/>
        <w:bottom w:val="none" w:sz="0" w:space="0" w:color="auto"/>
        <w:right w:val="none" w:sz="0" w:space="0" w:color="auto"/>
      </w:divBdr>
    </w:div>
    <w:div w:id="582953404">
      <w:bodyDiv w:val="1"/>
      <w:marLeft w:val="0"/>
      <w:marRight w:val="0"/>
      <w:marTop w:val="0"/>
      <w:marBottom w:val="0"/>
      <w:divBdr>
        <w:top w:val="none" w:sz="0" w:space="0" w:color="auto"/>
        <w:left w:val="none" w:sz="0" w:space="0" w:color="auto"/>
        <w:bottom w:val="none" w:sz="0" w:space="0" w:color="auto"/>
        <w:right w:val="none" w:sz="0" w:space="0" w:color="auto"/>
      </w:divBdr>
    </w:div>
    <w:div w:id="607810697">
      <w:marLeft w:val="0"/>
      <w:marRight w:val="0"/>
      <w:marTop w:val="0"/>
      <w:marBottom w:val="0"/>
      <w:divBdr>
        <w:top w:val="none" w:sz="0" w:space="0" w:color="auto"/>
        <w:left w:val="none" w:sz="0" w:space="0" w:color="auto"/>
        <w:bottom w:val="none" w:sz="0" w:space="0" w:color="auto"/>
        <w:right w:val="none" w:sz="0" w:space="0" w:color="auto"/>
      </w:divBdr>
    </w:div>
    <w:div w:id="615135866">
      <w:bodyDiv w:val="1"/>
      <w:marLeft w:val="0"/>
      <w:marRight w:val="0"/>
      <w:marTop w:val="0"/>
      <w:marBottom w:val="0"/>
      <w:divBdr>
        <w:top w:val="none" w:sz="0" w:space="0" w:color="auto"/>
        <w:left w:val="none" w:sz="0" w:space="0" w:color="auto"/>
        <w:bottom w:val="none" w:sz="0" w:space="0" w:color="auto"/>
        <w:right w:val="none" w:sz="0" w:space="0" w:color="auto"/>
      </w:divBdr>
    </w:div>
    <w:div w:id="616831542">
      <w:bodyDiv w:val="1"/>
      <w:marLeft w:val="0"/>
      <w:marRight w:val="0"/>
      <w:marTop w:val="0"/>
      <w:marBottom w:val="0"/>
      <w:divBdr>
        <w:top w:val="none" w:sz="0" w:space="0" w:color="auto"/>
        <w:left w:val="none" w:sz="0" w:space="0" w:color="auto"/>
        <w:bottom w:val="none" w:sz="0" w:space="0" w:color="auto"/>
        <w:right w:val="none" w:sz="0" w:space="0" w:color="auto"/>
      </w:divBdr>
    </w:div>
    <w:div w:id="621769934">
      <w:marLeft w:val="0"/>
      <w:marRight w:val="0"/>
      <w:marTop w:val="0"/>
      <w:marBottom w:val="0"/>
      <w:divBdr>
        <w:top w:val="none" w:sz="0" w:space="0" w:color="auto"/>
        <w:left w:val="none" w:sz="0" w:space="0" w:color="auto"/>
        <w:bottom w:val="none" w:sz="0" w:space="0" w:color="auto"/>
        <w:right w:val="none" w:sz="0" w:space="0" w:color="auto"/>
      </w:divBdr>
    </w:div>
    <w:div w:id="639312487">
      <w:bodyDiv w:val="1"/>
      <w:marLeft w:val="0"/>
      <w:marRight w:val="0"/>
      <w:marTop w:val="0"/>
      <w:marBottom w:val="0"/>
      <w:divBdr>
        <w:top w:val="none" w:sz="0" w:space="0" w:color="auto"/>
        <w:left w:val="none" w:sz="0" w:space="0" w:color="auto"/>
        <w:bottom w:val="none" w:sz="0" w:space="0" w:color="auto"/>
        <w:right w:val="none" w:sz="0" w:space="0" w:color="auto"/>
      </w:divBdr>
    </w:div>
    <w:div w:id="650138632">
      <w:bodyDiv w:val="1"/>
      <w:marLeft w:val="0"/>
      <w:marRight w:val="0"/>
      <w:marTop w:val="0"/>
      <w:marBottom w:val="0"/>
      <w:divBdr>
        <w:top w:val="none" w:sz="0" w:space="0" w:color="auto"/>
        <w:left w:val="none" w:sz="0" w:space="0" w:color="auto"/>
        <w:bottom w:val="none" w:sz="0" w:space="0" w:color="auto"/>
        <w:right w:val="none" w:sz="0" w:space="0" w:color="auto"/>
      </w:divBdr>
    </w:div>
    <w:div w:id="661281228">
      <w:bodyDiv w:val="1"/>
      <w:marLeft w:val="0"/>
      <w:marRight w:val="0"/>
      <w:marTop w:val="0"/>
      <w:marBottom w:val="0"/>
      <w:divBdr>
        <w:top w:val="none" w:sz="0" w:space="0" w:color="auto"/>
        <w:left w:val="none" w:sz="0" w:space="0" w:color="auto"/>
        <w:bottom w:val="none" w:sz="0" w:space="0" w:color="auto"/>
        <w:right w:val="none" w:sz="0" w:space="0" w:color="auto"/>
      </w:divBdr>
    </w:div>
    <w:div w:id="673923620">
      <w:bodyDiv w:val="1"/>
      <w:marLeft w:val="0"/>
      <w:marRight w:val="0"/>
      <w:marTop w:val="0"/>
      <w:marBottom w:val="0"/>
      <w:divBdr>
        <w:top w:val="none" w:sz="0" w:space="0" w:color="auto"/>
        <w:left w:val="none" w:sz="0" w:space="0" w:color="auto"/>
        <w:bottom w:val="none" w:sz="0" w:space="0" w:color="auto"/>
        <w:right w:val="none" w:sz="0" w:space="0" w:color="auto"/>
      </w:divBdr>
    </w:div>
    <w:div w:id="701899212">
      <w:bodyDiv w:val="1"/>
      <w:marLeft w:val="0"/>
      <w:marRight w:val="0"/>
      <w:marTop w:val="0"/>
      <w:marBottom w:val="0"/>
      <w:divBdr>
        <w:top w:val="none" w:sz="0" w:space="0" w:color="auto"/>
        <w:left w:val="none" w:sz="0" w:space="0" w:color="auto"/>
        <w:bottom w:val="none" w:sz="0" w:space="0" w:color="auto"/>
        <w:right w:val="none" w:sz="0" w:space="0" w:color="auto"/>
      </w:divBdr>
    </w:div>
    <w:div w:id="728571543">
      <w:bodyDiv w:val="1"/>
      <w:marLeft w:val="0"/>
      <w:marRight w:val="0"/>
      <w:marTop w:val="0"/>
      <w:marBottom w:val="0"/>
      <w:divBdr>
        <w:top w:val="none" w:sz="0" w:space="0" w:color="auto"/>
        <w:left w:val="none" w:sz="0" w:space="0" w:color="auto"/>
        <w:bottom w:val="none" w:sz="0" w:space="0" w:color="auto"/>
        <w:right w:val="none" w:sz="0" w:space="0" w:color="auto"/>
      </w:divBdr>
    </w:div>
    <w:div w:id="730661962">
      <w:bodyDiv w:val="1"/>
      <w:marLeft w:val="0"/>
      <w:marRight w:val="0"/>
      <w:marTop w:val="0"/>
      <w:marBottom w:val="0"/>
      <w:divBdr>
        <w:top w:val="none" w:sz="0" w:space="0" w:color="auto"/>
        <w:left w:val="none" w:sz="0" w:space="0" w:color="auto"/>
        <w:bottom w:val="none" w:sz="0" w:space="0" w:color="auto"/>
        <w:right w:val="none" w:sz="0" w:space="0" w:color="auto"/>
      </w:divBdr>
    </w:div>
    <w:div w:id="816193336">
      <w:bodyDiv w:val="1"/>
      <w:marLeft w:val="0"/>
      <w:marRight w:val="0"/>
      <w:marTop w:val="0"/>
      <w:marBottom w:val="0"/>
      <w:divBdr>
        <w:top w:val="none" w:sz="0" w:space="0" w:color="auto"/>
        <w:left w:val="none" w:sz="0" w:space="0" w:color="auto"/>
        <w:bottom w:val="none" w:sz="0" w:space="0" w:color="auto"/>
        <w:right w:val="none" w:sz="0" w:space="0" w:color="auto"/>
      </w:divBdr>
    </w:div>
    <w:div w:id="817037731">
      <w:bodyDiv w:val="1"/>
      <w:marLeft w:val="0"/>
      <w:marRight w:val="0"/>
      <w:marTop w:val="0"/>
      <w:marBottom w:val="0"/>
      <w:divBdr>
        <w:top w:val="none" w:sz="0" w:space="0" w:color="auto"/>
        <w:left w:val="none" w:sz="0" w:space="0" w:color="auto"/>
        <w:bottom w:val="none" w:sz="0" w:space="0" w:color="auto"/>
        <w:right w:val="none" w:sz="0" w:space="0" w:color="auto"/>
      </w:divBdr>
    </w:div>
    <w:div w:id="830870848">
      <w:bodyDiv w:val="1"/>
      <w:marLeft w:val="0"/>
      <w:marRight w:val="0"/>
      <w:marTop w:val="0"/>
      <w:marBottom w:val="0"/>
      <w:divBdr>
        <w:top w:val="none" w:sz="0" w:space="0" w:color="auto"/>
        <w:left w:val="none" w:sz="0" w:space="0" w:color="auto"/>
        <w:bottom w:val="none" w:sz="0" w:space="0" w:color="auto"/>
        <w:right w:val="none" w:sz="0" w:space="0" w:color="auto"/>
      </w:divBdr>
    </w:div>
    <w:div w:id="868908084">
      <w:bodyDiv w:val="1"/>
      <w:marLeft w:val="0"/>
      <w:marRight w:val="0"/>
      <w:marTop w:val="0"/>
      <w:marBottom w:val="0"/>
      <w:divBdr>
        <w:top w:val="none" w:sz="0" w:space="0" w:color="auto"/>
        <w:left w:val="none" w:sz="0" w:space="0" w:color="auto"/>
        <w:bottom w:val="none" w:sz="0" w:space="0" w:color="auto"/>
        <w:right w:val="none" w:sz="0" w:space="0" w:color="auto"/>
      </w:divBdr>
    </w:div>
    <w:div w:id="869336564">
      <w:bodyDiv w:val="1"/>
      <w:marLeft w:val="0"/>
      <w:marRight w:val="0"/>
      <w:marTop w:val="0"/>
      <w:marBottom w:val="0"/>
      <w:divBdr>
        <w:top w:val="none" w:sz="0" w:space="0" w:color="auto"/>
        <w:left w:val="none" w:sz="0" w:space="0" w:color="auto"/>
        <w:bottom w:val="none" w:sz="0" w:space="0" w:color="auto"/>
        <w:right w:val="none" w:sz="0" w:space="0" w:color="auto"/>
      </w:divBdr>
    </w:div>
    <w:div w:id="905991942">
      <w:bodyDiv w:val="1"/>
      <w:marLeft w:val="0"/>
      <w:marRight w:val="0"/>
      <w:marTop w:val="0"/>
      <w:marBottom w:val="0"/>
      <w:divBdr>
        <w:top w:val="none" w:sz="0" w:space="0" w:color="auto"/>
        <w:left w:val="none" w:sz="0" w:space="0" w:color="auto"/>
        <w:bottom w:val="none" w:sz="0" w:space="0" w:color="auto"/>
        <w:right w:val="none" w:sz="0" w:space="0" w:color="auto"/>
      </w:divBdr>
    </w:div>
    <w:div w:id="923607061">
      <w:bodyDiv w:val="1"/>
      <w:marLeft w:val="0"/>
      <w:marRight w:val="0"/>
      <w:marTop w:val="0"/>
      <w:marBottom w:val="0"/>
      <w:divBdr>
        <w:top w:val="none" w:sz="0" w:space="0" w:color="auto"/>
        <w:left w:val="none" w:sz="0" w:space="0" w:color="auto"/>
        <w:bottom w:val="none" w:sz="0" w:space="0" w:color="auto"/>
        <w:right w:val="none" w:sz="0" w:space="0" w:color="auto"/>
      </w:divBdr>
    </w:div>
    <w:div w:id="931933381">
      <w:bodyDiv w:val="1"/>
      <w:marLeft w:val="0"/>
      <w:marRight w:val="0"/>
      <w:marTop w:val="0"/>
      <w:marBottom w:val="0"/>
      <w:divBdr>
        <w:top w:val="none" w:sz="0" w:space="0" w:color="auto"/>
        <w:left w:val="none" w:sz="0" w:space="0" w:color="auto"/>
        <w:bottom w:val="none" w:sz="0" w:space="0" w:color="auto"/>
        <w:right w:val="none" w:sz="0" w:space="0" w:color="auto"/>
      </w:divBdr>
    </w:div>
    <w:div w:id="960764371">
      <w:bodyDiv w:val="1"/>
      <w:marLeft w:val="0"/>
      <w:marRight w:val="0"/>
      <w:marTop w:val="0"/>
      <w:marBottom w:val="0"/>
      <w:divBdr>
        <w:top w:val="none" w:sz="0" w:space="0" w:color="auto"/>
        <w:left w:val="none" w:sz="0" w:space="0" w:color="auto"/>
        <w:bottom w:val="none" w:sz="0" w:space="0" w:color="auto"/>
        <w:right w:val="none" w:sz="0" w:space="0" w:color="auto"/>
      </w:divBdr>
    </w:div>
    <w:div w:id="977027730">
      <w:bodyDiv w:val="1"/>
      <w:marLeft w:val="0"/>
      <w:marRight w:val="0"/>
      <w:marTop w:val="0"/>
      <w:marBottom w:val="0"/>
      <w:divBdr>
        <w:top w:val="none" w:sz="0" w:space="0" w:color="auto"/>
        <w:left w:val="none" w:sz="0" w:space="0" w:color="auto"/>
        <w:bottom w:val="none" w:sz="0" w:space="0" w:color="auto"/>
        <w:right w:val="none" w:sz="0" w:space="0" w:color="auto"/>
      </w:divBdr>
    </w:div>
    <w:div w:id="1022511359">
      <w:bodyDiv w:val="1"/>
      <w:marLeft w:val="0"/>
      <w:marRight w:val="0"/>
      <w:marTop w:val="0"/>
      <w:marBottom w:val="0"/>
      <w:divBdr>
        <w:top w:val="none" w:sz="0" w:space="0" w:color="auto"/>
        <w:left w:val="none" w:sz="0" w:space="0" w:color="auto"/>
        <w:bottom w:val="none" w:sz="0" w:space="0" w:color="auto"/>
        <w:right w:val="none" w:sz="0" w:space="0" w:color="auto"/>
      </w:divBdr>
    </w:div>
    <w:div w:id="1027025726">
      <w:bodyDiv w:val="1"/>
      <w:marLeft w:val="0"/>
      <w:marRight w:val="0"/>
      <w:marTop w:val="0"/>
      <w:marBottom w:val="0"/>
      <w:divBdr>
        <w:top w:val="none" w:sz="0" w:space="0" w:color="auto"/>
        <w:left w:val="none" w:sz="0" w:space="0" w:color="auto"/>
        <w:bottom w:val="none" w:sz="0" w:space="0" w:color="auto"/>
        <w:right w:val="none" w:sz="0" w:space="0" w:color="auto"/>
      </w:divBdr>
    </w:div>
    <w:div w:id="1044405915">
      <w:bodyDiv w:val="1"/>
      <w:marLeft w:val="0"/>
      <w:marRight w:val="0"/>
      <w:marTop w:val="0"/>
      <w:marBottom w:val="0"/>
      <w:divBdr>
        <w:top w:val="none" w:sz="0" w:space="0" w:color="auto"/>
        <w:left w:val="none" w:sz="0" w:space="0" w:color="auto"/>
        <w:bottom w:val="none" w:sz="0" w:space="0" w:color="auto"/>
        <w:right w:val="none" w:sz="0" w:space="0" w:color="auto"/>
      </w:divBdr>
    </w:div>
    <w:div w:id="1066611005">
      <w:bodyDiv w:val="1"/>
      <w:marLeft w:val="0"/>
      <w:marRight w:val="0"/>
      <w:marTop w:val="0"/>
      <w:marBottom w:val="0"/>
      <w:divBdr>
        <w:top w:val="none" w:sz="0" w:space="0" w:color="auto"/>
        <w:left w:val="none" w:sz="0" w:space="0" w:color="auto"/>
        <w:bottom w:val="none" w:sz="0" w:space="0" w:color="auto"/>
        <w:right w:val="none" w:sz="0" w:space="0" w:color="auto"/>
      </w:divBdr>
    </w:div>
    <w:div w:id="1102074129">
      <w:marLeft w:val="0"/>
      <w:marRight w:val="0"/>
      <w:marTop w:val="0"/>
      <w:marBottom w:val="0"/>
      <w:divBdr>
        <w:top w:val="none" w:sz="0" w:space="0" w:color="auto"/>
        <w:left w:val="none" w:sz="0" w:space="0" w:color="auto"/>
        <w:bottom w:val="none" w:sz="0" w:space="0" w:color="auto"/>
        <w:right w:val="none" w:sz="0" w:space="0" w:color="auto"/>
      </w:divBdr>
    </w:div>
    <w:div w:id="1107039750">
      <w:marLeft w:val="0"/>
      <w:marRight w:val="0"/>
      <w:marTop w:val="0"/>
      <w:marBottom w:val="0"/>
      <w:divBdr>
        <w:top w:val="none" w:sz="0" w:space="0" w:color="auto"/>
        <w:left w:val="none" w:sz="0" w:space="0" w:color="auto"/>
        <w:bottom w:val="none" w:sz="0" w:space="0" w:color="auto"/>
        <w:right w:val="none" w:sz="0" w:space="0" w:color="auto"/>
      </w:divBdr>
    </w:div>
    <w:div w:id="1107846406">
      <w:bodyDiv w:val="1"/>
      <w:marLeft w:val="0"/>
      <w:marRight w:val="0"/>
      <w:marTop w:val="0"/>
      <w:marBottom w:val="0"/>
      <w:divBdr>
        <w:top w:val="none" w:sz="0" w:space="0" w:color="auto"/>
        <w:left w:val="none" w:sz="0" w:space="0" w:color="auto"/>
        <w:bottom w:val="none" w:sz="0" w:space="0" w:color="auto"/>
        <w:right w:val="none" w:sz="0" w:space="0" w:color="auto"/>
      </w:divBdr>
    </w:div>
    <w:div w:id="1117260862">
      <w:bodyDiv w:val="1"/>
      <w:marLeft w:val="0"/>
      <w:marRight w:val="0"/>
      <w:marTop w:val="0"/>
      <w:marBottom w:val="0"/>
      <w:divBdr>
        <w:top w:val="none" w:sz="0" w:space="0" w:color="auto"/>
        <w:left w:val="none" w:sz="0" w:space="0" w:color="auto"/>
        <w:bottom w:val="none" w:sz="0" w:space="0" w:color="auto"/>
        <w:right w:val="none" w:sz="0" w:space="0" w:color="auto"/>
      </w:divBdr>
    </w:div>
    <w:div w:id="1136066707">
      <w:bodyDiv w:val="1"/>
      <w:marLeft w:val="0"/>
      <w:marRight w:val="0"/>
      <w:marTop w:val="0"/>
      <w:marBottom w:val="0"/>
      <w:divBdr>
        <w:top w:val="none" w:sz="0" w:space="0" w:color="auto"/>
        <w:left w:val="none" w:sz="0" w:space="0" w:color="auto"/>
        <w:bottom w:val="none" w:sz="0" w:space="0" w:color="auto"/>
        <w:right w:val="none" w:sz="0" w:space="0" w:color="auto"/>
      </w:divBdr>
    </w:div>
    <w:div w:id="1152479060">
      <w:bodyDiv w:val="1"/>
      <w:marLeft w:val="0"/>
      <w:marRight w:val="0"/>
      <w:marTop w:val="0"/>
      <w:marBottom w:val="0"/>
      <w:divBdr>
        <w:top w:val="none" w:sz="0" w:space="0" w:color="auto"/>
        <w:left w:val="none" w:sz="0" w:space="0" w:color="auto"/>
        <w:bottom w:val="none" w:sz="0" w:space="0" w:color="auto"/>
        <w:right w:val="none" w:sz="0" w:space="0" w:color="auto"/>
      </w:divBdr>
    </w:div>
    <w:div w:id="1198860636">
      <w:bodyDiv w:val="1"/>
      <w:marLeft w:val="0"/>
      <w:marRight w:val="0"/>
      <w:marTop w:val="0"/>
      <w:marBottom w:val="0"/>
      <w:divBdr>
        <w:top w:val="none" w:sz="0" w:space="0" w:color="auto"/>
        <w:left w:val="none" w:sz="0" w:space="0" w:color="auto"/>
        <w:bottom w:val="none" w:sz="0" w:space="0" w:color="auto"/>
        <w:right w:val="none" w:sz="0" w:space="0" w:color="auto"/>
      </w:divBdr>
    </w:div>
    <w:div w:id="1220246682">
      <w:bodyDiv w:val="1"/>
      <w:marLeft w:val="0"/>
      <w:marRight w:val="0"/>
      <w:marTop w:val="0"/>
      <w:marBottom w:val="0"/>
      <w:divBdr>
        <w:top w:val="none" w:sz="0" w:space="0" w:color="auto"/>
        <w:left w:val="none" w:sz="0" w:space="0" w:color="auto"/>
        <w:bottom w:val="none" w:sz="0" w:space="0" w:color="auto"/>
        <w:right w:val="none" w:sz="0" w:space="0" w:color="auto"/>
      </w:divBdr>
    </w:div>
    <w:div w:id="1244757721">
      <w:bodyDiv w:val="1"/>
      <w:marLeft w:val="0"/>
      <w:marRight w:val="0"/>
      <w:marTop w:val="0"/>
      <w:marBottom w:val="0"/>
      <w:divBdr>
        <w:top w:val="none" w:sz="0" w:space="0" w:color="auto"/>
        <w:left w:val="none" w:sz="0" w:space="0" w:color="auto"/>
        <w:bottom w:val="none" w:sz="0" w:space="0" w:color="auto"/>
        <w:right w:val="none" w:sz="0" w:space="0" w:color="auto"/>
      </w:divBdr>
    </w:div>
    <w:div w:id="1304964659">
      <w:marLeft w:val="0"/>
      <w:marRight w:val="0"/>
      <w:marTop w:val="0"/>
      <w:marBottom w:val="0"/>
      <w:divBdr>
        <w:top w:val="none" w:sz="0" w:space="0" w:color="auto"/>
        <w:left w:val="none" w:sz="0" w:space="0" w:color="auto"/>
        <w:bottom w:val="none" w:sz="0" w:space="0" w:color="auto"/>
        <w:right w:val="none" w:sz="0" w:space="0" w:color="auto"/>
      </w:divBdr>
    </w:div>
    <w:div w:id="1336807747">
      <w:bodyDiv w:val="1"/>
      <w:marLeft w:val="0"/>
      <w:marRight w:val="0"/>
      <w:marTop w:val="0"/>
      <w:marBottom w:val="0"/>
      <w:divBdr>
        <w:top w:val="none" w:sz="0" w:space="0" w:color="auto"/>
        <w:left w:val="none" w:sz="0" w:space="0" w:color="auto"/>
        <w:bottom w:val="none" w:sz="0" w:space="0" w:color="auto"/>
        <w:right w:val="none" w:sz="0" w:space="0" w:color="auto"/>
      </w:divBdr>
    </w:div>
    <w:div w:id="1345471460">
      <w:bodyDiv w:val="1"/>
      <w:marLeft w:val="0"/>
      <w:marRight w:val="0"/>
      <w:marTop w:val="0"/>
      <w:marBottom w:val="0"/>
      <w:divBdr>
        <w:top w:val="none" w:sz="0" w:space="0" w:color="auto"/>
        <w:left w:val="none" w:sz="0" w:space="0" w:color="auto"/>
        <w:bottom w:val="none" w:sz="0" w:space="0" w:color="auto"/>
        <w:right w:val="none" w:sz="0" w:space="0" w:color="auto"/>
      </w:divBdr>
    </w:div>
    <w:div w:id="1348487573">
      <w:bodyDiv w:val="1"/>
      <w:marLeft w:val="0"/>
      <w:marRight w:val="0"/>
      <w:marTop w:val="0"/>
      <w:marBottom w:val="0"/>
      <w:divBdr>
        <w:top w:val="none" w:sz="0" w:space="0" w:color="auto"/>
        <w:left w:val="none" w:sz="0" w:space="0" w:color="auto"/>
        <w:bottom w:val="none" w:sz="0" w:space="0" w:color="auto"/>
        <w:right w:val="none" w:sz="0" w:space="0" w:color="auto"/>
      </w:divBdr>
    </w:div>
    <w:div w:id="1362167492">
      <w:bodyDiv w:val="1"/>
      <w:marLeft w:val="0"/>
      <w:marRight w:val="0"/>
      <w:marTop w:val="0"/>
      <w:marBottom w:val="0"/>
      <w:divBdr>
        <w:top w:val="none" w:sz="0" w:space="0" w:color="auto"/>
        <w:left w:val="none" w:sz="0" w:space="0" w:color="auto"/>
        <w:bottom w:val="none" w:sz="0" w:space="0" w:color="auto"/>
        <w:right w:val="none" w:sz="0" w:space="0" w:color="auto"/>
      </w:divBdr>
    </w:div>
    <w:div w:id="1378967198">
      <w:bodyDiv w:val="1"/>
      <w:marLeft w:val="0"/>
      <w:marRight w:val="0"/>
      <w:marTop w:val="0"/>
      <w:marBottom w:val="0"/>
      <w:divBdr>
        <w:top w:val="none" w:sz="0" w:space="0" w:color="auto"/>
        <w:left w:val="none" w:sz="0" w:space="0" w:color="auto"/>
        <w:bottom w:val="none" w:sz="0" w:space="0" w:color="auto"/>
        <w:right w:val="none" w:sz="0" w:space="0" w:color="auto"/>
      </w:divBdr>
    </w:div>
    <w:div w:id="1397706569">
      <w:bodyDiv w:val="1"/>
      <w:marLeft w:val="0"/>
      <w:marRight w:val="0"/>
      <w:marTop w:val="0"/>
      <w:marBottom w:val="0"/>
      <w:divBdr>
        <w:top w:val="none" w:sz="0" w:space="0" w:color="auto"/>
        <w:left w:val="none" w:sz="0" w:space="0" w:color="auto"/>
        <w:bottom w:val="none" w:sz="0" w:space="0" w:color="auto"/>
        <w:right w:val="none" w:sz="0" w:space="0" w:color="auto"/>
      </w:divBdr>
    </w:div>
    <w:div w:id="1403333693">
      <w:bodyDiv w:val="1"/>
      <w:marLeft w:val="0"/>
      <w:marRight w:val="0"/>
      <w:marTop w:val="0"/>
      <w:marBottom w:val="0"/>
      <w:divBdr>
        <w:top w:val="none" w:sz="0" w:space="0" w:color="auto"/>
        <w:left w:val="none" w:sz="0" w:space="0" w:color="auto"/>
        <w:bottom w:val="none" w:sz="0" w:space="0" w:color="auto"/>
        <w:right w:val="none" w:sz="0" w:space="0" w:color="auto"/>
      </w:divBdr>
    </w:div>
    <w:div w:id="1416248609">
      <w:bodyDiv w:val="1"/>
      <w:marLeft w:val="0"/>
      <w:marRight w:val="0"/>
      <w:marTop w:val="0"/>
      <w:marBottom w:val="0"/>
      <w:divBdr>
        <w:top w:val="none" w:sz="0" w:space="0" w:color="auto"/>
        <w:left w:val="none" w:sz="0" w:space="0" w:color="auto"/>
        <w:bottom w:val="none" w:sz="0" w:space="0" w:color="auto"/>
        <w:right w:val="none" w:sz="0" w:space="0" w:color="auto"/>
      </w:divBdr>
    </w:div>
    <w:div w:id="1428767146">
      <w:bodyDiv w:val="1"/>
      <w:marLeft w:val="0"/>
      <w:marRight w:val="0"/>
      <w:marTop w:val="0"/>
      <w:marBottom w:val="0"/>
      <w:divBdr>
        <w:top w:val="none" w:sz="0" w:space="0" w:color="auto"/>
        <w:left w:val="none" w:sz="0" w:space="0" w:color="auto"/>
        <w:bottom w:val="none" w:sz="0" w:space="0" w:color="auto"/>
        <w:right w:val="none" w:sz="0" w:space="0" w:color="auto"/>
      </w:divBdr>
    </w:div>
    <w:div w:id="1481189954">
      <w:bodyDiv w:val="1"/>
      <w:marLeft w:val="0"/>
      <w:marRight w:val="0"/>
      <w:marTop w:val="0"/>
      <w:marBottom w:val="0"/>
      <w:divBdr>
        <w:top w:val="none" w:sz="0" w:space="0" w:color="auto"/>
        <w:left w:val="none" w:sz="0" w:space="0" w:color="auto"/>
        <w:bottom w:val="none" w:sz="0" w:space="0" w:color="auto"/>
        <w:right w:val="none" w:sz="0" w:space="0" w:color="auto"/>
      </w:divBdr>
    </w:div>
    <w:div w:id="1519857108">
      <w:bodyDiv w:val="1"/>
      <w:marLeft w:val="0"/>
      <w:marRight w:val="0"/>
      <w:marTop w:val="0"/>
      <w:marBottom w:val="0"/>
      <w:divBdr>
        <w:top w:val="none" w:sz="0" w:space="0" w:color="auto"/>
        <w:left w:val="none" w:sz="0" w:space="0" w:color="auto"/>
        <w:bottom w:val="none" w:sz="0" w:space="0" w:color="auto"/>
        <w:right w:val="none" w:sz="0" w:space="0" w:color="auto"/>
      </w:divBdr>
    </w:div>
    <w:div w:id="1621716057">
      <w:bodyDiv w:val="1"/>
      <w:marLeft w:val="0"/>
      <w:marRight w:val="0"/>
      <w:marTop w:val="0"/>
      <w:marBottom w:val="0"/>
      <w:divBdr>
        <w:top w:val="none" w:sz="0" w:space="0" w:color="auto"/>
        <w:left w:val="none" w:sz="0" w:space="0" w:color="auto"/>
        <w:bottom w:val="none" w:sz="0" w:space="0" w:color="auto"/>
        <w:right w:val="none" w:sz="0" w:space="0" w:color="auto"/>
      </w:divBdr>
    </w:div>
    <w:div w:id="1670449723">
      <w:bodyDiv w:val="1"/>
      <w:marLeft w:val="0"/>
      <w:marRight w:val="0"/>
      <w:marTop w:val="0"/>
      <w:marBottom w:val="0"/>
      <w:divBdr>
        <w:top w:val="none" w:sz="0" w:space="0" w:color="auto"/>
        <w:left w:val="none" w:sz="0" w:space="0" w:color="auto"/>
        <w:bottom w:val="none" w:sz="0" w:space="0" w:color="auto"/>
        <w:right w:val="none" w:sz="0" w:space="0" w:color="auto"/>
      </w:divBdr>
    </w:div>
    <w:div w:id="1766337457">
      <w:bodyDiv w:val="1"/>
      <w:marLeft w:val="0"/>
      <w:marRight w:val="0"/>
      <w:marTop w:val="0"/>
      <w:marBottom w:val="0"/>
      <w:divBdr>
        <w:top w:val="none" w:sz="0" w:space="0" w:color="auto"/>
        <w:left w:val="none" w:sz="0" w:space="0" w:color="auto"/>
        <w:bottom w:val="none" w:sz="0" w:space="0" w:color="auto"/>
        <w:right w:val="none" w:sz="0" w:space="0" w:color="auto"/>
      </w:divBdr>
    </w:div>
    <w:div w:id="1807623540">
      <w:bodyDiv w:val="1"/>
      <w:marLeft w:val="0"/>
      <w:marRight w:val="0"/>
      <w:marTop w:val="0"/>
      <w:marBottom w:val="0"/>
      <w:divBdr>
        <w:top w:val="none" w:sz="0" w:space="0" w:color="auto"/>
        <w:left w:val="none" w:sz="0" w:space="0" w:color="auto"/>
        <w:bottom w:val="none" w:sz="0" w:space="0" w:color="auto"/>
        <w:right w:val="none" w:sz="0" w:space="0" w:color="auto"/>
      </w:divBdr>
    </w:div>
    <w:div w:id="1815682642">
      <w:bodyDiv w:val="1"/>
      <w:marLeft w:val="0"/>
      <w:marRight w:val="0"/>
      <w:marTop w:val="0"/>
      <w:marBottom w:val="0"/>
      <w:divBdr>
        <w:top w:val="none" w:sz="0" w:space="0" w:color="auto"/>
        <w:left w:val="none" w:sz="0" w:space="0" w:color="auto"/>
        <w:bottom w:val="none" w:sz="0" w:space="0" w:color="auto"/>
        <w:right w:val="none" w:sz="0" w:space="0" w:color="auto"/>
      </w:divBdr>
    </w:div>
    <w:div w:id="1833792963">
      <w:bodyDiv w:val="1"/>
      <w:marLeft w:val="0"/>
      <w:marRight w:val="0"/>
      <w:marTop w:val="0"/>
      <w:marBottom w:val="0"/>
      <w:divBdr>
        <w:top w:val="none" w:sz="0" w:space="0" w:color="auto"/>
        <w:left w:val="none" w:sz="0" w:space="0" w:color="auto"/>
        <w:bottom w:val="none" w:sz="0" w:space="0" w:color="auto"/>
        <w:right w:val="none" w:sz="0" w:space="0" w:color="auto"/>
      </w:divBdr>
    </w:div>
    <w:div w:id="1834107489">
      <w:marLeft w:val="0"/>
      <w:marRight w:val="0"/>
      <w:marTop w:val="0"/>
      <w:marBottom w:val="0"/>
      <w:divBdr>
        <w:top w:val="none" w:sz="0" w:space="0" w:color="auto"/>
        <w:left w:val="none" w:sz="0" w:space="0" w:color="auto"/>
        <w:bottom w:val="none" w:sz="0" w:space="0" w:color="auto"/>
        <w:right w:val="none" w:sz="0" w:space="0" w:color="auto"/>
      </w:divBdr>
    </w:div>
    <w:div w:id="1839998112">
      <w:bodyDiv w:val="1"/>
      <w:marLeft w:val="0"/>
      <w:marRight w:val="0"/>
      <w:marTop w:val="0"/>
      <w:marBottom w:val="0"/>
      <w:divBdr>
        <w:top w:val="none" w:sz="0" w:space="0" w:color="auto"/>
        <w:left w:val="none" w:sz="0" w:space="0" w:color="auto"/>
        <w:bottom w:val="none" w:sz="0" w:space="0" w:color="auto"/>
        <w:right w:val="none" w:sz="0" w:space="0" w:color="auto"/>
      </w:divBdr>
    </w:div>
    <w:div w:id="1858302385">
      <w:marLeft w:val="0"/>
      <w:marRight w:val="0"/>
      <w:marTop w:val="0"/>
      <w:marBottom w:val="0"/>
      <w:divBdr>
        <w:top w:val="none" w:sz="0" w:space="0" w:color="auto"/>
        <w:left w:val="none" w:sz="0" w:space="0" w:color="auto"/>
        <w:bottom w:val="none" w:sz="0" w:space="0" w:color="auto"/>
        <w:right w:val="none" w:sz="0" w:space="0" w:color="auto"/>
      </w:divBdr>
    </w:div>
    <w:div w:id="1858929362">
      <w:marLeft w:val="0"/>
      <w:marRight w:val="0"/>
      <w:marTop w:val="0"/>
      <w:marBottom w:val="0"/>
      <w:divBdr>
        <w:top w:val="none" w:sz="0" w:space="0" w:color="auto"/>
        <w:left w:val="none" w:sz="0" w:space="0" w:color="auto"/>
        <w:bottom w:val="none" w:sz="0" w:space="0" w:color="auto"/>
        <w:right w:val="none" w:sz="0" w:space="0" w:color="auto"/>
      </w:divBdr>
    </w:div>
    <w:div w:id="1877500995">
      <w:bodyDiv w:val="1"/>
      <w:marLeft w:val="0"/>
      <w:marRight w:val="0"/>
      <w:marTop w:val="0"/>
      <w:marBottom w:val="0"/>
      <w:divBdr>
        <w:top w:val="none" w:sz="0" w:space="0" w:color="auto"/>
        <w:left w:val="none" w:sz="0" w:space="0" w:color="auto"/>
        <w:bottom w:val="none" w:sz="0" w:space="0" w:color="auto"/>
        <w:right w:val="none" w:sz="0" w:space="0" w:color="auto"/>
      </w:divBdr>
    </w:div>
    <w:div w:id="1893227987">
      <w:bodyDiv w:val="1"/>
      <w:marLeft w:val="0"/>
      <w:marRight w:val="0"/>
      <w:marTop w:val="0"/>
      <w:marBottom w:val="0"/>
      <w:divBdr>
        <w:top w:val="none" w:sz="0" w:space="0" w:color="auto"/>
        <w:left w:val="none" w:sz="0" w:space="0" w:color="auto"/>
        <w:bottom w:val="none" w:sz="0" w:space="0" w:color="auto"/>
        <w:right w:val="none" w:sz="0" w:space="0" w:color="auto"/>
      </w:divBdr>
    </w:div>
    <w:div w:id="1904870233">
      <w:bodyDiv w:val="1"/>
      <w:marLeft w:val="0"/>
      <w:marRight w:val="0"/>
      <w:marTop w:val="0"/>
      <w:marBottom w:val="0"/>
      <w:divBdr>
        <w:top w:val="none" w:sz="0" w:space="0" w:color="auto"/>
        <w:left w:val="none" w:sz="0" w:space="0" w:color="auto"/>
        <w:bottom w:val="none" w:sz="0" w:space="0" w:color="auto"/>
        <w:right w:val="none" w:sz="0" w:space="0" w:color="auto"/>
      </w:divBdr>
    </w:div>
    <w:div w:id="1911381424">
      <w:bodyDiv w:val="1"/>
      <w:marLeft w:val="0"/>
      <w:marRight w:val="0"/>
      <w:marTop w:val="0"/>
      <w:marBottom w:val="0"/>
      <w:divBdr>
        <w:top w:val="none" w:sz="0" w:space="0" w:color="auto"/>
        <w:left w:val="none" w:sz="0" w:space="0" w:color="auto"/>
        <w:bottom w:val="none" w:sz="0" w:space="0" w:color="auto"/>
        <w:right w:val="none" w:sz="0" w:space="0" w:color="auto"/>
      </w:divBdr>
    </w:div>
    <w:div w:id="1929264524">
      <w:bodyDiv w:val="1"/>
      <w:marLeft w:val="0"/>
      <w:marRight w:val="0"/>
      <w:marTop w:val="0"/>
      <w:marBottom w:val="0"/>
      <w:divBdr>
        <w:top w:val="none" w:sz="0" w:space="0" w:color="auto"/>
        <w:left w:val="none" w:sz="0" w:space="0" w:color="auto"/>
        <w:bottom w:val="none" w:sz="0" w:space="0" w:color="auto"/>
        <w:right w:val="none" w:sz="0" w:space="0" w:color="auto"/>
      </w:divBdr>
    </w:div>
    <w:div w:id="1935624713">
      <w:bodyDiv w:val="1"/>
      <w:marLeft w:val="0"/>
      <w:marRight w:val="0"/>
      <w:marTop w:val="0"/>
      <w:marBottom w:val="0"/>
      <w:divBdr>
        <w:top w:val="none" w:sz="0" w:space="0" w:color="auto"/>
        <w:left w:val="none" w:sz="0" w:space="0" w:color="auto"/>
        <w:bottom w:val="none" w:sz="0" w:space="0" w:color="auto"/>
        <w:right w:val="none" w:sz="0" w:space="0" w:color="auto"/>
      </w:divBdr>
    </w:div>
    <w:div w:id="1972514021">
      <w:bodyDiv w:val="1"/>
      <w:marLeft w:val="0"/>
      <w:marRight w:val="0"/>
      <w:marTop w:val="0"/>
      <w:marBottom w:val="0"/>
      <w:divBdr>
        <w:top w:val="none" w:sz="0" w:space="0" w:color="auto"/>
        <w:left w:val="none" w:sz="0" w:space="0" w:color="auto"/>
        <w:bottom w:val="none" w:sz="0" w:space="0" w:color="auto"/>
        <w:right w:val="none" w:sz="0" w:space="0" w:color="auto"/>
      </w:divBdr>
    </w:div>
    <w:div w:id="1981109864">
      <w:bodyDiv w:val="1"/>
      <w:marLeft w:val="0"/>
      <w:marRight w:val="0"/>
      <w:marTop w:val="0"/>
      <w:marBottom w:val="0"/>
      <w:divBdr>
        <w:top w:val="none" w:sz="0" w:space="0" w:color="auto"/>
        <w:left w:val="none" w:sz="0" w:space="0" w:color="auto"/>
        <w:bottom w:val="none" w:sz="0" w:space="0" w:color="auto"/>
        <w:right w:val="none" w:sz="0" w:space="0" w:color="auto"/>
      </w:divBdr>
    </w:div>
    <w:div w:id="1992563568">
      <w:bodyDiv w:val="1"/>
      <w:marLeft w:val="0"/>
      <w:marRight w:val="0"/>
      <w:marTop w:val="0"/>
      <w:marBottom w:val="0"/>
      <w:divBdr>
        <w:top w:val="none" w:sz="0" w:space="0" w:color="auto"/>
        <w:left w:val="none" w:sz="0" w:space="0" w:color="auto"/>
        <w:bottom w:val="none" w:sz="0" w:space="0" w:color="auto"/>
        <w:right w:val="none" w:sz="0" w:space="0" w:color="auto"/>
      </w:divBdr>
    </w:div>
    <w:div w:id="1997223616">
      <w:bodyDiv w:val="1"/>
      <w:marLeft w:val="0"/>
      <w:marRight w:val="0"/>
      <w:marTop w:val="0"/>
      <w:marBottom w:val="0"/>
      <w:divBdr>
        <w:top w:val="none" w:sz="0" w:space="0" w:color="auto"/>
        <w:left w:val="none" w:sz="0" w:space="0" w:color="auto"/>
        <w:bottom w:val="none" w:sz="0" w:space="0" w:color="auto"/>
        <w:right w:val="none" w:sz="0" w:space="0" w:color="auto"/>
      </w:divBdr>
    </w:div>
    <w:div w:id="2000842083">
      <w:bodyDiv w:val="1"/>
      <w:marLeft w:val="0"/>
      <w:marRight w:val="0"/>
      <w:marTop w:val="0"/>
      <w:marBottom w:val="0"/>
      <w:divBdr>
        <w:top w:val="none" w:sz="0" w:space="0" w:color="auto"/>
        <w:left w:val="none" w:sz="0" w:space="0" w:color="auto"/>
        <w:bottom w:val="none" w:sz="0" w:space="0" w:color="auto"/>
        <w:right w:val="none" w:sz="0" w:space="0" w:color="auto"/>
      </w:divBdr>
    </w:div>
    <w:div w:id="2001305323">
      <w:bodyDiv w:val="1"/>
      <w:marLeft w:val="0"/>
      <w:marRight w:val="0"/>
      <w:marTop w:val="0"/>
      <w:marBottom w:val="0"/>
      <w:divBdr>
        <w:top w:val="none" w:sz="0" w:space="0" w:color="auto"/>
        <w:left w:val="none" w:sz="0" w:space="0" w:color="auto"/>
        <w:bottom w:val="none" w:sz="0" w:space="0" w:color="auto"/>
        <w:right w:val="none" w:sz="0" w:space="0" w:color="auto"/>
      </w:divBdr>
    </w:div>
    <w:div w:id="2001763527">
      <w:bodyDiv w:val="1"/>
      <w:marLeft w:val="0"/>
      <w:marRight w:val="0"/>
      <w:marTop w:val="0"/>
      <w:marBottom w:val="0"/>
      <w:divBdr>
        <w:top w:val="none" w:sz="0" w:space="0" w:color="auto"/>
        <w:left w:val="none" w:sz="0" w:space="0" w:color="auto"/>
        <w:bottom w:val="none" w:sz="0" w:space="0" w:color="auto"/>
        <w:right w:val="none" w:sz="0" w:space="0" w:color="auto"/>
      </w:divBdr>
    </w:div>
    <w:div w:id="2006593202">
      <w:marLeft w:val="0"/>
      <w:marRight w:val="0"/>
      <w:marTop w:val="0"/>
      <w:marBottom w:val="0"/>
      <w:divBdr>
        <w:top w:val="none" w:sz="0" w:space="0" w:color="auto"/>
        <w:left w:val="none" w:sz="0" w:space="0" w:color="auto"/>
        <w:bottom w:val="none" w:sz="0" w:space="0" w:color="auto"/>
        <w:right w:val="none" w:sz="0" w:space="0" w:color="auto"/>
      </w:divBdr>
    </w:div>
    <w:div w:id="2006593203">
      <w:marLeft w:val="0"/>
      <w:marRight w:val="0"/>
      <w:marTop w:val="0"/>
      <w:marBottom w:val="0"/>
      <w:divBdr>
        <w:top w:val="none" w:sz="0" w:space="0" w:color="auto"/>
        <w:left w:val="none" w:sz="0" w:space="0" w:color="auto"/>
        <w:bottom w:val="none" w:sz="0" w:space="0" w:color="auto"/>
        <w:right w:val="none" w:sz="0" w:space="0" w:color="auto"/>
      </w:divBdr>
    </w:div>
    <w:div w:id="2006593207">
      <w:marLeft w:val="0"/>
      <w:marRight w:val="0"/>
      <w:marTop w:val="0"/>
      <w:marBottom w:val="0"/>
      <w:divBdr>
        <w:top w:val="none" w:sz="0" w:space="0" w:color="auto"/>
        <w:left w:val="none" w:sz="0" w:space="0" w:color="auto"/>
        <w:bottom w:val="none" w:sz="0" w:space="0" w:color="auto"/>
        <w:right w:val="none" w:sz="0" w:space="0" w:color="auto"/>
      </w:divBdr>
    </w:div>
    <w:div w:id="2006593208">
      <w:marLeft w:val="0"/>
      <w:marRight w:val="0"/>
      <w:marTop w:val="0"/>
      <w:marBottom w:val="0"/>
      <w:divBdr>
        <w:top w:val="none" w:sz="0" w:space="0" w:color="auto"/>
        <w:left w:val="none" w:sz="0" w:space="0" w:color="auto"/>
        <w:bottom w:val="none" w:sz="0" w:space="0" w:color="auto"/>
        <w:right w:val="none" w:sz="0" w:space="0" w:color="auto"/>
      </w:divBdr>
    </w:div>
    <w:div w:id="2006593209">
      <w:marLeft w:val="0"/>
      <w:marRight w:val="0"/>
      <w:marTop w:val="0"/>
      <w:marBottom w:val="0"/>
      <w:divBdr>
        <w:top w:val="none" w:sz="0" w:space="0" w:color="auto"/>
        <w:left w:val="none" w:sz="0" w:space="0" w:color="auto"/>
        <w:bottom w:val="none" w:sz="0" w:space="0" w:color="auto"/>
        <w:right w:val="none" w:sz="0" w:space="0" w:color="auto"/>
      </w:divBdr>
    </w:div>
    <w:div w:id="2006593211">
      <w:marLeft w:val="0"/>
      <w:marRight w:val="0"/>
      <w:marTop w:val="0"/>
      <w:marBottom w:val="0"/>
      <w:divBdr>
        <w:top w:val="none" w:sz="0" w:space="0" w:color="auto"/>
        <w:left w:val="none" w:sz="0" w:space="0" w:color="auto"/>
        <w:bottom w:val="none" w:sz="0" w:space="0" w:color="auto"/>
        <w:right w:val="none" w:sz="0" w:space="0" w:color="auto"/>
      </w:divBdr>
    </w:div>
    <w:div w:id="2006593212">
      <w:marLeft w:val="0"/>
      <w:marRight w:val="0"/>
      <w:marTop w:val="0"/>
      <w:marBottom w:val="0"/>
      <w:divBdr>
        <w:top w:val="none" w:sz="0" w:space="0" w:color="auto"/>
        <w:left w:val="none" w:sz="0" w:space="0" w:color="auto"/>
        <w:bottom w:val="none" w:sz="0" w:space="0" w:color="auto"/>
        <w:right w:val="none" w:sz="0" w:space="0" w:color="auto"/>
      </w:divBdr>
      <w:divsChild>
        <w:div w:id="2006593751">
          <w:marLeft w:val="547"/>
          <w:marRight w:val="0"/>
          <w:marTop w:val="0"/>
          <w:marBottom w:val="0"/>
          <w:divBdr>
            <w:top w:val="none" w:sz="0" w:space="0" w:color="auto"/>
            <w:left w:val="none" w:sz="0" w:space="0" w:color="auto"/>
            <w:bottom w:val="none" w:sz="0" w:space="0" w:color="auto"/>
            <w:right w:val="none" w:sz="0" w:space="0" w:color="auto"/>
          </w:divBdr>
        </w:div>
      </w:divsChild>
    </w:div>
    <w:div w:id="2006593213">
      <w:marLeft w:val="0"/>
      <w:marRight w:val="0"/>
      <w:marTop w:val="0"/>
      <w:marBottom w:val="0"/>
      <w:divBdr>
        <w:top w:val="none" w:sz="0" w:space="0" w:color="auto"/>
        <w:left w:val="none" w:sz="0" w:space="0" w:color="auto"/>
        <w:bottom w:val="none" w:sz="0" w:space="0" w:color="auto"/>
        <w:right w:val="none" w:sz="0" w:space="0" w:color="auto"/>
      </w:divBdr>
    </w:div>
    <w:div w:id="2006593215">
      <w:marLeft w:val="0"/>
      <w:marRight w:val="0"/>
      <w:marTop w:val="0"/>
      <w:marBottom w:val="0"/>
      <w:divBdr>
        <w:top w:val="none" w:sz="0" w:space="0" w:color="auto"/>
        <w:left w:val="none" w:sz="0" w:space="0" w:color="auto"/>
        <w:bottom w:val="none" w:sz="0" w:space="0" w:color="auto"/>
        <w:right w:val="none" w:sz="0" w:space="0" w:color="auto"/>
      </w:divBdr>
    </w:div>
    <w:div w:id="2006593217">
      <w:marLeft w:val="0"/>
      <w:marRight w:val="0"/>
      <w:marTop w:val="0"/>
      <w:marBottom w:val="0"/>
      <w:divBdr>
        <w:top w:val="none" w:sz="0" w:space="0" w:color="auto"/>
        <w:left w:val="none" w:sz="0" w:space="0" w:color="auto"/>
        <w:bottom w:val="none" w:sz="0" w:space="0" w:color="auto"/>
        <w:right w:val="none" w:sz="0" w:space="0" w:color="auto"/>
      </w:divBdr>
      <w:divsChild>
        <w:div w:id="2006593794">
          <w:marLeft w:val="547"/>
          <w:marRight w:val="0"/>
          <w:marTop w:val="0"/>
          <w:marBottom w:val="0"/>
          <w:divBdr>
            <w:top w:val="none" w:sz="0" w:space="0" w:color="auto"/>
            <w:left w:val="none" w:sz="0" w:space="0" w:color="auto"/>
            <w:bottom w:val="none" w:sz="0" w:space="0" w:color="auto"/>
            <w:right w:val="none" w:sz="0" w:space="0" w:color="auto"/>
          </w:divBdr>
        </w:div>
      </w:divsChild>
    </w:div>
    <w:div w:id="2006593218">
      <w:marLeft w:val="0"/>
      <w:marRight w:val="0"/>
      <w:marTop w:val="0"/>
      <w:marBottom w:val="0"/>
      <w:divBdr>
        <w:top w:val="none" w:sz="0" w:space="0" w:color="auto"/>
        <w:left w:val="none" w:sz="0" w:space="0" w:color="auto"/>
        <w:bottom w:val="none" w:sz="0" w:space="0" w:color="auto"/>
        <w:right w:val="none" w:sz="0" w:space="0" w:color="auto"/>
      </w:divBdr>
    </w:div>
    <w:div w:id="2006593219">
      <w:marLeft w:val="0"/>
      <w:marRight w:val="0"/>
      <w:marTop w:val="0"/>
      <w:marBottom w:val="0"/>
      <w:divBdr>
        <w:top w:val="none" w:sz="0" w:space="0" w:color="auto"/>
        <w:left w:val="none" w:sz="0" w:space="0" w:color="auto"/>
        <w:bottom w:val="none" w:sz="0" w:space="0" w:color="auto"/>
        <w:right w:val="none" w:sz="0" w:space="0" w:color="auto"/>
      </w:divBdr>
    </w:div>
    <w:div w:id="2006593220">
      <w:marLeft w:val="0"/>
      <w:marRight w:val="0"/>
      <w:marTop w:val="0"/>
      <w:marBottom w:val="0"/>
      <w:divBdr>
        <w:top w:val="none" w:sz="0" w:space="0" w:color="auto"/>
        <w:left w:val="none" w:sz="0" w:space="0" w:color="auto"/>
        <w:bottom w:val="none" w:sz="0" w:space="0" w:color="auto"/>
        <w:right w:val="none" w:sz="0" w:space="0" w:color="auto"/>
      </w:divBdr>
    </w:div>
    <w:div w:id="2006593221">
      <w:marLeft w:val="0"/>
      <w:marRight w:val="0"/>
      <w:marTop w:val="0"/>
      <w:marBottom w:val="0"/>
      <w:divBdr>
        <w:top w:val="none" w:sz="0" w:space="0" w:color="auto"/>
        <w:left w:val="none" w:sz="0" w:space="0" w:color="auto"/>
        <w:bottom w:val="none" w:sz="0" w:space="0" w:color="auto"/>
        <w:right w:val="none" w:sz="0" w:space="0" w:color="auto"/>
      </w:divBdr>
    </w:div>
    <w:div w:id="2006593222">
      <w:marLeft w:val="0"/>
      <w:marRight w:val="0"/>
      <w:marTop w:val="0"/>
      <w:marBottom w:val="0"/>
      <w:divBdr>
        <w:top w:val="none" w:sz="0" w:space="0" w:color="auto"/>
        <w:left w:val="none" w:sz="0" w:space="0" w:color="auto"/>
        <w:bottom w:val="none" w:sz="0" w:space="0" w:color="auto"/>
        <w:right w:val="none" w:sz="0" w:space="0" w:color="auto"/>
      </w:divBdr>
    </w:div>
    <w:div w:id="2006593225">
      <w:marLeft w:val="0"/>
      <w:marRight w:val="0"/>
      <w:marTop w:val="0"/>
      <w:marBottom w:val="0"/>
      <w:divBdr>
        <w:top w:val="none" w:sz="0" w:space="0" w:color="auto"/>
        <w:left w:val="none" w:sz="0" w:space="0" w:color="auto"/>
        <w:bottom w:val="none" w:sz="0" w:space="0" w:color="auto"/>
        <w:right w:val="none" w:sz="0" w:space="0" w:color="auto"/>
      </w:divBdr>
    </w:div>
    <w:div w:id="2006593226">
      <w:marLeft w:val="0"/>
      <w:marRight w:val="0"/>
      <w:marTop w:val="0"/>
      <w:marBottom w:val="0"/>
      <w:divBdr>
        <w:top w:val="none" w:sz="0" w:space="0" w:color="auto"/>
        <w:left w:val="none" w:sz="0" w:space="0" w:color="auto"/>
        <w:bottom w:val="none" w:sz="0" w:space="0" w:color="auto"/>
        <w:right w:val="none" w:sz="0" w:space="0" w:color="auto"/>
      </w:divBdr>
      <w:divsChild>
        <w:div w:id="2006593756">
          <w:marLeft w:val="0"/>
          <w:marRight w:val="150"/>
          <w:marTop w:val="0"/>
          <w:marBottom w:val="0"/>
          <w:divBdr>
            <w:top w:val="none" w:sz="0" w:space="0" w:color="auto"/>
            <w:left w:val="none" w:sz="0" w:space="0" w:color="auto"/>
            <w:bottom w:val="none" w:sz="0" w:space="0" w:color="auto"/>
            <w:right w:val="none" w:sz="0" w:space="0" w:color="auto"/>
          </w:divBdr>
          <w:divsChild>
            <w:div w:id="20065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230">
      <w:marLeft w:val="0"/>
      <w:marRight w:val="0"/>
      <w:marTop w:val="0"/>
      <w:marBottom w:val="0"/>
      <w:divBdr>
        <w:top w:val="none" w:sz="0" w:space="0" w:color="auto"/>
        <w:left w:val="none" w:sz="0" w:space="0" w:color="auto"/>
        <w:bottom w:val="none" w:sz="0" w:space="0" w:color="auto"/>
        <w:right w:val="none" w:sz="0" w:space="0" w:color="auto"/>
      </w:divBdr>
      <w:divsChild>
        <w:div w:id="2006593247">
          <w:marLeft w:val="0"/>
          <w:marRight w:val="0"/>
          <w:marTop w:val="0"/>
          <w:marBottom w:val="0"/>
          <w:divBdr>
            <w:top w:val="none" w:sz="0" w:space="0" w:color="auto"/>
            <w:left w:val="none" w:sz="0" w:space="0" w:color="auto"/>
            <w:bottom w:val="none" w:sz="0" w:space="0" w:color="auto"/>
            <w:right w:val="none" w:sz="0" w:space="0" w:color="auto"/>
          </w:divBdr>
          <w:divsChild>
            <w:div w:id="2006593784">
              <w:marLeft w:val="0"/>
              <w:marRight w:val="0"/>
              <w:marTop w:val="0"/>
              <w:marBottom w:val="0"/>
              <w:divBdr>
                <w:top w:val="none" w:sz="0" w:space="0" w:color="auto"/>
                <w:left w:val="none" w:sz="0" w:space="0" w:color="auto"/>
                <w:bottom w:val="none" w:sz="0" w:space="0" w:color="auto"/>
                <w:right w:val="none" w:sz="0" w:space="0" w:color="auto"/>
              </w:divBdr>
              <w:divsChild>
                <w:div w:id="20065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231">
      <w:marLeft w:val="0"/>
      <w:marRight w:val="0"/>
      <w:marTop w:val="0"/>
      <w:marBottom w:val="0"/>
      <w:divBdr>
        <w:top w:val="none" w:sz="0" w:space="0" w:color="auto"/>
        <w:left w:val="none" w:sz="0" w:space="0" w:color="auto"/>
        <w:bottom w:val="none" w:sz="0" w:space="0" w:color="auto"/>
        <w:right w:val="none" w:sz="0" w:space="0" w:color="auto"/>
      </w:divBdr>
    </w:div>
    <w:div w:id="2006593232">
      <w:marLeft w:val="0"/>
      <w:marRight w:val="0"/>
      <w:marTop w:val="0"/>
      <w:marBottom w:val="0"/>
      <w:divBdr>
        <w:top w:val="none" w:sz="0" w:space="0" w:color="auto"/>
        <w:left w:val="none" w:sz="0" w:space="0" w:color="auto"/>
        <w:bottom w:val="none" w:sz="0" w:space="0" w:color="auto"/>
        <w:right w:val="none" w:sz="0" w:space="0" w:color="auto"/>
      </w:divBdr>
    </w:div>
    <w:div w:id="2006593234">
      <w:marLeft w:val="0"/>
      <w:marRight w:val="0"/>
      <w:marTop w:val="0"/>
      <w:marBottom w:val="0"/>
      <w:divBdr>
        <w:top w:val="none" w:sz="0" w:space="0" w:color="auto"/>
        <w:left w:val="none" w:sz="0" w:space="0" w:color="auto"/>
        <w:bottom w:val="none" w:sz="0" w:space="0" w:color="auto"/>
        <w:right w:val="none" w:sz="0" w:space="0" w:color="auto"/>
      </w:divBdr>
    </w:div>
    <w:div w:id="2006593235">
      <w:marLeft w:val="0"/>
      <w:marRight w:val="0"/>
      <w:marTop w:val="0"/>
      <w:marBottom w:val="0"/>
      <w:divBdr>
        <w:top w:val="none" w:sz="0" w:space="0" w:color="auto"/>
        <w:left w:val="none" w:sz="0" w:space="0" w:color="auto"/>
        <w:bottom w:val="none" w:sz="0" w:space="0" w:color="auto"/>
        <w:right w:val="none" w:sz="0" w:space="0" w:color="auto"/>
      </w:divBdr>
    </w:div>
    <w:div w:id="2006593236">
      <w:marLeft w:val="0"/>
      <w:marRight w:val="0"/>
      <w:marTop w:val="0"/>
      <w:marBottom w:val="0"/>
      <w:divBdr>
        <w:top w:val="none" w:sz="0" w:space="0" w:color="auto"/>
        <w:left w:val="none" w:sz="0" w:space="0" w:color="auto"/>
        <w:bottom w:val="none" w:sz="0" w:space="0" w:color="auto"/>
        <w:right w:val="none" w:sz="0" w:space="0" w:color="auto"/>
      </w:divBdr>
    </w:div>
    <w:div w:id="2006593237">
      <w:marLeft w:val="0"/>
      <w:marRight w:val="0"/>
      <w:marTop w:val="0"/>
      <w:marBottom w:val="0"/>
      <w:divBdr>
        <w:top w:val="none" w:sz="0" w:space="0" w:color="auto"/>
        <w:left w:val="none" w:sz="0" w:space="0" w:color="auto"/>
        <w:bottom w:val="none" w:sz="0" w:space="0" w:color="auto"/>
        <w:right w:val="none" w:sz="0" w:space="0" w:color="auto"/>
      </w:divBdr>
      <w:divsChild>
        <w:div w:id="2006593449">
          <w:marLeft w:val="0"/>
          <w:marRight w:val="0"/>
          <w:marTop w:val="0"/>
          <w:marBottom w:val="0"/>
          <w:divBdr>
            <w:top w:val="none" w:sz="0" w:space="0" w:color="auto"/>
            <w:left w:val="none" w:sz="0" w:space="0" w:color="auto"/>
            <w:bottom w:val="none" w:sz="0" w:space="0" w:color="auto"/>
            <w:right w:val="none" w:sz="0" w:space="0" w:color="auto"/>
          </w:divBdr>
        </w:div>
        <w:div w:id="2006593625">
          <w:marLeft w:val="0"/>
          <w:marRight w:val="0"/>
          <w:marTop w:val="0"/>
          <w:marBottom w:val="0"/>
          <w:divBdr>
            <w:top w:val="none" w:sz="0" w:space="0" w:color="auto"/>
            <w:left w:val="none" w:sz="0" w:space="0" w:color="auto"/>
            <w:bottom w:val="none" w:sz="0" w:space="0" w:color="auto"/>
            <w:right w:val="none" w:sz="0" w:space="0" w:color="auto"/>
          </w:divBdr>
        </w:div>
        <w:div w:id="2006593712">
          <w:marLeft w:val="0"/>
          <w:marRight w:val="0"/>
          <w:marTop w:val="0"/>
          <w:marBottom w:val="0"/>
          <w:divBdr>
            <w:top w:val="none" w:sz="0" w:space="0" w:color="auto"/>
            <w:left w:val="none" w:sz="0" w:space="0" w:color="auto"/>
            <w:bottom w:val="none" w:sz="0" w:space="0" w:color="auto"/>
            <w:right w:val="none" w:sz="0" w:space="0" w:color="auto"/>
          </w:divBdr>
        </w:div>
        <w:div w:id="2006593791">
          <w:marLeft w:val="0"/>
          <w:marRight w:val="0"/>
          <w:marTop w:val="0"/>
          <w:marBottom w:val="0"/>
          <w:divBdr>
            <w:top w:val="none" w:sz="0" w:space="0" w:color="auto"/>
            <w:left w:val="none" w:sz="0" w:space="0" w:color="auto"/>
            <w:bottom w:val="none" w:sz="0" w:space="0" w:color="auto"/>
            <w:right w:val="none" w:sz="0" w:space="0" w:color="auto"/>
          </w:divBdr>
        </w:div>
      </w:divsChild>
    </w:div>
    <w:div w:id="2006593239">
      <w:marLeft w:val="0"/>
      <w:marRight w:val="0"/>
      <w:marTop w:val="0"/>
      <w:marBottom w:val="0"/>
      <w:divBdr>
        <w:top w:val="none" w:sz="0" w:space="0" w:color="auto"/>
        <w:left w:val="none" w:sz="0" w:space="0" w:color="auto"/>
        <w:bottom w:val="none" w:sz="0" w:space="0" w:color="auto"/>
        <w:right w:val="none" w:sz="0" w:space="0" w:color="auto"/>
      </w:divBdr>
    </w:div>
    <w:div w:id="2006593240">
      <w:marLeft w:val="0"/>
      <w:marRight w:val="0"/>
      <w:marTop w:val="0"/>
      <w:marBottom w:val="0"/>
      <w:divBdr>
        <w:top w:val="none" w:sz="0" w:space="0" w:color="auto"/>
        <w:left w:val="none" w:sz="0" w:space="0" w:color="auto"/>
        <w:bottom w:val="none" w:sz="0" w:space="0" w:color="auto"/>
        <w:right w:val="none" w:sz="0" w:space="0" w:color="auto"/>
      </w:divBdr>
    </w:div>
    <w:div w:id="2006593241">
      <w:marLeft w:val="0"/>
      <w:marRight w:val="0"/>
      <w:marTop w:val="0"/>
      <w:marBottom w:val="0"/>
      <w:divBdr>
        <w:top w:val="none" w:sz="0" w:space="0" w:color="auto"/>
        <w:left w:val="none" w:sz="0" w:space="0" w:color="auto"/>
        <w:bottom w:val="none" w:sz="0" w:space="0" w:color="auto"/>
        <w:right w:val="none" w:sz="0" w:space="0" w:color="auto"/>
      </w:divBdr>
      <w:divsChild>
        <w:div w:id="2006593729">
          <w:marLeft w:val="0"/>
          <w:marRight w:val="150"/>
          <w:marTop w:val="0"/>
          <w:marBottom w:val="0"/>
          <w:divBdr>
            <w:top w:val="none" w:sz="0" w:space="0" w:color="auto"/>
            <w:left w:val="none" w:sz="0" w:space="0" w:color="auto"/>
            <w:bottom w:val="none" w:sz="0" w:space="0" w:color="auto"/>
            <w:right w:val="none" w:sz="0" w:space="0" w:color="auto"/>
          </w:divBdr>
          <w:divsChild>
            <w:div w:id="20065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243">
      <w:marLeft w:val="0"/>
      <w:marRight w:val="0"/>
      <w:marTop w:val="0"/>
      <w:marBottom w:val="0"/>
      <w:divBdr>
        <w:top w:val="none" w:sz="0" w:space="0" w:color="auto"/>
        <w:left w:val="none" w:sz="0" w:space="0" w:color="auto"/>
        <w:bottom w:val="none" w:sz="0" w:space="0" w:color="auto"/>
        <w:right w:val="none" w:sz="0" w:space="0" w:color="auto"/>
      </w:divBdr>
    </w:div>
    <w:div w:id="2006593244">
      <w:marLeft w:val="0"/>
      <w:marRight w:val="0"/>
      <w:marTop w:val="0"/>
      <w:marBottom w:val="0"/>
      <w:divBdr>
        <w:top w:val="none" w:sz="0" w:space="0" w:color="auto"/>
        <w:left w:val="none" w:sz="0" w:space="0" w:color="auto"/>
        <w:bottom w:val="none" w:sz="0" w:space="0" w:color="auto"/>
        <w:right w:val="none" w:sz="0" w:space="0" w:color="auto"/>
      </w:divBdr>
    </w:div>
    <w:div w:id="2006593246">
      <w:marLeft w:val="0"/>
      <w:marRight w:val="0"/>
      <w:marTop w:val="0"/>
      <w:marBottom w:val="0"/>
      <w:divBdr>
        <w:top w:val="none" w:sz="0" w:space="0" w:color="auto"/>
        <w:left w:val="none" w:sz="0" w:space="0" w:color="auto"/>
        <w:bottom w:val="none" w:sz="0" w:space="0" w:color="auto"/>
        <w:right w:val="none" w:sz="0" w:space="0" w:color="auto"/>
      </w:divBdr>
    </w:div>
    <w:div w:id="2006593250">
      <w:marLeft w:val="0"/>
      <w:marRight w:val="0"/>
      <w:marTop w:val="0"/>
      <w:marBottom w:val="0"/>
      <w:divBdr>
        <w:top w:val="none" w:sz="0" w:space="0" w:color="auto"/>
        <w:left w:val="none" w:sz="0" w:space="0" w:color="auto"/>
        <w:bottom w:val="none" w:sz="0" w:space="0" w:color="auto"/>
        <w:right w:val="none" w:sz="0" w:space="0" w:color="auto"/>
      </w:divBdr>
    </w:div>
    <w:div w:id="2006593255">
      <w:marLeft w:val="0"/>
      <w:marRight w:val="0"/>
      <w:marTop w:val="0"/>
      <w:marBottom w:val="0"/>
      <w:divBdr>
        <w:top w:val="none" w:sz="0" w:space="0" w:color="auto"/>
        <w:left w:val="none" w:sz="0" w:space="0" w:color="auto"/>
        <w:bottom w:val="none" w:sz="0" w:space="0" w:color="auto"/>
        <w:right w:val="none" w:sz="0" w:space="0" w:color="auto"/>
      </w:divBdr>
    </w:div>
    <w:div w:id="2006593256">
      <w:marLeft w:val="0"/>
      <w:marRight w:val="0"/>
      <w:marTop w:val="0"/>
      <w:marBottom w:val="0"/>
      <w:divBdr>
        <w:top w:val="none" w:sz="0" w:space="0" w:color="auto"/>
        <w:left w:val="none" w:sz="0" w:space="0" w:color="auto"/>
        <w:bottom w:val="none" w:sz="0" w:space="0" w:color="auto"/>
        <w:right w:val="none" w:sz="0" w:space="0" w:color="auto"/>
      </w:divBdr>
    </w:div>
    <w:div w:id="2006593259">
      <w:marLeft w:val="0"/>
      <w:marRight w:val="0"/>
      <w:marTop w:val="0"/>
      <w:marBottom w:val="0"/>
      <w:divBdr>
        <w:top w:val="none" w:sz="0" w:space="0" w:color="auto"/>
        <w:left w:val="none" w:sz="0" w:space="0" w:color="auto"/>
        <w:bottom w:val="none" w:sz="0" w:space="0" w:color="auto"/>
        <w:right w:val="none" w:sz="0" w:space="0" w:color="auto"/>
      </w:divBdr>
      <w:divsChild>
        <w:div w:id="2006593671">
          <w:marLeft w:val="0"/>
          <w:marRight w:val="0"/>
          <w:marTop w:val="0"/>
          <w:marBottom w:val="0"/>
          <w:divBdr>
            <w:top w:val="none" w:sz="0" w:space="0" w:color="auto"/>
            <w:left w:val="none" w:sz="0" w:space="0" w:color="auto"/>
            <w:bottom w:val="none" w:sz="0" w:space="0" w:color="auto"/>
            <w:right w:val="none" w:sz="0" w:space="0" w:color="auto"/>
          </w:divBdr>
        </w:div>
      </w:divsChild>
    </w:div>
    <w:div w:id="2006593262">
      <w:marLeft w:val="0"/>
      <w:marRight w:val="0"/>
      <w:marTop w:val="0"/>
      <w:marBottom w:val="0"/>
      <w:divBdr>
        <w:top w:val="none" w:sz="0" w:space="0" w:color="auto"/>
        <w:left w:val="none" w:sz="0" w:space="0" w:color="auto"/>
        <w:bottom w:val="none" w:sz="0" w:space="0" w:color="auto"/>
        <w:right w:val="none" w:sz="0" w:space="0" w:color="auto"/>
      </w:divBdr>
    </w:div>
    <w:div w:id="2006593263">
      <w:marLeft w:val="0"/>
      <w:marRight w:val="0"/>
      <w:marTop w:val="0"/>
      <w:marBottom w:val="0"/>
      <w:divBdr>
        <w:top w:val="none" w:sz="0" w:space="0" w:color="auto"/>
        <w:left w:val="none" w:sz="0" w:space="0" w:color="auto"/>
        <w:bottom w:val="none" w:sz="0" w:space="0" w:color="auto"/>
        <w:right w:val="none" w:sz="0" w:space="0" w:color="auto"/>
      </w:divBdr>
      <w:divsChild>
        <w:div w:id="2006593398">
          <w:marLeft w:val="0"/>
          <w:marRight w:val="0"/>
          <w:marTop w:val="0"/>
          <w:marBottom w:val="0"/>
          <w:divBdr>
            <w:top w:val="none" w:sz="0" w:space="0" w:color="auto"/>
            <w:left w:val="none" w:sz="0" w:space="0" w:color="auto"/>
            <w:bottom w:val="none" w:sz="0" w:space="0" w:color="auto"/>
            <w:right w:val="none" w:sz="0" w:space="0" w:color="auto"/>
          </w:divBdr>
          <w:divsChild>
            <w:div w:id="2006593524">
              <w:marLeft w:val="0"/>
              <w:marRight w:val="0"/>
              <w:marTop w:val="0"/>
              <w:marBottom w:val="0"/>
              <w:divBdr>
                <w:top w:val="none" w:sz="0" w:space="0" w:color="auto"/>
                <w:left w:val="none" w:sz="0" w:space="0" w:color="auto"/>
                <w:bottom w:val="none" w:sz="0" w:space="0" w:color="auto"/>
                <w:right w:val="none" w:sz="0" w:space="0" w:color="auto"/>
              </w:divBdr>
              <w:divsChild>
                <w:div w:id="20065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264">
      <w:marLeft w:val="0"/>
      <w:marRight w:val="0"/>
      <w:marTop w:val="0"/>
      <w:marBottom w:val="0"/>
      <w:divBdr>
        <w:top w:val="none" w:sz="0" w:space="0" w:color="auto"/>
        <w:left w:val="none" w:sz="0" w:space="0" w:color="auto"/>
        <w:bottom w:val="none" w:sz="0" w:space="0" w:color="auto"/>
        <w:right w:val="none" w:sz="0" w:space="0" w:color="auto"/>
      </w:divBdr>
    </w:div>
    <w:div w:id="2006593265">
      <w:marLeft w:val="0"/>
      <w:marRight w:val="0"/>
      <w:marTop w:val="0"/>
      <w:marBottom w:val="0"/>
      <w:divBdr>
        <w:top w:val="none" w:sz="0" w:space="0" w:color="auto"/>
        <w:left w:val="none" w:sz="0" w:space="0" w:color="auto"/>
        <w:bottom w:val="none" w:sz="0" w:space="0" w:color="auto"/>
        <w:right w:val="none" w:sz="0" w:space="0" w:color="auto"/>
      </w:divBdr>
    </w:div>
    <w:div w:id="2006593267">
      <w:marLeft w:val="0"/>
      <w:marRight w:val="0"/>
      <w:marTop w:val="0"/>
      <w:marBottom w:val="0"/>
      <w:divBdr>
        <w:top w:val="none" w:sz="0" w:space="0" w:color="auto"/>
        <w:left w:val="none" w:sz="0" w:space="0" w:color="auto"/>
        <w:bottom w:val="none" w:sz="0" w:space="0" w:color="auto"/>
        <w:right w:val="none" w:sz="0" w:space="0" w:color="auto"/>
      </w:divBdr>
    </w:div>
    <w:div w:id="2006593268">
      <w:marLeft w:val="0"/>
      <w:marRight w:val="0"/>
      <w:marTop w:val="0"/>
      <w:marBottom w:val="0"/>
      <w:divBdr>
        <w:top w:val="none" w:sz="0" w:space="0" w:color="auto"/>
        <w:left w:val="none" w:sz="0" w:space="0" w:color="auto"/>
        <w:bottom w:val="none" w:sz="0" w:space="0" w:color="auto"/>
        <w:right w:val="none" w:sz="0" w:space="0" w:color="auto"/>
      </w:divBdr>
    </w:div>
    <w:div w:id="2006593269">
      <w:marLeft w:val="0"/>
      <w:marRight w:val="0"/>
      <w:marTop w:val="0"/>
      <w:marBottom w:val="0"/>
      <w:divBdr>
        <w:top w:val="none" w:sz="0" w:space="0" w:color="auto"/>
        <w:left w:val="none" w:sz="0" w:space="0" w:color="auto"/>
        <w:bottom w:val="none" w:sz="0" w:space="0" w:color="auto"/>
        <w:right w:val="none" w:sz="0" w:space="0" w:color="auto"/>
      </w:divBdr>
      <w:divsChild>
        <w:div w:id="2006593637">
          <w:marLeft w:val="0"/>
          <w:marRight w:val="0"/>
          <w:marTop w:val="0"/>
          <w:marBottom w:val="0"/>
          <w:divBdr>
            <w:top w:val="none" w:sz="0" w:space="0" w:color="auto"/>
            <w:left w:val="none" w:sz="0" w:space="0" w:color="auto"/>
            <w:bottom w:val="none" w:sz="0" w:space="0" w:color="auto"/>
            <w:right w:val="none" w:sz="0" w:space="0" w:color="auto"/>
          </w:divBdr>
          <w:divsChild>
            <w:div w:id="2006593710">
              <w:marLeft w:val="0"/>
              <w:marRight w:val="0"/>
              <w:marTop w:val="0"/>
              <w:marBottom w:val="0"/>
              <w:divBdr>
                <w:top w:val="none" w:sz="0" w:space="0" w:color="auto"/>
                <w:left w:val="none" w:sz="0" w:space="0" w:color="auto"/>
                <w:bottom w:val="none" w:sz="0" w:space="0" w:color="auto"/>
                <w:right w:val="none" w:sz="0" w:space="0" w:color="auto"/>
              </w:divBdr>
              <w:divsChild>
                <w:div w:id="2006593314">
                  <w:marLeft w:val="-225"/>
                  <w:marRight w:val="-225"/>
                  <w:marTop w:val="0"/>
                  <w:marBottom w:val="0"/>
                  <w:divBdr>
                    <w:top w:val="none" w:sz="0" w:space="0" w:color="auto"/>
                    <w:left w:val="none" w:sz="0" w:space="0" w:color="auto"/>
                    <w:bottom w:val="none" w:sz="0" w:space="0" w:color="auto"/>
                    <w:right w:val="none" w:sz="0" w:space="0" w:color="auto"/>
                  </w:divBdr>
                  <w:divsChild>
                    <w:div w:id="200659323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270">
      <w:marLeft w:val="0"/>
      <w:marRight w:val="0"/>
      <w:marTop w:val="0"/>
      <w:marBottom w:val="0"/>
      <w:divBdr>
        <w:top w:val="none" w:sz="0" w:space="0" w:color="auto"/>
        <w:left w:val="none" w:sz="0" w:space="0" w:color="auto"/>
        <w:bottom w:val="none" w:sz="0" w:space="0" w:color="auto"/>
        <w:right w:val="none" w:sz="0" w:space="0" w:color="auto"/>
      </w:divBdr>
    </w:div>
    <w:div w:id="2006593271">
      <w:marLeft w:val="0"/>
      <w:marRight w:val="0"/>
      <w:marTop w:val="0"/>
      <w:marBottom w:val="0"/>
      <w:divBdr>
        <w:top w:val="none" w:sz="0" w:space="0" w:color="auto"/>
        <w:left w:val="none" w:sz="0" w:space="0" w:color="auto"/>
        <w:bottom w:val="none" w:sz="0" w:space="0" w:color="auto"/>
        <w:right w:val="none" w:sz="0" w:space="0" w:color="auto"/>
      </w:divBdr>
    </w:div>
    <w:div w:id="2006593272">
      <w:marLeft w:val="0"/>
      <w:marRight w:val="0"/>
      <w:marTop w:val="0"/>
      <w:marBottom w:val="0"/>
      <w:divBdr>
        <w:top w:val="none" w:sz="0" w:space="0" w:color="auto"/>
        <w:left w:val="none" w:sz="0" w:space="0" w:color="auto"/>
        <w:bottom w:val="none" w:sz="0" w:space="0" w:color="auto"/>
        <w:right w:val="none" w:sz="0" w:space="0" w:color="auto"/>
      </w:divBdr>
    </w:div>
    <w:div w:id="2006593273">
      <w:marLeft w:val="0"/>
      <w:marRight w:val="0"/>
      <w:marTop w:val="0"/>
      <w:marBottom w:val="0"/>
      <w:divBdr>
        <w:top w:val="none" w:sz="0" w:space="0" w:color="auto"/>
        <w:left w:val="none" w:sz="0" w:space="0" w:color="auto"/>
        <w:bottom w:val="none" w:sz="0" w:space="0" w:color="auto"/>
        <w:right w:val="none" w:sz="0" w:space="0" w:color="auto"/>
      </w:divBdr>
    </w:div>
    <w:div w:id="2006593275">
      <w:marLeft w:val="0"/>
      <w:marRight w:val="0"/>
      <w:marTop w:val="0"/>
      <w:marBottom w:val="0"/>
      <w:divBdr>
        <w:top w:val="none" w:sz="0" w:space="0" w:color="auto"/>
        <w:left w:val="none" w:sz="0" w:space="0" w:color="auto"/>
        <w:bottom w:val="none" w:sz="0" w:space="0" w:color="auto"/>
        <w:right w:val="none" w:sz="0" w:space="0" w:color="auto"/>
      </w:divBdr>
    </w:div>
    <w:div w:id="2006593276">
      <w:marLeft w:val="0"/>
      <w:marRight w:val="0"/>
      <w:marTop w:val="0"/>
      <w:marBottom w:val="0"/>
      <w:divBdr>
        <w:top w:val="none" w:sz="0" w:space="0" w:color="auto"/>
        <w:left w:val="none" w:sz="0" w:space="0" w:color="auto"/>
        <w:bottom w:val="none" w:sz="0" w:space="0" w:color="auto"/>
        <w:right w:val="none" w:sz="0" w:space="0" w:color="auto"/>
      </w:divBdr>
    </w:div>
    <w:div w:id="2006593278">
      <w:marLeft w:val="0"/>
      <w:marRight w:val="0"/>
      <w:marTop w:val="0"/>
      <w:marBottom w:val="0"/>
      <w:divBdr>
        <w:top w:val="none" w:sz="0" w:space="0" w:color="auto"/>
        <w:left w:val="none" w:sz="0" w:space="0" w:color="auto"/>
        <w:bottom w:val="none" w:sz="0" w:space="0" w:color="auto"/>
        <w:right w:val="none" w:sz="0" w:space="0" w:color="auto"/>
      </w:divBdr>
    </w:div>
    <w:div w:id="2006593279">
      <w:marLeft w:val="0"/>
      <w:marRight w:val="0"/>
      <w:marTop w:val="0"/>
      <w:marBottom w:val="0"/>
      <w:divBdr>
        <w:top w:val="none" w:sz="0" w:space="0" w:color="auto"/>
        <w:left w:val="none" w:sz="0" w:space="0" w:color="auto"/>
        <w:bottom w:val="none" w:sz="0" w:space="0" w:color="auto"/>
        <w:right w:val="none" w:sz="0" w:space="0" w:color="auto"/>
      </w:divBdr>
      <w:divsChild>
        <w:div w:id="2006593452">
          <w:marLeft w:val="0"/>
          <w:marRight w:val="0"/>
          <w:marTop w:val="0"/>
          <w:marBottom w:val="0"/>
          <w:divBdr>
            <w:top w:val="none" w:sz="0" w:space="0" w:color="auto"/>
            <w:left w:val="none" w:sz="0" w:space="0" w:color="auto"/>
            <w:bottom w:val="none" w:sz="0" w:space="0" w:color="auto"/>
            <w:right w:val="none" w:sz="0" w:space="0" w:color="auto"/>
          </w:divBdr>
        </w:div>
        <w:div w:id="2006593454">
          <w:marLeft w:val="0"/>
          <w:marRight w:val="0"/>
          <w:marTop w:val="0"/>
          <w:marBottom w:val="0"/>
          <w:divBdr>
            <w:top w:val="none" w:sz="0" w:space="0" w:color="auto"/>
            <w:left w:val="none" w:sz="0" w:space="0" w:color="auto"/>
            <w:bottom w:val="none" w:sz="0" w:space="0" w:color="auto"/>
            <w:right w:val="none" w:sz="0" w:space="0" w:color="auto"/>
          </w:divBdr>
        </w:div>
        <w:div w:id="2006593489">
          <w:marLeft w:val="0"/>
          <w:marRight w:val="0"/>
          <w:marTop w:val="0"/>
          <w:marBottom w:val="0"/>
          <w:divBdr>
            <w:top w:val="none" w:sz="0" w:space="0" w:color="auto"/>
            <w:left w:val="none" w:sz="0" w:space="0" w:color="auto"/>
            <w:bottom w:val="none" w:sz="0" w:space="0" w:color="auto"/>
            <w:right w:val="none" w:sz="0" w:space="0" w:color="auto"/>
          </w:divBdr>
        </w:div>
        <w:div w:id="2006593502">
          <w:marLeft w:val="0"/>
          <w:marRight w:val="0"/>
          <w:marTop w:val="0"/>
          <w:marBottom w:val="0"/>
          <w:divBdr>
            <w:top w:val="none" w:sz="0" w:space="0" w:color="auto"/>
            <w:left w:val="none" w:sz="0" w:space="0" w:color="auto"/>
            <w:bottom w:val="none" w:sz="0" w:space="0" w:color="auto"/>
            <w:right w:val="none" w:sz="0" w:space="0" w:color="auto"/>
          </w:divBdr>
        </w:div>
        <w:div w:id="2006593519">
          <w:marLeft w:val="0"/>
          <w:marRight w:val="0"/>
          <w:marTop w:val="0"/>
          <w:marBottom w:val="0"/>
          <w:divBdr>
            <w:top w:val="none" w:sz="0" w:space="0" w:color="auto"/>
            <w:left w:val="none" w:sz="0" w:space="0" w:color="auto"/>
            <w:bottom w:val="none" w:sz="0" w:space="0" w:color="auto"/>
            <w:right w:val="none" w:sz="0" w:space="0" w:color="auto"/>
          </w:divBdr>
        </w:div>
        <w:div w:id="2006593701">
          <w:marLeft w:val="0"/>
          <w:marRight w:val="0"/>
          <w:marTop w:val="0"/>
          <w:marBottom w:val="0"/>
          <w:divBdr>
            <w:top w:val="none" w:sz="0" w:space="0" w:color="auto"/>
            <w:left w:val="none" w:sz="0" w:space="0" w:color="auto"/>
            <w:bottom w:val="none" w:sz="0" w:space="0" w:color="auto"/>
            <w:right w:val="none" w:sz="0" w:space="0" w:color="auto"/>
          </w:divBdr>
        </w:div>
        <w:div w:id="2006593769">
          <w:marLeft w:val="0"/>
          <w:marRight w:val="0"/>
          <w:marTop w:val="0"/>
          <w:marBottom w:val="0"/>
          <w:divBdr>
            <w:top w:val="none" w:sz="0" w:space="0" w:color="auto"/>
            <w:left w:val="none" w:sz="0" w:space="0" w:color="auto"/>
            <w:bottom w:val="none" w:sz="0" w:space="0" w:color="auto"/>
            <w:right w:val="none" w:sz="0" w:space="0" w:color="auto"/>
          </w:divBdr>
        </w:div>
        <w:div w:id="2006593795">
          <w:marLeft w:val="0"/>
          <w:marRight w:val="0"/>
          <w:marTop w:val="0"/>
          <w:marBottom w:val="0"/>
          <w:divBdr>
            <w:top w:val="none" w:sz="0" w:space="0" w:color="auto"/>
            <w:left w:val="none" w:sz="0" w:space="0" w:color="auto"/>
            <w:bottom w:val="none" w:sz="0" w:space="0" w:color="auto"/>
            <w:right w:val="none" w:sz="0" w:space="0" w:color="auto"/>
          </w:divBdr>
        </w:div>
        <w:div w:id="2006593804">
          <w:marLeft w:val="0"/>
          <w:marRight w:val="0"/>
          <w:marTop w:val="0"/>
          <w:marBottom w:val="0"/>
          <w:divBdr>
            <w:top w:val="none" w:sz="0" w:space="0" w:color="auto"/>
            <w:left w:val="none" w:sz="0" w:space="0" w:color="auto"/>
            <w:bottom w:val="none" w:sz="0" w:space="0" w:color="auto"/>
            <w:right w:val="none" w:sz="0" w:space="0" w:color="auto"/>
          </w:divBdr>
        </w:div>
        <w:div w:id="2006593818">
          <w:marLeft w:val="0"/>
          <w:marRight w:val="0"/>
          <w:marTop w:val="0"/>
          <w:marBottom w:val="0"/>
          <w:divBdr>
            <w:top w:val="none" w:sz="0" w:space="0" w:color="auto"/>
            <w:left w:val="none" w:sz="0" w:space="0" w:color="auto"/>
            <w:bottom w:val="none" w:sz="0" w:space="0" w:color="auto"/>
            <w:right w:val="none" w:sz="0" w:space="0" w:color="auto"/>
          </w:divBdr>
        </w:div>
      </w:divsChild>
    </w:div>
    <w:div w:id="2006593280">
      <w:marLeft w:val="0"/>
      <w:marRight w:val="0"/>
      <w:marTop w:val="0"/>
      <w:marBottom w:val="0"/>
      <w:divBdr>
        <w:top w:val="none" w:sz="0" w:space="0" w:color="auto"/>
        <w:left w:val="none" w:sz="0" w:space="0" w:color="auto"/>
        <w:bottom w:val="none" w:sz="0" w:space="0" w:color="auto"/>
        <w:right w:val="none" w:sz="0" w:space="0" w:color="auto"/>
      </w:divBdr>
    </w:div>
    <w:div w:id="2006593281">
      <w:marLeft w:val="0"/>
      <w:marRight w:val="0"/>
      <w:marTop w:val="0"/>
      <w:marBottom w:val="0"/>
      <w:divBdr>
        <w:top w:val="none" w:sz="0" w:space="0" w:color="auto"/>
        <w:left w:val="none" w:sz="0" w:space="0" w:color="auto"/>
        <w:bottom w:val="none" w:sz="0" w:space="0" w:color="auto"/>
        <w:right w:val="none" w:sz="0" w:space="0" w:color="auto"/>
      </w:divBdr>
    </w:div>
    <w:div w:id="2006593282">
      <w:marLeft w:val="0"/>
      <w:marRight w:val="0"/>
      <w:marTop w:val="0"/>
      <w:marBottom w:val="0"/>
      <w:divBdr>
        <w:top w:val="none" w:sz="0" w:space="0" w:color="auto"/>
        <w:left w:val="none" w:sz="0" w:space="0" w:color="auto"/>
        <w:bottom w:val="none" w:sz="0" w:space="0" w:color="auto"/>
        <w:right w:val="none" w:sz="0" w:space="0" w:color="auto"/>
      </w:divBdr>
    </w:div>
    <w:div w:id="2006593283">
      <w:marLeft w:val="0"/>
      <w:marRight w:val="0"/>
      <w:marTop w:val="0"/>
      <w:marBottom w:val="0"/>
      <w:divBdr>
        <w:top w:val="none" w:sz="0" w:space="0" w:color="auto"/>
        <w:left w:val="none" w:sz="0" w:space="0" w:color="auto"/>
        <w:bottom w:val="none" w:sz="0" w:space="0" w:color="auto"/>
        <w:right w:val="none" w:sz="0" w:space="0" w:color="auto"/>
      </w:divBdr>
    </w:div>
    <w:div w:id="2006593286">
      <w:marLeft w:val="0"/>
      <w:marRight w:val="0"/>
      <w:marTop w:val="0"/>
      <w:marBottom w:val="0"/>
      <w:divBdr>
        <w:top w:val="none" w:sz="0" w:space="0" w:color="auto"/>
        <w:left w:val="none" w:sz="0" w:space="0" w:color="auto"/>
        <w:bottom w:val="none" w:sz="0" w:space="0" w:color="auto"/>
        <w:right w:val="none" w:sz="0" w:space="0" w:color="auto"/>
      </w:divBdr>
    </w:div>
    <w:div w:id="2006593287">
      <w:marLeft w:val="0"/>
      <w:marRight w:val="0"/>
      <w:marTop w:val="0"/>
      <w:marBottom w:val="0"/>
      <w:divBdr>
        <w:top w:val="none" w:sz="0" w:space="0" w:color="auto"/>
        <w:left w:val="none" w:sz="0" w:space="0" w:color="auto"/>
        <w:bottom w:val="none" w:sz="0" w:space="0" w:color="auto"/>
        <w:right w:val="none" w:sz="0" w:space="0" w:color="auto"/>
      </w:divBdr>
    </w:div>
    <w:div w:id="2006593289">
      <w:marLeft w:val="0"/>
      <w:marRight w:val="0"/>
      <w:marTop w:val="0"/>
      <w:marBottom w:val="0"/>
      <w:divBdr>
        <w:top w:val="none" w:sz="0" w:space="0" w:color="auto"/>
        <w:left w:val="none" w:sz="0" w:space="0" w:color="auto"/>
        <w:bottom w:val="none" w:sz="0" w:space="0" w:color="auto"/>
        <w:right w:val="none" w:sz="0" w:space="0" w:color="auto"/>
      </w:divBdr>
      <w:divsChild>
        <w:div w:id="2006593413">
          <w:marLeft w:val="0"/>
          <w:marRight w:val="0"/>
          <w:marTop w:val="0"/>
          <w:marBottom w:val="0"/>
          <w:divBdr>
            <w:top w:val="none" w:sz="0" w:space="0" w:color="auto"/>
            <w:left w:val="none" w:sz="0" w:space="0" w:color="auto"/>
            <w:bottom w:val="none" w:sz="0" w:space="0" w:color="auto"/>
            <w:right w:val="none" w:sz="0" w:space="0" w:color="auto"/>
          </w:divBdr>
        </w:div>
        <w:div w:id="2006593768">
          <w:marLeft w:val="0"/>
          <w:marRight w:val="0"/>
          <w:marTop w:val="0"/>
          <w:marBottom w:val="0"/>
          <w:divBdr>
            <w:top w:val="none" w:sz="0" w:space="0" w:color="auto"/>
            <w:left w:val="none" w:sz="0" w:space="0" w:color="auto"/>
            <w:bottom w:val="none" w:sz="0" w:space="0" w:color="auto"/>
            <w:right w:val="none" w:sz="0" w:space="0" w:color="auto"/>
          </w:divBdr>
        </w:div>
      </w:divsChild>
    </w:div>
    <w:div w:id="2006593292">
      <w:marLeft w:val="0"/>
      <w:marRight w:val="0"/>
      <w:marTop w:val="0"/>
      <w:marBottom w:val="0"/>
      <w:divBdr>
        <w:top w:val="none" w:sz="0" w:space="0" w:color="auto"/>
        <w:left w:val="none" w:sz="0" w:space="0" w:color="auto"/>
        <w:bottom w:val="none" w:sz="0" w:space="0" w:color="auto"/>
        <w:right w:val="none" w:sz="0" w:space="0" w:color="auto"/>
      </w:divBdr>
    </w:div>
    <w:div w:id="2006593293">
      <w:marLeft w:val="0"/>
      <w:marRight w:val="0"/>
      <w:marTop w:val="0"/>
      <w:marBottom w:val="0"/>
      <w:divBdr>
        <w:top w:val="none" w:sz="0" w:space="0" w:color="auto"/>
        <w:left w:val="none" w:sz="0" w:space="0" w:color="auto"/>
        <w:bottom w:val="none" w:sz="0" w:space="0" w:color="auto"/>
        <w:right w:val="none" w:sz="0" w:space="0" w:color="auto"/>
      </w:divBdr>
    </w:div>
    <w:div w:id="2006593297">
      <w:marLeft w:val="0"/>
      <w:marRight w:val="0"/>
      <w:marTop w:val="0"/>
      <w:marBottom w:val="0"/>
      <w:divBdr>
        <w:top w:val="none" w:sz="0" w:space="0" w:color="auto"/>
        <w:left w:val="none" w:sz="0" w:space="0" w:color="auto"/>
        <w:bottom w:val="none" w:sz="0" w:space="0" w:color="auto"/>
        <w:right w:val="none" w:sz="0" w:space="0" w:color="auto"/>
      </w:divBdr>
    </w:div>
    <w:div w:id="2006593300">
      <w:marLeft w:val="0"/>
      <w:marRight w:val="0"/>
      <w:marTop w:val="0"/>
      <w:marBottom w:val="0"/>
      <w:divBdr>
        <w:top w:val="none" w:sz="0" w:space="0" w:color="auto"/>
        <w:left w:val="none" w:sz="0" w:space="0" w:color="auto"/>
        <w:bottom w:val="none" w:sz="0" w:space="0" w:color="auto"/>
        <w:right w:val="none" w:sz="0" w:space="0" w:color="auto"/>
      </w:divBdr>
    </w:div>
    <w:div w:id="2006593303">
      <w:marLeft w:val="0"/>
      <w:marRight w:val="0"/>
      <w:marTop w:val="0"/>
      <w:marBottom w:val="0"/>
      <w:divBdr>
        <w:top w:val="none" w:sz="0" w:space="0" w:color="auto"/>
        <w:left w:val="none" w:sz="0" w:space="0" w:color="auto"/>
        <w:bottom w:val="none" w:sz="0" w:space="0" w:color="auto"/>
        <w:right w:val="none" w:sz="0" w:space="0" w:color="auto"/>
      </w:divBdr>
    </w:div>
    <w:div w:id="2006593304">
      <w:marLeft w:val="0"/>
      <w:marRight w:val="0"/>
      <w:marTop w:val="0"/>
      <w:marBottom w:val="0"/>
      <w:divBdr>
        <w:top w:val="none" w:sz="0" w:space="0" w:color="auto"/>
        <w:left w:val="none" w:sz="0" w:space="0" w:color="auto"/>
        <w:bottom w:val="none" w:sz="0" w:space="0" w:color="auto"/>
        <w:right w:val="none" w:sz="0" w:space="0" w:color="auto"/>
      </w:divBdr>
    </w:div>
    <w:div w:id="2006593306">
      <w:marLeft w:val="0"/>
      <w:marRight w:val="0"/>
      <w:marTop w:val="0"/>
      <w:marBottom w:val="0"/>
      <w:divBdr>
        <w:top w:val="none" w:sz="0" w:space="0" w:color="auto"/>
        <w:left w:val="none" w:sz="0" w:space="0" w:color="auto"/>
        <w:bottom w:val="none" w:sz="0" w:space="0" w:color="auto"/>
        <w:right w:val="none" w:sz="0" w:space="0" w:color="auto"/>
      </w:divBdr>
    </w:div>
    <w:div w:id="2006593307">
      <w:marLeft w:val="0"/>
      <w:marRight w:val="0"/>
      <w:marTop w:val="0"/>
      <w:marBottom w:val="0"/>
      <w:divBdr>
        <w:top w:val="none" w:sz="0" w:space="0" w:color="auto"/>
        <w:left w:val="none" w:sz="0" w:space="0" w:color="auto"/>
        <w:bottom w:val="none" w:sz="0" w:space="0" w:color="auto"/>
        <w:right w:val="none" w:sz="0" w:space="0" w:color="auto"/>
      </w:divBdr>
    </w:div>
    <w:div w:id="2006593308">
      <w:marLeft w:val="0"/>
      <w:marRight w:val="0"/>
      <w:marTop w:val="0"/>
      <w:marBottom w:val="0"/>
      <w:divBdr>
        <w:top w:val="none" w:sz="0" w:space="0" w:color="auto"/>
        <w:left w:val="none" w:sz="0" w:space="0" w:color="auto"/>
        <w:bottom w:val="none" w:sz="0" w:space="0" w:color="auto"/>
        <w:right w:val="none" w:sz="0" w:space="0" w:color="auto"/>
      </w:divBdr>
      <w:divsChild>
        <w:div w:id="2006593428">
          <w:marLeft w:val="0"/>
          <w:marRight w:val="0"/>
          <w:marTop w:val="0"/>
          <w:marBottom w:val="0"/>
          <w:divBdr>
            <w:top w:val="none" w:sz="0" w:space="0" w:color="auto"/>
            <w:left w:val="none" w:sz="0" w:space="0" w:color="auto"/>
            <w:bottom w:val="none" w:sz="0" w:space="0" w:color="auto"/>
            <w:right w:val="none" w:sz="0" w:space="0" w:color="auto"/>
          </w:divBdr>
        </w:div>
        <w:div w:id="2006593438">
          <w:marLeft w:val="0"/>
          <w:marRight w:val="0"/>
          <w:marTop w:val="0"/>
          <w:marBottom w:val="0"/>
          <w:divBdr>
            <w:top w:val="none" w:sz="0" w:space="0" w:color="auto"/>
            <w:left w:val="none" w:sz="0" w:space="0" w:color="auto"/>
            <w:bottom w:val="none" w:sz="0" w:space="0" w:color="auto"/>
            <w:right w:val="none" w:sz="0" w:space="0" w:color="auto"/>
          </w:divBdr>
        </w:div>
        <w:div w:id="2006593722">
          <w:marLeft w:val="0"/>
          <w:marRight w:val="0"/>
          <w:marTop w:val="0"/>
          <w:marBottom w:val="0"/>
          <w:divBdr>
            <w:top w:val="none" w:sz="0" w:space="0" w:color="auto"/>
            <w:left w:val="none" w:sz="0" w:space="0" w:color="auto"/>
            <w:bottom w:val="none" w:sz="0" w:space="0" w:color="auto"/>
            <w:right w:val="none" w:sz="0" w:space="0" w:color="auto"/>
          </w:divBdr>
        </w:div>
        <w:div w:id="2006593772">
          <w:marLeft w:val="0"/>
          <w:marRight w:val="0"/>
          <w:marTop w:val="0"/>
          <w:marBottom w:val="0"/>
          <w:divBdr>
            <w:top w:val="none" w:sz="0" w:space="0" w:color="auto"/>
            <w:left w:val="none" w:sz="0" w:space="0" w:color="auto"/>
            <w:bottom w:val="none" w:sz="0" w:space="0" w:color="auto"/>
            <w:right w:val="none" w:sz="0" w:space="0" w:color="auto"/>
          </w:divBdr>
        </w:div>
      </w:divsChild>
    </w:div>
    <w:div w:id="2006593309">
      <w:marLeft w:val="0"/>
      <w:marRight w:val="0"/>
      <w:marTop w:val="0"/>
      <w:marBottom w:val="0"/>
      <w:divBdr>
        <w:top w:val="none" w:sz="0" w:space="0" w:color="auto"/>
        <w:left w:val="none" w:sz="0" w:space="0" w:color="auto"/>
        <w:bottom w:val="none" w:sz="0" w:space="0" w:color="auto"/>
        <w:right w:val="none" w:sz="0" w:space="0" w:color="auto"/>
      </w:divBdr>
    </w:div>
    <w:div w:id="2006593312">
      <w:marLeft w:val="0"/>
      <w:marRight w:val="0"/>
      <w:marTop w:val="0"/>
      <w:marBottom w:val="0"/>
      <w:divBdr>
        <w:top w:val="none" w:sz="0" w:space="0" w:color="auto"/>
        <w:left w:val="none" w:sz="0" w:space="0" w:color="auto"/>
        <w:bottom w:val="none" w:sz="0" w:space="0" w:color="auto"/>
        <w:right w:val="none" w:sz="0" w:space="0" w:color="auto"/>
      </w:divBdr>
    </w:div>
    <w:div w:id="2006593315">
      <w:marLeft w:val="0"/>
      <w:marRight w:val="0"/>
      <w:marTop w:val="0"/>
      <w:marBottom w:val="0"/>
      <w:divBdr>
        <w:top w:val="none" w:sz="0" w:space="0" w:color="auto"/>
        <w:left w:val="none" w:sz="0" w:space="0" w:color="auto"/>
        <w:bottom w:val="none" w:sz="0" w:space="0" w:color="auto"/>
        <w:right w:val="none" w:sz="0" w:space="0" w:color="auto"/>
      </w:divBdr>
    </w:div>
    <w:div w:id="2006593318">
      <w:marLeft w:val="0"/>
      <w:marRight w:val="0"/>
      <w:marTop w:val="0"/>
      <w:marBottom w:val="0"/>
      <w:divBdr>
        <w:top w:val="none" w:sz="0" w:space="0" w:color="auto"/>
        <w:left w:val="none" w:sz="0" w:space="0" w:color="auto"/>
        <w:bottom w:val="none" w:sz="0" w:space="0" w:color="auto"/>
        <w:right w:val="none" w:sz="0" w:space="0" w:color="auto"/>
      </w:divBdr>
    </w:div>
    <w:div w:id="2006593319">
      <w:marLeft w:val="0"/>
      <w:marRight w:val="0"/>
      <w:marTop w:val="0"/>
      <w:marBottom w:val="0"/>
      <w:divBdr>
        <w:top w:val="none" w:sz="0" w:space="0" w:color="auto"/>
        <w:left w:val="none" w:sz="0" w:space="0" w:color="auto"/>
        <w:bottom w:val="none" w:sz="0" w:space="0" w:color="auto"/>
        <w:right w:val="none" w:sz="0" w:space="0" w:color="auto"/>
      </w:divBdr>
    </w:div>
    <w:div w:id="2006593320">
      <w:marLeft w:val="0"/>
      <w:marRight w:val="0"/>
      <w:marTop w:val="0"/>
      <w:marBottom w:val="0"/>
      <w:divBdr>
        <w:top w:val="none" w:sz="0" w:space="0" w:color="auto"/>
        <w:left w:val="none" w:sz="0" w:space="0" w:color="auto"/>
        <w:bottom w:val="none" w:sz="0" w:space="0" w:color="auto"/>
        <w:right w:val="none" w:sz="0" w:space="0" w:color="auto"/>
      </w:divBdr>
    </w:div>
    <w:div w:id="2006593321">
      <w:marLeft w:val="0"/>
      <w:marRight w:val="0"/>
      <w:marTop w:val="0"/>
      <w:marBottom w:val="0"/>
      <w:divBdr>
        <w:top w:val="none" w:sz="0" w:space="0" w:color="auto"/>
        <w:left w:val="none" w:sz="0" w:space="0" w:color="auto"/>
        <w:bottom w:val="none" w:sz="0" w:space="0" w:color="auto"/>
        <w:right w:val="none" w:sz="0" w:space="0" w:color="auto"/>
      </w:divBdr>
    </w:div>
    <w:div w:id="2006593322">
      <w:marLeft w:val="0"/>
      <w:marRight w:val="0"/>
      <w:marTop w:val="0"/>
      <w:marBottom w:val="0"/>
      <w:divBdr>
        <w:top w:val="none" w:sz="0" w:space="0" w:color="auto"/>
        <w:left w:val="none" w:sz="0" w:space="0" w:color="auto"/>
        <w:bottom w:val="none" w:sz="0" w:space="0" w:color="auto"/>
        <w:right w:val="none" w:sz="0" w:space="0" w:color="auto"/>
      </w:divBdr>
    </w:div>
    <w:div w:id="2006593324">
      <w:marLeft w:val="0"/>
      <w:marRight w:val="0"/>
      <w:marTop w:val="0"/>
      <w:marBottom w:val="0"/>
      <w:divBdr>
        <w:top w:val="none" w:sz="0" w:space="0" w:color="auto"/>
        <w:left w:val="none" w:sz="0" w:space="0" w:color="auto"/>
        <w:bottom w:val="none" w:sz="0" w:space="0" w:color="auto"/>
        <w:right w:val="none" w:sz="0" w:space="0" w:color="auto"/>
      </w:divBdr>
      <w:divsChild>
        <w:div w:id="2006593347">
          <w:marLeft w:val="0"/>
          <w:marRight w:val="0"/>
          <w:marTop w:val="0"/>
          <w:marBottom w:val="0"/>
          <w:divBdr>
            <w:top w:val="none" w:sz="0" w:space="0" w:color="auto"/>
            <w:left w:val="none" w:sz="0" w:space="0" w:color="auto"/>
            <w:bottom w:val="none" w:sz="0" w:space="0" w:color="auto"/>
            <w:right w:val="none" w:sz="0" w:space="0" w:color="auto"/>
          </w:divBdr>
          <w:divsChild>
            <w:div w:id="2006593313">
              <w:marLeft w:val="0"/>
              <w:marRight w:val="0"/>
              <w:marTop w:val="0"/>
              <w:marBottom w:val="0"/>
              <w:divBdr>
                <w:top w:val="none" w:sz="0" w:space="0" w:color="auto"/>
                <w:left w:val="none" w:sz="0" w:space="0" w:color="auto"/>
                <w:bottom w:val="none" w:sz="0" w:space="0" w:color="auto"/>
                <w:right w:val="none" w:sz="0" w:space="0" w:color="auto"/>
              </w:divBdr>
              <w:divsChild>
                <w:div w:id="2006593317">
                  <w:marLeft w:val="-225"/>
                  <w:marRight w:val="-225"/>
                  <w:marTop w:val="0"/>
                  <w:marBottom w:val="0"/>
                  <w:divBdr>
                    <w:top w:val="none" w:sz="0" w:space="0" w:color="auto"/>
                    <w:left w:val="none" w:sz="0" w:space="0" w:color="auto"/>
                    <w:bottom w:val="none" w:sz="0" w:space="0" w:color="auto"/>
                    <w:right w:val="none" w:sz="0" w:space="0" w:color="auto"/>
                  </w:divBdr>
                  <w:divsChild>
                    <w:div w:id="20065935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325">
      <w:marLeft w:val="0"/>
      <w:marRight w:val="0"/>
      <w:marTop w:val="0"/>
      <w:marBottom w:val="0"/>
      <w:divBdr>
        <w:top w:val="none" w:sz="0" w:space="0" w:color="auto"/>
        <w:left w:val="none" w:sz="0" w:space="0" w:color="auto"/>
        <w:bottom w:val="none" w:sz="0" w:space="0" w:color="auto"/>
        <w:right w:val="none" w:sz="0" w:space="0" w:color="auto"/>
      </w:divBdr>
    </w:div>
    <w:div w:id="2006593326">
      <w:marLeft w:val="0"/>
      <w:marRight w:val="0"/>
      <w:marTop w:val="0"/>
      <w:marBottom w:val="0"/>
      <w:divBdr>
        <w:top w:val="none" w:sz="0" w:space="0" w:color="auto"/>
        <w:left w:val="none" w:sz="0" w:space="0" w:color="auto"/>
        <w:bottom w:val="none" w:sz="0" w:space="0" w:color="auto"/>
        <w:right w:val="none" w:sz="0" w:space="0" w:color="auto"/>
      </w:divBdr>
    </w:div>
    <w:div w:id="2006593327">
      <w:marLeft w:val="0"/>
      <w:marRight w:val="0"/>
      <w:marTop w:val="0"/>
      <w:marBottom w:val="0"/>
      <w:divBdr>
        <w:top w:val="none" w:sz="0" w:space="0" w:color="auto"/>
        <w:left w:val="none" w:sz="0" w:space="0" w:color="auto"/>
        <w:bottom w:val="none" w:sz="0" w:space="0" w:color="auto"/>
        <w:right w:val="none" w:sz="0" w:space="0" w:color="auto"/>
      </w:divBdr>
    </w:div>
    <w:div w:id="2006593329">
      <w:marLeft w:val="0"/>
      <w:marRight w:val="0"/>
      <w:marTop w:val="0"/>
      <w:marBottom w:val="0"/>
      <w:divBdr>
        <w:top w:val="none" w:sz="0" w:space="0" w:color="auto"/>
        <w:left w:val="none" w:sz="0" w:space="0" w:color="auto"/>
        <w:bottom w:val="none" w:sz="0" w:space="0" w:color="auto"/>
        <w:right w:val="none" w:sz="0" w:space="0" w:color="auto"/>
      </w:divBdr>
    </w:div>
    <w:div w:id="2006593330">
      <w:marLeft w:val="0"/>
      <w:marRight w:val="0"/>
      <w:marTop w:val="0"/>
      <w:marBottom w:val="0"/>
      <w:divBdr>
        <w:top w:val="none" w:sz="0" w:space="0" w:color="auto"/>
        <w:left w:val="none" w:sz="0" w:space="0" w:color="auto"/>
        <w:bottom w:val="none" w:sz="0" w:space="0" w:color="auto"/>
        <w:right w:val="none" w:sz="0" w:space="0" w:color="auto"/>
      </w:divBdr>
    </w:div>
    <w:div w:id="2006593331">
      <w:marLeft w:val="0"/>
      <w:marRight w:val="0"/>
      <w:marTop w:val="0"/>
      <w:marBottom w:val="0"/>
      <w:divBdr>
        <w:top w:val="none" w:sz="0" w:space="0" w:color="auto"/>
        <w:left w:val="none" w:sz="0" w:space="0" w:color="auto"/>
        <w:bottom w:val="none" w:sz="0" w:space="0" w:color="auto"/>
        <w:right w:val="none" w:sz="0" w:space="0" w:color="auto"/>
      </w:divBdr>
    </w:div>
    <w:div w:id="2006593332">
      <w:marLeft w:val="0"/>
      <w:marRight w:val="0"/>
      <w:marTop w:val="0"/>
      <w:marBottom w:val="0"/>
      <w:divBdr>
        <w:top w:val="none" w:sz="0" w:space="0" w:color="auto"/>
        <w:left w:val="none" w:sz="0" w:space="0" w:color="auto"/>
        <w:bottom w:val="none" w:sz="0" w:space="0" w:color="auto"/>
        <w:right w:val="none" w:sz="0" w:space="0" w:color="auto"/>
      </w:divBdr>
    </w:div>
    <w:div w:id="2006593333">
      <w:marLeft w:val="0"/>
      <w:marRight w:val="0"/>
      <w:marTop w:val="0"/>
      <w:marBottom w:val="0"/>
      <w:divBdr>
        <w:top w:val="none" w:sz="0" w:space="0" w:color="auto"/>
        <w:left w:val="none" w:sz="0" w:space="0" w:color="auto"/>
        <w:bottom w:val="none" w:sz="0" w:space="0" w:color="auto"/>
        <w:right w:val="none" w:sz="0" w:space="0" w:color="auto"/>
      </w:divBdr>
    </w:div>
    <w:div w:id="2006593334">
      <w:marLeft w:val="0"/>
      <w:marRight w:val="0"/>
      <w:marTop w:val="0"/>
      <w:marBottom w:val="0"/>
      <w:divBdr>
        <w:top w:val="none" w:sz="0" w:space="0" w:color="auto"/>
        <w:left w:val="none" w:sz="0" w:space="0" w:color="auto"/>
        <w:bottom w:val="none" w:sz="0" w:space="0" w:color="auto"/>
        <w:right w:val="none" w:sz="0" w:space="0" w:color="auto"/>
      </w:divBdr>
    </w:div>
    <w:div w:id="2006593335">
      <w:marLeft w:val="0"/>
      <w:marRight w:val="0"/>
      <w:marTop w:val="0"/>
      <w:marBottom w:val="0"/>
      <w:divBdr>
        <w:top w:val="none" w:sz="0" w:space="0" w:color="auto"/>
        <w:left w:val="none" w:sz="0" w:space="0" w:color="auto"/>
        <w:bottom w:val="none" w:sz="0" w:space="0" w:color="auto"/>
        <w:right w:val="none" w:sz="0" w:space="0" w:color="auto"/>
      </w:divBdr>
      <w:divsChild>
        <w:div w:id="2006593249">
          <w:marLeft w:val="547"/>
          <w:marRight w:val="0"/>
          <w:marTop w:val="0"/>
          <w:marBottom w:val="0"/>
          <w:divBdr>
            <w:top w:val="none" w:sz="0" w:space="0" w:color="auto"/>
            <w:left w:val="none" w:sz="0" w:space="0" w:color="auto"/>
            <w:bottom w:val="none" w:sz="0" w:space="0" w:color="auto"/>
            <w:right w:val="none" w:sz="0" w:space="0" w:color="auto"/>
          </w:divBdr>
        </w:div>
      </w:divsChild>
    </w:div>
    <w:div w:id="2006593336">
      <w:marLeft w:val="0"/>
      <w:marRight w:val="0"/>
      <w:marTop w:val="0"/>
      <w:marBottom w:val="0"/>
      <w:divBdr>
        <w:top w:val="none" w:sz="0" w:space="0" w:color="auto"/>
        <w:left w:val="none" w:sz="0" w:space="0" w:color="auto"/>
        <w:bottom w:val="none" w:sz="0" w:space="0" w:color="auto"/>
        <w:right w:val="none" w:sz="0" w:space="0" w:color="auto"/>
      </w:divBdr>
      <w:divsChild>
        <w:div w:id="2006593363">
          <w:marLeft w:val="0"/>
          <w:marRight w:val="0"/>
          <w:marTop w:val="0"/>
          <w:marBottom w:val="0"/>
          <w:divBdr>
            <w:top w:val="none" w:sz="0" w:space="0" w:color="auto"/>
            <w:left w:val="none" w:sz="0" w:space="0" w:color="auto"/>
            <w:bottom w:val="none" w:sz="0" w:space="0" w:color="auto"/>
            <w:right w:val="none" w:sz="0" w:space="0" w:color="auto"/>
          </w:divBdr>
        </w:div>
        <w:div w:id="2006593632">
          <w:marLeft w:val="0"/>
          <w:marRight w:val="0"/>
          <w:marTop w:val="0"/>
          <w:marBottom w:val="0"/>
          <w:divBdr>
            <w:top w:val="none" w:sz="0" w:space="0" w:color="auto"/>
            <w:left w:val="none" w:sz="0" w:space="0" w:color="auto"/>
            <w:bottom w:val="none" w:sz="0" w:space="0" w:color="auto"/>
            <w:right w:val="none" w:sz="0" w:space="0" w:color="auto"/>
          </w:divBdr>
        </w:div>
      </w:divsChild>
    </w:div>
    <w:div w:id="2006593337">
      <w:marLeft w:val="0"/>
      <w:marRight w:val="0"/>
      <w:marTop w:val="0"/>
      <w:marBottom w:val="0"/>
      <w:divBdr>
        <w:top w:val="none" w:sz="0" w:space="0" w:color="auto"/>
        <w:left w:val="none" w:sz="0" w:space="0" w:color="auto"/>
        <w:bottom w:val="none" w:sz="0" w:space="0" w:color="auto"/>
        <w:right w:val="none" w:sz="0" w:space="0" w:color="auto"/>
      </w:divBdr>
    </w:div>
    <w:div w:id="2006593340">
      <w:marLeft w:val="0"/>
      <w:marRight w:val="0"/>
      <w:marTop w:val="0"/>
      <w:marBottom w:val="0"/>
      <w:divBdr>
        <w:top w:val="none" w:sz="0" w:space="0" w:color="auto"/>
        <w:left w:val="none" w:sz="0" w:space="0" w:color="auto"/>
        <w:bottom w:val="none" w:sz="0" w:space="0" w:color="auto"/>
        <w:right w:val="none" w:sz="0" w:space="0" w:color="auto"/>
      </w:divBdr>
    </w:div>
    <w:div w:id="2006593342">
      <w:marLeft w:val="0"/>
      <w:marRight w:val="0"/>
      <w:marTop w:val="0"/>
      <w:marBottom w:val="0"/>
      <w:divBdr>
        <w:top w:val="none" w:sz="0" w:space="0" w:color="auto"/>
        <w:left w:val="none" w:sz="0" w:space="0" w:color="auto"/>
        <w:bottom w:val="none" w:sz="0" w:space="0" w:color="auto"/>
        <w:right w:val="none" w:sz="0" w:space="0" w:color="auto"/>
      </w:divBdr>
      <w:divsChild>
        <w:div w:id="2006593523">
          <w:marLeft w:val="547"/>
          <w:marRight w:val="0"/>
          <w:marTop w:val="0"/>
          <w:marBottom w:val="0"/>
          <w:divBdr>
            <w:top w:val="none" w:sz="0" w:space="0" w:color="auto"/>
            <w:left w:val="none" w:sz="0" w:space="0" w:color="auto"/>
            <w:bottom w:val="none" w:sz="0" w:space="0" w:color="auto"/>
            <w:right w:val="none" w:sz="0" w:space="0" w:color="auto"/>
          </w:divBdr>
        </w:div>
        <w:div w:id="2006593728">
          <w:marLeft w:val="547"/>
          <w:marRight w:val="0"/>
          <w:marTop w:val="0"/>
          <w:marBottom w:val="0"/>
          <w:divBdr>
            <w:top w:val="none" w:sz="0" w:space="0" w:color="auto"/>
            <w:left w:val="none" w:sz="0" w:space="0" w:color="auto"/>
            <w:bottom w:val="none" w:sz="0" w:space="0" w:color="auto"/>
            <w:right w:val="none" w:sz="0" w:space="0" w:color="auto"/>
          </w:divBdr>
        </w:div>
      </w:divsChild>
    </w:div>
    <w:div w:id="2006593344">
      <w:marLeft w:val="0"/>
      <w:marRight w:val="0"/>
      <w:marTop w:val="0"/>
      <w:marBottom w:val="0"/>
      <w:divBdr>
        <w:top w:val="none" w:sz="0" w:space="0" w:color="auto"/>
        <w:left w:val="none" w:sz="0" w:space="0" w:color="auto"/>
        <w:bottom w:val="none" w:sz="0" w:space="0" w:color="auto"/>
        <w:right w:val="none" w:sz="0" w:space="0" w:color="auto"/>
      </w:divBdr>
    </w:div>
    <w:div w:id="2006593345">
      <w:marLeft w:val="0"/>
      <w:marRight w:val="0"/>
      <w:marTop w:val="0"/>
      <w:marBottom w:val="0"/>
      <w:divBdr>
        <w:top w:val="none" w:sz="0" w:space="0" w:color="auto"/>
        <w:left w:val="none" w:sz="0" w:space="0" w:color="auto"/>
        <w:bottom w:val="none" w:sz="0" w:space="0" w:color="auto"/>
        <w:right w:val="none" w:sz="0" w:space="0" w:color="auto"/>
      </w:divBdr>
    </w:div>
    <w:div w:id="2006593346">
      <w:marLeft w:val="0"/>
      <w:marRight w:val="0"/>
      <w:marTop w:val="0"/>
      <w:marBottom w:val="0"/>
      <w:divBdr>
        <w:top w:val="none" w:sz="0" w:space="0" w:color="auto"/>
        <w:left w:val="none" w:sz="0" w:space="0" w:color="auto"/>
        <w:bottom w:val="none" w:sz="0" w:space="0" w:color="auto"/>
        <w:right w:val="none" w:sz="0" w:space="0" w:color="auto"/>
      </w:divBdr>
    </w:div>
    <w:div w:id="2006593348">
      <w:marLeft w:val="0"/>
      <w:marRight w:val="0"/>
      <w:marTop w:val="0"/>
      <w:marBottom w:val="0"/>
      <w:divBdr>
        <w:top w:val="none" w:sz="0" w:space="0" w:color="auto"/>
        <w:left w:val="none" w:sz="0" w:space="0" w:color="auto"/>
        <w:bottom w:val="none" w:sz="0" w:space="0" w:color="auto"/>
        <w:right w:val="none" w:sz="0" w:space="0" w:color="auto"/>
      </w:divBdr>
    </w:div>
    <w:div w:id="2006593350">
      <w:marLeft w:val="0"/>
      <w:marRight w:val="0"/>
      <w:marTop w:val="0"/>
      <w:marBottom w:val="0"/>
      <w:divBdr>
        <w:top w:val="none" w:sz="0" w:space="0" w:color="auto"/>
        <w:left w:val="none" w:sz="0" w:space="0" w:color="auto"/>
        <w:bottom w:val="none" w:sz="0" w:space="0" w:color="auto"/>
        <w:right w:val="none" w:sz="0" w:space="0" w:color="auto"/>
      </w:divBdr>
    </w:div>
    <w:div w:id="2006593352">
      <w:marLeft w:val="0"/>
      <w:marRight w:val="0"/>
      <w:marTop w:val="0"/>
      <w:marBottom w:val="0"/>
      <w:divBdr>
        <w:top w:val="none" w:sz="0" w:space="0" w:color="auto"/>
        <w:left w:val="none" w:sz="0" w:space="0" w:color="auto"/>
        <w:bottom w:val="none" w:sz="0" w:space="0" w:color="auto"/>
        <w:right w:val="none" w:sz="0" w:space="0" w:color="auto"/>
      </w:divBdr>
    </w:div>
    <w:div w:id="2006593354">
      <w:marLeft w:val="0"/>
      <w:marRight w:val="0"/>
      <w:marTop w:val="0"/>
      <w:marBottom w:val="0"/>
      <w:divBdr>
        <w:top w:val="none" w:sz="0" w:space="0" w:color="auto"/>
        <w:left w:val="none" w:sz="0" w:space="0" w:color="auto"/>
        <w:bottom w:val="none" w:sz="0" w:space="0" w:color="auto"/>
        <w:right w:val="none" w:sz="0" w:space="0" w:color="auto"/>
      </w:divBdr>
      <w:divsChild>
        <w:div w:id="2006593562">
          <w:marLeft w:val="0"/>
          <w:marRight w:val="0"/>
          <w:marTop w:val="0"/>
          <w:marBottom w:val="0"/>
          <w:divBdr>
            <w:top w:val="none" w:sz="0" w:space="0" w:color="auto"/>
            <w:left w:val="none" w:sz="0" w:space="0" w:color="auto"/>
            <w:bottom w:val="none" w:sz="0" w:space="0" w:color="auto"/>
            <w:right w:val="none" w:sz="0" w:space="0" w:color="auto"/>
          </w:divBdr>
          <w:divsChild>
            <w:div w:id="2006593252">
              <w:marLeft w:val="0"/>
              <w:marRight w:val="0"/>
              <w:marTop w:val="0"/>
              <w:marBottom w:val="0"/>
              <w:divBdr>
                <w:top w:val="none" w:sz="0" w:space="0" w:color="auto"/>
                <w:left w:val="none" w:sz="0" w:space="0" w:color="auto"/>
                <w:bottom w:val="none" w:sz="0" w:space="0" w:color="auto"/>
                <w:right w:val="none" w:sz="0" w:space="0" w:color="auto"/>
              </w:divBdr>
              <w:divsChild>
                <w:div w:id="20065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355">
      <w:marLeft w:val="0"/>
      <w:marRight w:val="0"/>
      <w:marTop w:val="0"/>
      <w:marBottom w:val="0"/>
      <w:divBdr>
        <w:top w:val="none" w:sz="0" w:space="0" w:color="auto"/>
        <w:left w:val="none" w:sz="0" w:space="0" w:color="auto"/>
        <w:bottom w:val="none" w:sz="0" w:space="0" w:color="auto"/>
        <w:right w:val="none" w:sz="0" w:space="0" w:color="auto"/>
      </w:divBdr>
    </w:div>
    <w:div w:id="2006593358">
      <w:marLeft w:val="0"/>
      <w:marRight w:val="0"/>
      <w:marTop w:val="0"/>
      <w:marBottom w:val="0"/>
      <w:divBdr>
        <w:top w:val="none" w:sz="0" w:space="0" w:color="auto"/>
        <w:left w:val="none" w:sz="0" w:space="0" w:color="auto"/>
        <w:bottom w:val="none" w:sz="0" w:space="0" w:color="auto"/>
        <w:right w:val="none" w:sz="0" w:space="0" w:color="auto"/>
      </w:divBdr>
      <w:divsChild>
        <w:div w:id="2006593622">
          <w:marLeft w:val="0"/>
          <w:marRight w:val="0"/>
          <w:marTop w:val="0"/>
          <w:marBottom w:val="0"/>
          <w:divBdr>
            <w:top w:val="none" w:sz="0" w:space="0" w:color="auto"/>
            <w:left w:val="none" w:sz="0" w:space="0" w:color="auto"/>
            <w:bottom w:val="none" w:sz="0" w:space="0" w:color="auto"/>
            <w:right w:val="none" w:sz="0" w:space="0" w:color="auto"/>
          </w:divBdr>
          <w:divsChild>
            <w:div w:id="2006593621">
              <w:marLeft w:val="0"/>
              <w:marRight w:val="0"/>
              <w:marTop w:val="0"/>
              <w:marBottom w:val="0"/>
              <w:divBdr>
                <w:top w:val="none" w:sz="0" w:space="0" w:color="auto"/>
                <w:left w:val="none" w:sz="0" w:space="0" w:color="auto"/>
                <w:bottom w:val="none" w:sz="0" w:space="0" w:color="auto"/>
                <w:right w:val="none" w:sz="0" w:space="0" w:color="auto"/>
              </w:divBdr>
              <w:divsChild>
                <w:div w:id="2006593736">
                  <w:marLeft w:val="-225"/>
                  <w:marRight w:val="-225"/>
                  <w:marTop w:val="0"/>
                  <w:marBottom w:val="0"/>
                  <w:divBdr>
                    <w:top w:val="none" w:sz="0" w:space="0" w:color="auto"/>
                    <w:left w:val="none" w:sz="0" w:space="0" w:color="auto"/>
                    <w:bottom w:val="none" w:sz="0" w:space="0" w:color="auto"/>
                    <w:right w:val="none" w:sz="0" w:space="0" w:color="auto"/>
                  </w:divBdr>
                  <w:divsChild>
                    <w:div w:id="20065934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006593359">
      <w:marLeft w:val="0"/>
      <w:marRight w:val="0"/>
      <w:marTop w:val="0"/>
      <w:marBottom w:val="0"/>
      <w:divBdr>
        <w:top w:val="none" w:sz="0" w:space="0" w:color="auto"/>
        <w:left w:val="none" w:sz="0" w:space="0" w:color="auto"/>
        <w:bottom w:val="none" w:sz="0" w:space="0" w:color="auto"/>
        <w:right w:val="none" w:sz="0" w:space="0" w:color="auto"/>
      </w:divBdr>
    </w:div>
    <w:div w:id="2006593360">
      <w:marLeft w:val="0"/>
      <w:marRight w:val="0"/>
      <w:marTop w:val="0"/>
      <w:marBottom w:val="0"/>
      <w:divBdr>
        <w:top w:val="none" w:sz="0" w:space="0" w:color="auto"/>
        <w:left w:val="none" w:sz="0" w:space="0" w:color="auto"/>
        <w:bottom w:val="none" w:sz="0" w:space="0" w:color="auto"/>
        <w:right w:val="none" w:sz="0" w:space="0" w:color="auto"/>
      </w:divBdr>
    </w:div>
    <w:div w:id="2006593362">
      <w:marLeft w:val="0"/>
      <w:marRight w:val="0"/>
      <w:marTop w:val="0"/>
      <w:marBottom w:val="0"/>
      <w:divBdr>
        <w:top w:val="none" w:sz="0" w:space="0" w:color="auto"/>
        <w:left w:val="none" w:sz="0" w:space="0" w:color="auto"/>
        <w:bottom w:val="none" w:sz="0" w:space="0" w:color="auto"/>
        <w:right w:val="none" w:sz="0" w:space="0" w:color="auto"/>
      </w:divBdr>
      <w:divsChild>
        <w:div w:id="2006593291">
          <w:marLeft w:val="0"/>
          <w:marRight w:val="0"/>
          <w:marTop w:val="0"/>
          <w:marBottom w:val="0"/>
          <w:divBdr>
            <w:top w:val="none" w:sz="0" w:space="0" w:color="auto"/>
            <w:left w:val="none" w:sz="0" w:space="0" w:color="auto"/>
            <w:bottom w:val="none" w:sz="0" w:space="0" w:color="auto"/>
            <w:right w:val="none" w:sz="0" w:space="0" w:color="auto"/>
          </w:divBdr>
          <w:divsChild>
            <w:div w:id="2006593786">
              <w:marLeft w:val="0"/>
              <w:marRight w:val="0"/>
              <w:marTop w:val="0"/>
              <w:marBottom w:val="0"/>
              <w:divBdr>
                <w:top w:val="none" w:sz="0" w:space="0" w:color="auto"/>
                <w:left w:val="none" w:sz="0" w:space="0" w:color="auto"/>
                <w:bottom w:val="none" w:sz="0" w:space="0" w:color="auto"/>
                <w:right w:val="none" w:sz="0" w:space="0" w:color="auto"/>
              </w:divBdr>
              <w:divsChild>
                <w:div w:id="20065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365">
      <w:marLeft w:val="0"/>
      <w:marRight w:val="0"/>
      <w:marTop w:val="0"/>
      <w:marBottom w:val="0"/>
      <w:divBdr>
        <w:top w:val="none" w:sz="0" w:space="0" w:color="auto"/>
        <w:left w:val="none" w:sz="0" w:space="0" w:color="auto"/>
        <w:bottom w:val="none" w:sz="0" w:space="0" w:color="auto"/>
        <w:right w:val="none" w:sz="0" w:space="0" w:color="auto"/>
      </w:divBdr>
    </w:div>
    <w:div w:id="2006593370">
      <w:marLeft w:val="0"/>
      <w:marRight w:val="0"/>
      <w:marTop w:val="0"/>
      <w:marBottom w:val="0"/>
      <w:divBdr>
        <w:top w:val="none" w:sz="0" w:space="0" w:color="auto"/>
        <w:left w:val="none" w:sz="0" w:space="0" w:color="auto"/>
        <w:bottom w:val="none" w:sz="0" w:space="0" w:color="auto"/>
        <w:right w:val="none" w:sz="0" w:space="0" w:color="auto"/>
      </w:divBdr>
    </w:div>
    <w:div w:id="2006593371">
      <w:marLeft w:val="0"/>
      <w:marRight w:val="0"/>
      <w:marTop w:val="0"/>
      <w:marBottom w:val="0"/>
      <w:divBdr>
        <w:top w:val="none" w:sz="0" w:space="0" w:color="auto"/>
        <w:left w:val="none" w:sz="0" w:space="0" w:color="auto"/>
        <w:bottom w:val="none" w:sz="0" w:space="0" w:color="auto"/>
        <w:right w:val="none" w:sz="0" w:space="0" w:color="auto"/>
      </w:divBdr>
    </w:div>
    <w:div w:id="2006593372">
      <w:marLeft w:val="0"/>
      <w:marRight w:val="0"/>
      <w:marTop w:val="0"/>
      <w:marBottom w:val="0"/>
      <w:divBdr>
        <w:top w:val="none" w:sz="0" w:space="0" w:color="auto"/>
        <w:left w:val="none" w:sz="0" w:space="0" w:color="auto"/>
        <w:bottom w:val="none" w:sz="0" w:space="0" w:color="auto"/>
        <w:right w:val="none" w:sz="0" w:space="0" w:color="auto"/>
      </w:divBdr>
    </w:div>
    <w:div w:id="2006593373">
      <w:marLeft w:val="0"/>
      <w:marRight w:val="0"/>
      <w:marTop w:val="0"/>
      <w:marBottom w:val="0"/>
      <w:divBdr>
        <w:top w:val="none" w:sz="0" w:space="0" w:color="auto"/>
        <w:left w:val="none" w:sz="0" w:space="0" w:color="auto"/>
        <w:bottom w:val="none" w:sz="0" w:space="0" w:color="auto"/>
        <w:right w:val="none" w:sz="0" w:space="0" w:color="auto"/>
      </w:divBdr>
    </w:div>
    <w:div w:id="2006593375">
      <w:marLeft w:val="0"/>
      <w:marRight w:val="0"/>
      <w:marTop w:val="0"/>
      <w:marBottom w:val="0"/>
      <w:divBdr>
        <w:top w:val="none" w:sz="0" w:space="0" w:color="auto"/>
        <w:left w:val="none" w:sz="0" w:space="0" w:color="auto"/>
        <w:bottom w:val="none" w:sz="0" w:space="0" w:color="auto"/>
        <w:right w:val="none" w:sz="0" w:space="0" w:color="auto"/>
      </w:divBdr>
    </w:div>
    <w:div w:id="2006593377">
      <w:marLeft w:val="0"/>
      <w:marRight w:val="0"/>
      <w:marTop w:val="0"/>
      <w:marBottom w:val="0"/>
      <w:divBdr>
        <w:top w:val="none" w:sz="0" w:space="0" w:color="auto"/>
        <w:left w:val="none" w:sz="0" w:space="0" w:color="auto"/>
        <w:bottom w:val="none" w:sz="0" w:space="0" w:color="auto"/>
        <w:right w:val="none" w:sz="0" w:space="0" w:color="auto"/>
      </w:divBdr>
    </w:div>
    <w:div w:id="2006593379">
      <w:marLeft w:val="0"/>
      <w:marRight w:val="0"/>
      <w:marTop w:val="0"/>
      <w:marBottom w:val="0"/>
      <w:divBdr>
        <w:top w:val="none" w:sz="0" w:space="0" w:color="auto"/>
        <w:left w:val="none" w:sz="0" w:space="0" w:color="auto"/>
        <w:bottom w:val="none" w:sz="0" w:space="0" w:color="auto"/>
        <w:right w:val="none" w:sz="0" w:space="0" w:color="auto"/>
      </w:divBdr>
    </w:div>
    <w:div w:id="2006593381">
      <w:marLeft w:val="0"/>
      <w:marRight w:val="0"/>
      <w:marTop w:val="0"/>
      <w:marBottom w:val="0"/>
      <w:divBdr>
        <w:top w:val="none" w:sz="0" w:space="0" w:color="auto"/>
        <w:left w:val="none" w:sz="0" w:space="0" w:color="auto"/>
        <w:bottom w:val="none" w:sz="0" w:space="0" w:color="auto"/>
        <w:right w:val="none" w:sz="0" w:space="0" w:color="auto"/>
      </w:divBdr>
    </w:div>
    <w:div w:id="2006593383">
      <w:marLeft w:val="0"/>
      <w:marRight w:val="0"/>
      <w:marTop w:val="0"/>
      <w:marBottom w:val="0"/>
      <w:divBdr>
        <w:top w:val="none" w:sz="0" w:space="0" w:color="auto"/>
        <w:left w:val="none" w:sz="0" w:space="0" w:color="auto"/>
        <w:bottom w:val="none" w:sz="0" w:space="0" w:color="auto"/>
        <w:right w:val="none" w:sz="0" w:space="0" w:color="auto"/>
      </w:divBdr>
    </w:div>
    <w:div w:id="2006593384">
      <w:marLeft w:val="0"/>
      <w:marRight w:val="0"/>
      <w:marTop w:val="0"/>
      <w:marBottom w:val="0"/>
      <w:divBdr>
        <w:top w:val="none" w:sz="0" w:space="0" w:color="auto"/>
        <w:left w:val="none" w:sz="0" w:space="0" w:color="auto"/>
        <w:bottom w:val="none" w:sz="0" w:space="0" w:color="auto"/>
        <w:right w:val="none" w:sz="0" w:space="0" w:color="auto"/>
      </w:divBdr>
      <w:divsChild>
        <w:div w:id="2006593783">
          <w:marLeft w:val="547"/>
          <w:marRight w:val="0"/>
          <w:marTop w:val="0"/>
          <w:marBottom w:val="0"/>
          <w:divBdr>
            <w:top w:val="none" w:sz="0" w:space="0" w:color="auto"/>
            <w:left w:val="none" w:sz="0" w:space="0" w:color="auto"/>
            <w:bottom w:val="none" w:sz="0" w:space="0" w:color="auto"/>
            <w:right w:val="none" w:sz="0" w:space="0" w:color="auto"/>
          </w:divBdr>
        </w:div>
      </w:divsChild>
    </w:div>
    <w:div w:id="2006593385">
      <w:marLeft w:val="0"/>
      <w:marRight w:val="0"/>
      <w:marTop w:val="0"/>
      <w:marBottom w:val="0"/>
      <w:divBdr>
        <w:top w:val="none" w:sz="0" w:space="0" w:color="auto"/>
        <w:left w:val="none" w:sz="0" w:space="0" w:color="auto"/>
        <w:bottom w:val="none" w:sz="0" w:space="0" w:color="auto"/>
        <w:right w:val="none" w:sz="0" w:space="0" w:color="auto"/>
      </w:divBdr>
    </w:div>
    <w:div w:id="2006593386">
      <w:marLeft w:val="0"/>
      <w:marRight w:val="0"/>
      <w:marTop w:val="0"/>
      <w:marBottom w:val="0"/>
      <w:divBdr>
        <w:top w:val="none" w:sz="0" w:space="0" w:color="auto"/>
        <w:left w:val="none" w:sz="0" w:space="0" w:color="auto"/>
        <w:bottom w:val="none" w:sz="0" w:space="0" w:color="auto"/>
        <w:right w:val="none" w:sz="0" w:space="0" w:color="auto"/>
      </w:divBdr>
    </w:div>
    <w:div w:id="2006593387">
      <w:marLeft w:val="0"/>
      <w:marRight w:val="0"/>
      <w:marTop w:val="0"/>
      <w:marBottom w:val="0"/>
      <w:divBdr>
        <w:top w:val="none" w:sz="0" w:space="0" w:color="auto"/>
        <w:left w:val="none" w:sz="0" w:space="0" w:color="auto"/>
        <w:bottom w:val="none" w:sz="0" w:space="0" w:color="auto"/>
        <w:right w:val="none" w:sz="0" w:space="0" w:color="auto"/>
      </w:divBdr>
    </w:div>
    <w:div w:id="2006593392">
      <w:marLeft w:val="0"/>
      <w:marRight w:val="0"/>
      <w:marTop w:val="0"/>
      <w:marBottom w:val="0"/>
      <w:divBdr>
        <w:top w:val="none" w:sz="0" w:space="0" w:color="auto"/>
        <w:left w:val="none" w:sz="0" w:space="0" w:color="auto"/>
        <w:bottom w:val="none" w:sz="0" w:space="0" w:color="auto"/>
        <w:right w:val="none" w:sz="0" w:space="0" w:color="auto"/>
      </w:divBdr>
    </w:div>
    <w:div w:id="2006593393">
      <w:marLeft w:val="0"/>
      <w:marRight w:val="0"/>
      <w:marTop w:val="0"/>
      <w:marBottom w:val="0"/>
      <w:divBdr>
        <w:top w:val="none" w:sz="0" w:space="0" w:color="auto"/>
        <w:left w:val="none" w:sz="0" w:space="0" w:color="auto"/>
        <w:bottom w:val="none" w:sz="0" w:space="0" w:color="auto"/>
        <w:right w:val="none" w:sz="0" w:space="0" w:color="auto"/>
      </w:divBdr>
    </w:div>
    <w:div w:id="2006593394">
      <w:marLeft w:val="0"/>
      <w:marRight w:val="0"/>
      <w:marTop w:val="0"/>
      <w:marBottom w:val="0"/>
      <w:divBdr>
        <w:top w:val="none" w:sz="0" w:space="0" w:color="auto"/>
        <w:left w:val="none" w:sz="0" w:space="0" w:color="auto"/>
        <w:bottom w:val="none" w:sz="0" w:space="0" w:color="auto"/>
        <w:right w:val="none" w:sz="0" w:space="0" w:color="auto"/>
      </w:divBdr>
    </w:div>
    <w:div w:id="2006593395">
      <w:marLeft w:val="0"/>
      <w:marRight w:val="0"/>
      <w:marTop w:val="0"/>
      <w:marBottom w:val="0"/>
      <w:divBdr>
        <w:top w:val="none" w:sz="0" w:space="0" w:color="auto"/>
        <w:left w:val="none" w:sz="0" w:space="0" w:color="auto"/>
        <w:bottom w:val="none" w:sz="0" w:space="0" w:color="auto"/>
        <w:right w:val="none" w:sz="0" w:space="0" w:color="auto"/>
      </w:divBdr>
    </w:div>
    <w:div w:id="2006593397">
      <w:marLeft w:val="0"/>
      <w:marRight w:val="0"/>
      <w:marTop w:val="0"/>
      <w:marBottom w:val="0"/>
      <w:divBdr>
        <w:top w:val="none" w:sz="0" w:space="0" w:color="auto"/>
        <w:left w:val="none" w:sz="0" w:space="0" w:color="auto"/>
        <w:bottom w:val="none" w:sz="0" w:space="0" w:color="auto"/>
        <w:right w:val="none" w:sz="0" w:space="0" w:color="auto"/>
      </w:divBdr>
    </w:div>
    <w:div w:id="2006593399">
      <w:marLeft w:val="0"/>
      <w:marRight w:val="0"/>
      <w:marTop w:val="0"/>
      <w:marBottom w:val="0"/>
      <w:divBdr>
        <w:top w:val="none" w:sz="0" w:space="0" w:color="auto"/>
        <w:left w:val="none" w:sz="0" w:space="0" w:color="auto"/>
        <w:bottom w:val="none" w:sz="0" w:space="0" w:color="auto"/>
        <w:right w:val="none" w:sz="0" w:space="0" w:color="auto"/>
      </w:divBdr>
    </w:div>
    <w:div w:id="2006593400">
      <w:marLeft w:val="0"/>
      <w:marRight w:val="0"/>
      <w:marTop w:val="0"/>
      <w:marBottom w:val="0"/>
      <w:divBdr>
        <w:top w:val="none" w:sz="0" w:space="0" w:color="auto"/>
        <w:left w:val="none" w:sz="0" w:space="0" w:color="auto"/>
        <w:bottom w:val="none" w:sz="0" w:space="0" w:color="auto"/>
        <w:right w:val="none" w:sz="0" w:space="0" w:color="auto"/>
      </w:divBdr>
    </w:div>
    <w:div w:id="2006593401">
      <w:marLeft w:val="0"/>
      <w:marRight w:val="0"/>
      <w:marTop w:val="0"/>
      <w:marBottom w:val="0"/>
      <w:divBdr>
        <w:top w:val="none" w:sz="0" w:space="0" w:color="auto"/>
        <w:left w:val="none" w:sz="0" w:space="0" w:color="auto"/>
        <w:bottom w:val="none" w:sz="0" w:space="0" w:color="auto"/>
        <w:right w:val="none" w:sz="0" w:space="0" w:color="auto"/>
      </w:divBdr>
      <w:divsChild>
        <w:div w:id="2006593467">
          <w:marLeft w:val="547"/>
          <w:marRight w:val="0"/>
          <w:marTop w:val="0"/>
          <w:marBottom w:val="0"/>
          <w:divBdr>
            <w:top w:val="none" w:sz="0" w:space="0" w:color="auto"/>
            <w:left w:val="none" w:sz="0" w:space="0" w:color="auto"/>
            <w:bottom w:val="none" w:sz="0" w:space="0" w:color="auto"/>
            <w:right w:val="none" w:sz="0" w:space="0" w:color="auto"/>
          </w:divBdr>
        </w:div>
      </w:divsChild>
    </w:div>
    <w:div w:id="2006593402">
      <w:marLeft w:val="0"/>
      <w:marRight w:val="0"/>
      <w:marTop w:val="0"/>
      <w:marBottom w:val="0"/>
      <w:divBdr>
        <w:top w:val="none" w:sz="0" w:space="0" w:color="auto"/>
        <w:left w:val="none" w:sz="0" w:space="0" w:color="auto"/>
        <w:bottom w:val="none" w:sz="0" w:space="0" w:color="auto"/>
        <w:right w:val="none" w:sz="0" w:space="0" w:color="auto"/>
      </w:divBdr>
    </w:div>
    <w:div w:id="2006593403">
      <w:marLeft w:val="0"/>
      <w:marRight w:val="0"/>
      <w:marTop w:val="0"/>
      <w:marBottom w:val="0"/>
      <w:divBdr>
        <w:top w:val="none" w:sz="0" w:space="0" w:color="auto"/>
        <w:left w:val="none" w:sz="0" w:space="0" w:color="auto"/>
        <w:bottom w:val="none" w:sz="0" w:space="0" w:color="auto"/>
        <w:right w:val="none" w:sz="0" w:space="0" w:color="auto"/>
      </w:divBdr>
    </w:div>
    <w:div w:id="2006593404">
      <w:marLeft w:val="0"/>
      <w:marRight w:val="0"/>
      <w:marTop w:val="0"/>
      <w:marBottom w:val="0"/>
      <w:divBdr>
        <w:top w:val="none" w:sz="0" w:space="0" w:color="auto"/>
        <w:left w:val="none" w:sz="0" w:space="0" w:color="auto"/>
        <w:bottom w:val="none" w:sz="0" w:space="0" w:color="auto"/>
        <w:right w:val="none" w:sz="0" w:space="0" w:color="auto"/>
      </w:divBdr>
      <w:divsChild>
        <w:div w:id="2006593349">
          <w:marLeft w:val="0"/>
          <w:marRight w:val="0"/>
          <w:marTop w:val="0"/>
          <w:marBottom w:val="0"/>
          <w:divBdr>
            <w:top w:val="none" w:sz="0" w:space="0" w:color="auto"/>
            <w:left w:val="none" w:sz="0" w:space="0" w:color="auto"/>
            <w:bottom w:val="none" w:sz="0" w:space="0" w:color="auto"/>
            <w:right w:val="none" w:sz="0" w:space="0" w:color="auto"/>
          </w:divBdr>
          <w:divsChild>
            <w:div w:id="2006593817">
              <w:marLeft w:val="0"/>
              <w:marRight w:val="0"/>
              <w:marTop w:val="0"/>
              <w:marBottom w:val="0"/>
              <w:divBdr>
                <w:top w:val="none" w:sz="0" w:space="0" w:color="auto"/>
                <w:left w:val="none" w:sz="0" w:space="0" w:color="auto"/>
                <w:bottom w:val="none" w:sz="0" w:space="0" w:color="auto"/>
                <w:right w:val="none" w:sz="0" w:space="0" w:color="auto"/>
              </w:divBdr>
              <w:divsChild>
                <w:div w:id="2006593719">
                  <w:marLeft w:val="0"/>
                  <w:marRight w:val="0"/>
                  <w:marTop w:val="0"/>
                  <w:marBottom w:val="0"/>
                  <w:divBdr>
                    <w:top w:val="none" w:sz="0" w:space="0" w:color="auto"/>
                    <w:left w:val="none" w:sz="0" w:space="0" w:color="auto"/>
                    <w:bottom w:val="none" w:sz="0" w:space="0" w:color="auto"/>
                    <w:right w:val="none" w:sz="0" w:space="0" w:color="auto"/>
                  </w:divBdr>
                  <w:divsChild>
                    <w:div w:id="2006593507">
                      <w:marLeft w:val="0"/>
                      <w:marRight w:val="0"/>
                      <w:marTop w:val="0"/>
                      <w:marBottom w:val="0"/>
                      <w:divBdr>
                        <w:top w:val="none" w:sz="0" w:space="0" w:color="auto"/>
                        <w:left w:val="none" w:sz="0" w:space="0" w:color="auto"/>
                        <w:bottom w:val="none" w:sz="0" w:space="0" w:color="auto"/>
                        <w:right w:val="none" w:sz="0" w:space="0" w:color="auto"/>
                      </w:divBdr>
                      <w:divsChild>
                        <w:div w:id="2006593649">
                          <w:marLeft w:val="0"/>
                          <w:marRight w:val="0"/>
                          <w:marTop w:val="0"/>
                          <w:marBottom w:val="0"/>
                          <w:divBdr>
                            <w:top w:val="none" w:sz="0" w:space="0" w:color="auto"/>
                            <w:left w:val="none" w:sz="0" w:space="0" w:color="auto"/>
                            <w:bottom w:val="none" w:sz="0" w:space="0" w:color="auto"/>
                            <w:right w:val="none" w:sz="0" w:space="0" w:color="auto"/>
                          </w:divBdr>
                          <w:divsChild>
                            <w:div w:id="2006593572">
                              <w:marLeft w:val="0"/>
                              <w:marRight w:val="0"/>
                              <w:marTop w:val="0"/>
                              <w:marBottom w:val="0"/>
                              <w:divBdr>
                                <w:top w:val="none" w:sz="0" w:space="0" w:color="auto"/>
                                <w:left w:val="none" w:sz="0" w:space="0" w:color="auto"/>
                                <w:bottom w:val="none" w:sz="0" w:space="0" w:color="auto"/>
                                <w:right w:val="none" w:sz="0" w:space="0" w:color="auto"/>
                              </w:divBdr>
                              <w:divsChild>
                                <w:div w:id="2006593666">
                                  <w:marLeft w:val="0"/>
                                  <w:marRight w:val="0"/>
                                  <w:marTop w:val="0"/>
                                  <w:marBottom w:val="0"/>
                                  <w:divBdr>
                                    <w:top w:val="none" w:sz="0" w:space="0" w:color="auto"/>
                                    <w:left w:val="none" w:sz="0" w:space="0" w:color="auto"/>
                                    <w:bottom w:val="none" w:sz="0" w:space="0" w:color="auto"/>
                                    <w:right w:val="none" w:sz="0" w:space="0" w:color="auto"/>
                                  </w:divBdr>
                                  <w:divsChild>
                                    <w:div w:id="2006593537">
                                      <w:marLeft w:val="0"/>
                                      <w:marRight w:val="0"/>
                                      <w:marTop w:val="0"/>
                                      <w:marBottom w:val="0"/>
                                      <w:divBdr>
                                        <w:top w:val="none" w:sz="0" w:space="0" w:color="auto"/>
                                        <w:left w:val="none" w:sz="0" w:space="0" w:color="auto"/>
                                        <w:bottom w:val="none" w:sz="0" w:space="0" w:color="auto"/>
                                        <w:right w:val="none" w:sz="0" w:space="0" w:color="auto"/>
                                      </w:divBdr>
                                      <w:divsChild>
                                        <w:div w:id="2006593485">
                                          <w:marLeft w:val="0"/>
                                          <w:marRight w:val="0"/>
                                          <w:marTop w:val="0"/>
                                          <w:marBottom w:val="0"/>
                                          <w:divBdr>
                                            <w:top w:val="none" w:sz="0" w:space="0" w:color="auto"/>
                                            <w:left w:val="none" w:sz="0" w:space="0" w:color="auto"/>
                                            <w:bottom w:val="none" w:sz="0" w:space="0" w:color="auto"/>
                                            <w:right w:val="none" w:sz="0" w:space="0" w:color="auto"/>
                                          </w:divBdr>
                                          <w:divsChild>
                                            <w:div w:id="2006593796">
                                              <w:marLeft w:val="0"/>
                                              <w:marRight w:val="0"/>
                                              <w:marTop w:val="0"/>
                                              <w:marBottom w:val="0"/>
                                              <w:divBdr>
                                                <w:top w:val="single" w:sz="12" w:space="2" w:color="FFFFCC"/>
                                                <w:left w:val="single" w:sz="12" w:space="2" w:color="FFFFCC"/>
                                                <w:bottom w:val="single" w:sz="12" w:space="2" w:color="FFFFCC"/>
                                                <w:right w:val="single" w:sz="12" w:space="0" w:color="FFFFCC"/>
                                              </w:divBdr>
                                              <w:divsChild>
                                                <w:div w:id="2006593647">
                                                  <w:marLeft w:val="0"/>
                                                  <w:marRight w:val="0"/>
                                                  <w:marTop w:val="0"/>
                                                  <w:marBottom w:val="0"/>
                                                  <w:divBdr>
                                                    <w:top w:val="none" w:sz="0" w:space="0" w:color="auto"/>
                                                    <w:left w:val="none" w:sz="0" w:space="0" w:color="auto"/>
                                                    <w:bottom w:val="none" w:sz="0" w:space="0" w:color="auto"/>
                                                    <w:right w:val="none" w:sz="0" w:space="0" w:color="auto"/>
                                                  </w:divBdr>
                                                  <w:divsChild>
                                                    <w:div w:id="2006593775">
                                                      <w:marLeft w:val="0"/>
                                                      <w:marRight w:val="0"/>
                                                      <w:marTop w:val="0"/>
                                                      <w:marBottom w:val="0"/>
                                                      <w:divBdr>
                                                        <w:top w:val="none" w:sz="0" w:space="0" w:color="auto"/>
                                                        <w:left w:val="none" w:sz="0" w:space="0" w:color="auto"/>
                                                        <w:bottom w:val="none" w:sz="0" w:space="0" w:color="auto"/>
                                                        <w:right w:val="none" w:sz="0" w:space="0" w:color="auto"/>
                                                      </w:divBdr>
                                                      <w:divsChild>
                                                        <w:div w:id="2006593574">
                                                          <w:marLeft w:val="0"/>
                                                          <w:marRight w:val="0"/>
                                                          <w:marTop w:val="0"/>
                                                          <w:marBottom w:val="0"/>
                                                          <w:divBdr>
                                                            <w:top w:val="none" w:sz="0" w:space="0" w:color="auto"/>
                                                            <w:left w:val="none" w:sz="0" w:space="0" w:color="auto"/>
                                                            <w:bottom w:val="none" w:sz="0" w:space="0" w:color="auto"/>
                                                            <w:right w:val="none" w:sz="0" w:space="0" w:color="auto"/>
                                                          </w:divBdr>
                                                          <w:divsChild>
                                                            <w:div w:id="2006593630">
                                                              <w:marLeft w:val="0"/>
                                                              <w:marRight w:val="0"/>
                                                              <w:marTop w:val="0"/>
                                                              <w:marBottom w:val="0"/>
                                                              <w:divBdr>
                                                                <w:top w:val="none" w:sz="0" w:space="0" w:color="auto"/>
                                                                <w:left w:val="none" w:sz="0" w:space="0" w:color="auto"/>
                                                                <w:bottom w:val="none" w:sz="0" w:space="0" w:color="auto"/>
                                                                <w:right w:val="none" w:sz="0" w:space="0" w:color="auto"/>
                                                              </w:divBdr>
                                                              <w:divsChild>
                                                                <w:div w:id="2006593464">
                                                                  <w:marLeft w:val="0"/>
                                                                  <w:marRight w:val="0"/>
                                                                  <w:marTop w:val="0"/>
                                                                  <w:marBottom w:val="0"/>
                                                                  <w:divBdr>
                                                                    <w:top w:val="none" w:sz="0" w:space="0" w:color="auto"/>
                                                                    <w:left w:val="none" w:sz="0" w:space="0" w:color="auto"/>
                                                                    <w:bottom w:val="none" w:sz="0" w:space="0" w:color="auto"/>
                                                                    <w:right w:val="none" w:sz="0" w:space="0" w:color="auto"/>
                                                                  </w:divBdr>
                                                                  <w:divsChild>
                                                                    <w:div w:id="2006593501">
                                                                      <w:marLeft w:val="0"/>
                                                                      <w:marRight w:val="0"/>
                                                                      <w:marTop w:val="0"/>
                                                                      <w:marBottom w:val="0"/>
                                                                      <w:divBdr>
                                                                        <w:top w:val="none" w:sz="0" w:space="0" w:color="auto"/>
                                                                        <w:left w:val="none" w:sz="0" w:space="0" w:color="auto"/>
                                                                        <w:bottom w:val="none" w:sz="0" w:space="0" w:color="auto"/>
                                                                        <w:right w:val="none" w:sz="0" w:space="0" w:color="auto"/>
                                                                      </w:divBdr>
                                                                      <w:divsChild>
                                                                        <w:div w:id="2006593526">
                                                                          <w:marLeft w:val="0"/>
                                                                          <w:marRight w:val="0"/>
                                                                          <w:marTop w:val="0"/>
                                                                          <w:marBottom w:val="0"/>
                                                                          <w:divBdr>
                                                                            <w:top w:val="none" w:sz="0" w:space="0" w:color="auto"/>
                                                                            <w:left w:val="none" w:sz="0" w:space="0" w:color="auto"/>
                                                                            <w:bottom w:val="none" w:sz="0" w:space="0" w:color="auto"/>
                                                                            <w:right w:val="none" w:sz="0" w:space="0" w:color="auto"/>
                                                                          </w:divBdr>
                                                                          <w:divsChild>
                                                                            <w:div w:id="2006593748">
                                                                              <w:marLeft w:val="0"/>
                                                                              <w:marRight w:val="0"/>
                                                                              <w:marTop w:val="0"/>
                                                                              <w:marBottom w:val="0"/>
                                                                              <w:divBdr>
                                                                                <w:top w:val="none" w:sz="0" w:space="0" w:color="auto"/>
                                                                                <w:left w:val="none" w:sz="0" w:space="0" w:color="auto"/>
                                                                                <w:bottom w:val="none" w:sz="0" w:space="0" w:color="auto"/>
                                                                                <w:right w:val="none" w:sz="0" w:space="0" w:color="auto"/>
                                                                              </w:divBdr>
                                                                              <w:divsChild>
                                                                                <w:div w:id="2006593566">
                                                                                  <w:marLeft w:val="0"/>
                                                                                  <w:marRight w:val="0"/>
                                                                                  <w:marTop w:val="0"/>
                                                                                  <w:marBottom w:val="0"/>
                                                                                  <w:divBdr>
                                                                                    <w:top w:val="none" w:sz="0" w:space="0" w:color="auto"/>
                                                                                    <w:left w:val="none" w:sz="0" w:space="0" w:color="auto"/>
                                                                                    <w:bottom w:val="none" w:sz="0" w:space="0" w:color="auto"/>
                                                                                    <w:right w:val="none" w:sz="0" w:space="0" w:color="auto"/>
                                                                                  </w:divBdr>
                                                                                  <w:divsChild>
                                                                                    <w:div w:id="2006593684">
                                                                                      <w:marLeft w:val="0"/>
                                                                                      <w:marRight w:val="0"/>
                                                                                      <w:marTop w:val="0"/>
                                                                                      <w:marBottom w:val="0"/>
                                                                                      <w:divBdr>
                                                                                        <w:top w:val="none" w:sz="0" w:space="0" w:color="auto"/>
                                                                                        <w:left w:val="none" w:sz="0" w:space="0" w:color="auto"/>
                                                                                        <w:bottom w:val="none" w:sz="0" w:space="0" w:color="auto"/>
                                                                                        <w:right w:val="none" w:sz="0" w:space="0" w:color="auto"/>
                                                                                      </w:divBdr>
                                                                                      <w:divsChild>
                                                                                        <w:div w:id="200659332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6593366">
                                                                                              <w:marLeft w:val="0"/>
                                                                                              <w:marRight w:val="0"/>
                                                                                              <w:marTop w:val="0"/>
                                                                                              <w:marBottom w:val="0"/>
                                                                                              <w:divBdr>
                                                                                                <w:top w:val="none" w:sz="0" w:space="0" w:color="auto"/>
                                                                                                <w:left w:val="none" w:sz="0" w:space="0" w:color="auto"/>
                                                                                                <w:bottom w:val="none" w:sz="0" w:space="0" w:color="auto"/>
                                                                                                <w:right w:val="none" w:sz="0" w:space="0" w:color="auto"/>
                                                                                              </w:divBdr>
                                                                                              <w:divsChild>
                                                                                                <w:div w:id="2006593702">
                                                                                                  <w:marLeft w:val="0"/>
                                                                                                  <w:marRight w:val="0"/>
                                                                                                  <w:marTop w:val="0"/>
                                                                                                  <w:marBottom w:val="0"/>
                                                                                                  <w:divBdr>
                                                                                                    <w:top w:val="none" w:sz="0" w:space="0" w:color="auto"/>
                                                                                                    <w:left w:val="none" w:sz="0" w:space="0" w:color="auto"/>
                                                                                                    <w:bottom w:val="none" w:sz="0" w:space="0" w:color="auto"/>
                                                                                                    <w:right w:val="none" w:sz="0" w:space="0" w:color="auto"/>
                                                                                                  </w:divBdr>
                                                                                                  <w:divsChild>
                                                                                                    <w:div w:id="2006593447">
                                                                                                      <w:marLeft w:val="0"/>
                                                                                                      <w:marRight w:val="0"/>
                                                                                                      <w:marTop w:val="0"/>
                                                                                                      <w:marBottom w:val="0"/>
                                                                                                      <w:divBdr>
                                                                                                        <w:top w:val="none" w:sz="0" w:space="0" w:color="auto"/>
                                                                                                        <w:left w:val="none" w:sz="0" w:space="0" w:color="auto"/>
                                                                                                        <w:bottom w:val="none" w:sz="0" w:space="0" w:color="auto"/>
                                                                                                        <w:right w:val="none" w:sz="0" w:space="0" w:color="auto"/>
                                                                                                      </w:divBdr>
                                                                                                      <w:divsChild>
                                                                                                        <w:div w:id="2006593720">
                                                                                                          <w:marLeft w:val="0"/>
                                                                                                          <w:marRight w:val="0"/>
                                                                                                          <w:marTop w:val="0"/>
                                                                                                          <w:marBottom w:val="0"/>
                                                                                                          <w:divBdr>
                                                                                                            <w:top w:val="none" w:sz="0" w:space="0" w:color="auto"/>
                                                                                                            <w:left w:val="none" w:sz="0" w:space="0" w:color="auto"/>
                                                                                                            <w:bottom w:val="none" w:sz="0" w:space="0" w:color="auto"/>
                                                                                                            <w:right w:val="none" w:sz="0" w:space="0" w:color="auto"/>
                                                                                                          </w:divBdr>
                                                                                                          <w:divsChild>
                                                                                                            <w:div w:id="2006593513">
                                                                                                              <w:marLeft w:val="0"/>
                                                                                                              <w:marRight w:val="0"/>
                                                                                                              <w:marTop w:val="0"/>
                                                                                                              <w:marBottom w:val="0"/>
                                                                                                              <w:divBdr>
                                                                                                                <w:top w:val="single" w:sz="2" w:space="4" w:color="D0D0D0"/>
                                                                                                                <w:left w:val="single" w:sz="2" w:space="0" w:color="D0D0D0"/>
                                                                                                                <w:bottom w:val="single" w:sz="2" w:space="4" w:color="D0D0D0"/>
                                                                                                                <w:right w:val="single" w:sz="2" w:space="0" w:color="D0D0D0"/>
                                                                                                              </w:divBdr>
                                                                                                              <w:divsChild>
                                                                                                                <w:div w:id="2006593245">
                                                                                                                  <w:marLeft w:val="225"/>
                                                                                                                  <w:marRight w:val="225"/>
                                                                                                                  <w:marTop w:val="75"/>
                                                                                                                  <w:marBottom w:val="75"/>
                                                                                                                  <w:divBdr>
                                                                                                                    <w:top w:val="none" w:sz="0" w:space="0" w:color="auto"/>
                                                                                                                    <w:left w:val="none" w:sz="0" w:space="0" w:color="auto"/>
                                                                                                                    <w:bottom w:val="none" w:sz="0" w:space="0" w:color="auto"/>
                                                                                                                    <w:right w:val="none" w:sz="0" w:space="0" w:color="auto"/>
                                                                                                                  </w:divBdr>
                                                                                                                  <w:divsChild>
                                                                                                                    <w:div w:id="2006593532">
                                                                                                                      <w:marLeft w:val="0"/>
                                                                                                                      <w:marRight w:val="0"/>
                                                                                                                      <w:marTop w:val="0"/>
                                                                                                                      <w:marBottom w:val="0"/>
                                                                                                                      <w:divBdr>
                                                                                                                        <w:top w:val="single" w:sz="6" w:space="0" w:color="auto"/>
                                                                                                                        <w:left w:val="single" w:sz="6" w:space="0" w:color="auto"/>
                                                                                                                        <w:bottom w:val="single" w:sz="6" w:space="0" w:color="auto"/>
                                                                                                                        <w:right w:val="single" w:sz="6" w:space="0" w:color="auto"/>
                                                                                                                      </w:divBdr>
                                                                                                                      <w:divsChild>
                                                                                                                        <w:div w:id="20065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405">
      <w:marLeft w:val="0"/>
      <w:marRight w:val="0"/>
      <w:marTop w:val="0"/>
      <w:marBottom w:val="0"/>
      <w:divBdr>
        <w:top w:val="none" w:sz="0" w:space="0" w:color="auto"/>
        <w:left w:val="none" w:sz="0" w:space="0" w:color="auto"/>
        <w:bottom w:val="none" w:sz="0" w:space="0" w:color="auto"/>
        <w:right w:val="none" w:sz="0" w:space="0" w:color="auto"/>
      </w:divBdr>
    </w:div>
    <w:div w:id="2006593407">
      <w:marLeft w:val="0"/>
      <w:marRight w:val="0"/>
      <w:marTop w:val="0"/>
      <w:marBottom w:val="0"/>
      <w:divBdr>
        <w:top w:val="none" w:sz="0" w:space="0" w:color="auto"/>
        <w:left w:val="none" w:sz="0" w:space="0" w:color="auto"/>
        <w:bottom w:val="none" w:sz="0" w:space="0" w:color="auto"/>
        <w:right w:val="none" w:sz="0" w:space="0" w:color="auto"/>
      </w:divBdr>
    </w:div>
    <w:div w:id="2006593408">
      <w:marLeft w:val="0"/>
      <w:marRight w:val="0"/>
      <w:marTop w:val="0"/>
      <w:marBottom w:val="0"/>
      <w:divBdr>
        <w:top w:val="none" w:sz="0" w:space="0" w:color="auto"/>
        <w:left w:val="none" w:sz="0" w:space="0" w:color="auto"/>
        <w:bottom w:val="none" w:sz="0" w:space="0" w:color="auto"/>
        <w:right w:val="none" w:sz="0" w:space="0" w:color="auto"/>
      </w:divBdr>
    </w:div>
    <w:div w:id="2006593409">
      <w:marLeft w:val="0"/>
      <w:marRight w:val="0"/>
      <w:marTop w:val="0"/>
      <w:marBottom w:val="0"/>
      <w:divBdr>
        <w:top w:val="none" w:sz="0" w:space="0" w:color="auto"/>
        <w:left w:val="none" w:sz="0" w:space="0" w:color="auto"/>
        <w:bottom w:val="none" w:sz="0" w:space="0" w:color="auto"/>
        <w:right w:val="none" w:sz="0" w:space="0" w:color="auto"/>
      </w:divBdr>
    </w:div>
    <w:div w:id="2006593410">
      <w:marLeft w:val="0"/>
      <w:marRight w:val="0"/>
      <w:marTop w:val="0"/>
      <w:marBottom w:val="0"/>
      <w:divBdr>
        <w:top w:val="none" w:sz="0" w:space="0" w:color="auto"/>
        <w:left w:val="none" w:sz="0" w:space="0" w:color="auto"/>
        <w:bottom w:val="none" w:sz="0" w:space="0" w:color="auto"/>
        <w:right w:val="none" w:sz="0" w:space="0" w:color="auto"/>
      </w:divBdr>
      <w:divsChild>
        <w:div w:id="2006593328">
          <w:marLeft w:val="0"/>
          <w:marRight w:val="0"/>
          <w:marTop w:val="0"/>
          <w:marBottom w:val="0"/>
          <w:divBdr>
            <w:top w:val="none" w:sz="0" w:space="0" w:color="auto"/>
            <w:left w:val="none" w:sz="0" w:space="0" w:color="auto"/>
            <w:bottom w:val="none" w:sz="0" w:space="0" w:color="auto"/>
            <w:right w:val="none" w:sz="0" w:space="0" w:color="auto"/>
          </w:divBdr>
          <w:divsChild>
            <w:div w:id="2006593510">
              <w:marLeft w:val="0"/>
              <w:marRight w:val="0"/>
              <w:marTop w:val="0"/>
              <w:marBottom w:val="0"/>
              <w:divBdr>
                <w:top w:val="none" w:sz="0" w:space="0" w:color="auto"/>
                <w:left w:val="none" w:sz="0" w:space="0" w:color="auto"/>
                <w:bottom w:val="none" w:sz="0" w:space="0" w:color="auto"/>
                <w:right w:val="none" w:sz="0" w:space="0" w:color="auto"/>
              </w:divBdr>
              <w:divsChild>
                <w:div w:id="20065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11">
      <w:marLeft w:val="0"/>
      <w:marRight w:val="0"/>
      <w:marTop w:val="0"/>
      <w:marBottom w:val="0"/>
      <w:divBdr>
        <w:top w:val="none" w:sz="0" w:space="0" w:color="auto"/>
        <w:left w:val="none" w:sz="0" w:space="0" w:color="auto"/>
        <w:bottom w:val="none" w:sz="0" w:space="0" w:color="auto"/>
        <w:right w:val="none" w:sz="0" w:space="0" w:color="auto"/>
      </w:divBdr>
    </w:div>
    <w:div w:id="2006593414">
      <w:marLeft w:val="0"/>
      <w:marRight w:val="0"/>
      <w:marTop w:val="0"/>
      <w:marBottom w:val="0"/>
      <w:divBdr>
        <w:top w:val="none" w:sz="0" w:space="0" w:color="auto"/>
        <w:left w:val="none" w:sz="0" w:space="0" w:color="auto"/>
        <w:bottom w:val="none" w:sz="0" w:space="0" w:color="auto"/>
        <w:right w:val="none" w:sz="0" w:space="0" w:color="auto"/>
      </w:divBdr>
    </w:div>
    <w:div w:id="2006593415">
      <w:marLeft w:val="0"/>
      <w:marRight w:val="0"/>
      <w:marTop w:val="0"/>
      <w:marBottom w:val="0"/>
      <w:divBdr>
        <w:top w:val="none" w:sz="0" w:space="0" w:color="auto"/>
        <w:left w:val="none" w:sz="0" w:space="0" w:color="auto"/>
        <w:bottom w:val="none" w:sz="0" w:space="0" w:color="auto"/>
        <w:right w:val="none" w:sz="0" w:space="0" w:color="auto"/>
      </w:divBdr>
    </w:div>
    <w:div w:id="2006593416">
      <w:marLeft w:val="0"/>
      <w:marRight w:val="0"/>
      <w:marTop w:val="0"/>
      <w:marBottom w:val="0"/>
      <w:divBdr>
        <w:top w:val="none" w:sz="0" w:space="0" w:color="auto"/>
        <w:left w:val="none" w:sz="0" w:space="0" w:color="auto"/>
        <w:bottom w:val="none" w:sz="0" w:space="0" w:color="auto"/>
        <w:right w:val="none" w:sz="0" w:space="0" w:color="auto"/>
      </w:divBdr>
    </w:div>
    <w:div w:id="2006593417">
      <w:marLeft w:val="0"/>
      <w:marRight w:val="0"/>
      <w:marTop w:val="0"/>
      <w:marBottom w:val="0"/>
      <w:divBdr>
        <w:top w:val="none" w:sz="0" w:space="0" w:color="auto"/>
        <w:left w:val="none" w:sz="0" w:space="0" w:color="auto"/>
        <w:bottom w:val="none" w:sz="0" w:space="0" w:color="auto"/>
        <w:right w:val="none" w:sz="0" w:space="0" w:color="auto"/>
      </w:divBdr>
    </w:div>
    <w:div w:id="2006593418">
      <w:marLeft w:val="0"/>
      <w:marRight w:val="0"/>
      <w:marTop w:val="0"/>
      <w:marBottom w:val="0"/>
      <w:divBdr>
        <w:top w:val="none" w:sz="0" w:space="0" w:color="auto"/>
        <w:left w:val="none" w:sz="0" w:space="0" w:color="auto"/>
        <w:bottom w:val="none" w:sz="0" w:space="0" w:color="auto"/>
        <w:right w:val="none" w:sz="0" w:space="0" w:color="auto"/>
      </w:divBdr>
    </w:div>
    <w:div w:id="2006593420">
      <w:marLeft w:val="0"/>
      <w:marRight w:val="0"/>
      <w:marTop w:val="0"/>
      <w:marBottom w:val="0"/>
      <w:divBdr>
        <w:top w:val="none" w:sz="0" w:space="0" w:color="auto"/>
        <w:left w:val="none" w:sz="0" w:space="0" w:color="auto"/>
        <w:bottom w:val="none" w:sz="0" w:space="0" w:color="auto"/>
        <w:right w:val="none" w:sz="0" w:space="0" w:color="auto"/>
      </w:divBdr>
      <w:divsChild>
        <w:div w:id="2006593435">
          <w:marLeft w:val="0"/>
          <w:marRight w:val="0"/>
          <w:marTop w:val="0"/>
          <w:marBottom w:val="0"/>
          <w:divBdr>
            <w:top w:val="none" w:sz="0" w:space="0" w:color="auto"/>
            <w:left w:val="none" w:sz="0" w:space="0" w:color="auto"/>
            <w:bottom w:val="none" w:sz="0" w:space="0" w:color="auto"/>
            <w:right w:val="none" w:sz="0" w:space="0" w:color="auto"/>
          </w:divBdr>
        </w:div>
      </w:divsChild>
    </w:div>
    <w:div w:id="2006593421">
      <w:marLeft w:val="0"/>
      <w:marRight w:val="0"/>
      <w:marTop w:val="0"/>
      <w:marBottom w:val="0"/>
      <w:divBdr>
        <w:top w:val="none" w:sz="0" w:space="0" w:color="auto"/>
        <w:left w:val="none" w:sz="0" w:space="0" w:color="auto"/>
        <w:bottom w:val="none" w:sz="0" w:space="0" w:color="auto"/>
        <w:right w:val="none" w:sz="0" w:space="0" w:color="auto"/>
      </w:divBdr>
    </w:div>
    <w:div w:id="2006593422">
      <w:marLeft w:val="0"/>
      <w:marRight w:val="0"/>
      <w:marTop w:val="0"/>
      <w:marBottom w:val="0"/>
      <w:divBdr>
        <w:top w:val="none" w:sz="0" w:space="0" w:color="auto"/>
        <w:left w:val="none" w:sz="0" w:space="0" w:color="auto"/>
        <w:bottom w:val="none" w:sz="0" w:space="0" w:color="auto"/>
        <w:right w:val="none" w:sz="0" w:space="0" w:color="auto"/>
      </w:divBdr>
    </w:div>
    <w:div w:id="2006593423">
      <w:marLeft w:val="0"/>
      <w:marRight w:val="0"/>
      <w:marTop w:val="0"/>
      <w:marBottom w:val="0"/>
      <w:divBdr>
        <w:top w:val="none" w:sz="0" w:space="0" w:color="auto"/>
        <w:left w:val="none" w:sz="0" w:space="0" w:color="auto"/>
        <w:bottom w:val="none" w:sz="0" w:space="0" w:color="auto"/>
        <w:right w:val="none" w:sz="0" w:space="0" w:color="auto"/>
      </w:divBdr>
      <w:divsChild>
        <w:div w:id="2006593205">
          <w:marLeft w:val="0"/>
          <w:marRight w:val="0"/>
          <w:marTop w:val="0"/>
          <w:marBottom w:val="0"/>
          <w:divBdr>
            <w:top w:val="none" w:sz="0" w:space="0" w:color="auto"/>
            <w:left w:val="none" w:sz="0" w:space="0" w:color="auto"/>
            <w:bottom w:val="none" w:sz="0" w:space="0" w:color="auto"/>
            <w:right w:val="none" w:sz="0" w:space="0" w:color="auto"/>
          </w:divBdr>
          <w:divsChild>
            <w:div w:id="2006593679">
              <w:marLeft w:val="0"/>
              <w:marRight w:val="0"/>
              <w:marTop w:val="0"/>
              <w:marBottom w:val="0"/>
              <w:divBdr>
                <w:top w:val="none" w:sz="0" w:space="0" w:color="auto"/>
                <w:left w:val="none" w:sz="0" w:space="0" w:color="auto"/>
                <w:bottom w:val="none" w:sz="0" w:space="0" w:color="auto"/>
                <w:right w:val="none" w:sz="0" w:space="0" w:color="auto"/>
              </w:divBdr>
              <w:divsChild>
                <w:div w:id="20065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24">
      <w:marLeft w:val="0"/>
      <w:marRight w:val="0"/>
      <w:marTop w:val="0"/>
      <w:marBottom w:val="0"/>
      <w:divBdr>
        <w:top w:val="none" w:sz="0" w:space="0" w:color="auto"/>
        <w:left w:val="none" w:sz="0" w:space="0" w:color="auto"/>
        <w:bottom w:val="none" w:sz="0" w:space="0" w:color="auto"/>
        <w:right w:val="none" w:sz="0" w:space="0" w:color="auto"/>
      </w:divBdr>
    </w:div>
    <w:div w:id="2006593425">
      <w:marLeft w:val="0"/>
      <w:marRight w:val="0"/>
      <w:marTop w:val="0"/>
      <w:marBottom w:val="0"/>
      <w:divBdr>
        <w:top w:val="none" w:sz="0" w:space="0" w:color="auto"/>
        <w:left w:val="none" w:sz="0" w:space="0" w:color="auto"/>
        <w:bottom w:val="none" w:sz="0" w:space="0" w:color="auto"/>
        <w:right w:val="none" w:sz="0" w:space="0" w:color="auto"/>
      </w:divBdr>
    </w:div>
    <w:div w:id="2006593427">
      <w:marLeft w:val="0"/>
      <w:marRight w:val="0"/>
      <w:marTop w:val="0"/>
      <w:marBottom w:val="0"/>
      <w:divBdr>
        <w:top w:val="none" w:sz="0" w:space="0" w:color="auto"/>
        <w:left w:val="none" w:sz="0" w:space="0" w:color="auto"/>
        <w:bottom w:val="none" w:sz="0" w:space="0" w:color="auto"/>
        <w:right w:val="none" w:sz="0" w:space="0" w:color="auto"/>
      </w:divBdr>
      <w:divsChild>
        <w:div w:id="2006593295">
          <w:marLeft w:val="0"/>
          <w:marRight w:val="0"/>
          <w:marTop w:val="0"/>
          <w:marBottom w:val="0"/>
          <w:divBdr>
            <w:top w:val="none" w:sz="0" w:space="0" w:color="auto"/>
            <w:left w:val="none" w:sz="0" w:space="0" w:color="auto"/>
            <w:bottom w:val="none" w:sz="0" w:space="0" w:color="auto"/>
            <w:right w:val="none" w:sz="0" w:space="0" w:color="auto"/>
          </w:divBdr>
          <w:divsChild>
            <w:div w:id="2006593730">
              <w:marLeft w:val="0"/>
              <w:marRight w:val="0"/>
              <w:marTop w:val="0"/>
              <w:marBottom w:val="0"/>
              <w:divBdr>
                <w:top w:val="none" w:sz="0" w:space="0" w:color="auto"/>
                <w:left w:val="none" w:sz="0" w:space="0" w:color="auto"/>
                <w:bottom w:val="none" w:sz="0" w:space="0" w:color="auto"/>
                <w:right w:val="none" w:sz="0" w:space="0" w:color="auto"/>
              </w:divBdr>
              <w:divsChild>
                <w:div w:id="20065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429">
      <w:marLeft w:val="0"/>
      <w:marRight w:val="0"/>
      <w:marTop w:val="0"/>
      <w:marBottom w:val="0"/>
      <w:divBdr>
        <w:top w:val="none" w:sz="0" w:space="0" w:color="auto"/>
        <w:left w:val="none" w:sz="0" w:space="0" w:color="auto"/>
        <w:bottom w:val="none" w:sz="0" w:space="0" w:color="auto"/>
        <w:right w:val="none" w:sz="0" w:space="0" w:color="auto"/>
      </w:divBdr>
      <w:divsChild>
        <w:div w:id="2006593813">
          <w:marLeft w:val="0"/>
          <w:marRight w:val="0"/>
          <w:marTop w:val="0"/>
          <w:marBottom w:val="0"/>
          <w:divBdr>
            <w:top w:val="none" w:sz="0" w:space="0" w:color="auto"/>
            <w:left w:val="none" w:sz="0" w:space="0" w:color="auto"/>
            <w:bottom w:val="none" w:sz="0" w:space="0" w:color="auto"/>
            <w:right w:val="none" w:sz="0" w:space="0" w:color="auto"/>
          </w:divBdr>
          <w:divsChild>
            <w:div w:id="2006593316">
              <w:marLeft w:val="0"/>
              <w:marRight w:val="0"/>
              <w:marTop w:val="0"/>
              <w:marBottom w:val="0"/>
              <w:divBdr>
                <w:top w:val="none" w:sz="0" w:space="0" w:color="auto"/>
                <w:left w:val="none" w:sz="0" w:space="0" w:color="auto"/>
                <w:bottom w:val="none" w:sz="0" w:space="0" w:color="auto"/>
                <w:right w:val="none" w:sz="0" w:space="0" w:color="auto"/>
              </w:divBdr>
              <w:divsChild>
                <w:div w:id="2006593742">
                  <w:marLeft w:val="0"/>
                  <w:marRight w:val="0"/>
                  <w:marTop w:val="0"/>
                  <w:marBottom w:val="0"/>
                  <w:divBdr>
                    <w:top w:val="none" w:sz="0" w:space="0" w:color="auto"/>
                    <w:left w:val="none" w:sz="0" w:space="0" w:color="auto"/>
                    <w:bottom w:val="none" w:sz="0" w:space="0" w:color="auto"/>
                    <w:right w:val="none" w:sz="0" w:space="0" w:color="auto"/>
                  </w:divBdr>
                  <w:divsChild>
                    <w:div w:id="2006593682">
                      <w:marLeft w:val="0"/>
                      <w:marRight w:val="0"/>
                      <w:marTop w:val="0"/>
                      <w:marBottom w:val="0"/>
                      <w:divBdr>
                        <w:top w:val="none" w:sz="0" w:space="0" w:color="auto"/>
                        <w:left w:val="none" w:sz="0" w:space="0" w:color="auto"/>
                        <w:bottom w:val="none" w:sz="0" w:space="0" w:color="auto"/>
                        <w:right w:val="none" w:sz="0" w:space="0" w:color="auto"/>
                      </w:divBdr>
                      <w:divsChild>
                        <w:div w:id="2006593674">
                          <w:marLeft w:val="0"/>
                          <w:marRight w:val="0"/>
                          <w:marTop w:val="0"/>
                          <w:marBottom w:val="0"/>
                          <w:divBdr>
                            <w:top w:val="none" w:sz="0" w:space="0" w:color="auto"/>
                            <w:left w:val="none" w:sz="0" w:space="0" w:color="auto"/>
                            <w:bottom w:val="none" w:sz="0" w:space="0" w:color="auto"/>
                            <w:right w:val="none" w:sz="0" w:space="0" w:color="auto"/>
                          </w:divBdr>
                          <w:divsChild>
                            <w:div w:id="20065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593430">
      <w:marLeft w:val="0"/>
      <w:marRight w:val="0"/>
      <w:marTop w:val="0"/>
      <w:marBottom w:val="0"/>
      <w:divBdr>
        <w:top w:val="none" w:sz="0" w:space="0" w:color="auto"/>
        <w:left w:val="none" w:sz="0" w:space="0" w:color="auto"/>
        <w:bottom w:val="none" w:sz="0" w:space="0" w:color="auto"/>
        <w:right w:val="none" w:sz="0" w:space="0" w:color="auto"/>
      </w:divBdr>
    </w:div>
    <w:div w:id="2006593431">
      <w:marLeft w:val="0"/>
      <w:marRight w:val="0"/>
      <w:marTop w:val="0"/>
      <w:marBottom w:val="0"/>
      <w:divBdr>
        <w:top w:val="none" w:sz="0" w:space="0" w:color="auto"/>
        <w:left w:val="none" w:sz="0" w:space="0" w:color="auto"/>
        <w:bottom w:val="none" w:sz="0" w:space="0" w:color="auto"/>
        <w:right w:val="none" w:sz="0" w:space="0" w:color="auto"/>
      </w:divBdr>
    </w:div>
    <w:div w:id="2006593434">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470">
          <w:marLeft w:val="0"/>
          <w:marRight w:val="0"/>
          <w:marTop w:val="0"/>
          <w:marBottom w:val="0"/>
          <w:divBdr>
            <w:top w:val="none" w:sz="0" w:space="0" w:color="auto"/>
            <w:left w:val="none" w:sz="0" w:space="0" w:color="auto"/>
            <w:bottom w:val="none" w:sz="0" w:space="0" w:color="auto"/>
            <w:right w:val="none" w:sz="0" w:space="0" w:color="auto"/>
          </w:divBdr>
          <w:divsChild>
            <w:div w:id="2006593595">
              <w:marLeft w:val="0"/>
              <w:marRight w:val="0"/>
              <w:marTop w:val="45"/>
              <w:marBottom w:val="0"/>
              <w:divBdr>
                <w:top w:val="none" w:sz="0" w:space="0" w:color="auto"/>
                <w:left w:val="none" w:sz="0" w:space="0" w:color="auto"/>
                <w:bottom w:val="none" w:sz="0" w:space="0" w:color="auto"/>
                <w:right w:val="none" w:sz="0" w:space="0" w:color="auto"/>
              </w:divBdr>
              <w:divsChild>
                <w:div w:id="2006593716">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396">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436">
      <w:marLeft w:val="0"/>
      <w:marRight w:val="0"/>
      <w:marTop w:val="0"/>
      <w:marBottom w:val="0"/>
      <w:divBdr>
        <w:top w:val="none" w:sz="0" w:space="0" w:color="auto"/>
        <w:left w:val="none" w:sz="0" w:space="0" w:color="auto"/>
        <w:bottom w:val="none" w:sz="0" w:space="0" w:color="auto"/>
        <w:right w:val="none" w:sz="0" w:space="0" w:color="auto"/>
      </w:divBdr>
    </w:div>
    <w:div w:id="2006593437">
      <w:marLeft w:val="0"/>
      <w:marRight w:val="0"/>
      <w:marTop w:val="0"/>
      <w:marBottom w:val="0"/>
      <w:divBdr>
        <w:top w:val="none" w:sz="0" w:space="0" w:color="auto"/>
        <w:left w:val="none" w:sz="0" w:space="0" w:color="auto"/>
        <w:bottom w:val="none" w:sz="0" w:space="0" w:color="auto"/>
        <w:right w:val="none" w:sz="0" w:space="0" w:color="auto"/>
      </w:divBdr>
    </w:div>
    <w:div w:id="2006593440">
      <w:marLeft w:val="0"/>
      <w:marRight w:val="0"/>
      <w:marTop w:val="0"/>
      <w:marBottom w:val="0"/>
      <w:divBdr>
        <w:top w:val="none" w:sz="0" w:space="0" w:color="auto"/>
        <w:left w:val="none" w:sz="0" w:space="0" w:color="auto"/>
        <w:bottom w:val="none" w:sz="0" w:space="0" w:color="auto"/>
        <w:right w:val="none" w:sz="0" w:space="0" w:color="auto"/>
      </w:divBdr>
    </w:div>
    <w:div w:id="2006593442">
      <w:marLeft w:val="0"/>
      <w:marRight w:val="0"/>
      <w:marTop w:val="0"/>
      <w:marBottom w:val="0"/>
      <w:divBdr>
        <w:top w:val="none" w:sz="0" w:space="0" w:color="auto"/>
        <w:left w:val="none" w:sz="0" w:space="0" w:color="auto"/>
        <w:bottom w:val="none" w:sz="0" w:space="0" w:color="auto"/>
        <w:right w:val="none" w:sz="0" w:space="0" w:color="auto"/>
      </w:divBdr>
    </w:div>
    <w:div w:id="2006593443">
      <w:marLeft w:val="0"/>
      <w:marRight w:val="0"/>
      <w:marTop w:val="0"/>
      <w:marBottom w:val="0"/>
      <w:divBdr>
        <w:top w:val="none" w:sz="0" w:space="0" w:color="auto"/>
        <w:left w:val="none" w:sz="0" w:space="0" w:color="auto"/>
        <w:bottom w:val="none" w:sz="0" w:space="0" w:color="auto"/>
        <w:right w:val="none" w:sz="0" w:space="0" w:color="auto"/>
      </w:divBdr>
    </w:div>
    <w:div w:id="2006593444">
      <w:marLeft w:val="0"/>
      <w:marRight w:val="0"/>
      <w:marTop w:val="0"/>
      <w:marBottom w:val="0"/>
      <w:divBdr>
        <w:top w:val="none" w:sz="0" w:space="0" w:color="auto"/>
        <w:left w:val="none" w:sz="0" w:space="0" w:color="auto"/>
        <w:bottom w:val="none" w:sz="0" w:space="0" w:color="auto"/>
        <w:right w:val="none" w:sz="0" w:space="0" w:color="auto"/>
      </w:divBdr>
    </w:div>
    <w:div w:id="2006593445">
      <w:marLeft w:val="0"/>
      <w:marRight w:val="0"/>
      <w:marTop w:val="0"/>
      <w:marBottom w:val="0"/>
      <w:divBdr>
        <w:top w:val="none" w:sz="0" w:space="0" w:color="auto"/>
        <w:left w:val="none" w:sz="0" w:space="0" w:color="auto"/>
        <w:bottom w:val="none" w:sz="0" w:space="0" w:color="auto"/>
        <w:right w:val="none" w:sz="0" w:space="0" w:color="auto"/>
      </w:divBdr>
    </w:div>
    <w:div w:id="2006593446">
      <w:marLeft w:val="0"/>
      <w:marRight w:val="0"/>
      <w:marTop w:val="0"/>
      <w:marBottom w:val="0"/>
      <w:divBdr>
        <w:top w:val="none" w:sz="0" w:space="0" w:color="auto"/>
        <w:left w:val="none" w:sz="0" w:space="0" w:color="auto"/>
        <w:bottom w:val="none" w:sz="0" w:space="0" w:color="auto"/>
        <w:right w:val="none" w:sz="0" w:space="0" w:color="auto"/>
      </w:divBdr>
    </w:div>
    <w:div w:id="2006593448">
      <w:marLeft w:val="0"/>
      <w:marRight w:val="0"/>
      <w:marTop w:val="0"/>
      <w:marBottom w:val="0"/>
      <w:divBdr>
        <w:top w:val="none" w:sz="0" w:space="0" w:color="auto"/>
        <w:left w:val="none" w:sz="0" w:space="0" w:color="auto"/>
        <w:bottom w:val="none" w:sz="0" w:space="0" w:color="auto"/>
        <w:right w:val="none" w:sz="0" w:space="0" w:color="auto"/>
      </w:divBdr>
      <w:divsChild>
        <w:div w:id="2006593739">
          <w:marLeft w:val="0"/>
          <w:marRight w:val="0"/>
          <w:marTop w:val="0"/>
          <w:marBottom w:val="0"/>
          <w:divBdr>
            <w:top w:val="none" w:sz="0" w:space="0" w:color="auto"/>
            <w:left w:val="none" w:sz="0" w:space="0" w:color="auto"/>
            <w:bottom w:val="none" w:sz="0" w:space="0" w:color="auto"/>
            <w:right w:val="none" w:sz="0" w:space="0" w:color="auto"/>
          </w:divBdr>
        </w:div>
      </w:divsChild>
    </w:div>
    <w:div w:id="2006593450">
      <w:marLeft w:val="0"/>
      <w:marRight w:val="0"/>
      <w:marTop w:val="0"/>
      <w:marBottom w:val="0"/>
      <w:divBdr>
        <w:top w:val="none" w:sz="0" w:space="0" w:color="auto"/>
        <w:left w:val="none" w:sz="0" w:space="0" w:color="auto"/>
        <w:bottom w:val="none" w:sz="0" w:space="0" w:color="auto"/>
        <w:right w:val="none" w:sz="0" w:space="0" w:color="auto"/>
      </w:divBdr>
    </w:div>
    <w:div w:id="2006593451">
      <w:marLeft w:val="0"/>
      <w:marRight w:val="0"/>
      <w:marTop w:val="0"/>
      <w:marBottom w:val="0"/>
      <w:divBdr>
        <w:top w:val="none" w:sz="0" w:space="0" w:color="auto"/>
        <w:left w:val="none" w:sz="0" w:space="0" w:color="auto"/>
        <w:bottom w:val="none" w:sz="0" w:space="0" w:color="auto"/>
        <w:right w:val="none" w:sz="0" w:space="0" w:color="auto"/>
      </w:divBdr>
    </w:div>
    <w:div w:id="2006593453">
      <w:marLeft w:val="0"/>
      <w:marRight w:val="0"/>
      <w:marTop w:val="0"/>
      <w:marBottom w:val="0"/>
      <w:divBdr>
        <w:top w:val="none" w:sz="0" w:space="0" w:color="auto"/>
        <w:left w:val="none" w:sz="0" w:space="0" w:color="auto"/>
        <w:bottom w:val="none" w:sz="0" w:space="0" w:color="auto"/>
        <w:right w:val="none" w:sz="0" w:space="0" w:color="auto"/>
      </w:divBdr>
    </w:div>
    <w:div w:id="2006593455">
      <w:marLeft w:val="0"/>
      <w:marRight w:val="0"/>
      <w:marTop w:val="0"/>
      <w:marBottom w:val="0"/>
      <w:divBdr>
        <w:top w:val="none" w:sz="0" w:space="0" w:color="auto"/>
        <w:left w:val="none" w:sz="0" w:space="0" w:color="auto"/>
        <w:bottom w:val="none" w:sz="0" w:space="0" w:color="auto"/>
        <w:right w:val="none" w:sz="0" w:space="0" w:color="auto"/>
      </w:divBdr>
    </w:div>
    <w:div w:id="2006593457">
      <w:marLeft w:val="0"/>
      <w:marRight w:val="0"/>
      <w:marTop w:val="0"/>
      <w:marBottom w:val="0"/>
      <w:divBdr>
        <w:top w:val="none" w:sz="0" w:space="0" w:color="auto"/>
        <w:left w:val="none" w:sz="0" w:space="0" w:color="auto"/>
        <w:bottom w:val="none" w:sz="0" w:space="0" w:color="auto"/>
        <w:right w:val="none" w:sz="0" w:space="0" w:color="auto"/>
      </w:divBdr>
    </w:div>
    <w:div w:id="2006593459">
      <w:marLeft w:val="0"/>
      <w:marRight w:val="0"/>
      <w:marTop w:val="0"/>
      <w:marBottom w:val="0"/>
      <w:divBdr>
        <w:top w:val="none" w:sz="0" w:space="0" w:color="auto"/>
        <w:left w:val="none" w:sz="0" w:space="0" w:color="auto"/>
        <w:bottom w:val="none" w:sz="0" w:space="0" w:color="auto"/>
        <w:right w:val="none" w:sz="0" w:space="0" w:color="auto"/>
      </w:divBdr>
    </w:div>
    <w:div w:id="2006593460">
      <w:marLeft w:val="0"/>
      <w:marRight w:val="0"/>
      <w:marTop w:val="0"/>
      <w:marBottom w:val="0"/>
      <w:divBdr>
        <w:top w:val="none" w:sz="0" w:space="0" w:color="auto"/>
        <w:left w:val="none" w:sz="0" w:space="0" w:color="auto"/>
        <w:bottom w:val="none" w:sz="0" w:space="0" w:color="auto"/>
        <w:right w:val="none" w:sz="0" w:space="0" w:color="auto"/>
      </w:divBdr>
    </w:div>
    <w:div w:id="2006593461">
      <w:marLeft w:val="0"/>
      <w:marRight w:val="0"/>
      <w:marTop w:val="0"/>
      <w:marBottom w:val="0"/>
      <w:divBdr>
        <w:top w:val="none" w:sz="0" w:space="0" w:color="auto"/>
        <w:left w:val="none" w:sz="0" w:space="0" w:color="auto"/>
        <w:bottom w:val="none" w:sz="0" w:space="0" w:color="auto"/>
        <w:right w:val="none" w:sz="0" w:space="0" w:color="auto"/>
      </w:divBdr>
    </w:div>
    <w:div w:id="2006593462">
      <w:marLeft w:val="0"/>
      <w:marRight w:val="0"/>
      <w:marTop w:val="0"/>
      <w:marBottom w:val="0"/>
      <w:divBdr>
        <w:top w:val="none" w:sz="0" w:space="0" w:color="auto"/>
        <w:left w:val="none" w:sz="0" w:space="0" w:color="auto"/>
        <w:bottom w:val="none" w:sz="0" w:space="0" w:color="auto"/>
        <w:right w:val="none" w:sz="0" w:space="0" w:color="auto"/>
      </w:divBdr>
    </w:div>
    <w:div w:id="2006593463">
      <w:marLeft w:val="0"/>
      <w:marRight w:val="0"/>
      <w:marTop w:val="0"/>
      <w:marBottom w:val="0"/>
      <w:divBdr>
        <w:top w:val="none" w:sz="0" w:space="0" w:color="auto"/>
        <w:left w:val="none" w:sz="0" w:space="0" w:color="auto"/>
        <w:bottom w:val="none" w:sz="0" w:space="0" w:color="auto"/>
        <w:right w:val="none" w:sz="0" w:space="0" w:color="auto"/>
      </w:divBdr>
      <w:divsChild>
        <w:div w:id="2006593695">
          <w:marLeft w:val="547"/>
          <w:marRight w:val="0"/>
          <w:marTop w:val="0"/>
          <w:marBottom w:val="0"/>
          <w:divBdr>
            <w:top w:val="none" w:sz="0" w:space="0" w:color="auto"/>
            <w:left w:val="none" w:sz="0" w:space="0" w:color="auto"/>
            <w:bottom w:val="none" w:sz="0" w:space="0" w:color="auto"/>
            <w:right w:val="none" w:sz="0" w:space="0" w:color="auto"/>
          </w:divBdr>
        </w:div>
      </w:divsChild>
    </w:div>
    <w:div w:id="2006593465">
      <w:marLeft w:val="0"/>
      <w:marRight w:val="0"/>
      <w:marTop w:val="0"/>
      <w:marBottom w:val="0"/>
      <w:divBdr>
        <w:top w:val="none" w:sz="0" w:space="0" w:color="auto"/>
        <w:left w:val="none" w:sz="0" w:space="0" w:color="auto"/>
        <w:bottom w:val="none" w:sz="0" w:space="0" w:color="auto"/>
        <w:right w:val="none" w:sz="0" w:space="0" w:color="auto"/>
      </w:divBdr>
      <w:divsChild>
        <w:div w:id="2006593475">
          <w:marLeft w:val="0"/>
          <w:marRight w:val="150"/>
          <w:marTop w:val="0"/>
          <w:marBottom w:val="0"/>
          <w:divBdr>
            <w:top w:val="none" w:sz="0" w:space="0" w:color="auto"/>
            <w:left w:val="none" w:sz="0" w:space="0" w:color="auto"/>
            <w:bottom w:val="none" w:sz="0" w:space="0" w:color="auto"/>
            <w:right w:val="none" w:sz="0" w:space="0" w:color="auto"/>
          </w:divBdr>
          <w:divsChild>
            <w:div w:id="20065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3466">
      <w:marLeft w:val="0"/>
      <w:marRight w:val="0"/>
      <w:marTop w:val="0"/>
      <w:marBottom w:val="0"/>
      <w:divBdr>
        <w:top w:val="none" w:sz="0" w:space="0" w:color="auto"/>
        <w:left w:val="none" w:sz="0" w:space="0" w:color="auto"/>
        <w:bottom w:val="none" w:sz="0" w:space="0" w:color="auto"/>
        <w:right w:val="none" w:sz="0" w:space="0" w:color="auto"/>
      </w:divBdr>
      <w:divsChild>
        <w:div w:id="2006593548">
          <w:marLeft w:val="547"/>
          <w:marRight w:val="0"/>
          <w:marTop w:val="0"/>
          <w:marBottom w:val="0"/>
          <w:divBdr>
            <w:top w:val="none" w:sz="0" w:space="0" w:color="auto"/>
            <w:left w:val="none" w:sz="0" w:space="0" w:color="auto"/>
            <w:bottom w:val="none" w:sz="0" w:space="0" w:color="auto"/>
            <w:right w:val="none" w:sz="0" w:space="0" w:color="auto"/>
          </w:divBdr>
        </w:div>
      </w:divsChild>
    </w:div>
    <w:div w:id="2006593468">
      <w:marLeft w:val="0"/>
      <w:marRight w:val="0"/>
      <w:marTop w:val="0"/>
      <w:marBottom w:val="0"/>
      <w:divBdr>
        <w:top w:val="none" w:sz="0" w:space="0" w:color="auto"/>
        <w:left w:val="none" w:sz="0" w:space="0" w:color="auto"/>
        <w:bottom w:val="none" w:sz="0" w:space="0" w:color="auto"/>
        <w:right w:val="none" w:sz="0" w:space="0" w:color="auto"/>
      </w:divBdr>
    </w:div>
    <w:div w:id="2006593469">
      <w:marLeft w:val="0"/>
      <w:marRight w:val="0"/>
      <w:marTop w:val="0"/>
      <w:marBottom w:val="0"/>
      <w:divBdr>
        <w:top w:val="none" w:sz="0" w:space="0" w:color="auto"/>
        <w:left w:val="none" w:sz="0" w:space="0" w:color="auto"/>
        <w:bottom w:val="none" w:sz="0" w:space="0" w:color="auto"/>
        <w:right w:val="none" w:sz="0" w:space="0" w:color="auto"/>
      </w:divBdr>
    </w:div>
    <w:div w:id="2006593473">
      <w:marLeft w:val="0"/>
      <w:marRight w:val="0"/>
      <w:marTop w:val="0"/>
      <w:marBottom w:val="0"/>
      <w:divBdr>
        <w:top w:val="none" w:sz="0" w:space="0" w:color="auto"/>
        <w:left w:val="none" w:sz="0" w:space="0" w:color="auto"/>
        <w:bottom w:val="none" w:sz="0" w:space="0" w:color="auto"/>
        <w:right w:val="none" w:sz="0" w:space="0" w:color="auto"/>
      </w:divBdr>
    </w:div>
    <w:div w:id="2006593474">
      <w:marLeft w:val="0"/>
      <w:marRight w:val="0"/>
      <w:marTop w:val="0"/>
      <w:marBottom w:val="0"/>
      <w:divBdr>
        <w:top w:val="none" w:sz="0" w:space="0" w:color="auto"/>
        <w:left w:val="none" w:sz="0" w:space="0" w:color="auto"/>
        <w:bottom w:val="none" w:sz="0" w:space="0" w:color="auto"/>
        <w:right w:val="none" w:sz="0" w:space="0" w:color="auto"/>
      </w:divBdr>
    </w:div>
    <w:div w:id="2006593477">
      <w:marLeft w:val="0"/>
      <w:marRight w:val="0"/>
      <w:marTop w:val="0"/>
      <w:marBottom w:val="0"/>
      <w:divBdr>
        <w:top w:val="none" w:sz="0" w:space="0" w:color="auto"/>
        <w:left w:val="none" w:sz="0" w:space="0" w:color="auto"/>
        <w:bottom w:val="none" w:sz="0" w:space="0" w:color="auto"/>
        <w:right w:val="none" w:sz="0" w:space="0" w:color="auto"/>
      </w:divBdr>
      <w:divsChild>
        <w:div w:id="2006593585">
          <w:marLeft w:val="0"/>
          <w:marRight w:val="0"/>
          <w:marTop w:val="0"/>
          <w:marBottom w:val="0"/>
          <w:divBdr>
            <w:top w:val="none" w:sz="0" w:space="0" w:color="auto"/>
            <w:left w:val="none" w:sz="0" w:space="0" w:color="auto"/>
            <w:bottom w:val="none" w:sz="0" w:space="0" w:color="auto"/>
            <w:right w:val="none" w:sz="0" w:space="0" w:color="auto"/>
          </w:divBdr>
        </w:div>
      </w:divsChild>
    </w:div>
    <w:div w:id="2006593478">
      <w:marLeft w:val="0"/>
      <w:marRight w:val="0"/>
      <w:marTop w:val="0"/>
      <w:marBottom w:val="0"/>
      <w:divBdr>
        <w:top w:val="none" w:sz="0" w:space="0" w:color="auto"/>
        <w:left w:val="none" w:sz="0" w:space="0" w:color="auto"/>
        <w:bottom w:val="none" w:sz="0" w:space="0" w:color="auto"/>
        <w:right w:val="none" w:sz="0" w:space="0" w:color="auto"/>
      </w:divBdr>
    </w:div>
    <w:div w:id="2006593479">
      <w:marLeft w:val="0"/>
      <w:marRight w:val="0"/>
      <w:marTop w:val="0"/>
      <w:marBottom w:val="0"/>
      <w:divBdr>
        <w:top w:val="none" w:sz="0" w:space="0" w:color="auto"/>
        <w:left w:val="none" w:sz="0" w:space="0" w:color="auto"/>
        <w:bottom w:val="none" w:sz="0" w:space="0" w:color="auto"/>
        <w:right w:val="none" w:sz="0" w:space="0" w:color="auto"/>
      </w:divBdr>
    </w:div>
    <w:div w:id="2006593480">
      <w:marLeft w:val="0"/>
      <w:marRight w:val="0"/>
      <w:marTop w:val="0"/>
      <w:marBottom w:val="0"/>
      <w:divBdr>
        <w:top w:val="none" w:sz="0" w:space="0" w:color="auto"/>
        <w:left w:val="none" w:sz="0" w:space="0" w:color="auto"/>
        <w:bottom w:val="none" w:sz="0" w:space="0" w:color="auto"/>
        <w:right w:val="none" w:sz="0" w:space="0" w:color="auto"/>
      </w:divBdr>
    </w:div>
    <w:div w:id="2006593482">
      <w:marLeft w:val="0"/>
      <w:marRight w:val="0"/>
      <w:marTop w:val="0"/>
      <w:marBottom w:val="0"/>
      <w:divBdr>
        <w:top w:val="none" w:sz="0" w:space="0" w:color="auto"/>
        <w:left w:val="none" w:sz="0" w:space="0" w:color="auto"/>
        <w:bottom w:val="none" w:sz="0" w:space="0" w:color="auto"/>
        <w:right w:val="none" w:sz="0" w:space="0" w:color="auto"/>
      </w:divBdr>
      <w:divsChild>
        <w:div w:id="2006593690">
          <w:marLeft w:val="0"/>
          <w:marRight w:val="0"/>
          <w:marTop w:val="0"/>
          <w:marBottom w:val="0"/>
          <w:divBdr>
            <w:top w:val="none" w:sz="0" w:space="0" w:color="auto"/>
            <w:left w:val="none" w:sz="0" w:space="0" w:color="auto"/>
            <w:bottom w:val="none" w:sz="0" w:space="0" w:color="auto"/>
            <w:right w:val="none" w:sz="0" w:space="0" w:color="auto"/>
          </w:divBdr>
        </w:div>
      </w:divsChild>
    </w:div>
    <w:div w:id="2006593483">
      <w:marLeft w:val="0"/>
      <w:marRight w:val="0"/>
      <w:marTop w:val="0"/>
      <w:marBottom w:val="0"/>
      <w:divBdr>
        <w:top w:val="none" w:sz="0" w:space="0" w:color="auto"/>
        <w:left w:val="none" w:sz="0" w:space="0" w:color="auto"/>
        <w:bottom w:val="none" w:sz="0" w:space="0" w:color="auto"/>
        <w:right w:val="none" w:sz="0" w:space="0" w:color="auto"/>
      </w:divBdr>
    </w:div>
    <w:div w:id="2006593484">
      <w:marLeft w:val="0"/>
      <w:marRight w:val="0"/>
      <w:marTop w:val="0"/>
      <w:marBottom w:val="0"/>
      <w:divBdr>
        <w:top w:val="none" w:sz="0" w:space="0" w:color="auto"/>
        <w:left w:val="none" w:sz="0" w:space="0" w:color="auto"/>
        <w:bottom w:val="none" w:sz="0" w:space="0" w:color="auto"/>
        <w:right w:val="none" w:sz="0" w:space="0" w:color="auto"/>
      </w:divBdr>
    </w:div>
    <w:div w:id="2006593486">
      <w:marLeft w:val="0"/>
      <w:marRight w:val="0"/>
      <w:marTop w:val="0"/>
      <w:marBottom w:val="0"/>
      <w:divBdr>
        <w:top w:val="none" w:sz="0" w:space="0" w:color="auto"/>
        <w:left w:val="none" w:sz="0" w:space="0" w:color="auto"/>
        <w:bottom w:val="none" w:sz="0" w:space="0" w:color="auto"/>
        <w:right w:val="none" w:sz="0" w:space="0" w:color="auto"/>
      </w:divBdr>
    </w:div>
    <w:div w:id="2006593488">
      <w:marLeft w:val="0"/>
      <w:marRight w:val="0"/>
      <w:marTop w:val="0"/>
      <w:marBottom w:val="0"/>
      <w:divBdr>
        <w:top w:val="none" w:sz="0" w:space="0" w:color="auto"/>
        <w:left w:val="none" w:sz="0" w:space="0" w:color="auto"/>
        <w:bottom w:val="none" w:sz="0" w:space="0" w:color="auto"/>
        <w:right w:val="none" w:sz="0" w:space="0" w:color="auto"/>
      </w:divBdr>
    </w:div>
    <w:div w:id="2006593491">
      <w:marLeft w:val="0"/>
      <w:marRight w:val="0"/>
      <w:marTop w:val="0"/>
      <w:marBottom w:val="0"/>
      <w:divBdr>
        <w:top w:val="none" w:sz="0" w:space="0" w:color="auto"/>
        <w:left w:val="none" w:sz="0" w:space="0" w:color="auto"/>
        <w:bottom w:val="none" w:sz="0" w:space="0" w:color="auto"/>
        <w:right w:val="none" w:sz="0" w:space="0" w:color="auto"/>
      </w:divBdr>
    </w:div>
    <w:div w:id="2006593492">
      <w:marLeft w:val="0"/>
      <w:marRight w:val="0"/>
      <w:marTop w:val="0"/>
      <w:marBottom w:val="0"/>
      <w:divBdr>
        <w:top w:val="none" w:sz="0" w:space="0" w:color="auto"/>
        <w:left w:val="none" w:sz="0" w:space="0" w:color="auto"/>
        <w:bottom w:val="none" w:sz="0" w:space="0" w:color="auto"/>
        <w:right w:val="none" w:sz="0" w:space="0" w:color="auto"/>
      </w:divBdr>
    </w:div>
    <w:div w:id="2006593494">
      <w:marLeft w:val="0"/>
      <w:marRight w:val="0"/>
      <w:marTop w:val="0"/>
      <w:marBottom w:val="0"/>
      <w:divBdr>
        <w:top w:val="none" w:sz="0" w:space="0" w:color="auto"/>
        <w:left w:val="none" w:sz="0" w:space="0" w:color="auto"/>
        <w:bottom w:val="none" w:sz="0" w:space="0" w:color="auto"/>
        <w:right w:val="none" w:sz="0" w:space="0" w:color="auto"/>
      </w:divBdr>
    </w:div>
    <w:div w:id="2006593496">
      <w:marLeft w:val="0"/>
      <w:marRight w:val="0"/>
      <w:marTop w:val="0"/>
      <w:marBottom w:val="0"/>
      <w:divBdr>
        <w:top w:val="none" w:sz="0" w:space="0" w:color="auto"/>
        <w:left w:val="none" w:sz="0" w:space="0" w:color="auto"/>
        <w:bottom w:val="none" w:sz="0" w:space="0" w:color="auto"/>
        <w:right w:val="none" w:sz="0" w:space="0" w:color="auto"/>
      </w:divBdr>
    </w:div>
    <w:div w:id="2006593497">
      <w:marLeft w:val="0"/>
      <w:marRight w:val="0"/>
      <w:marTop w:val="0"/>
      <w:marBottom w:val="0"/>
      <w:divBdr>
        <w:top w:val="none" w:sz="0" w:space="0" w:color="auto"/>
        <w:left w:val="none" w:sz="0" w:space="0" w:color="auto"/>
        <w:bottom w:val="none" w:sz="0" w:space="0" w:color="auto"/>
        <w:right w:val="none" w:sz="0" w:space="0" w:color="auto"/>
      </w:divBdr>
    </w:div>
    <w:div w:id="2006593500">
      <w:marLeft w:val="0"/>
      <w:marRight w:val="0"/>
      <w:marTop w:val="0"/>
      <w:marBottom w:val="0"/>
      <w:divBdr>
        <w:top w:val="none" w:sz="0" w:space="0" w:color="auto"/>
        <w:left w:val="none" w:sz="0" w:space="0" w:color="auto"/>
        <w:bottom w:val="none" w:sz="0" w:space="0" w:color="auto"/>
        <w:right w:val="none" w:sz="0" w:space="0" w:color="auto"/>
      </w:divBdr>
    </w:div>
    <w:div w:id="2006593506">
      <w:marLeft w:val="0"/>
      <w:marRight w:val="0"/>
      <w:marTop w:val="0"/>
      <w:marBottom w:val="0"/>
      <w:divBdr>
        <w:top w:val="none" w:sz="0" w:space="0" w:color="auto"/>
        <w:left w:val="none" w:sz="0" w:space="0" w:color="auto"/>
        <w:bottom w:val="none" w:sz="0" w:space="0" w:color="auto"/>
        <w:right w:val="none" w:sz="0" w:space="0" w:color="auto"/>
      </w:divBdr>
      <w:divsChild>
        <w:div w:id="2006593536">
          <w:marLeft w:val="547"/>
          <w:marRight w:val="0"/>
          <w:marTop w:val="0"/>
          <w:marBottom w:val="0"/>
          <w:divBdr>
            <w:top w:val="none" w:sz="0" w:space="0" w:color="auto"/>
            <w:left w:val="none" w:sz="0" w:space="0" w:color="auto"/>
            <w:bottom w:val="none" w:sz="0" w:space="0" w:color="auto"/>
            <w:right w:val="none" w:sz="0" w:space="0" w:color="auto"/>
          </w:divBdr>
        </w:div>
      </w:divsChild>
    </w:div>
    <w:div w:id="2006593508">
      <w:marLeft w:val="0"/>
      <w:marRight w:val="0"/>
      <w:marTop w:val="0"/>
      <w:marBottom w:val="0"/>
      <w:divBdr>
        <w:top w:val="none" w:sz="0" w:space="0" w:color="auto"/>
        <w:left w:val="none" w:sz="0" w:space="0" w:color="auto"/>
        <w:bottom w:val="none" w:sz="0" w:space="0" w:color="auto"/>
        <w:right w:val="none" w:sz="0" w:space="0" w:color="auto"/>
      </w:divBdr>
    </w:div>
    <w:div w:id="2006593509">
      <w:marLeft w:val="0"/>
      <w:marRight w:val="0"/>
      <w:marTop w:val="0"/>
      <w:marBottom w:val="0"/>
      <w:divBdr>
        <w:top w:val="none" w:sz="0" w:space="0" w:color="auto"/>
        <w:left w:val="none" w:sz="0" w:space="0" w:color="auto"/>
        <w:bottom w:val="none" w:sz="0" w:space="0" w:color="auto"/>
        <w:right w:val="none" w:sz="0" w:space="0" w:color="auto"/>
      </w:divBdr>
    </w:div>
    <w:div w:id="2006593511">
      <w:marLeft w:val="0"/>
      <w:marRight w:val="0"/>
      <w:marTop w:val="0"/>
      <w:marBottom w:val="0"/>
      <w:divBdr>
        <w:top w:val="none" w:sz="0" w:space="0" w:color="auto"/>
        <w:left w:val="none" w:sz="0" w:space="0" w:color="auto"/>
        <w:bottom w:val="none" w:sz="0" w:space="0" w:color="auto"/>
        <w:right w:val="none" w:sz="0" w:space="0" w:color="auto"/>
      </w:divBdr>
    </w:div>
    <w:div w:id="2006593512">
      <w:marLeft w:val="0"/>
      <w:marRight w:val="0"/>
      <w:marTop w:val="0"/>
      <w:marBottom w:val="0"/>
      <w:divBdr>
        <w:top w:val="none" w:sz="0" w:space="0" w:color="auto"/>
        <w:left w:val="none" w:sz="0" w:space="0" w:color="auto"/>
        <w:bottom w:val="none" w:sz="0" w:space="0" w:color="auto"/>
        <w:right w:val="none" w:sz="0" w:space="0" w:color="auto"/>
      </w:divBdr>
    </w:div>
    <w:div w:id="2006593515">
      <w:marLeft w:val="0"/>
      <w:marRight w:val="0"/>
      <w:marTop w:val="0"/>
      <w:marBottom w:val="0"/>
      <w:divBdr>
        <w:top w:val="none" w:sz="0" w:space="0" w:color="auto"/>
        <w:left w:val="none" w:sz="0" w:space="0" w:color="auto"/>
        <w:bottom w:val="none" w:sz="0" w:space="0" w:color="auto"/>
        <w:right w:val="none" w:sz="0" w:space="0" w:color="auto"/>
      </w:divBdr>
    </w:div>
    <w:div w:id="2006593517">
      <w:marLeft w:val="0"/>
      <w:marRight w:val="0"/>
      <w:marTop w:val="0"/>
      <w:marBottom w:val="0"/>
      <w:divBdr>
        <w:top w:val="none" w:sz="0" w:space="0" w:color="auto"/>
        <w:left w:val="none" w:sz="0" w:space="0" w:color="auto"/>
        <w:bottom w:val="none" w:sz="0" w:space="0" w:color="auto"/>
        <w:right w:val="none" w:sz="0" w:space="0" w:color="auto"/>
      </w:divBdr>
    </w:div>
    <w:div w:id="2006593521">
      <w:marLeft w:val="0"/>
      <w:marRight w:val="0"/>
      <w:marTop w:val="0"/>
      <w:marBottom w:val="0"/>
      <w:divBdr>
        <w:top w:val="none" w:sz="0" w:space="0" w:color="auto"/>
        <w:left w:val="none" w:sz="0" w:space="0" w:color="auto"/>
        <w:bottom w:val="none" w:sz="0" w:space="0" w:color="auto"/>
        <w:right w:val="none" w:sz="0" w:space="0" w:color="auto"/>
      </w:divBdr>
    </w:div>
    <w:div w:id="2006593525">
      <w:marLeft w:val="0"/>
      <w:marRight w:val="0"/>
      <w:marTop w:val="0"/>
      <w:marBottom w:val="0"/>
      <w:divBdr>
        <w:top w:val="none" w:sz="0" w:space="0" w:color="auto"/>
        <w:left w:val="none" w:sz="0" w:space="0" w:color="auto"/>
        <w:bottom w:val="none" w:sz="0" w:space="0" w:color="auto"/>
        <w:right w:val="none" w:sz="0" w:space="0" w:color="auto"/>
      </w:divBdr>
    </w:div>
    <w:div w:id="2006593527">
      <w:marLeft w:val="0"/>
      <w:marRight w:val="0"/>
      <w:marTop w:val="0"/>
      <w:marBottom w:val="0"/>
      <w:divBdr>
        <w:top w:val="none" w:sz="0" w:space="0" w:color="auto"/>
        <w:left w:val="none" w:sz="0" w:space="0" w:color="auto"/>
        <w:bottom w:val="none" w:sz="0" w:space="0" w:color="auto"/>
        <w:right w:val="none" w:sz="0" w:space="0" w:color="auto"/>
      </w:divBdr>
    </w:div>
    <w:div w:id="2006593528">
      <w:marLeft w:val="0"/>
      <w:marRight w:val="0"/>
      <w:marTop w:val="0"/>
      <w:marBottom w:val="0"/>
      <w:divBdr>
        <w:top w:val="none" w:sz="0" w:space="0" w:color="auto"/>
        <w:left w:val="none" w:sz="0" w:space="0" w:color="auto"/>
        <w:bottom w:val="none" w:sz="0" w:space="0" w:color="auto"/>
        <w:right w:val="none" w:sz="0" w:space="0" w:color="auto"/>
      </w:divBdr>
    </w:div>
    <w:div w:id="2006593530">
      <w:marLeft w:val="0"/>
      <w:marRight w:val="0"/>
      <w:marTop w:val="0"/>
      <w:marBottom w:val="0"/>
      <w:divBdr>
        <w:top w:val="none" w:sz="0" w:space="0" w:color="auto"/>
        <w:left w:val="none" w:sz="0" w:space="0" w:color="auto"/>
        <w:bottom w:val="none" w:sz="0" w:space="0" w:color="auto"/>
        <w:right w:val="none" w:sz="0" w:space="0" w:color="auto"/>
      </w:divBdr>
    </w:div>
    <w:div w:id="2006593531">
      <w:marLeft w:val="0"/>
      <w:marRight w:val="0"/>
      <w:marTop w:val="0"/>
      <w:marBottom w:val="0"/>
      <w:divBdr>
        <w:top w:val="none" w:sz="0" w:space="0" w:color="auto"/>
        <w:left w:val="none" w:sz="0" w:space="0" w:color="auto"/>
        <w:bottom w:val="none" w:sz="0" w:space="0" w:color="auto"/>
        <w:right w:val="none" w:sz="0" w:space="0" w:color="auto"/>
      </w:divBdr>
      <w:divsChild>
        <w:div w:id="2006593285">
          <w:marLeft w:val="0"/>
          <w:marRight w:val="0"/>
          <w:marTop w:val="0"/>
          <w:marBottom w:val="0"/>
          <w:divBdr>
            <w:top w:val="none" w:sz="0" w:space="0" w:color="auto"/>
            <w:left w:val="none" w:sz="0" w:space="0" w:color="auto"/>
            <w:bottom w:val="none" w:sz="0" w:space="0" w:color="auto"/>
            <w:right w:val="none" w:sz="0" w:space="0" w:color="auto"/>
          </w:divBdr>
        </w:div>
        <w:div w:id="2006593419">
          <w:marLeft w:val="0"/>
          <w:marRight w:val="0"/>
          <w:marTop w:val="0"/>
          <w:marBottom w:val="0"/>
          <w:divBdr>
            <w:top w:val="none" w:sz="0" w:space="0" w:color="auto"/>
            <w:left w:val="none" w:sz="0" w:space="0" w:color="auto"/>
            <w:bottom w:val="none" w:sz="0" w:space="0" w:color="auto"/>
            <w:right w:val="none" w:sz="0" w:space="0" w:color="auto"/>
          </w:divBdr>
        </w:div>
        <w:div w:id="2006593432">
          <w:marLeft w:val="0"/>
          <w:marRight w:val="0"/>
          <w:marTop w:val="0"/>
          <w:marBottom w:val="0"/>
          <w:divBdr>
            <w:top w:val="none" w:sz="0" w:space="0" w:color="auto"/>
            <w:left w:val="none" w:sz="0" w:space="0" w:color="auto"/>
            <w:bottom w:val="none" w:sz="0" w:space="0" w:color="auto"/>
            <w:right w:val="none" w:sz="0" w:space="0" w:color="auto"/>
          </w:divBdr>
        </w:div>
        <w:div w:id="2006593545">
          <w:marLeft w:val="0"/>
          <w:marRight w:val="0"/>
          <w:marTop w:val="0"/>
          <w:marBottom w:val="0"/>
          <w:divBdr>
            <w:top w:val="none" w:sz="0" w:space="0" w:color="auto"/>
            <w:left w:val="none" w:sz="0" w:space="0" w:color="auto"/>
            <w:bottom w:val="none" w:sz="0" w:space="0" w:color="auto"/>
            <w:right w:val="none" w:sz="0" w:space="0" w:color="auto"/>
          </w:divBdr>
        </w:div>
        <w:div w:id="2006593591">
          <w:marLeft w:val="0"/>
          <w:marRight w:val="0"/>
          <w:marTop w:val="0"/>
          <w:marBottom w:val="0"/>
          <w:divBdr>
            <w:top w:val="none" w:sz="0" w:space="0" w:color="auto"/>
            <w:left w:val="none" w:sz="0" w:space="0" w:color="auto"/>
            <w:bottom w:val="none" w:sz="0" w:space="0" w:color="auto"/>
            <w:right w:val="none" w:sz="0" w:space="0" w:color="auto"/>
          </w:divBdr>
        </w:div>
        <w:div w:id="2006593673">
          <w:marLeft w:val="0"/>
          <w:marRight w:val="0"/>
          <w:marTop w:val="0"/>
          <w:marBottom w:val="0"/>
          <w:divBdr>
            <w:top w:val="none" w:sz="0" w:space="0" w:color="auto"/>
            <w:left w:val="none" w:sz="0" w:space="0" w:color="auto"/>
            <w:bottom w:val="none" w:sz="0" w:space="0" w:color="auto"/>
            <w:right w:val="none" w:sz="0" w:space="0" w:color="auto"/>
          </w:divBdr>
        </w:div>
        <w:div w:id="2006593676">
          <w:marLeft w:val="0"/>
          <w:marRight w:val="0"/>
          <w:marTop w:val="0"/>
          <w:marBottom w:val="0"/>
          <w:divBdr>
            <w:top w:val="none" w:sz="0" w:space="0" w:color="auto"/>
            <w:left w:val="none" w:sz="0" w:space="0" w:color="auto"/>
            <w:bottom w:val="none" w:sz="0" w:space="0" w:color="auto"/>
            <w:right w:val="none" w:sz="0" w:space="0" w:color="auto"/>
          </w:divBdr>
        </w:div>
      </w:divsChild>
    </w:div>
    <w:div w:id="2006593533">
      <w:marLeft w:val="0"/>
      <w:marRight w:val="0"/>
      <w:marTop w:val="0"/>
      <w:marBottom w:val="0"/>
      <w:divBdr>
        <w:top w:val="none" w:sz="0" w:space="0" w:color="auto"/>
        <w:left w:val="none" w:sz="0" w:space="0" w:color="auto"/>
        <w:bottom w:val="none" w:sz="0" w:space="0" w:color="auto"/>
        <w:right w:val="none" w:sz="0" w:space="0" w:color="auto"/>
      </w:divBdr>
    </w:div>
    <w:div w:id="2006593534">
      <w:marLeft w:val="0"/>
      <w:marRight w:val="0"/>
      <w:marTop w:val="0"/>
      <w:marBottom w:val="0"/>
      <w:divBdr>
        <w:top w:val="none" w:sz="0" w:space="0" w:color="auto"/>
        <w:left w:val="none" w:sz="0" w:space="0" w:color="auto"/>
        <w:bottom w:val="none" w:sz="0" w:space="0" w:color="auto"/>
        <w:right w:val="none" w:sz="0" w:space="0" w:color="auto"/>
      </w:divBdr>
    </w:div>
    <w:div w:id="2006593535">
      <w:marLeft w:val="0"/>
      <w:marRight w:val="0"/>
      <w:marTop w:val="0"/>
      <w:marBottom w:val="0"/>
      <w:divBdr>
        <w:top w:val="none" w:sz="0" w:space="0" w:color="auto"/>
        <w:left w:val="none" w:sz="0" w:space="0" w:color="auto"/>
        <w:bottom w:val="none" w:sz="0" w:space="0" w:color="auto"/>
        <w:right w:val="none" w:sz="0" w:space="0" w:color="auto"/>
      </w:divBdr>
    </w:div>
    <w:div w:id="2006593538">
      <w:marLeft w:val="0"/>
      <w:marRight w:val="0"/>
      <w:marTop w:val="0"/>
      <w:marBottom w:val="0"/>
      <w:divBdr>
        <w:top w:val="none" w:sz="0" w:space="0" w:color="auto"/>
        <w:left w:val="none" w:sz="0" w:space="0" w:color="auto"/>
        <w:bottom w:val="none" w:sz="0" w:space="0" w:color="auto"/>
        <w:right w:val="none" w:sz="0" w:space="0" w:color="auto"/>
      </w:divBdr>
    </w:div>
    <w:div w:id="2006593539">
      <w:marLeft w:val="0"/>
      <w:marRight w:val="0"/>
      <w:marTop w:val="0"/>
      <w:marBottom w:val="0"/>
      <w:divBdr>
        <w:top w:val="none" w:sz="0" w:space="0" w:color="auto"/>
        <w:left w:val="none" w:sz="0" w:space="0" w:color="auto"/>
        <w:bottom w:val="none" w:sz="0" w:space="0" w:color="auto"/>
        <w:right w:val="none" w:sz="0" w:space="0" w:color="auto"/>
      </w:divBdr>
    </w:div>
    <w:div w:id="2006593540">
      <w:marLeft w:val="0"/>
      <w:marRight w:val="0"/>
      <w:marTop w:val="0"/>
      <w:marBottom w:val="0"/>
      <w:divBdr>
        <w:top w:val="none" w:sz="0" w:space="0" w:color="auto"/>
        <w:left w:val="none" w:sz="0" w:space="0" w:color="auto"/>
        <w:bottom w:val="none" w:sz="0" w:space="0" w:color="auto"/>
        <w:right w:val="none" w:sz="0" w:space="0" w:color="auto"/>
      </w:divBdr>
    </w:div>
    <w:div w:id="2006593541">
      <w:marLeft w:val="0"/>
      <w:marRight w:val="0"/>
      <w:marTop w:val="0"/>
      <w:marBottom w:val="0"/>
      <w:divBdr>
        <w:top w:val="none" w:sz="0" w:space="0" w:color="auto"/>
        <w:left w:val="none" w:sz="0" w:space="0" w:color="auto"/>
        <w:bottom w:val="none" w:sz="0" w:space="0" w:color="auto"/>
        <w:right w:val="none" w:sz="0" w:space="0" w:color="auto"/>
      </w:divBdr>
    </w:div>
    <w:div w:id="2006593543">
      <w:marLeft w:val="0"/>
      <w:marRight w:val="0"/>
      <w:marTop w:val="0"/>
      <w:marBottom w:val="0"/>
      <w:divBdr>
        <w:top w:val="none" w:sz="0" w:space="0" w:color="auto"/>
        <w:left w:val="none" w:sz="0" w:space="0" w:color="auto"/>
        <w:bottom w:val="none" w:sz="0" w:space="0" w:color="auto"/>
        <w:right w:val="none" w:sz="0" w:space="0" w:color="auto"/>
      </w:divBdr>
    </w:div>
    <w:div w:id="2006593544">
      <w:marLeft w:val="0"/>
      <w:marRight w:val="0"/>
      <w:marTop w:val="0"/>
      <w:marBottom w:val="0"/>
      <w:divBdr>
        <w:top w:val="none" w:sz="0" w:space="0" w:color="auto"/>
        <w:left w:val="none" w:sz="0" w:space="0" w:color="auto"/>
        <w:bottom w:val="none" w:sz="0" w:space="0" w:color="auto"/>
        <w:right w:val="none" w:sz="0" w:space="0" w:color="auto"/>
      </w:divBdr>
    </w:div>
    <w:div w:id="2006593546">
      <w:marLeft w:val="0"/>
      <w:marRight w:val="0"/>
      <w:marTop w:val="0"/>
      <w:marBottom w:val="0"/>
      <w:divBdr>
        <w:top w:val="none" w:sz="0" w:space="0" w:color="auto"/>
        <w:left w:val="none" w:sz="0" w:space="0" w:color="auto"/>
        <w:bottom w:val="none" w:sz="0" w:space="0" w:color="auto"/>
        <w:right w:val="none" w:sz="0" w:space="0" w:color="auto"/>
      </w:divBdr>
    </w:div>
    <w:div w:id="2006593547">
      <w:marLeft w:val="0"/>
      <w:marRight w:val="0"/>
      <w:marTop w:val="0"/>
      <w:marBottom w:val="0"/>
      <w:divBdr>
        <w:top w:val="none" w:sz="0" w:space="0" w:color="auto"/>
        <w:left w:val="none" w:sz="0" w:space="0" w:color="auto"/>
        <w:bottom w:val="none" w:sz="0" w:space="0" w:color="auto"/>
        <w:right w:val="none" w:sz="0" w:space="0" w:color="auto"/>
      </w:divBdr>
    </w:div>
    <w:div w:id="2006593549">
      <w:marLeft w:val="0"/>
      <w:marRight w:val="0"/>
      <w:marTop w:val="0"/>
      <w:marBottom w:val="0"/>
      <w:divBdr>
        <w:top w:val="none" w:sz="0" w:space="0" w:color="auto"/>
        <w:left w:val="none" w:sz="0" w:space="0" w:color="auto"/>
        <w:bottom w:val="none" w:sz="0" w:space="0" w:color="auto"/>
        <w:right w:val="none" w:sz="0" w:space="0" w:color="auto"/>
      </w:divBdr>
    </w:div>
    <w:div w:id="2006593550">
      <w:marLeft w:val="0"/>
      <w:marRight w:val="0"/>
      <w:marTop w:val="0"/>
      <w:marBottom w:val="0"/>
      <w:divBdr>
        <w:top w:val="none" w:sz="0" w:space="0" w:color="auto"/>
        <w:left w:val="none" w:sz="0" w:space="0" w:color="auto"/>
        <w:bottom w:val="none" w:sz="0" w:space="0" w:color="auto"/>
        <w:right w:val="none" w:sz="0" w:space="0" w:color="auto"/>
      </w:divBdr>
      <w:divsChild>
        <w:div w:id="2006593665">
          <w:marLeft w:val="0"/>
          <w:marRight w:val="0"/>
          <w:marTop w:val="0"/>
          <w:marBottom w:val="0"/>
          <w:divBdr>
            <w:top w:val="none" w:sz="0" w:space="0" w:color="auto"/>
            <w:left w:val="none" w:sz="0" w:space="0" w:color="auto"/>
            <w:bottom w:val="none" w:sz="0" w:space="0" w:color="auto"/>
            <w:right w:val="none" w:sz="0" w:space="0" w:color="auto"/>
          </w:divBdr>
        </w:div>
        <w:div w:id="2006593823">
          <w:marLeft w:val="0"/>
          <w:marRight w:val="0"/>
          <w:marTop w:val="0"/>
          <w:marBottom w:val="0"/>
          <w:divBdr>
            <w:top w:val="none" w:sz="0" w:space="0" w:color="auto"/>
            <w:left w:val="none" w:sz="0" w:space="0" w:color="auto"/>
            <w:bottom w:val="none" w:sz="0" w:space="0" w:color="auto"/>
            <w:right w:val="none" w:sz="0" w:space="0" w:color="auto"/>
          </w:divBdr>
        </w:div>
      </w:divsChild>
    </w:div>
    <w:div w:id="2006593552">
      <w:marLeft w:val="0"/>
      <w:marRight w:val="0"/>
      <w:marTop w:val="0"/>
      <w:marBottom w:val="0"/>
      <w:divBdr>
        <w:top w:val="none" w:sz="0" w:space="0" w:color="auto"/>
        <w:left w:val="none" w:sz="0" w:space="0" w:color="auto"/>
        <w:bottom w:val="none" w:sz="0" w:space="0" w:color="auto"/>
        <w:right w:val="none" w:sz="0" w:space="0" w:color="auto"/>
      </w:divBdr>
    </w:div>
    <w:div w:id="2006593554">
      <w:marLeft w:val="0"/>
      <w:marRight w:val="0"/>
      <w:marTop w:val="0"/>
      <w:marBottom w:val="0"/>
      <w:divBdr>
        <w:top w:val="none" w:sz="0" w:space="0" w:color="auto"/>
        <w:left w:val="none" w:sz="0" w:space="0" w:color="auto"/>
        <w:bottom w:val="none" w:sz="0" w:space="0" w:color="auto"/>
        <w:right w:val="none" w:sz="0" w:space="0" w:color="auto"/>
      </w:divBdr>
    </w:div>
    <w:div w:id="2006593555">
      <w:marLeft w:val="0"/>
      <w:marRight w:val="0"/>
      <w:marTop w:val="0"/>
      <w:marBottom w:val="0"/>
      <w:divBdr>
        <w:top w:val="none" w:sz="0" w:space="0" w:color="auto"/>
        <w:left w:val="none" w:sz="0" w:space="0" w:color="auto"/>
        <w:bottom w:val="none" w:sz="0" w:space="0" w:color="auto"/>
        <w:right w:val="none" w:sz="0" w:space="0" w:color="auto"/>
      </w:divBdr>
    </w:div>
    <w:div w:id="2006593556">
      <w:marLeft w:val="0"/>
      <w:marRight w:val="0"/>
      <w:marTop w:val="0"/>
      <w:marBottom w:val="0"/>
      <w:divBdr>
        <w:top w:val="none" w:sz="0" w:space="0" w:color="auto"/>
        <w:left w:val="none" w:sz="0" w:space="0" w:color="auto"/>
        <w:bottom w:val="none" w:sz="0" w:space="0" w:color="auto"/>
        <w:right w:val="none" w:sz="0" w:space="0" w:color="auto"/>
      </w:divBdr>
    </w:div>
    <w:div w:id="2006593557">
      <w:marLeft w:val="0"/>
      <w:marRight w:val="0"/>
      <w:marTop w:val="0"/>
      <w:marBottom w:val="0"/>
      <w:divBdr>
        <w:top w:val="none" w:sz="0" w:space="0" w:color="auto"/>
        <w:left w:val="none" w:sz="0" w:space="0" w:color="auto"/>
        <w:bottom w:val="none" w:sz="0" w:space="0" w:color="auto"/>
        <w:right w:val="none" w:sz="0" w:space="0" w:color="auto"/>
      </w:divBdr>
    </w:div>
    <w:div w:id="2006593558">
      <w:marLeft w:val="0"/>
      <w:marRight w:val="0"/>
      <w:marTop w:val="0"/>
      <w:marBottom w:val="0"/>
      <w:divBdr>
        <w:top w:val="none" w:sz="0" w:space="0" w:color="auto"/>
        <w:left w:val="none" w:sz="0" w:space="0" w:color="auto"/>
        <w:bottom w:val="none" w:sz="0" w:space="0" w:color="auto"/>
        <w:right w:val="none" w:sz="0" w:space="0" w:color="auto"/>
      </w:divBdr>
    </w:div>
    <w:div w:id="2006593560">
      <w:marLeft w:val="0"/>
      <w:marRight w:val="0"/>
      <w:marTop w:val="0"/>
      <w:marBottom w:val="0"/>
      <w:divBdr>
        <w:top w:val="none" w:sz="0" w:space="0" w:color="auto"/>
        <w:left w:val="none" w:sz="0" w:space="0" w:color="auto"/>
        <w:bottom w:val="none" w:sz="0" w:space="0" w:color="auto"/>
        <w:right w:val="none" w:sz="0" w:space="0" w:color="auto"/>
      </w:divBdr>
    </w:div>
    <w:div w:id="2006593563">
      <w:marLeft w:val="0"/>
      <w:marRight w:val="0"/>
      <w:marTop w:val="0"/>
      <w:marBottom w:val="0"/>
      <w:divBdr>
        <w:top w:val="none" w:sz="0" w:space="0" w:color="auto"/>
        <w:left w:val="none" w:sz="0" w:space="0" w:color="auto"/>
        <w:bottom w:val="none" w:sz="0" w:space="0" w:color="auto"/>
        <w:right w:val="none" w:sz="0" w:space="0" w:color="auto"/>
      </w:divBdr>
      <w:divsChild>
        <w:div w:id="2006593380">
          <w:marLeft w:val="0"/>
          <w:marRight w:val="0"/>
          <w:marTop w:val="0"/>
          <w:marBottom w:val="0"/>
          <w:divBdr>
            <w:top w:val="none" w:sz="0" w:space="0" w:color="auto"/>
            <w:left w:val="none" w:sz="0" w:space="0" w:color="auto"/>
            <w:bottom w:val="none" w:sz="0" w:space="0" w:color="auto"/>
            <w:right w:val="none" w:sz="0" w:space="0" w:color="auto"/>
          </w:divBdr>
          <w:divsChild>
            <w:div w:id="2006593752">
              <w:marLeft w:val="0"/>
              <w:marRight w:val="0"/>
              <w:marTop w:val="0"/>
              <w:marBottom w:val="0"/>
              <w:divBdr>
                <w:top w:val="none" w:sz="0" w:space="0" w:color="auto"/>
                <w:left w:val="none" w:sz="0" w:space="0" w:color="auto"/>
                <w:bottom w:val="none" w:sz="0" w:space="0" w:color="auto"/>
                <w:right w:val="none" w:sz="0" w:space="0" w:color="auto"/>
              </w:divBdr>
              <w:divsChild>
                <w:div w:id="20065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565">
      <w:marLeft w:val="0"/>
      <w:marRight w:val="0"/>
      <w:marTop w:val="0"/>
      <w:marBottom w:val="0"/>
      <w:divBdr>
        <w:top w:val="none" w:sz="0" w:space="0" w:color="auto"/>
        <w:left w:val="none" w:sz="0" w:space="0" w:color="auto"/>
        <w:bottom w:val="none" w:sz="0" w:space="0" w:color="auto"/>
        <w:right w:val="none" w:sz="0" w:space="0" w:color="auto"/>
      </w:divBdr>
      <w:divsChild>
        <w:div w:id="2006593311">
          <w:marLeft w:val="0"/>
          <w:marRight w:val="0"/>
          <w:marTop w:val="0"/>
          <w:marBottom w:val="0"/>
          <w:divBdr>
            <w:top w:val="none" w:sz="0" w:space="0" w:color="auto"/>
            <w:left w:val="none" w:sz="0" w:space="0" w:color="auto"/>
            <w:bottom w:val="none" w:sz="0" w:space="0" w:color="auto"/>
            <w:right w:val="none" w:sz="0" w:space="0" w:color="auto"/>
          </w:divBdr>
          <w:divsChild>
            <w:div w:id="2006593575">
              <w:marLeft w:val="0"/>
              <w:marRight w:val="0"/>
              <w:marTop w:val="0"/>
              <w:marBottom w:val="0"/>
              <w:divBdr>
                <w:top w:val="none" w:sz="0" w:space="0" w:color="auto"/>
                <w:left w:val="none" w:sz="0" w:space="0" w:color="auto"/>
                <w:bottom w:val="none" w:sz="0" w:space="0" w:color="auto"/>
                <w:right w:val="none" w:sz="0" w:space="0" w:color="auto"/>
              </w:divBdr>
              <w:divsChild>
                <w:div w:id="2006593476">
                  <w:marLeft w:val="0"/>
                  <w:marRight w:val="0"/>
                  <w:marTop w:val="0"/>
                  <w:marBottom w:val="0"/>
                  <w:divBdr>
                    <w:top w:val="none" w:sz="0" w:space="0" w:color="auto"/>
                    <w:left w:val="none" w:sz="0" w:space="0" w:color="auto"/>
                    <w:bottom w:val="none" w:sz="0" w:space="0" w:color="auto"/>
                    <w:right w:val="none" w:sz="0" w:space="0" w:color="auto"/>
                  </w:divBdr>
                  <w:divsChild>
                    <w:div w:id="2006593274">
                      <w:marLeft w:val="0"/>
                      <w:marRight w:val="0"/>
                      <w:marTop w:val="0"/>
                      <w:marBottom w:val="0"/>
                      <w:divBdr>
                        <w:top w:val="none" w:sz="0" w:space="0" w:color="auto"/>
                        <w:left w:val="none" w:sz="0" w:space="0" w:color="auto"/>
                        <w:bottom w:val="none" w:sz="0" w:space="0" w:color="auto"/>
                        <w:right w:val="none" w:sz="0" w:space="0" w:color="auto"/>
                      </w:divBdr>
                    </w:div>
                    <w:div w:id="2006593376">
                      <w:marLeft w:val="0"/>
                      <w:marRight w:val="0"/>
                      <w:marTop w:val="0"/>
                      <w:marBottom w:val="0"/>
                      <w:divBdr>
                        <w:top w:val="none" w:sz="0" w:space="0" w:color="auto"/>
                        <w:left w:val="none" w:sz="0" w:space="0" w:color="auto"/>
                        <w:bottom w:val="none" w:sz="0" w:space="0" w:color="auto"/>
                        <w:right w:val="none" w:sz="0" w:space="0" w:color="auto"/>
                      </w:divBdr>
                    </w:div>
                    <w:div w:id="2006593389">
                      <w:marLeft w:val="0"/>
                      <w:marRight w:val="0"/>
                      <w:marTop w:val="0"/>
                      <w:marBottom w:val="0"/>
                      <w:divBdr>
                        <w:top w:val="none" w:sz="0" w:space="0" w:color="auto"/>
                        <w:left w:val="none" w:sz="0" w:space="0" w:color="auto"/>
                        <w:bottom w:val="none" w:sz="0" w:space="0" w:color="auto"/>
                        <w:right w:val="none" w:sz="0" w:space="0" w:color="auto"/>
                      </w:divBdr>
                    </w:div>
                    <w:div w:id="2006593516">
                      <w:marLeft w:val="0"/>
                      <w:marRight w:val="0"/>
                      <w:marTop w:val="0"/>
                      <w:marBottom w:val="0"/>
                      <w:divBdr>
                        <w:top w:val="none" w:sz="0" w:space="0" w:color="auto"/>
                        <w:left w:val="none" w:sz="0" w:space="0" w:color="auto"/>
                        <w:bottom w:val="none" w:sz="0" w:space="0" w:color="auto"/>
                        <w:right w:val="none" w:sz="0" w:space="0" w:color="auto"/>
                      </w:divBdr>
                    </w:div>
                    <w:div w:id="2006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3567">
      <w:marLeft w:val="0"/>
      <w:marRight w:val="0"/>
      <w:marTop w:val="0"/>
      <w:marBottom w:val="0"/>
      <w:divBdr>
        <w:top w:val="none" w:sz="0" w:space="0" w:color="auto"/>
        <w:left w:val="none" w:sz="0" w:space="0" w:color="auto"/>
        <w:bottom w:val="none" w:sz="0" w:space="0" w:color="auto"/>
        <w:right w:val="none" w:sz="0" w:space="0" w:color="auto"/>
      </w:divBdr>
      <w:divsChild>
        <w:div w:id="2006593561">
          <w:marLeft w:val="0"/>
          <w:marRight w:val="0"/>
          <w:marTop w:val="0"/>
          <w:marBottom w:val="0"/>
          <w:divBdr>
            <w:top w:val="none" w:sz="0" w:space="0" w:color="auto"/>
            <w:left w:val="none" w:sz="0" w:space="0" w:color="auto"/>
            <w:bottom w:val="none" w:sz="0" w:space="0" w:color="auto"/>
            <w:right w:val="none" w:sz="0" w:space="0" w:color="auto"/>
          </w:divBdr>
        </w:div>
        <w:div w:id="2006593668">
          <w:marLeft w:val="0"/>
          <w:marRight w:val="0"/>
          <w:marTop w:val="0"/>
          <w:marBottom w:val="0"/>
          <w:divBdr>
            <w:top w:val="none" w:sz="0" w:space="0" w:color="auto"/>
            <w:left w:val="none" w:sz="0" w:space="0" w:color="auto"/>
            <w:bottom w:val="none" w:sz="0" w:space="0" w:color="auto"/>
            <w:right w:val="none" w:sz="0" w:space="0" w:color="auto"/>
          </w:divBdr>
        </w:div>
        <w:div w:id="2006593686">
          <w:marLeft w:val="0"/>
          <w:marRight w:val="0"/>
          <w:marTop w:val="0"/>
          <w:marBottom w:val="0"/>
          <w:divBdr>
            <w:top w:val="none" w:sz="0" w:space="0" w:color="auto"/>
            <w:left w:val="none" w:sz="0" w:space="0" w:color="auto"/>
            <w:bottom w:val="none" w:sz="0" w:space="0" w:color="auto"/>
            <w:right w:val="none" w:sz="0" w:space="0" w:color="auto"/>
          </w:divBdr>
        </w:div>
        <w:div w:id="2006593733">
          <w:marLeft w:val="0"/>
          <w:marRight w:val="0"/>
          <w:marTop w:val="0"/>
          <w:marBottom w:val="0"/>
          <w:divBdr>
            <w:top w:val="none" w:sz="0" w:space="0" w:color="auto"/>
            <w:left w:val="none" w:sz="0" w:space="0" w:color="auto"/>
            <w:bottom w:val="none" w:sz="0" w:space="0" w:color="auto"/>
            <w:right w:val="none" w:sz="0" w:space="0" w:color="auto"/>
          </w:divBdr>
        </w:div>
        <w:div w:id="2006593781">
          <w:marLeft w:val="0"/>
          <w:marRight w:val="0"/>
          <w:marTop w:val="0"/>
          <w:marBottom w:val="0"/>
          <w:divBdr>
            <w:top w:val="none" w:sz="0" w:space="0" w:color="auto"/>
            <w:left w:val="none" w:sz="0" w:space="0" w:color="auto"/>
            <w:bottom w:val="none" w:sz="0" w:space="0" w:color="auto"/>
            <w:right w:val="none" w:sz="0" w:space="0" w:color="auto"/>
          </w:divBdr>
        </w:div>
        <w:div w:id="2006593799">
          <w:marLeft w:val="0"/>
          <w:marRight w:val="0"/>
          <w:marTop w:val="0"/>
          <w:marBottom w:val="0"/>
          <w:divBdr>
            <w:top w:val="none" w:sz="0" w:space="0" w:color="auto"/>
            <w:left w:val="none" w:sz="0" w:space="0" w:color="auto"/>
            <w:bottom w:val="none" w:sz="0" w:space="0" w:color="auto"/>
            <w:right w:val="none" w:sz="0" w:space="0" w:color="auto"/>
          </w:divBdr>
        </w:div>
      </w:divsChild>
    </w:div>
    <w:div w:id="2006593568">
      <w:marLeft w:val="0"/>
      <w:marRight w:val="0"/>
      <w:marTop w:val="0"/>
      <w:marBottom w:val="0"/>
      <w:divBdr>
        <w:top w:val="none" w:sz="0" w:space="0" w:color="auto"/>
        <w:left w:val="none" w:sz="0" w:space="0" w:color="auto"/>
        <w:bottom w:val="none" w:sz="0" w:space="0" w:color="auto"/>
        <w:right w:val="none" w:sz="0" w:space="0" w:color="auto"/>
      </w:divBdr>
      <w:divsChild>
        <w:div w:id="2006593233">
          <w:marLeft w:val="0"/>
          <w:marRight w:val="0"/>
          <w:marTop w:val="0"/>
          <w:marBottom w:val="0"/>
          <w:divBdr>
            <w:top w:val="none" w:sz="0" w:space="0" w:color="auto"/>
            <w:left w:val="none" w:sz="0" w:space="0" w:color="auto"/>
            <w:bottom w:val="none" w:sz="0" w:space="0" w:color="auto"/>
            <w:right w:val="none" w:sz="0" w:space="0" w:color="auto"/>
          </w:divBdr>
        </w:div>
        <w:div w:id="2006593481">
          <w:marLeft w:val="0"/>
          <w:marRight w:val="0"/>
          <w:marTop w:val="0"/>
          <w:marBottom w:val="0"/>
          <w:divBdr>
            <w:top w:val="none" w:sz="0" w:space="0" w:color="auto"/>
            <w:left w:val="none" w:sz="0" w:space="0" w:color="auto"/>
            <w:bottom w:val="none" w:sz="0" w:space="0" w:color="auto"/>
            <w:right w:val="none" w:sz="0" w:space="0" w:color="auto"/>
          </w:divBdr>
        </w:div>
        <w:div w:id="2006593581">
          <w:marLeft w:val="0"/>
          <w:marRight w:val="0"/>
          <w:marTop w:val="0"/>
          <w:marBottom w:val="0"/>
          <w:divBdr>
            <w:top w:val="none" w:sz="0" w:space="0" w:color="auto"/>
            <w:left w:val="none" w:sz="0" w:space="0" w:color="auto"/>
            <w:bottom w:val="none" w:sz="0" w:space="0" w:color="auto"/>
            <w:right w:val="none" w:sz="0" w:space="0" w:color="auto"/>
          </w:divBdr>
        </w:div>
        <w:div w:id="2006593615">
          <w:marLeft w:val="0"/>
          <w:marRight w:val="0"/>
          <w:marTop w:val="0"/>
          <w:marBottom w:val="0"/>
          <w:divBdr>
            <w:top w:val="none" w:sz="0" w:space="0" w:color="auto"/>
            <w:left w:val="none" w:sz="0" w:space="0" w:color="auto"/>
            <w:bottom w:val="none" w:sz="0" w:space="0" w:color="auto"/>
            <w:right w:val="none" w:sz="0" w:space="0" w:color="auto"/>
          </w:divBdr>
        </w:div>
        <w:div w:id="2006593653">
          <w:marLeft w:val="0"/>
          <w:marRight w:val="0"/>
          <w:marTop w:val="0"/>
          <w:marBottom w:val="0"/>
          <w:divBdr>
            <w:top w:val="none" w:sz="0" w:space="0" w:color="auto"/>
            <w:left w:val="none" w:sz="0" w:space="0" w:color="auto"/>
            <w:bottom w:val="none" w:sz="0" w:space="0" w:color="auto"/>
            <w:right w:val="none" w:sz="0" w:space="0" w:color="auto"/>
          </w:divBdr>
        </w:div>
        <w:div w:id="2006593693">
          <w:marLeft w:val="0"/>
          <w:marRight w:val="0"/>
          <w:marTop w:val="0"/>
          <w:marBottom w:val="0"/>
          <w:divBdr>
            <w:top w:val="none" w:sz="0" w:space="0" w:color="auto"/>
            <w:left w:val="none" w:sz="0" w:space="0" w:color="auto"/>
            <w:bottom w:val="none" w:sz="0" w:space="0" w:color="auto"/>
            <w:right w:val="none" w:sz="0" w:space="0" w:color="auto"/>
          </w:divBdr>
        </w:div>
      </w:divsChild>
    </w:div>
    <w:div w:id="2006593569">
      <w:marLeft w:val="0"/>
      <w:marRight w:val="0"/>
      <w:marTop w:val="0"/>
      <w:marBottom w:val="0"/>
      <w:divBdr>
        <w:top w:val="none" w:sz="0" w:space="0" w:color="auto"/>
        <w:left w:val="none" w:sz="0" w:space="0" w:color="auto"/>
        <w:bottom w:val="none" w:sz="0" w:space="0" w:color="auto"/>
        <w:right w:val="none" w:sz="0" w:space="0" w:color="auto"/>
      </w:divBdr>
    </w:div>
    <w:div w:id="2006593570">
      <w:marLeft w:val="0"/>
      <w:marRight w:val="0"/>
      <w:marTop w:val="0"/>
      <w:marBottom w:val="0"/>
      <w:divBdr>
        <w:top w:val="none" w:sz="0" w:space="0" w:color="auto"/>
        <w:left w:val="none" w:sz="0" w:space="0" w:color="auto"/>
        <w:bottom w:val="none" w:sz="0" w:space="0" w:color="auto"/>
        <w:right w:val="none" w:sz="0" w:space="0" w:color="auto"/>
      </w:divBdr>
    </w:div>
    <w:div w:id="2006593576">
      <w:marLeft w:val="0"/>
      <w:marRight w:val="0"/>
      <w:marTop w:val="0"/>
      <w:marBottom w:val="0"/>
      <w:divBdr>
        <w:top w:val="none" w:sz="0" w:space="0" w:color="auto"/>
        <w:left w:val="none" w:sz="0" w:space="0" w:color="auto"/>
        <w:bottom w:val="none" w:sz="0" w:space="0" w:color="auto"/>
        <w:right w:val="none" w:sz="0" w:space="0" w:color="auto"/>
      </w:divBdr>
    </w:div>
    <w:div w:id="2006593577">
      <w:marLeft w:val="0"/>
      <w:marRight w:val="0"/>
      <w:marTop w:val="0"/>
      <w:marBottom w:val="0"/>
      <w:divBdr>
        <w:top w:val="none" w:sz="0" w:space="0" w:color="auto"/>
        <w:left w:val="none" w:sz="0" w:space="0" w:color="auto"/>
        <w:bottom w:val="none" w:sz="0" w:space="0" w:color="auto"/>
        <w:right w:val="none" w:sz="0" w:space="0" w:color="auto"/>
      </w:divBdr>
      <w:divsChild>
        <w:div w:id="2006593495">
          <w:marLeft w:val="0"/>
          <w:marRight w:val="0"/>
          <w:marTop w:val="0"/>
          <w:marBottom w:val="0"/>
          <w:divBdr>
            <w:top w:val="none" w:sz="0" w:space="0" w:color="auto"/>
            <w:left w:val="none" w:sz="0" w:space="0" w:color="auto"/>
            <w:bottom w:val="none" w:sz="0" w:space="0" w:color="auto"/>
            <w:right w:val="none" w:sz="0" w:space="0" w:color="auto"/>
          </w:divBdr>
          <w:divsChild>
            <w:div w:id="2006593613">
              <w:marLeft w:val="0"/>
              <w:marRight w:val="0"/>
              <w:marTop w:val="0"/>
              <w:marBottom w:val="0"/>
              <w:divBdr>
                <w:top w:val="none" w:sz="0" w:space="0" w:color="auto"/>
                <w:left w:val="none" w:sz="0" w:space="0" w:color="auto"/>
                <w:bottom w:val="none" w:sz="0" w:space="0" w:color="auto"/>
                <w:right w:val="none" w:sz="0" w:space="0" w:color="auto"/>
              </w:divBdr>
              <w:divsChild>
                <w:div w:id="20065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3580">
      <w:marLeft w:val="0"/>
      <w:marRight w:val="0"/>
      <w:marTop w:val="0"/>
      <w:marBottom w:val="0"/>
      <w:divBdr>
        <w:top w:val="none" w:sz="0" w:space="0" w:color="auto"/>
        <w:left w:val="none" w:sz="0" w:space="0" w:color="auto"/>
        <w:bottom w:val="none" w:sz="0" w:space="0" w:color="auto"/>
        <w:right w:val="none" w:sz="0" w:space="0" w:color="auto"/>
      </w:divBdr>
    </w:div>
    <w:div w:id="2006593582">
      <w:marLeft w:val="0"/>
      <w:marRight w:val="0"/>
      <w:marTop w:val="0"/>
      <w:marBottom w:val="0"/>
      <w:divBdr>
        <w:top w:val="none" w:sz="0" w:space="0" w:color="auto"/>
        <w:left w:val="none" w:sz="0" w:space="0" w:color="auto"/>
        <w:bottom w:val="none" w:sz="0" w:space="0" w:color="auto"/>
        <w:right w:val="none" w:sz="0" w:space="0" w:color="auto"/>
      </w:divBdr>
    </w:div>
    <w:div w:id="2006593583">
      <w:marLeft w:val="0"/>
      <w:marRight w:val="0"/>
      <w:marTop w:val="0"/>
      <w:marBottom w:val="0"/>
      <w:divBdr>
        <w:top w:val="none" w:sz="0" w:space="0" w:color="auto"/>
        <w:left w:val="none" w:sz="0" w:space="0" w:color="auto"/>
        <w:bottom w:val="none" w:sz="0" w:space="0" w:color="auto"/>
        <w:right w:val="none" w:sz="0" w:space="0" w:color="auto"/>
      </w:divBdr>
      <w:divsChild>
        <w:div w:id="2006593254">
          <w:marLeft w:val="0"/>
          <w:marRight w:val="0"/>
          <w:marTop w:val="0"/>
          <w:marBottom w:val="0"/>
          <w:divBdr>
            <w:top w:val="none" w:sz="0" w:space="0" w:color="auto"/>
            <w:left w:val="none" w:sz="0" w:space="0" w:color="auto"/>
            <w:bottom w:val="none" w:sz="0" w:space="0" w:color="auto"/>
            <w:right w:val="none" w:sz="0" w:space="0" w:color="auto"/>
          </w:divBdr>
        </w:div>
        <w:div w:id="2006593518">
          <w:marLeft w:val="0"/>
          <w:marRight w:val="0"/>
          <w:marTop w:val="0"/>
          <w:marBottom w:val="0"/>
          <w:divBdr>
            <w:top w:val="none" w:sz="0" w:space="0" w:color="auto"/>
            <w:left w:val="none" w:sz="0" w:space="0" w:color="auto"/>
            <w:bottom w:val="none" w:sz="0" w:space="0" w:color="auto"/>
            <w:right w:val="none" w:sz="0" w:space="0" w:color="auto"/>
          </w:divBdr>
        </w:div>
      </w:divsChild>
    </w:div>
    <w:div w:id="2006593584">
      <w:marLeft w:val="0"/>
      <w:marRight w:val="0"/>
      <w:marTop w:val="0"/>
      <w:marBottom w:val="0"/>
      <w:divBdr>
        <w:top w:val="none" w:sz="0" w:space="0" w:color="auto"/>
        <w:left w:val="none" w:sz="0" w:space="0" w:color="auto"/>
        <w:bottom w:val="none" w:sz="0" w:space="0" w:color="auto"/>
        <w:right w:val="none" w:sz="0" w:space="0" w:color="auto"/>
      </w:divBdr>
    </w:div>
    <w:div w:id="2006593586">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305">
          <w:marLeft w:val="0"/>
          <w:marRight w:val="0"/>
          <w:marTop w:val="0"/>
          <w:marBottom w:val="0"/>
          <w:divBdr>
            <w:top w:val="none" w:sz="0" w:space="0" w:color="auto"/>
            <w:left w:val="none" w:sz="0" w:space="0" w:color="auto"/>
            <w:bottom w:val="none" w:sz="0" w:space="0" w:color="auto"/>
            <w:right w:val="none" w:sz="0" w:space="0" w:color="auto"/>
          </w:divBdr>
          <w:divsChild>
            <w:div w:id="2006593302">
              <w:marLeft w:val="0"/>
              <w:marRight w:val="0"/>
              <w:marTop w:val="45"/>
              <w:marBottom w:val="0"/>
              <w:divBdr>
                <w:top w:val="none" w:sz="0" w:space="0" w:color="auto"/>
                <w:left w:val="none" w:sz="0" w:space="0" w:color="auto"/>
                <w:bottom w:val="none" w:sz="0" w:space="0" w:color="auto"/>
                <w:right w:val="none" w:sz="0" w:space="0" w:color="auto"/>
              </w:divBdr>
              <w:divsChild>
                <w:div w:id="2006593242">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806">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587">
      <w:marLeft w:val="0"/>
      <w:marRight w:val="0"/>
      <w:marTop w:val="0"/>
      <w:marBottom w:val="0"/>
      <w:divBdr>
        <w:top w:val="none" w:sz="0" w:space="0" w:color="auto"/>
        <w:left w:val="none" w:sz="0" w:space="0" w:color="auto"/>
        <w:bottom w:val="none" w:sz="0" w:space="0" w:color="auto"/>
        <w:right w:val="none" w:sz="0" w:space="0" w:color="auto"/>
      </w:divBdr>
    </w:div>
    <w:div w:id="2006593588">
      <w:marLeft w:val="0"/>
      <w:marRight w:val="0"/>
      <w:marTop w:val="0"/>
      <w:marBottom w:val="0"/>
      <w:divBdr>
        <w:top w:val="none" w:sz="0" w:space="0" w:color="auto"/>
        <w:left w:val="none" w:sz="0" w:space="0" w:color="auto"/>
        <w:bottom w:val="none" w:sz="0" w:space="0" w:color="auto"/>
        <w:right w:val="none" w:sz="0" w:space="0" w:color="auto"/>
      </w:divBdr>
    </w:div>
    <w:div w:id="2006593590">
      <w:marLeft w:val="0"/>
      <w:marRight w:val="0"/>
      <w:marTop w:val="0"/>
      <w:marBottom w:val="0"/>
      <w:divBdr>
        <w:top w:val="none" w:sz="0" w:space="0" w:color="auto"/>
        <w:left w:val="none" w:sz="0" w:space="0" w:color="auto"/>
        <w:bottom w:val="none" w:sz="0" w:space="0" w:color="auto"/>
        <w:right w:val="none" w:sz="0" w:space="0" w:color="auto"/>
      </w:divBdr>
    </w:div>
    <w:div w:id="2006593593">
      <w:marLeft w:val="0"/>
      <w:marRight w:val="0"/>
      <w:marTop w:val="0"/>
      <w:marBottom w:val="0"/>
      <w:divBdr>
        <w:top w:val="none" w:sz="0" w:space="0" w:color="auto"/>
        <w:left w:val="none" w:sz="0" w:space="0" w:color="auto"/>
        <w:bottom w:val="none" w:sz="0" w:space="0" w:color="auto"/>
        <w:right w:val="none" w:sz="0" w:space="0" w:color="auto"/>
      </w:divBdr>
    </w:div>
    <w:div w:id="2006593596">
      <w:marLeft w:val="0"/>
      <w:marRight w:val="0"/>
      <w:marTop w:val="0"/>
      <w:marBottom w:val="0"/>
      <w:divBdr>
        <w:top w:val="none" w:sz="0" w:space="0" w:color="auto"/>
        <w:left w:val="none" w:sz="0" w:space="0" w:color="auto"/>
        <w:bottom w:val="none" w:sz="0" w:space="0" w:color="auto"/>
        <w:right w:val="none" w:sz="0" w:space="0" w:color="auto"/>
      </w:divBdr>
    </w:div>
    <w:div w:id="2006593597">
      <w:marLeft w:val="0"/>
      <w:marRight w:val="0"/>
      <w:marTop w:val="0"/>
      <w:marBottom w:val="0"/>
      <w:divBdr>
        <w:top w:val="none" w:sz="0" w:space="0" w:color="auto"/>
        <w:left w:val="none" w:sz="0" w:space="0" w:color="auto"/>
        <w:bottom w:val="none" w:sz="0" w:space="0" w:color="auto"/>
        <w:right w:val="none" w:sz="0" w:space="0" w:color="auto"/>
      </w:divBdr>
    </w:div>
    <w:div w:id="2006593598">
      <w:marLeft w:val="0"/>
      <w:marRight w:val="0"/>
      <w:marTop w:val="0"/>
      <w:marBottom w:val="0"/>
      <w:divBdr>
        <w:top w:val="none" w:sz="0" w:space="0" w:color="auto"/>
        <w:left w:val="none" w:sz="0" w:space="0" w:color="auto"/>
        <w:bottom w:val="none" w:sz="0" w:space="0" w:color="auto"/>
        <w:right w:val="none" w:sz="0" w:space="0" w:color="auto"/>
      </w:divBdr>
    </w:div>
    <w:div w:id="2006593600">
      <w:marLeft w:val="0"/>
      <w:marRight w:val="0"/>
      <w:marTop w:val="0"/>
      <w:marBottom w:val="0"/>
      <w:divBdr>
        <w:top w:val="none" w:sz="0" w:space="0" w:color="auto"/>
        <w:left w:val="none" w:sz="0" w:space="0" w:color="auto"/>
        <w:bottom w:val="none" w:sz="0" w:space="0" w:color="auto"/>
        <w:right w:val="none" w:sz="0" w:space="0" w:color="auto"/>
      </w:divBdr>
    </w:div>
    <w:div w:id="2006593601">
      <w:marLeft w:val="0"/>
      <w:marRight w:val="0"/>
      <w:marTop w:val="0"/>
      <w:marBottom w:val="0"/>
      <w:divBdr>
        <w:top w:val="none" w:sz="0" w:space="0" w:color="auto"/>
        <w:left w:val="none" w:sz="0" w:space="0" w:color="auto"/>
        <w:bottom w:val="none" w:sz="0" w:space="0" w:color="auto"/>
        <w:right w:val="none" w:sz="0" w:space="0" w:color="auto"/>
      </w:divBdr>
    </w:div>
    <w:div w:id="2006593602">
      <w:marLeft w:val="0"/>
      <w:marRight w:val="0"/>
      <w:marTop w:val="0"/>
      <w:marBottom w:val="0"/>
      <w:divBdr>
        <w:top w:val="none" w:sz="0" w:space="0" w:color="auto"/>
        <w:left w:val="none" w:sz="0" w:space="0" w:color="auto"/>
        <w:bottom w:val="none" w:sz="0" w:space="0" w:color="auto"/>
        <w:right w:val="none" w:sz="0" w:space="0" w:color="auto"/>
      </w:divBdr>
    </w:div>
    <w:div w:id="2006593603">
      <w:marLeft w:val="0"/>
      <w:marRight w:val="0"/>
      <w:marTop w:val="0"/>
      <w:marBottom w:val="0"/>
      <w:divBdr>
        <w:top w:val="none" w:sz="0" w:space="0" w:color="auto"/>
        <w:left w:val="none" w:sz="0" w:space="0" w:color="auto"/>
        <w:bottom w:val="none" w:sz="0" w:space="0" w:color="auto"/>
        <w:right w:val="none" w:sz="0" w:space="0" w:color="auto"/>
      </w:divBdr>
    </w:div>
    <w:div w:id="2006593604">
      <w:marLeft w:val="0"/>
      <w:marRight w:val="0"/>
      <w:marTop w:val="0"/>
      <w:marBottom w:val="0"/>
      <w:divBdr>
        <w:top w:val="none" w:sz="0" w:space="0" w:color="auto"/>
        <w:left w:val="none" w:sz="0" w:space="0" w:color="auto"/>
        <w:bottom w:val="none" w:sz="0" w:space="0" w:color="auto"/>
        <w:right w:val="none" w:sz="0" w:space="0" w:color="auto"/>
      </w:divBdr>
    </w:div>
    <w:div w:id="2006593605">
      <w:marLeft w:val="0"/>
      <w:marRight w:val="0"/>
      <w:marTop w:val="0"/>
      <w:marBottom w:val="0"/>
      <w:divBdr>
        <w:top w:val="none" w:sz="0" w:space="0" w:color="auto"/>
        <w:left w:val="none" w:sz="0" w:space="0" w:color="auto"/>
        <w:bottom w:val="none" w:sz="0" w:space="0" w:color="auto"/>
        <w:right w:val="none" w:sz="0" w:space="0" w:color="auto"/>
      </w:divBdr>
    </w:div>
    <w:div w:id="2006593606">
      <w:marLeft w:val="0"/>
      <w:marRight w:val="0"/>
      <w:marTop w:val="0"/>
      <w:marBottom w:val="0"/>
      <w:divBdr>
        <w:top w:val="none" w:sz="0" w:space="0" w:color="auto"/>
        <w:left w:val="none" w:sz="0" w:space="0" w:color="auto"/>
        <w:bottom w:val="none" w:sz="0" w:space="0" w:color="auto"/>
        <w:right w:val="none" w:sz="0" w:space="0" w:color="auto"/>
      </w:divBdr>
    </w:div>
    <w:div w:id="2006593607">
      <w:marLeft w:val="0"/>
      <w:marRight w:val="0"/>
      <w:marTop w:val="0"/>
      <w:marBottom w:val="0"/>
      <w:divBdr>
        <w:top w:val="none" w:sz="0" w:space="0" w:color="auto"/>
        <w:left w:val="none" w:sz="0" w:space="0" w:color="auto"/>
        <w:bottom w:val="none" w:sz="0" w:space="0" w:color="auto"/>
        <w:right w:val="none" w:sz="0" w:space="0" w:color="auto"/>
      </w:divBdr>
      <w:divsChild>
        <w:div w:id="2006593216">
          <w:marLeft w:val="0"/>
          <w:marRight w:val="0"/>
          <w:marTop w:val="0"/>
          <w:marBottom w:val="0"/>
          <w:divBdr>
            <w:top w:val="none" w:sz="0" w:space="0" w:color="auto"/>
            <w:left w:val="none" w:sz="0" w:space="0" w:color="auto"/>
            <w:bottom w:val="none" w:sz="0" w:space="0" w:color="auto"/>
            <w:right w:val="none" w:sz="0" w:space="0" w:color="auto"/>
          </w:divBdr>
        </w:div>
        <w:div w:id="2006593343">
          <w:marLeft w:val="0"/>
          <w:marRight w:val="0"/>
          <w:marTop w:val="0"/>
          <w:marBottom w:val="0"/>
          <w:divBdr>
            <w:top w:val="none" w:sz="0" w:space="0" w:color="auto"/>
            <w:left w:val="none" w:sz="0" w:space="0" w:color="auto"/>
            <w:bottom w:val="none" w:sz="0" w:space="0" w:color="auto"/>
            <w:right w:val="none" w:sz="0" w:space="0" w:color="auto"/>
          </w:divBdr>
        </w:div>
        <w:div w:id="2006593356">
          <w:marLeft w:val="0"/>
          <w:marRight w:val="0"/>
          <w:marTop w:val="0"/>
          <w:marBottom w:val="0"/>
          <w:divBdr>
            <w:top w:val="none" w:sz="0" w:space="0" w:color="auto"/>
            <w:left w:val="none" w:sz="0" w:space="0" w:color="auto"/>
            <w:bottom w:val="none" w:sz="0" w:space="0" w:color="auto"/>
            <w:right w:val="none" w:sz="0" w:space="0" w:color="auto"/>
          </w:divBdr>
        </w:div>
        <w:div w:id="2006593412">
          <w:marLeft w:val="0"/>
          <w:marRight w:val="0"/>
          <w:marTop w:val="0"/>
          <w:marBottom w:val="0"/>
          <w:divBdr>
            <w:top w:val="none" w:sz="0" w:space="0" w:color="auto"/>
            <w:left w:val="none" w:sz="0" w:space="0" w:color="auto"/>
            <w:bottom w:val="none" w:sz="0" w:space="0" w:color="auto"/>
            <w:right w:val="none" w:sz="0" w:space="0" w:color="auto"/>
          </w:divBdr>
        </w:div>
        <w:div w:id="2006593433">
          <w:marLeft w:val="0"/>
          <w:marRight w:val="0"/>
          <w:marTop w:val="0"/>
          <w:marBottom w:val="0"/>
          <w:divBdr>
            <w:top w:val="none" w:sz="0" w:space="0" w:color="auto"/>
            <w:left w:val="none" w:sz="0" w:space="0" w:color="auto"/>
            <w:bottom w:val="none" w:sz="0" w:space="0" w:color="auto"/>
            <w:right w:val="none" w:sz="0" w:space="0" w:color="auto"/>
          </w:divBdr>
        </w:div>
        <w:div w:id="2006593522">
          <w:marLeft w:val="0"/>
          <w:marRight w:val="0"/>
          <w:marTop w:val="0"/>
          <w:marBottom w:val="0"/>
          <w:divBdr>
            <w:top w:val="none" w:sz="0" w:space="0" w:color="auto"/>
            <w:left w:val="none" w:sz="0" w:space="0" w:color="auto"/>
            <w:bottom w:val="none" w:sz="0" w:space="0" w:color="auto"/>
            <w:right w:val="none" w:sz="0" w:space="0" w:color="auto"/>
          </w:divBdr>
        </w:div>
        <w:div w:id="2006593564">
          <w:marLeft w:val="0"/>
          <w:marRight w:val="0"/>
          <w:marTop w:val="0"/>
          <w:marBottom w:val="0"/>
          <w:divBdr>
            <w:top w:val="none" w:sz="0" w:space="0" w:color="auto"/>
            <w:left w:val="none" w:sz="0" w:space="0" w:color="auto"/>
            <w:bottom w:val="none" w:sz="0" w:space="0" w:color="auto"/>
            <w:right w:val="none" w:sz="0" w:space="0" w:color="auto"/>
          </w:divBdr>
        </w:div>
        <w:div w:id="2006593610">
          <w:marLeft w:val="0"/>
          <w:marRight w:val="0"/>
          <w:marTop w:val="0"/>
          <w:marBottom w:val="0"/>
          <w:divBdr>
            <w:top w:val="none" w:sz="0" w:space="0" w:color="auto"/>
            <w:left w:val="none" w:sz="0" w:space="0" w:color="auto"/>
            <w:bottom w:val="none" w:sz="0" w:space="0" w:color="auto"/>
            <w:right w:val="none" w:sz="0" w:space="0" w:color="auto"/>
          </w:divBdr>
        </w:div>
        <w:div w:id="2006593629">
          <w:marLeft w:val="0"/>
          <w:marRight w:val="0"/>
          <w:marTop w:val="0"/>
          <w:marBottom w:val="0"/>
          <w:divBdr>
            <w:top w:val="none" w:sz="0" w:space="0" w:color="auto"/>
            <w:left w:val="none" w:sz="0" w:space="0" w:color="auto"/>
            <w:bottom w:val="none" w:sz="0" w:space="0" w:color="auto"/>
            <w:right w:val="none" w:sz="0" w:space="0" w:color="auto"/>
          </w:divBdr>
        </w:div>
        <w:div w:id="2006593641">
          <w:marLeft w:val="0"/>
          <w:marRight w:val="0"/>
          <w:marTop w:val="0"/>
          <w:marBottom w:val="0"/>
          <w:divBdr>
            <w:top w:val="none" w:sz="0" w:space="0" w:color="auto"/>
            <w:left w:val="none" w:sz="0" w:space="0" w:color="auto"/>
            <w:bottom w:val="none" w:sz="0" w:space="0" w:color="auto"/>
            <w:right w:val="none" w:sz="0" w:space="0" w:color="auto"/>
          </w:divBdr>
        </w:div>
        <w:div w:id="2006593743">
          <w:marLeft w:val="0"/>
          <w:marRight w:val="0"/>
          <w:marTop w:val="0"/>
          <w:marBottom w:val="0"/>
          <w:divBdr>
            <w:top w:val="none" w:sz="0" w:space="0" w:color="auto"/>
            <w:left w:val="none" w:sz="0" w:space="0" w:color="auto"/>
            <w:bottom w:val="none" w:sz="0" w:space="0" w:color="auto"/>
            <w:right w:val="none" w:sz="0" w:space="0" w:color="auto"/>
          </w:divBdr>
        </w:div>
        <w:div w:id="2006593793">
          <w:marLeft w:val="0"/>
          <w:marRight w:val="0"/>
          <w:marTop w:val="0"/>
          <w:marBottom w:val="0"/>
          <w:divBdr>
            <w:top w:val="none" w:sz="0" w:space="0" w:color="auto"/>
            <w:left w:val="none" w:sz="0" w:space="0" w:color="auto"/>
            <w:bottom w:val="none" w:sz="0" w:space="0" w:color="auto"/>
            <w:right w:val="none" w:sz="0" w:space="0" w:color="auto"/>
          </w:divBdr>
        </w:div>
      </w:divsChild>
    </w:div>
    <w:div w:id="2006593608">
      <w:marLeft w:val="0"/>
      <w:marRight w:val="0"/>
      <w:marTop w:val="0"/>
      <w:marBottom w:val="0"/>
      <w:divBdr>
        <w:top w:val="none" w:sz="0" w:space="0" w:color="auto"/>
        <w:left w:val="none" w:sz="0" w:space="0" w:color="auto"/>
        <w:bottom w:val="none" w:sz="0" w:space="0" w:color="auto"/>
        <w:right w:val="none" w:sz="0" w:space="0" w:color="auto"/>
      </w:divBdr>
    </w:div>
    <w:div w:id="2006593611">
      <w:marLeft w:val="0"/>
      <w:marRight w:val="0"/>
      <w:marTop w:val="0"/>
      <w:marBottom w:val="0"/>
      <w:divBdr>
        <w:top w:val="none" w:sz="0" w:space="0" w:color="auto"/>
        <w:left w:val="none" w:sz="0" w:space="0" w:color="auto"/>
        <w:bottom w:val="none" w:sz="0" w:space="0" w:color="auto"/>
        <w:right w:val="none" w:sz="0" w:space="0" w:color="auto"/>
      </w:divBdr>
    </w:div>
    <w:div w:id="2006593612">
      <w:marLeft w:val="0"/>
      <w:marRight w:val="0"/>
      <w:marTop w:val="0"/>
      <w:marBottom w:val="0"/>
      <w:divBdr>
        <w:top w:val="none" w:sz="0" w:space="0" w:color="auto"/>
        <w:left w:val="none" w:sz="0" w:space="0" w:color="auto"/>
        <w:bottom w:val="none" w:sz="0" w:space="0" w:color="auto"/>
        <w:right w:val="none" w:sz="0" w:space="0" w:color="auto"/>
      </w:divBdr>
    </w:div>
    <w:div w:id="2006593614">
      <w:marLeft w:val="0"/>
      <w:marRight w:val="0"/>
      <w:marTop w:val="0"/>
      <w:marBottom w:val="0"/>
      <w:divBdr>
        <w:top w:val="none" w:sz="0" w:space="0" w:color="auto"/>
        <w:left w:val="none" w:sz="0" w:space="0" w:color="auto"/>
        <w:bottom w:val="none" w:sz="0" w:space="0" w:color="auto"/>
        <w:right w:val="none" w:sz="0" w:space="0" w:color="auto"/>
      </w:divBdr>
    </w:div>
    <w:div w:id="2006593617">
      <w:marLeft w:val="0"/>
      <w:marRight w:val="0"/>
      <w:marTop w:val="0"/>
      <w:marBottom w:val="0"/>
      <w:divBdr>
        <w:top w:val="none" w:sz="0" w:space="0" w:color="auto"/>
        <w:left w:val="none" w:sz="0" w:space="0" w:color="auto"/>
        <w:bottom w:val="none" w:sz="0" w:space="0" w:color="auto"/>
        <w:right w:val="none" w:sz="0" w:space="0" w:color="auto"/>
      </w:divBdr>
    </w:div>
    <w:div w:id="2006593618">
      <w:marLeft w:val="0"/>
      <w:marRight w:val="0"/>
      <w:marTop w:val="0"/>
      <w:marBottom w:val="0"/>
      <w:divBdr>
        <w:top w:val="none" w:sz="0" w:space="0" w:color="auto"/>
        <w:left w:val="none" w:sz="0" w:space="0" w:color="auto"/>
        <w:bottom w:val="none" w:sz="0" w:space="0" w:color="auto"/>
        <w:right w:val="none" w:sz="0" w:space="0" w:color="auto"/>
      </w:divBdr>
      <w:divsChild>
        <w:div w:id="2006593504">
          <w:marLeft w:val="0"/>
          <w:marRight w:val="0"/>
          <w:marTop w:val="0"/>
          <w:marBottom w:val="0"/>
          <w:divBdr>
            <w:top w:val="none" w:sz="0" w:space="0" w:color="auto"/>
            <w:left w:val="none" w:sz="0" w:space="0" w:color="auto"/>
            <w:bottom w:val="none" w:sz="0" w:space="0" w:color="auto"/>
            <w:right w:val="none" w:sz="0" w:space="0" w:color="auto"/>
          </w:divBdr>
        </w:div>
      </w:divsChild>
    </w:div>
    <w:div w:id="2006593619">
      <w:marLeft w:val="0"/>
      <w:marRight w:val="0"/>
      <w:marTop w:val="0"/>
      <w:marBottom w:val="0"/>
      <w:divBdr>
        <w:top w:val="none" w:sz="0" w:space="0" w:color="auto"/>
        <w:left w:val="none" w:sz="0" w:space="0" w:color="auto"/>
        <w:bottom w:val="none" w:sz="0" w:space="0" w:color="auto"/>
        <w:right w:val="none" w:sz="0" w:space="0" w:color="auto"/>
      </w:divBdr>
    </w:div>
    <w:div w:id="2006593620">
      <w:marLeft w:val="0"/>
      <w:marRight w:val="0"/>
      <w:marTop w:val="0"/>
      <w:marBottom w:val="0"/>
      <w:divBdr>
        <w:top w:val="none" w:sz="0" w:space="0" w:color="auto"/>
        <w:left w:val="none" w:sz="0" w:space="0" w:color="auto"/>
        <w:bottom w:val="none" w:sz="0" w:space="0" w:color="auto"/>
        <w:right w:val="none" w:sz="0" w:space="0" w:color="auto"/>
      </w:divBdr>
    </w:div>
    <w:div w:id="2006593623">
      <w:marLeft w:val="0"/>
      <w:marRight w:val="0"/>
      <w:marTop w:val="0"/>
      <w:marBottom w:val="0"/>
      <w:divBdr>
        <w:top w:val="none" w:sz="0" w:space="0" w:color="auto"/>
        <w:left w:val="none" w:sz="0" w:space="0" w:color="auto"/>
        <w:bottom w:val="none" w:sz="0" w:space="0" w:color="auto"/>
        <w:right w:val="none" w:sz="0" w:space="0" w:color="auto"/>
      </w:divBdr>
    </w:div>
    <w:div w:id="2006593624">
      <w:marLeft w:val="0"/>
      <w:marRight w:val="0"/>
      <w:marTop w:val="0"/>
      <w:marBottom w:val="0"/>
      <w:divBdr>
        <w:top w:val="none" w:sz="0" w:space="0" w:color="auto"/>
        <w:left w:val="none" w:sz="0" w:space="0" w:color="auto"/>
        <w:bottom w:val="none" w:sz="0" w:space="0" w:color="auto"/>
        <w:right w:val="none" w:sz="0" w:space="0" w:color="auto"/>
      </w:divBdr>
    </w:div>
    <w:div w:id="2006593626">
      <w:marLeft w:val="0"/>
      <w:marRight w:val="0"/>
      <w:marTop w:val="0"/>
      <w:marBottom w:val="0"/>
      <w:divBdr>
        <w:top w:val="none" w:sz="0" w:space="0" w:color="auto"/>
        <w:left w:val="none" w:sz="0" w:space="0" w:color="auto"/>
        <w:bottom w:val="none" w:sz="0" w:space="0" w:color="auto"/>
        <w:right w:val="none" w:sz="0" w:space="0" w:color="auto"/>
      </w:divBdr>
    </w:div>
    <w:div w:id="2006593627">
      <w:marLeft w:val="0"/>
      <w:marRight w:val="0"/>
      <w:marTop w:val="0"/>
      <w:marBottom w:val="0"/>
      <w:divBdr>
        <w:top w:val="none" w:sz="0" w:space="0" w:color="auto"/>
        <w:left w:val="none" w:sz="0" w:space="0" w:color="auto"/>
        <w:bottom w:val="none" w:sz="0" w:space="0" w:color="auto"/>
        <w:right w:val="none" w:sz="0" w:space="0" w:color="auto"/>
      </w:divBdr>
    </w:div>
    <w:div w:id="2006593628">
      <w:marLeft w:val="0"/>
      <w:marRight w:val="0"/>
      <w:marTop w:val="0"/>
      <w:marBottom w:val="0"/>
      <w:divBdr>
        <w:top w:val="none" w:sz="0" w:space="0" w:color="auto"/>
        <w:left w:val="none" w:sz="0" w:space="0" w:color="auto"/>
        <w:bottom w:val="none" w:sz="0" w:space="0" w:color="auto"/>
        <w:right w:val="none" w:sz="0" w:space="0" w:color="auto"/>
      </w:divBdr>
    </w:div>
    <w:div w:id="2006593631">
      <w:marLeft w:val="0"/>
      <w:marRight w:val="0"/>
      <w:marTop w:val="0"/>
      <w:marBottom w:val="0"/>
      <w:divBdr>
        <w:top w:val="none" w:sz="0" w:space="0" w:color="auto"/>
        <w:left w:val="none" w:sz="0" w:space="0" w:color="auto"/>
        <w:bottom w:val="none" w:sz="0" w:space="0" w:color="auto"/>
        <w:right w:val="none" w:sz="0" w:space="0" w:color="auto"/>
      </w:divBdr>
    </w:div>
    <w:div w:id="2006593633">
      <w:marLeft w:val="0"/>
      <w:marRight w:val="0"/>
      <w:marTop w:val="0"/>
      <w:marBottom w:val="0"/>
      <w:divBdr>
        <w:top w:val="none" w:sz="0" w:space="0" w:color="auto"/>
        <w:left w:val="none" w:sz="0" w:space="0" w:color="auto"/>
        <w:bottom w:val="none" w:sz="0" w:space="0" w:color="auto"/>
        <w:right w:val="none" w:sz="0" w:space="0" w:color="auto"/>
      </w:divBdr>
    </w:div>
    <w:div w:id="2006593634">
      <w:marLeft w:val="0"/>
      <w:marRight w:val="0"/>
      <w:marTop w:val="0"/>
      <w:marBottom w:val="0"/>
      <w:divBdr>
        <w:top w:val="none" w:sz="0" w:space="0" w:color="auto"/>
        <w:left w:val="none" w:sz="0" w:space="0" w:color="auto"/>
        <w:bottom w:val="none" w:sz="0" w:space="0" w:color="auto"/>
        <w:right w:val="none" w:sz="0" w:space="0" w:color="auto"/>
      </w:divBdr>
    </w:div>
    <w:div w:id="2006593635">
      <w:marLeft w:val="0"/>
      <w:marRight w:val="0"/>
      <w:marTop w:val="0"/>
      <w:marBottom w:val="0"/>
      <w:divBdr>
        <w:top w:val="none" w:sz="0" w:space="0" w:color="auto"/>
        <w:left w:val="none" w:sz="0" w:space="0" w:color="auto"/>
        <w:bottom w:val="none" w:sz="0" w:space="0" w:color="auto"/>
        <w:right w:val="none" w:sz="0" w:space="0" w:color="auto"/>
      </w:divBdr>
    </w:div>
    <w:div w:id="2006593636">
      <w:marLeft w:val="0"/>
      <w:marRight w:val="0"/>
      <w:marTop w:val="0"/>
      <w:marBottom w:val="0"/>
      <w:divBdr>
        <w:top w:val="none" w:sz="0" w:space="0" w:color="auto"/>
        <w:left w:val="none" w:sz="0" w:space="0" w:color="auto"/>
        <w:bottom w:val="none" w:sz="0" w:space="0" w:color="auto"/>
        <w:right w:val="none" w:sz="0" w:space="0" w:color="auto"/>
      </w:divBdr>
    </w:div>
    <w:div w:id="2006593638">
      <w:marLeft w:val="0"/>
      <w:marRight w:val="0"/>
      <w:marTop w:val="0"/>
      <w:marBottom w:val="0"/>
      <w:divBdr>
        <w:top w:val="none" w:sz="0" w:space="0" w:color="auto"/>
        <w:left w:val="none" w:sz="0" w:space="0" w:color="auto"/>
        <w:bottom w:val="none" w:sz="0" w:space="0" w:color="auto"/>
        <w:right w:val="none" w:sz="0" w:space="0" w:color="auto"/>
      </w:divBdr>
    </w:div>
    <w:div w:id="2006593639">
      <w:marLeft w:val="0"/>
      <w:marRight w:val="0"/>
      <w:marTop w:val="0"/>
      <w:marBottom w:val="0"/>
      <w:divBdr>
        <w:top w:val="none" w:sz="0" w:space="0" w:color="auto"/>
        <w:left w:val="none" w:sz="0" w:space="0" w:color="auto"/>
        <w:bottom w:val="none" w:sz="0" w:space="0" w:color="auto"/>
        <w:right w:val="none" w:sz="0" w:space="0" w:color="auto"/>
      </w:divBdr>
    </w:div>
    <w:div w:id="2006593640">
      <w:marLeft w:val="0"/>
      <w:marRight w:val="0"/>
      <w:marTop w:val="0"/>
      <w:marBottom w:val="0"/>
      <w:divBdr>
        <w:top w:val="none" w:sz="0" w:space="0" w:color="auto"/>
        <w:left w:val="none" w:sz="0" w:space="0" w:color="auto"/>
        <w:bottom w:val="none" w:sz="0" w:space="0" w:color="auto"/>
        <w:right w:val="none" w:sz="0" w:space="0" w:color="auto"/>
      </w:divBdr>
      <w:divsChild>
        <w:div w:id="2006593456">
          <w:marLeft w:val="0"/>
          <w:marRight w:val="0"/>
          <w:marTop w:val="0"/>
          <w:marBottom w:val="0"/>
          <w:divBdr>
            <w:top w:val="none" w:sz="0" w:space="0" w:color="auto"/>
            <w:left w:val="none" w:sz="0" w:space="0" w:color="auto"/>
            <w:bottom w:val="none" w:sz="0" w:space="0" w:color="auto"/>
            <w:right w:val="none" w:sz="0" w:space="0" w:color="auto"/>
          </w:divBdr>
        </w:div>
      </w:divsChild>
    </w:div>
    <w:div w:id="2006593642">
      <w:marLeft w:val="0"/>
      <w:marRight w:val="0"/>
      <w:marTop w:val="0"/>
      <w:marBottom w:val="0"/>
      <w:divBdr>
        <w:top w:val="none" w:sz="0" w:space="0" w:color="auto"/>
        <w:left w:val="none" w:sz="0" w:space="0" w:color="auto"/>
        <w:bottom w:val="none" w:sz="0" w:space="0" w:color="auto"/>
        <w:right w:val="none" w:sz="0" w:space="0" w:color="auto"/>
      </w:divBdr>
    </w:div>
    <w:div w:id="2006593643">
      <w:marLeft w:val="0"/>
      <w:marRight w:val="0"/>
      <w:marTop w:val="0"/>
      <w:marBottom w:val="0"/>
      <w:divBdr>
        <w:top w:val="none" w:sz="0" w:space="0" w:color="auto"/>
        <w:left w:val="none" w:sz="0" w:space="0" w:color="auto"/>
        <w:bottom w:val="none" w:sz="0" w:space="0" w:color="auto"/>
        <w:right w:val="none" w:sz="0" w:space="0" w:color="auto"/>
      </w:divBdr>
    </w:div>
    <w:div w:id="2006593644">
      <w:marLeft w:val="0"/>
      <w:marRight w:val="0"/>
      <w:marTop w:val="0"/>
      <w:marBottom w:val="0"/>
      <w:divBdr>
        <w:top w:val="none" w:sz="0" w:space="0" w:color="auto"/>
        <w:left w:val="none" w:sz="0" w:space="0" w:color="auto"/>
        <w:bottom w:val="none" w:sz="0" w:space="0" w:color="auto"/>
        <w:right w:val="none" w:sz="0" w:space="0" w:color="auto"/>
      </w:divBdr>
    </w:div>
    <w:div w:id="2006593645">
      <w:marLeft w:val="0"/>
      <w:marRight w:val="0"/>
      <w:marTop w:val="0"/>
      <w:marBottom w:val="0"/>
      <w:divBdr>
        <w:top w:val="none" w:sz="0" w:space="0" w:color="auto"/>
        <w:left w:val="none" w:sz="0" w:space="0" w:color="auto"/>
        <w:bottom w:val="none" w:sz="0" w:space="0" w:color="auto"/>
        <w:right w:val="none" w:sz="0" w:space="0" w:color="auto"/>
      </w:divBdr>
    </w:div>
    <w:div w:id="2006593646">
      <w:marLeft w:val="0"/>
      <w:marRight w:val="0"/>
      <w:marTop w:val="0"/>
      <w:marBottom w:val="0"/>
      <w:divBdr>
        <w:top w:val="none" w:sz="0" w:space="0" w:color="auto"/>
        <w:left w:val="none" w:sz="0" w:space="0" w:color="auto"/>
        <w:bottom w:val="none" w:sz="0" w:space="0" w:color="auto"/>
        <w:right w:val="none" w:sz="0" w:space="0" w:color="auto"/>
      </w:divBdr>
    </w:div>
    <w:div w:id="2006593650">
      <w:marLeft w:val="0"/>
      <w:marRight w:val="0"/>
      <w:marTop w:val="0"/>
      <w:marBottom w:val="0"/>
      <w:divBdr>
        <w:top w:val="none" w:sz="0" w:space="0" w:color="auto"/>
        <w:left w:val="none" w:sz="0" w:space="0" w:color="auto"/>
        <w:bottom w:val="none" w:sz="0" w:space="0" w:color="auto"/>
        <w:right w:val="none" w:sz="0" w:space="0" w:color="auto"/>
      </w:divBdr>
    </w:div>
    <w:div w:id="2006593651">
      <w:marLeft w:val="0"/>
      <w:marRight w:val="0"/>
      <w:marTop w:val="0"/>
      <w:marBottom w:val="0"/>
      <w:divBdr>
        <w:top w:val="none" w:sz="0" w:space="0" w:color="auto"/>
        <w:left w:val="none" w:sz="0" w:space="0" w:color="auto"/>
        <w:bottom w:val="none" w:sz="0" w:space="0" w:color="auto"/>
        <w:right w:val="none" w:sz="0" w:space="0" w:color="auto"/>
      </w:divBdr>
    </w:div>
    <w:div w:id="2006593652">
      <w:marLeft w:val="0"/>
      <w:marRight w:val="0"/>
      <w:marTop w:val="0"/>
      <w:marBottom w:val="0"/>
      <w:divBdr>
        <w:top w:val="none" w:sz="0" w:space="0" w:color="auto"/>
        <w:left w:val="none" w:sz="0" w:space="0" w:color="auto"/>
        <w:bottom w:val="none" w:sz="0" w:space="0" w:color="auto"/>
        <w:right w:val="none" w:sz="0" w:space="0" w:color="auto"/>
      </w:divBdr>
    </w:div>
    <w:div w:id="2006593654">
      <w:marLeft w:val="0"/>
      <w:marRight w:val="0"/>
      <w:marTop w:val="0"/>
      <w:marBottom w:val="0"/>
      <w:divBdr>
        <w:top w:val="none" w:sz="0" w:space="0" w:color="auto"/>
        <w:left w:val="none" w:sz="0" w:space="0" w:color="auto"/>
        <w:bottom w:val="none" w:sz="0" w:space="0" w:color="auto"/>
        <w:right w:val="none" w:sz="0" w:space="0" w:color="auto"/>
      </w:divBdr>
    </w:div>
    <w:div w:id="2006593655">
      <w:marLeft w:val="0"/>
      <w:marRight w:val="0"/>
      <w:marTop w:val="0"/>
      <w:marBottom w:val="0"/>
      <w:divBdr>
        <w:top w:val="none" w:sz="0" w:space="0" w:color="auto"/>
        <w:left w:val="none" w:sz="0" w:space="0" w:color="auto"/>
        <w:bottom w:val="none" w:sz="0" w:space="0" w:color="auto"/>
        <w:right w:val="none" w:sz="0" w:space="0" w:color="auto"/>
      </w:divBdr>
      <w:divsChild>
        <w:div w:id="2006593357">
          <w:marLeft w:val="547"/>
          <w:marRight w:val="0"/>
          <w:marTop w:val="0"/>
          <w:marBottom w:val="0"/>
          <w:divBdr>
            <w:top w:val="none" w:sz="0" w:space="0" w:color="auto"/>
            <w:left w:val="none" w:sz="0" w:space="0" w:color="auto"/>
            <w:bottom w:val="none" w:sz="0" w:space="0" w:color="auto"/>
            <w:right w:val="none" w:sz="0" w:space="0" w:color="auto"/>
          </w:divBdr>
        </w:div>
      </w:divsChild>
    </w:div>
    <w:div w:id="2006593656">
      <w:marLeft w:val="0"/>
      <w:marRight w:val="0"/>
      <w:marTop w:val="0"/>
      <w:marBottom w:val="0"/>
      <w:divBdr>
        <w:top w:val="none" w:sz="0" w:space="0" w:color="auto"/>
        <w:left w:val="none" w:sz="0" w:space="0" w:color="auto"/>
        <w:bottom w:val="none" w:sz="0" w:space="0" w:color="auto"/>
        <w:right w:val="none" w:sz="0" w:space="0" w:color="auto"/>
      </w:divBdr>
    </w:div>
    <w:div w:id="2006593657">
      <w:marLeft w:val="0"/>
      <w:marRight w:val="0"/>
      <w:marTop w:val="0"/>
      <w:marBottom w:val="0"/>
      <w:divBdr>
        <w:top w:val="none" w:sz="0" w:space="0" w:color="auto"/>
        <w:left w:val="none" w:sz="0" w:space="0" w:color="auto"/>
        <w:bottom w:val="none" w:sz="0" w:space="0" w:color="auto"/>
        <w:right w:val="none" w:sz="0" w:space="0" w:color="auto"/>
      </w:divBdr>
    </w:div>
    <w:div w:id="2006593658">
      <w:marLeft w:val="0"/>
      <w:marRight w:val="0"/>
      <w:marTop w:val="0"/>
      <w:marBottom w:val="0"/>
      <w:divBdr>
        <w:top w:val="none" w:sz="0" w:space="0" w:color="auto"/>
        <w:left w:val="none" w:sz="0" w:space="0" w:color="auto"/>
        <w:bottom w:val="none" w:sz="0" w:space="0" w:color="auto"/>
        <w:right w:val="none" w:sz="0" w:space="0" w:color="auto"/>
      </w:divBdr>
    </w:div>
    <w:div w:id="2006593659">
      <w:marLeft w:val="0"/>
      <w:marRight w:val="0"/>
      <w:marTop w:val="0"/>
      <w:marBottom w:val="0"/>
      <w:divBdr>
        <w:top w:val="none" w:sz="0" w:space="0" w:color="auto"/>
        <w:left w:val="none" w:sz="0" w:space="0" w:color="auto"/>
        <w:bottom w:val="none" w:sz="0" w:space="0" w:color="auto"/>
        <w:right w:val="none" w:sz="0" w:space="0" w:color="auto"/>
      </w:divBdr>
    </w:div>
    <w:div w:id="2006593661">
      <w:marLeft w:val="0"/>
      <w:marRight w:val="0"/>
      <w:marTop w:val="0"/>
      <w:marBottom w:val="0"/>
      <w:divBdr>
        <w:top w:val="none" w:sz="0" w:space="0" w:color="auto"/>
        <w:left w:val="none" w:sz="0" w:space="0" w:color="auto"/>
        <w:bottom w:val="none" w:sz="0" w:space="0" w:color="auto"/>
        <w:right w:val="none" w:sz="0" w:space="0" w:color="auto"/>
      </w:divBdr>
    </w:div>
    <w:div w:id="2006593663">
      <w:marLeft w:val="0"/>
      <w:marRight w:val="0"/>
      <w:marTop w:val="0"/>
      <w:marBottom w:val="0"/>
      <w:divBdr>
        <w:top w:val="none" w:sz="0" w:space="0" w:color="auto"/>
        <w:left w:val="none" w:sz="0" w:space="0" w:color="auto"/>
        <w:bottom w:val="none" w:sz="0" w:space="0" w:color="auto"/>
        <w:right w:val="none" w:sz="0" w:space="0" w:color="auto"/>
      </w:divBdr>
    </w:div>
    <w:div w:id="2006593664">
      <w:marLeft w:val="0"/>
      <w:marRight w:val="0"/>
      <w:marTop w:val="0"/>
      <w:marBottom w:val="0"/>
      <w:divBdr>
        <w:top w:val="none" w:sz="0" w:space="0" w:color="auto"/>
        <w:left w:val="none" w:sz="0" w:space="0" w:color="auto"/>
        <w:bottom w:val="none" w:sz="0" w:space="0" w:color="auto"/>
        <w:right w:val="none" w:sz="0" w:space="0" w:color="auto"/>
      </w:divBdr>
    </w:div>
    <w:div w:id="2006593667">
      <w:marLeft w:val="0"/>
      <w:marRight w:val="0"/>
      <w:marTop w:val="0"/>
      <w:marBottom w:val="0"/>
      <w:divBdr>
        <w:top w:val="none" w:sz="0" w:space="0" w:color="auto"/>
        <w:left w:val="none" w:sz="0" w:space="0" w:color="auto"/>
        <w:bottom w:val="none" w:sz="0" w:space="0" w:color="auto"/>
        <w:right w:val="none" w:sz="0" w:space="0" w:color="auto"/>
      </w:divBdr>
      <w:divsChild>
        <w:div w:id="2006593229">
          <w:marLeft w:val="0"/>
          <w:marRight w:val="0"/>
          <w:marTop w:val="0"/>
          <w:marBottom w:val="0"/>
          <w:divBdr>
            <w:top w:val="none" w:sz="0" w:space="0" w:color="auto"/>
            <w:left w:val="none" w:sz="0" w:space="0" w:color="auto"/>
            <w:bottom w:val="none" w:sz="0" w:space="0" w:color="auto"/>
            <w:right w:val="none" w:sz="0" w:space="0" w:color="auto"/>
          </w:divBdr>
          <w:divsChild>
            <w:div w:id="2006593258">
              <w:marLeft w:val="0"/>
              <w:marRight w:val="0"/>
              <w:marTop w:val="0"/>
              <w:marBottom w:val="0"/>
              <w:divBdr>
                <w:top w:val="none" w:sz="0" w:space="0" w:color="auto"/>
                <w:left w:val="none" w:sz="0" w:space="0" w:color="auto"/>
                <w:bottom w:val="none" w:sz="0" w:space="0" w:color="auto"/>
                <w:right w:val="none" w:sz="0" w:space="0" w:color="auto"/>
              </w:divBdr>
              <w:divsChild>
                <w:div w:id="2006593761">
                  <w:marLeft w:val="0"/>
                  <w:marRight w:val="0"/>
                  <w:marTop w:val="0"/>
                  <w:marBottom w:val="0"/>
                  <w:divBdr>
                    <w:top w:val="none" w:sz="0" w:space="0" w:color="auto"/>
                    <w:left w:val="none" w:sz="0" w:space="0" w:color="auto"/>
                    <w:bottom w:val="none" w:sz="0" w:space="0" w:color="auto"/>
                    <w:right w:val="none" w:sz="0" w:space="0" w:color="auto"/>
                  </w:divBdr>
                  <w:divsChild>
                    <w:div w:id="2006593579">
                      <w:marLeft w:val="0"/>
                      <w:marRight w:val="0"/>
                      <w:marTop w:val="0"/>
                      <w:marBottom w:val="0"/>
                      <w:divBdr>
                        <w:top w:val="none" w:sz="0" w:space="0" w:color="auto"/>
                        <w:left w:val="none" w:sz="0" w:space="0" w:color="auto"/>
                        <w:bottom w:val="none" w:sz="0" w:space="0" w:color="auto"/>
                        <w:right w:val="none" w:sz="0" w:space="0" w:color="auto"/>
                      </w:divBdr>
                      <w:divsChild>
                        <w:div w:id="2006593388">
                          <w:marLeft w:val="0"/>
                          <w:marRight w:val="0"/>
                          <w:marTop w:val="0"/>
                          <w:marBottom w:val="0"/>
                          <w:divBdr>
                            <w:top w:val="none" w:sz="0" w:space="0" w:color="auto"/>
                            <w:left w:val="none" w:sz="0" w:space="0" w:color="auto"/>
                            <w:bottom w:val="none" w:sz="0" w:space="0" w:color="auto"/>
                            <w:right w:val="none" w:sz="0" w:space="0" w:color="auto"/>
                          </w:divBdr>
                          <w:divsChild>
                            <w:div w:id="2006593296">
                              <w:marLeft w:val="0"/>
                              <w:marRight w:val="0"/>
                              <w:marTop w:val="0"/>
                              <w:marBottom w:val="0"/>
                              <w:divBdr>
                                <w:top w:val="none" w:sz="0" w:space="0" w:color="auto"/>
                                <w:left w:val="none" w:sz="0" w:space="0" w:color="auto"/>
                                <w:bottom w:val="none" w:sz="0" w:space="0" w:color="auto"/>
                                <w:right w:val="none" w:sz="0" w:space="0" w:color="auto"/>
                              </w:divBdr>
                              <w:divsChild>
                                <w:div w:id="2006593493">
                                  <w:marLeft w:val="0"/>
                                  <w:marRight w:val="0"/>
                                  <w:marTop w:val="0"/>
                                  <w:marBottom w:val="0"/>
                                  <w:divBdr>
                                    <w:top w:val="none" w:sz="0" w:space="0" w:color="auto"/>
                                    <w:left w:val="none" w:sz="0" w:space="0" w:color="auto"/>
                                    <w:bottom w:val="none" w:sz="0" w:space="0" w:color="auto"/>
                                    <w:right w:val="none" w:sz="0" w:space="0" w:color="auto"/>
                                  </w:divBdr>
                                  <w:divsChild>
                                    <w:div w:id="2006593298">
                                      <w:marLeft w:val="0"/>
                                      <w:marRight w:val="0"/>
                                      <w:marTop w:val="0"/>
                                      <w:marBottom w:val="0"/>
                                      <w:divBdr>
                                        <w:top w:val="none" w:sz="0" w:space="0" w:color="auto"/>
                                        <w:left w:val="none" w:sz="0" w:space="0" w:color="auto"/>
                                        <w:bottom w:val="none" w:sz="0" w:space="0" w:color="auto"/>
                                        <w:right w:val="none" w:sz="0" w:space="0" w:color="auto"/>
                                      </w:divBdr>
                                      <w:divsChild>
                                        <w:div w:id="2006593503">
                                          <w:marLeft w:val="0"/>
                                          <w:marRight w:val="0"/>
                                          <w:marTop w:val="0"/>
                                          <w:marBottom w:val="0"/>
                                          <w:divBdr>
                                            <w:top w:val="single" w:sz="2" w:space="12" w:color="EAEAEA"/>
                                            <w:left w:val="single" w:sz="6" w:space="12" w:color="EAEAEA"/>
                                            <w:bottom w:val="single" w:sz="6" w:space="12" w:color="EAEAEA"/>
                                            <w:right w:val="single" w:sz="6" w:space="12" w:color="EAEAEA"/>
                                          </w:divBdr>
                                          <w:divsChild>
                                            <w:div w:id="2006593498">
                                              <w:marLeft w:val="0"/>
                                              <w:marRight w:val="0"/>
                                              <w:marTop w:val="0"/>
                                              <w:marBottom w:val="0"/>
                                              <w:divBdr>
                                                <w:top w:val="none" w:sz="0" w:space="0" w:color="auto"/>
                                                <w:left w:val="none" w:sz="0" w:space="0" w:color="auto"/>
                                                <w:bottom w:val="none" w:sz="0" w:space="0" w:color="auto"/>
                                                <w:right w:val="none" w:sz="0" w:space="0" w:color="auto"/>
                                              </w:divBdr>
                                              <w:divsChild>
                                                <w:div w:id="2006593499">
                                                  <w:marLeft w:val="0"/>
                                                  <w:marRight w:val="0"/>
                                                  <w:marTop w:val="0"/>
                                                  <w:marBottom w:val="0"/>
                                                  <w:divBdr>
                                                    <w:top w:val="none" w:sz="0" w:space="0" w:color="auto"/>
                                                    <w:left w:val="none" w:sz="0" w:space="0" w:color="auto"/>
                                                    <w:bottom w:val="none" w:sz="0" w:space="0" w:color="auto"/>
                                                    <w:right w:val="none" w:sz="0" w:space="0" w:color="auto"/>
                                                  </w:divBdr>
                                                  <w:divsChild>
                                                    <w:div w:id="2006593803">
                                                      <w:marLeft w:val="0"/>
                                                      <w:marRight w:val="0"/>
                                                      <w:marTop w:val="0"/>
                                                      <w:marBottom w:val="0"/>
                                                      <w:divBdr>
                                                        <w:top w:val="none" w:sz="0" w:space="0" w:color="auto"/>
                                                        <w:left w:val="none" w:sz="0" w:space="0" w:color="auto"/>
                                                        <w:bottom w:val="none" w:sz="0" w:space="0" w:color="auto"/>
                                                        <w:right w:val="none" w:sz="0" w:space="0" w:color="auto"/>
                                                      </w:divBdr>
                                                      <w:divsChild>
                                                        <w:div w:id="2006593725">
                                                          <w:marLeft w:val="0"/>
                                                          <w:marRight w:val="0"/>
                                                          <w:marTop w:val="0"/>
                                                          <w:marBottom w:val="0"/>
                                                          <w:divBdr>
                                                            <w:top w:val="none" w:sz="0" w:space="0" w:color="auto"/>
                                                            <w:left w:val="none" w:sz="0" w:space="0" w:color="auto"/>
                                                            <w:bottom w:val="none" w:sz="0" w:space="0" w:color="auto"/>
                                                            <w:right w:val="none" w:sz="0" w:space="0" w:color="auto"/>
                                                          </w:divBdr>
                                                          <w:divsChild>
                                                            <w:div w:id="2006593374">
                                                              <w:marLeft w:val="0"/>
                                                              <w:marRight w:val="0"/>
                                                              <w:marTop w:val="0"/>
                                                              <w:marBottom w:val="0"/>
                                                              <w:divBdr>
                                                                <w:top w:val="none" w:sz="0" w:space="0" w:color="auto"/>
                                                                <w:left w:val="none" w:sz="0" w:space="0" w:color="auto"/>
                                                                <w:bottom w:val="none" w:sz="0" w:space="0" w:color="auto"/>
                                                                <w:right w:val="none" w:sz="0" w:space="0" w:color="auto"/>
                                                              </w:divBdr>
                                                              <w:divsChild>
                                                                <w:div w:id="2006593248">
                                                                  <w:marLeft w:val="0"/>
                                                                  <w:marRight w:val="0"/>
                                                                  <w:marTop w:val="0"/>
                                                                  <w:marBottom w:val="0"/>
                                                                  <w:divBdr>
                                                                    <w:top w:val="none" w:sz="0" w:space="0" w:color="auto"/>
                                                                    <w:left w:val="none" w:sz="0" w:space="0" w:color="auto"/>
                                                                    <w:bottom w:val="none" w:sz="0" w:space="0" w:color="auto"/>
                                                                    <w:right w:val="none" w:sz="0" w:space="0" w:color="auto"/>
                                                                  </w:divBdr>
                                                                  <w:divsChild>
                                                                    <w:div w:id="2006593426">
                                                                      <w:marLeft w:val="0"/>
                                                                      <w:marRight w:val="0"/>
                                                                      <w:marTop w:val="0"/>
                                                                      <w:marBottom w:val="0"/>
                                                                      <w:divBdr>
                                                                        <w:top w:val="none" w:sz="0" w:space="0" w:color="auto"/>
                                                                        <w:left w:val="none" w:sz="0" w:space="0" w:color="auto"/>
                                                                        <w:bottom w:val="none" w:sz="0" w:space="0" w:color="auto"/>
                                                                        <w:right w:val="none" w:sz="0" w:space="0" w:color="auto"/>
                                                                      </w:divBdr>
                                                                      <w:divsChild>
                                                                        <w:div w:id="2006593223">
                                                                          <w:marLeft w:val="0"/>
                                                                          <w:marRight w:val="0"/>
                                                                          <w:marTop w:val="0"/>
                                                                          <w:marBottom w:val="0"/>
                                                                          <w:divBdr>
                                                                            <w:top w:val="none" w:sz="0" w:space="0" w:color="auto"/>
                                                                            <w:left w:val="none" w:sz="0" w:space="0" w:color="auto"/>
                                                                            <w:bottom w:val="none" w:sz="0" w:space="0" w:color="auto"/>
                                                                            <w:right w:val="none" w:sz="0" w:space="0" w:color="auto"/>
                                                                          </w:divBdr>
                                                                          <w:divsChild>
                                                                            <w:div w:id="2006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669">
      <w:marLeft w:val="0"/>
      <w:marRight w:val="0"/>
      <w:marTop w:val="0"/>
      <w:marBottom w:val="0"/>
      <w:divBdr>
        <w:top w:val="none" w:sz="0" w:space="0" w:color="auto"/>
        <w:left w:val="none" w:sz="0" w:space="0" w:color="auto"/>
        <w:bottom w:val="none" w:sz="0" w:space="0" w:color="auto"/>
        <w:right w:val="none" w:sz="0" w:space="0" w:color="auto"/>
      </w:divBdr>
    </w:div>
    <w:div w:id="2006593670">
      <w:marLeft w:val="0"/>
      <w:marRight w:val="0"/>
      <w:marTop w:val="0"/>
      <w:marBottom w:val="0"/>
      <w:divBdr>
        <w:top w:val="none" w:sz="0" w:space="0" w:color="auto"/>
        <w:left w:val="none" w:sz="0" w:space="0" w:color="auto"/>
        <w:bottom w:val="none" w:sz="0" w:space="0" w:color="auto"/>
        <w:right w:val="none" w:sz="0" w:space="0" w:color="auto"/>
      </w:divBdr>
    </w:div>
    <w:div w:id="2006593672">
      <w:marLeft w:val="0"/>
      <w:marRight w:val="0"/>
      <w:marTop w:val="0"/>
      <w:marBottom w:val="0"/>
      <w:divBdr>
        <w:top w:val="none" w:sz="0" w:space="0" w:color="auto"/>
        <w:left w:val="none" w:sz="0" w:space="0" w:color="auto"/>
        <w:bottom w:val="none" w:sz="0" w:space="0" w:color="auto"/>
        <w:right w:val="none" w:sz="0" w:space="0" w:color="auto"/>
      </w:divBdr>
    </w:div>
    <w:div w:id="2006593675">
      <w:marLeft w:val="0"/>
      <w:marRight w:val="0"/>
      <w:marTop w:val="0"/>
      <w:marBottom w:val="0"/>
      <w:divBdr>
        <w:top w:val="none" w:sz="0" w:space="0" w:color="auto"/>
        <w:left w:val="none" w:sz="0" w:space="0" w:color="auto"/>
        <w:bottom w:val="none" w:sz="0" w:space="0" w:color="auto"/>
        <w:right w:val="none" w:sz="0" w:space="0" w:color="auto"/>
      </w:divBdr>
    </w:div>
    <w:div w:id="2006593677">
      <w:marLeft w:val="0"/>
      <w:marRight w:val="0"/>
      <w:marTop w:val="0"/>
      <w:marBottom w:val="0"/>
      <w:divBdr>
        <w:top w:val="none" w:sz="0" w:space="0" w:color="auto"/>
        <w:left w:val="none" w:sz="0" w:space="0" w:color="auto"/>
        <w:bottom w:val="none" w:sz="0" w:space="0" w:color="auto"/>
        <w:right w:val="none" w:sz="0" w:space="0" w:color="auto"/>
      </w:divBdr>
    </w:div>
    <w:div w:id="2006593680">
      <w:marLeft w:val="0"/>
      <w:marRight w:val="0"/>
      <w:marTop w:val="0"/>
      <w:marBottom w:val="0"/>
      <w:divBdr>
        <w:top w:val="none" w:sz="0" w:space="0" w:color="auto"/>
        <w:left w:val="none" w:sz="0" w:space="0" w:color="auto"/>
        <w:bottom w:val="none" w:sz="0" w:space="0" w:color="auto"/>
        <w:right w:val="none" w:sz="0" w:space="0" w:color="auto"/>
      </w:divBdr>
    </w:div>
    <w:div w:id="2006593681">
      <w:marLeft w:val="0"/>
      <w:marRight w:val="0"/>
      <w:marTop w:val="0"/>
      <w:marBottom w:val="0"/>
      <w:divBdr>
        <w:top w:val="none" w:sz="0" w:space="0" w:color="auto"/>
        <w:left w:val="none" w:sz="0" w:space="0" w:color="auto"/>
        <w:bottom w:val="none" w:sz="0" w:space="0" w:color="auto"/>
        <w:right w:val="none" w:sz="0" w:space="0" w:color="auto"/>
      </w:divBdr>
    </w:div>
    <w:div w:id="2006593683">
      <w:marLeft w:val="0"/>
      <w:marRight w:val="0"/>
      <w:marTop w:val="0"/>
      <w:marBottom w:val="0"/>
      <w:divBdr>
        <w:top w:val="none" w:sz="0" w:space="0" w:color="auto"/>
        <w:left w:val="none" w:sz="0" w:space="0" w:color="auto"/>
        <w:bottom w:val="none" w:sz="0" w:space="0" w:color="auto"/>
        <w:right w:val="none" w:sz="0" w:space="0" w:color="auto"/>
      </w:divBdr>
    </w:div>
    <w:div w:id="2006593685">
      <w:marLeft w:val="0"/>
      <w:marRight w:val="0"/>
      <w:marTop w:val="0"/>
      <w:marBottom w:val="0"/>
      <w:divBdr>
        <w:top w:val="none" w:sz="0" w:space="0" w:color="auto"/>
        <w:left w:val="none" w:sz="0" w:space="0" w:color="auto"/>
        <w:bottom w:val="none" w:sz="0" w:space="0" w:color="auto"/>
        <w:right w:val="none" w:sz="0" w:space="0" w:color="auto"/>
      </w:divBdr>
    </w:div>
    <w:div w:id="2006593687">
      <w:marLeft w:val="0"/>
      <w:marRight w:val="0"/>
      <w:marTop w:val="0"/>
      <w:marBottom w:val="0"/>
      <w:divBdr>
        <w:top w:val="none" w:sz="0" w:space="0" w:color="auto"/>
        <w:left w:val="none" w:sz="0" w:space="0" w:color="auto"/>
        <w:bottom w:val="none" w:sz="0" w:space="0" w:color="auto"/>
        <w:right w:val="none" w:sz="0" w:space="0" w:color="auto"/>
      </w:divBdr>
    </w:div>
    <w:div w:id="2006593688">
      <w:marLeft w:val="0"/>
      <w:marRight w:val="0"/>
      <w:marTop w:val="0"/>
      <w:marBottom w:val="0"/>
      <w:divBdr>
        <w:top w:val="none" w:sz="0" w:space="0" w:color="auto"/>
        <w:left w:val="none" w:sz="0" w:space="0" w:color="auto"/>
        <w:bottom w:val="none" w:sz="0" w:space="0" w:color="auto"/>
        <w:right w:val="none" w:sz="0" w:space="0" w:color="auto"/>
      </w:divBdr>
    </w:div>
    <w:div w:id="2006593691">
      <w:marLeft w:val="0"/>
      <w:marRight w:val="0"/>
      <w:marTop w:val="0"/>
      <w:marBottom w:val="0"/>
      <w:divBdr>
        <w:top w:val="none" w:sz="0" w:space="0" w:color="auto"/>
        <w:left w:val="none" w:sz="0" w:space="0" w:color="auto"/>
        <w:bottom w:val="none" w:sz="0" w:space="0" w:color="auto"/>
        <w:right w:val="none" w:sz="0" w:space="0" w:color="auto"/>
      </w:divBdr>
    </w:div>
    <w:div w:id="2006593692">
      <w:marLeft w:val="0"/>
      <w:marRight w:val="0"/>
      <w:marTop w:val="0"/>
      <w:marBottom w:val="0"/>
      <w:divBdr>
        <w:top w:val="none" w:sz="0" w:space="0" w:color="auto"/>
        <w:left w:val="none" w:sz="0" w:space="0" w:color="auto"/>
        <w:bottom w:val="none" w:sz="0" w:space="0" w:color="auto"/>
        <w:right w:val="none" w:sz="0" w:space="0" w:color="auto"/>
      </w:divBdr>
    </w:div>
    <w:div w:id="2006593696">
      <w:marLeft w:val="0"/>
      <w:marRight w:val="0"/>
      <w:marTop w:val="0"/>
      <w:marBottom w:val="0"/>
      <w:divBdr>
        <w:top w:val="none" w:sz="0" w:space="0" w:color="auto"/>
        <w:left w:val="none" w:sz="0" w:space="0" w:color="auto"/>
        <w:bottom w:val="none" w:sz="0" w:space="0" w:color="auto"/>
        <w:right w:val="none" w:sz="0" w:space="0" w:color="auto"/>
      </w:divBdr>
    </w:div>
    <w:div w:id="2006593697">
      <w:marLeft w:val="0"/>
      <w:marRight w:val="0"/>
      <w:marTop w:val="0"/>
      <w:marBottom w:val="0"/>
      <w:divBdr>
        <w:top w:val="none" w:sz="0" w:space="0" w:color="auto"/>
        <w:left w:val="none" w:sz="0" w:space="0" w:color="auto"/>
        <w:bottom w:val="none" w:sz="0" w:space="0" w:color="auto"/>
        <w:right w:val="none" w:sz="0" w:space="0" w:color="auto"/>
      </w:divBdr>
    </w:div>
    <w:div w:id="2006593698">
      <w:marLeft w:val="0"/>
      <w:marRight w:val="0"/>
      <w:marTop w:val="0"/>
      <w:marBottom w:val="0"/>
      <w:divBdr>
        <w:top w:val="none" w:sz="0" w:space="0" w:color="auto"/>
        <w:left w:val="none" w:sz="0" w:space="0" w:color="auto"/>
        <w:bottom w:val="none" w:sz="0" w:space="0" w:color="auto"/>
        <w:right w:val="none" w:sz="0" w:space="0" w:color="auto"/>
      </w:divBdr>
    </w:div>
    <w:div w:id="2006593703">
      <w:marLeft w:val="0"/>
      <w:marRight w:val="0"/>
      <w:marTop w:val="0"/>
      <w:marBottom w:val="0"/>
      <w:divBdr>
        <w:top w:val="none" w:sz="0" w:space="0" w:color="auto"/>
        <w:left w:val="none" w:sz="0" w:space="0" w:color="auto"/>
        <w:bottom w:val="none" w:sz="0" w:space="0" w:color="auto"/>
        <w:right w:val="none" w:sz="0" w:space="0" w:color="auto"/>
      </w:divBdr>
      <w:divsChild>
        <w:div w:id="2006593520">
          <w:marLeft w:val="0"/>
          <w:marRight w:val="0"/>
          <w:marTop w:val="0"/>
          <w:marBottom w:val="0"/>
          <w:divBdr>
            <w:top w:val="none" w:sz="0" w:space="0" w:color="auto"/>
            <w:left w:val="none" w:sz="0" w:space="0" w:color="auto"/>
            <w:bottom w:val="none" w:sz="0" w:space="0" w:color="auto"/>
            <w:right w:val="none" w:sz="0" w:space="0" w:color="auto"/>
          </w:divBdr>
          <w:divsChild>
            <w:div w:id="2006593660">
              <w:marLeft w:val="0"/>
              <w:marRight w:val="0"/>
              <w:marTop w:val="0"/>
              <w:marBottom w:val="0"/>
              <w:divBdr>
                <w:top w:val="none" w:sz="0" w:space="0" w:color="auto"/>
                <w:left w:val="none" w:sz="0" w:space="0" w:color="auto"/>
                <w:bottom w:val="none" w:sz="0" w:space="0" w:color="auto"/>
                <w:right w:val="none" w:sz="0" w:space="0" w:color="auto"/>
              </w:divBdr>
              <w:divsChild>
                <w:div w:id="2006593815">
                  <w:marLeft w:val="0"/>
                  <w:marRight w:val="0"/>
                  <w:marTop w:val="0"/>
                  <w:marBottom w:val="0"/>
                  <w:divBdr>
                    <w:top w:val="none" w:sz="0" w:space="0" w:color="auto"/>
                    <w:left w:val="none" w:sz="0" w:space="0" w:color="auto"/>
                    <w:bottom w:val="none" w:sz="0" w:space="0" w:color="auto"/>
                    <w:right w:val="none" w:sz="0" w:space="0" w:color="auto"/>
                  </w:divBdr>
                  <w:divsChild>
                    <w:div w:id="2006593767">
                      <w:marLeft w:val="0"/>
                      <w:marRight w:val="0"/>
                      <w:marTop w:val="0"/>
                      <w:marBottom w:val="0"/>
                      <w:divBdr>
                        <w:top w:val="none" w:sz="0" w:space="0" w:color="auto"/>
                        <w:left w:val="none" w:sz="0" w:space="0" w:color="auto"/>
                        <w:bottom w:val="none" w:sz="0" w:space="0" w:color="auto"/>
                        <w:right w:val="none" w:sz="0" w:space="0" w:color="auto"/>
                      </w:divBdr>
                      <w:divsChild>
                        <w:div w:id="2006593529">
                          <w:marLeft w:val="0"/>
                          <w:marRight w:val="0"/>
                          <w:marTop w:val="0"/>
                          <w:marBottom w:val="0"/>
                          <w:divBdr>
                            <w:top w:val="none" w:sz="0" w:space="0" w:color="auto"/>
                            <w:left w:val="none" w:sz="0" w:space="0" w:color="auto"/>
                            <w:bottom w:val="none" w:sz="0" w:space="0" w:color="auto"/>
                            <w:right w:val="none" w:sz="0" w:space="0" w:color="auto"/>
                          </w:divBdr>
                          <w:divsChild>
                            <w:div w:id="2006593514">
                              <w:marLeft w:val="0"/>
                              <w:marRight w:val="0"/>
                              <w:marTop w:val="0"/>
                              <w:marBottom w:val="0"/>
                              <w:divBdr>
                                <w:top w:val="none" w:sz="0" w:space="0" w:color="auto"/>
                                <w:left w:val="none" w:sz="0" w:space="0" w:color="auto"/>
                                <w:bottom w:val="none" w:sz="0" w:space="0" w:color="auto"/>
                                <w:right w:val="none" w:sz="0" w:space="0" w:color="auto"/>
                              </w:divBdr>
                              <w:divsChild>
                                <w:div w:id="2006593616">
                                  <w:marLeft w:val="0"/>
                                  <w:marRight w:val="0"/>
                                  <w:marTop w:val="0"/>
                                  <w:marBottom w:val="0"/>
                                  <w:divBdr>
                                    <w:top w:val="none" w:sz="0" w:space="0" w:color="auto"/>
                                    <w:left w:val="none" w:sz="0" w:space="0" w:color="auto"/>
                                    <w:bottom w:val="none" w:sz="0" w:space="0" w:color="auto"/>
                                    <w:right w:val="none" w:sz="0" w:space="0" w:color="auto"/>
                                  </w:divBdr>
                                  <w:divsChild>
                                    <w:div w:id="2006593694">
                                      <w:marLeft w:val="0"/>
                                      <w:marRight w:val="0"/>
                                      <w:marTop w:val="0"/>
                                      <w:marBottom w:val="0"/>
                                      <w:divBdr>
                                        <w:top w:val="none" w:sz="0" w:space="0" w:color="auto"/>
                                        <w:left w:val="none" w:sz="0" w:space="0" w:color="auto"/>
                                        <w:bottom w:val="none" w:sz="0" w:space="0" w:color="auto"/>
                                        <w:right w:val="none" w:sz="0" w:space="0" w:color="auto"/>
                                      </w:divBdr>
                                      <w:divsChild>
                                        <w:div w:id="2006593662">
                                          <w:marLeft w:val="0"/>
                                          <w:marRight w:val="0"/>
                                          <w:marTop w:val="0"/>
                                          <w:marBottom w:val="0"/>
                                          <w:divBdr>
                                            <w:top w:val="none" w:sz="0" w:space="0" w:color="auto"/>
                                            <w:left w:val="none" w:sz="0" w:space="0" w:color="auto"/>
                                            <w:bottom w:val="none" w:sz="0" w:space="0" w:color="auto"/>
                                            <w:right w:val="none" w:sz="0" w:space="0" w:color="auto"/>
                                          </w:divBdr>
                                          <w:divsChild>
                                            <w:div w:id="2006593705">
                                              <w:marLeft w:val="0"/>
                                              <w:marRight w:val="0"/>
                                              <w:marTop w:val="0"/>
                                              <w:marBottom w:val="0"/>
                                              <w:divBdr>
                                                <w:top w:val="none" w:sz="0" w:space="0" w:color="auto"/>
                                                <w:left w:val="none" w:sz="0" w:space="0" w:color="auto"/>
                                                <w:bottom w:val="none" w:sz="0" w:space="0" w:color="auto"/>
                                                <w:right w:val="none" w:sz="0" w:space="0" w:color="auto"/>
                                              </w:divBdr>
                                              <w:divsChild>
                                                <w:div w:id="2006593699">
                                                  <w:marLeft w:val="0"/>
                                                  <w:marRight w:val="0"/>
                                                  <w:marTop w:val="0"/>
                                                  <w:marBottom w:val="0"/>
                                                  <w:divBdr>
                                                    <w:top w:val="single" w:sz="12" w:space="2" w:color="FFFFCC"/>
                                                    <w:left w:val="single" w:sz="12" w:space="2" w:color="FFFFCC"/>
                                                    <w:bottom w:val="single" w:sz="12" w:space="2" w:color="FFFFCC"/>
                                                    <w:right w:val="single" w:sz="12" w:space="0" w:color="FFFFCC"/>
                                                  </w:divBdr>
                                                  <w:divsChild>
                                                    <w:div w:id="2006593338">
                                                      <w:marLeft w:val="0"/>
                                                      <w:marRight w:val="0"/>
                                                      <w:marTop w:val="0"/>
                                                      <w:marBottom w:val="0"/>
                                                      <w:divBdr>
                                                        <w:top w:val="none" w:sz="0" w:space="0" w:color="auto"/>
                                                        <w:left w:val="none" w:sz="0" w:space="0" w:color="auto"/>
                                                        <w:bottom w:val="none" w:sz="0" w:space="0" w:color="auto"/>
                                                        <w:right w:val="none" w:sz="0" w:space="0" w:color="auto"/>
                                                      </w:divBdr>
                                                      <w:divsChild>
                                                        <w:div w:id="2006593378">
                                                          <w:marLeft w:val="0"/>
                                                          <w:marRight w:val="0"/>
                                                          <w:marTop w:val="0"/>
                                                          <w:marBottom w:val="0"/>
                                                          <w:divBdr>
                                                            <w:top w:val="none" w:sz="0" w:space="0" w:color="auto"/>
                                                            <w:left w:val="none" w:sz="0" w:space="0" w:color="auto"/>
                                                            <w:bottom w:val="none" w:sz="0" w:space="0" w:color="auto"/>
                                                            <w:right w:val="none" w:sz="0" w:space="0" w:color="auto"/>
                                                          </w:divBdr>
                                                          <w:divsChild>
                                                            <w:div w:id="2006593290">
                                                              <w:marLeft w:val="0"/>
                                                              <w:marRight w:val="0"/>
                                                              <w:marTop w:val="0"/>
                                                              <w:marBottom w:val="0"/>
                                                              <w:divBdr>
                                                                <w:top w:val="none" w:sz="0" w:space="0" w:color="auto"/>
                                                                <w:left w:val="none" w:sz="0" w:space="0" w:color="auto"/>
                                                                <w:bottom w:val="none" w:sz="0" w:space="0" w:color="auto"/>
                                                                <w:right w:val="none" w:sz="0" w:space="0" w:color="auto"/>
                                                              </w:divBdr>
                                                              <w:divsChild>
                                                                <w:div w:id="2006593744">
                                                                  <w:marLeft w:val="0"/>
                                                                  <w:marRight w:val="0"/>
                                                                  <w:marTop w:val="0"/>
                                                                  <w:marBottom w:val="0"/>
                                                                  <w:divBdr>
                                                                    <w:top w:val="none" w:sz="0" w:space="0" w:color="auto"/>
                                                                    <w:left w:val="none" w:sz="0" w:space="0" w:color="auto"/>
                                                                    <w:bottom w:val="none" w:sz="0" w:space="0" w:color="auto"/>
                                                                    <w:right w:val="none" w:sz="0" w:space="0" w:color="auto"/>
                                                                  </w:divBdr>
                                                                  <w:divsChild>
                                                                    <w:div w:id="2006593724">
                                                                      <w:marLeft w:val="0"/>
                                                                      <w:marRight w:val="0"/>
                                                                      <w:marTop w:val="0"/>
                                                                      <w:marBottom w:val="0"/>
                                                                      <w:divBdr>
                                                                        <w:top w:val="none" w:sz="0" w:space="0" w:color="auto"/>
                                                                        <w:left w:val="none" w:sz="0" w:space="0" w:color="auto"/>
                                                                        <w:bottom w:val="none" w:sz="0" w:space="0" w:color="auto"/>
                                                                        <w:right w:val="none" w:sz="0" w:space="0" w:color="auto"/>
                                                                      </w:divBdr>
                                                                      <w:divsChild>
                                                                        <w:div w:id="2006593294">
                                                                          <w:marLeft w:val="0"/>
                                                                          <w:marRight w:val="0"/>
                                                                          <w:marTop w:val="0"/>
                                                                          <w:marBottom w:val="0"/>
                                                                          <w:divBdr>
                                                                            <w:top w:val="none" w:sz="0" w:space="0" w:color="auto"/>
                                                                            <w:left w:val="none" w:sz="0" w:space="0" w:color="auto"/>
                                                                            <w:bottom w:val="none" w:sz="0" w:space="0" w:color="auto"/>
                                                                            <w:right w:val="none" w:sz="0" w:space="0" w:color="auto"/>
                                                                          </w:divBdr>
                                                                          <w:divsChild>
                                                                            <w:div w:id="2006593709">
                                                                              <w:marLeft w:val="0"/>
                                                                              <w:marRight w:val="0"/>
                                                                              <w:marTop w:val="0"/>
                                                                              <w:marBottom w:val="0"/>
                                                                              <w:divBdr>
                                                                                <w:top w:val="none" w:sz="0" w:space="0" w:color="auto"/>
                                                                                <w:left w:val="none" w:sz="0" w:space="0" w:color="auto"/>
                                                                                <w:bottom w:val="none" w:sz="0" w:space="0" w:color="auto"/>
                                                                                <w:right w:val="none" w:sz="0" w:space="0" w:color="auto"/>
                                                                              </w:divBdr>
                                                                              <w:divsChild>
                                                                                <w:div w:id="2006593578">
                                                                                  <w:marLeft w:val="0"/>
                                                                                  <w:marRight w:val="0"/>
                                                                                  <w:marTop w:val="0"/>
                                                                                  <w:marBottom w:val="0"/>
                                                                                  <w:divBdr>
                                                                                    <w:top w:val="none" w:sz="0" w:space="0" w:color="auto"/>
                                                                                    <w:left w:val="none" w:sz="0" w:space="0" w:color="auto"/>
                                                                                    <w:bottom w:val="none" w:sz="0" w:space="0" w:color="auto"/>
                                                                                    <w:right w:val="none" w:sz="0" w:space="0" w:color="auto"/>
                                                                                  </w:divBdr>
                                                                                  <w:divsChild>
                                                                                    <w:div w:id="2006593284">
                                                                                      <w:marLeft w:val="0"/>
                                                                                      <w:marRight w:val="0"/>
                                                                                      <w:marTop w:val="0"/>
                                                                                      <w:marBottom w:val="0"/>
                                                                                      <w:divBdr>
                                                                                        <w:top w:val="none" w:sz="0" w:space="0" w:color="auto"/>
                                                                                        <w:left w:val="none" w:sz="0" w:space="0" w:color="auto"/>
                                                                                        <w:bottom w:val="none" w:sz="0" w:space="0" w:color="auto"/>
                                                                                        <w:right w:val="none" w:sz="0" w:space="0" w:color="auto"/>
                                                                                      </w:divBdr>
                                                                                      <w:divsChild>
                                                                                        <w:div w:id="2006593471">
                                                                                          <w:marLeft w:val="0"/>
                                                                                          <w:marRight w:val="0"/>
                                                                                          <w:marTop w:val="0"/>
                                                                                          <w:marBottom w:val="0"/>
                                                                                          <w:divBdr>
                                                                                            <w:top w:val="none" w:sz="0" w:space="0" w:color="auto"/>
                                                                                            <w:left w:val="none" w:sz="0" w:space="0" w:color="auto"/>
                                                                                            <w:bottom w:val="none" w:sz="0" w:space="0" w:color="auto"/>
                                                                                            <w:right w:val="none" w:sz="0" w:space="0" w:color="auto"/>
                                                                                          </w:divBdr>
                                                                                          <w:divsChild>
                                                                                            <w:div w:id="2006593353">
                                                                                              <w:marLeft w:val="0"/>
                                                                                              <w:marRight w:val="120"/>
                                                                                              <w:marTop w:val="0"/>
                                                                                              <w:marBottom w:val="150"/>
                                                                                              <w:divBdr>
                                                                                                <w:top w:val="single" w:sz="2" w:space="0" w:color="EFEFEF"/>
                                                                                                <w:left w:val="single" w:sz="6" w:space="0" w:color="EFEFEF"/>
                                                                                                <w:bottom w:val="single" w:sz="6" w:space="0" w:color="E2E2E2"/>
                                                                                                <w:right w:val="single" w:sz="6" w:space="0" w:color="EFEFEF"/>
                                                                                              </w:divBdr>
                                                                                              <w:divsChild>
                                                                                                <w:div w:id="2006593542">
                                                                                                  <w:marLeft w:val="0"/>
                                                                                                  <w:marRight w:val="0"/>
                                                                                                  <w:marTop w:val="0"/>
                                                                                                  <w:marBottom w:val="0"/>
                                                                                                  <w:divBdr>
                                                                                                    <w:top w:val="none" w:sz="0" w:space="0" w:color="auto"/>
                                                                                                    <w:left w:val="none" w:sz="0" w:space="0" w:color="auto"/>
                                                                                                    <w:bottom w:val="none" w:sz="0" w:space="0" w:color="auto"/>
                                                                                                    <w:right w:val="none" w:sz="0" w:space="0" w:color="auto"/>
                                                                                                  </w:divBdr>
                                                                                                  <w:divsChild>
                                                                                                    <w:div w:id="2006593609">
                                                                                                      <w:marLeft w:val="0"/>
                                                                                                      <w:marRight w:val="0"/>
                                                                                                      <w:marTop w:val="0"/>
                                                                                                      <w:marBottom w:val="0"/>
                                                                                                      <w:divBdr>
                                                                                                        <w:top w:val="none" w:sz="0" w:space="0" w:color="auto"/>
                                                                                                        <w:left w:val="none" w:sz="0" w:space="0" w:color="auto"/>
                                                                                                        <w:bottom w:val="none" w:sz="0" w:space="0" w:color="auto"/>
                                                                                                        <w:right w:val="none" w:sz="0" w:space="0" w:color="auto"/>
                                                                                                      </w:divBdr>
                                                                                                      <w:divsChild>
                                                                                                        <w:div w:id="2006593227">
                                                                                                          <w:marLeft w:val="0"/>
                                                                                                          <w:marRight w:val="0"/>
                                                                                                          <w:marTop w:val="0"/>
                                                                                                          <w:marBottom w:val="0"/>
                                                                                                          <w:divBdr>
                                                                                                            <w:top w:val="none" w:sz="0" w:space="0" w:color="auto"/>
                                                                                                            <w:left w:val="none" w:sz="0" w:space="0" w:color="auto"/>
                                                                                                            <w:bottom w:val="none" w:sz="0" w:space="0" w:color="auto"/>
                                                                                                            <w:right w:val="none" w:sz="0" w:space="0" w:color="auto"/>
                                                                                                          </w:divBdr>
                                                                                                          <w:divsChild>
                                                                                                            <w:div w:id="2006593351">
                                                                                                              <w:marLeft w:val="0"/>
                                                                                                              <w:marRight w:val="0"/>
                                                                                                              <w:marTop w:val="0"/>
                                                                                                              <w:marBottom w:val="0"/>
                                                                                                              <w:divBdr>
                                                                                                                <w:top w:val="none" w:sz="0" w:space="0" w:color="auto"/>
                                                                                                                <w:left w:val="none" w:sz="0" w:space="0" w:color="auto"/>
                                                                                                                <w:bottom w:val="none" w:sz="0" w:space="0" w:color="auto"/>
                                                                                                                <w:right w:val="none" w:sz="0" w:space="0" w:color="auto"/>
                                                                                                              </w:divBdr>
                                                                                                              <w:divsChild>
                                                                                                                <w:div w:id="200659381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06593391">
                                                                                                                      <w:marLeft w:val="225"/>
                                                                                                                      <w:marRight w:val="225"/>
                                                                                                                      <w:marTop w:val="75"/>
                                                                                                                      <w:marBottom w:val="75"/>
                                                                                                                      <w:divBdr>
                                                                                                                        <w:top w:val="none" w:sz="0" w:space="0" w:color="auto"/>
                                                                                                                        <w:left w:val="none" w:sz="0" w:space="0" w:color="auto"/>
                                                                                                                        <w:bottom w:val="none" w:sz="0" w:space="0" w:color="auto"/>
                                                                                                                        <w:right w:val="none" w:sz="0" w:space="0" w:color="auto"/>
                                                                                                                      </w:divBdr>
                                                                                                                      <w:divsChild>
                                                                                                                        <w:div w:id="2006593310">
                                                                                                                          <w:marLeft w:val="0"/>
                                                                                                                          <w:marRight w:val="0"/>
                                                                                                                          <w:marTop w:val="0"/>
                                                                                                                          <w:marBottom w:val="0"/>
                                                                                                                          <w:divBdr>
                                                                                                                            <w:top w:val="single" w:sz="6" w:space="0" w:color="auto"/>
                                                                                                                            <w:left w:val="single" w:sz="6" w:space="0" w:color="auto"/>
                                                                                                                            <w:bottom w:val="single" w:sz="6" w:space="0" w:color="auto"/>
                                                                                                                            <w:right w:val="single" w:sz="6" w:space="0" w:color="auto"/>
                                                                                                                          </w:divBdr>
                                                                                                                          <w:divsChild>
                                                                                                                            <w:div w:id="2006593406">
                                                                                                                              <w:marLeft w:val="0"/>
                                                                                                                              <w:marRight w:val="0"/>
                                                                                                                              <w:marTop w:val="0"/>
                                                                                                                              <w:marBottom w:val="0"/>
                                                                                                                              <w:divBdr>
                                                                                                                                <w:top w:val="none" w:sz="0" w:space="0" w:color="auto"/>
                                                                                                                                <w:left w:val="none" w:sz="0" w:space="0" w:color="auto"/>
                                                                                                                                <w:bottom w:val="none" w:sz="0" w:space="0" w:color="auto"/>
                                                                                                                                <w:right w:val="none" w:sz="0" w:space="0" w:color="auto"/>
                                                                                                                              </w:divBdr>
                                                                                                                              <w:divsChild>
                                                                                                                                <w:div w:id="2006593257">
                                                                                                                                  <w:marLeft w:val="0"/>
                                                                                                                                  <w:marRight w:val="0"/>
                                                                                                                                  <w:marTop w:val="0"/>
                                                                                                                                  <w:marBottom w:val="0"/>
                                                                                                                                  <w:divBdr>
                                                                                                                                    <w:top w:val="none" w:sz="0" w:space="0" w:color="auto"/>
                                                                                                                                    <w:left w:val="none" w:sz="0" w:space="0" w:color="auto"/>
                                                                                                                                    <w:bottom w:val="none" w:sz="0" w:space="0" w:color="auto"/>
                                                                                                                                    <w:right w:val="none" w:sz="0" w:space="0" w:color="auto"/>
                                                                                                                                  </w:divBdr>
                                                                                                                                  <w:divsChild>
                                                                                                                                    <w:div w:id="2006593261">
                                                                                                                                      <w:marLeft w:val="0"/>
                                                                                                                                      <w:marRight w:val="0"/>
                                                                                                                                      <w:marTop w:val="0"/>
                                                                                                                                      <w:marBottom w:val="0"/>
                                                                                                                                      <w:divBdr>
                                                                                                                                        <w:top w:val="none" w:sz="0" w:space="0" w:color="auto"/>
                                                                                                                                        <w:left w:val="none" w:sz="0" w:space="0" w:color="auto"/>
                                                                                                                                        <w:bottom w:val="none" w:sz="0" w:space="0" w:color="auto"/>
                                                                                                                                        <w:right w:val="none" w:sz="0" w:space="0" w:color="auto"/>
                                                                                                                                      </w:divBdr>
                                                                                                                                    </w:div>
                                                                                                                                    <w:div w:id="20065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704">
      <w:marLeft w:val="0"/>
      <w:marRight w:val="0"/>
      <w:marTop w:val="0"/>
      <w:marBottom w:val="0"/>
      <w:divBdr>
        <w:top w:val="none" w:sz="0" w:space="0" w:color="auto"/>
        <w:left w:val="none" w:sz="0" w:space="0" w:color="auto"/>
        <w:bottom w:val="none" w:sz="0" w:space="0" w:color="auto"/>
        <w:right w:val="none" w:sz="0" w:space="0" w:color="auto"/>
      </w:divBdr>
    </w:div>
    <w:div w:id="2006593706">
      <w:marLeft w:val="0"/>
      <w:marRight w:val="0"/>
      <w:marTop w:val="0"/>
      <w:marBottom w:val="0"/>
      <w:divBdr>
        <w:top w:val="none" w:sz="0" w:space="0" w:color="auto"/>
        <w:left w:val="none" w:sz="0" w:space="0" w:color="auto"/>
        <w:bottom w:val="none" w:sz="0" w:space="0" w:color="auto"/>
        <w:right w:val="none" w:sz="0" w:space="0" w:color="auto"/>
      </w:divBdr>
    </w:div>
    <w:div w:id="2006593707">
      <w:marLeft w:val="0"/>
      <w:marRight w:val="0"/>
      <w:marTop w:val="0"/>
      <w:marBottom w:val="0"/>
      <w:divBdr>
        <w:top w:val="none" w:sz="0" w:space="0" w:color="auto"/>
        <w:left w:val="none" w:sz="0" w:space="0" w:color="auto"/>
        <w:bottom w:val="none" w:sz="0" w:space="0" w:color="auto"/>
        <w:right w:val="none" w:sz="0" w:space="0" w:color="auto"/>
      </w:divBdr>
    </w:div>
    <w:div w:id="2006593708">
      <w:marLeft w:val="0"/>
      <w:marRight w:val="0"/>
      <w:marTop w:val="0"/>
      <w:marBottom w:val="0"/>
      <w:divBdr>
        <w:top w:val="none" w:sz="0" w:space="0" w:color="auto"/>
        <w:left w:val="none" w:sz="0" w:space="0" w:color="auto"/>
        <w:bottom w:val="none" w:sz="0" w:space="0" w:color="auto"/>
        <w:right w:val="none" w:sz="0" w:space="0" w:color="auto"/>
      </w:divBdr>
    </w:div>
    <w:div w:id="2006593711">
      <w:marLeft w:val="0"/>
      <w:marRight w:val="0"/>
      <w:marTop w:val="0"/>
      <w:marBottom w:val="0"/>
      <w:divBdr>
        <w:top w:val="none" w:sz="0" w:space="0" w:color="auto"/>
        <w:left w:val="none" w:sz="0" w:space="0" w:color="auto"/>
        <w:bottom w:val="none" w:sz="0" w:space="0" w:color="auto"/>
        <w:right w:val="none" w:sz="0" w:space="0" w:color="auto"/>
      </w:divBdr>
      <w:divsChild>
        <w:div w:id="2006593210">
          <w:marLeft w:val="547"/>
          <w:marRight w:val="0"/>
          <w:marTop w:val="0"/>
          <w:marBottom w:val="0"/>
          <w:divBdr>
            <w:top w:val="none" w:sz="0" w:space="0" w:color="auto"/>
            <w:left w:val="none" w:sz="0" w:space="0" w:color="auto"/>
            <w:bottom w:val="none" w:sz="0" w:space="0" w:color="auto"/>
            <w:right w:val="none" w:sz="0" w:space="0" w:color="auto"/>
          </w:divBdr>
        </w:div>
      </w:divsChild>
    </w:div>
    <w:div w:id="2006593713">
      <w:marLeft w:val="0"/>
      <w:marRight w:val="0"/>
      <w:marTop w:val="0"/>
      <w:marBottom w:val="0"/>
      <w:divBdr>
        <w:top w:val="none" w:sz="0" w:space="0" w:color="auto"/>
        <w:left w:val="none" w:sz="0" w:space="0" w:color="auto"/>
        <w:bottom w:val="none" w:sz="0" w:space="0" w:color="auto"/>
        <w:right w:val="none" w:sz="0" w:space="0" w:color="auto"/>
      </w:divBdr>
    </w:div>
    <w:div w:id="2006593714">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801">
          <w:marLeft w:val="0"/>
          <w:marRight w:val="0"/>
          <w:marTop w:val="0"/>
          <w:marBottom w:val="0"/>
          <w:divBdr>
            <w:top w:val="none" w:sz="0" w:space="0" w:color="auto"/>
            <w:left w:val="none" w:sz="0" w:space="0" w:color="auto"/>
            <w:bottom w:val="none" w:sz="0" w:space="0" w:color="auto"/>
            <w:right w:val="none" w:sz="0" w:space="0" w:color="auto"/>
          </w:divBdr>
          <w:divsChild>
            <w:div w:id="2006593721">
              <w:marLeft w:val="0"/>
              <w:marRight w:val="0"/>
              <w:marTop w:val="45"/>
              <w:marBottom w:val="0"/>
              <w:divBdr>
                <w:top w:val="none" w:sz="0" w:space="0" w:color="auto"/>
                <w:left w:val="none" w:sz="0" w:space="0" w:color="auto"/>
                <w:bottom w:val="none" w:sz="0" w:space="0" w:color="auto"/>
                <w:right w:val="none" w:sz="0" w:space="0" w:color="auto"/>
              </w:divBdr>
              <w:divsChild>
                <w:div w:id="2006593571">
                  <w:marLeft w:val="0"/>
                  <w:marRight w:val="0"/>
                  <w:marTop w:val="0"/>
                  <w:marBottom w:val="0"/>
                  <w:divBdr>
                    <w:top w:val="single" w:sz="12" w:space="0" w:color="CCCCCC"/>
                    <w:left w:val="single" w:sz="12" w:space="0" w:color="CCCCCC"/>
                    <w:bottom w:val="single" w:sz="12" w:space="0" w:color="CCCCCC"/>
                    <w:right w:val="single" w:sz="12" w:space="0" w:color="CCCCCC"/>
                  </w:divBdr>
                  <w:divsChild>
                    <w:div w:id="2006593260">
                      <w:marLeft w:val="0"/>
                      <w:marRight w:val="0"/>
                      <w:marTop w:val="0"/>
                      <w:marBottom w:val="0"/>
                      <w:divBdr>
                        <w:top w:val="single" w:sz="12" w:space="0" w:color="CCCCCC"/>
                        <w:left w:val="single" w:sz="12" w:space="0" w:color="CCCCCC"/>
                        <w:bottom w:val="single" w:sz="12" w:space="0" w:color="CCCCCC"/>
                        <w:right w:val="single" w:sz="12" w:space="0" w:color="CCCCCC"/>
                      </w:divBdr>
                    </w:div>
                  </w:divsChild>
                </w:div>
              </w:divsChild>
            </w:div>
          </w:divsChild>
        </w:div>
      </w:divsChild>
    </w:div>
    <w:div w:id="2006593715">
      <w:marLeft w:val="0"/>
      <w:marRight w:val="0"/>
      <w:marTop w:val="0"/>
      <w:marBottom w:val="0"/>
      <w:divBdr>
        <w:top w:val="none" w:sz="0" w:space="0" w:color="auto"/>
        <w:left w:val="none" w:sz="0" w:space="0" w:color="auto"/>
        <w:bottom w:val="none" w:sz="0" w:space="0" w:color="auto"/>
        <w:right w:val="none" w:sz="0" w:space="0" w:color="auto"/>
      </w:divBdr>
    </w:div>
    <w:div w:id="2006593717">
      <w:marLeft w:val="0"/>
      <w:marRight w:val="0"/>
      <w:marTop w:val="0"/>
      <w:marBottom w:val="0"/>
      <w:divBdr>
        <w:top w:val="none" w:sz="0" w:space="0" w:color="auto"/>
        <w:left w:val="none" w:sz="0" w:space="0" w:color="auto"/>
        <w:bottom w:val="none" w:sz="0" w:space="0" w:color="auto"/>
        <w:right w:val="none" w:sz="0" w:space="0" w:color="auto"/>
      </w:divBdr>
    </w:div>
    <w:div w:id="2006593718">
      <w:marLeft w:val="0"/>
      <w:marRight w:val="0"/>
      <w:marTop w:val="0"/>
      <w:marBottom w:val="0"/>
      <w:divBdr>
        <w:top w:val="none" w:sz="0" w:space="0" w:color="auto"/>
        <w:left w:val="none" w:sz="0" w:space="0" w:color="auto"/>
        <w:bottom w:val="none" w:sz="0" w:space="0" w:color="auto"/>
        <w:right w:val="none" w:sz="0" w:space="0" w:color="auto"/>
      </w:divBdr>
    </w:div>
    <w:div w:id="2006593723">
      <w:marLeft w:val="0"/>
      <w:marRight w:val="0"/>
      <w:marTop w:val="0"/>
      <w:marBottom w:val="0"/>
      <w:divBdr>
        <w:top w:val="none" w:sz="0" w:space="0" w:color="auto"/>
        <w:left w:val="none" w:sz="0" w:space="0" w:color="auto"/>
        <w:bottom w:val="none" w:sz="0" w:space="0" w:color="auto"/>
        <w:right w:val="none" w:sz="0" w:space="0" w:color="auto"/>
      </w:divBdr>
      <w:divsChild>
        <w:div w:id="2006593594">
          <w:marLeft w:val="0"/>
          <w:marRight w:val="0"/>
          <w:marTop w:val="0"/>
          <w:marBottom w:val="0"/>
          <w:divBdr>
            <w:top w:val="none" w:sz="0" w:space="0" w:color="auto"/>
            <w:left w:val="none" w:sz="0" w:space="0" w:color="auto"/>
            <w:bottom w:val="none" w:sz="0" w:space="0" w:color="auto"/>
            <w:right w:val="none" w:sz="0" w:space="0" w:color="auto"/>
          </w:divBdr>
          <w:divsChild>
            <w:div w:id="2006593766">
              <w:marLeft w:val="0"/>
              <w:marRight w:val="0"/>
              <w:marTop w:val="0"/>
              <w:marBottom w:val="0"/>
              <w:divBdr>
                <w:top w:val="none" w:sz="0" w:space="0" w:color="auto"/>
                <w:left w:val="none" w:sz="0" w:space="0" w:color="auto"/>
                <w:bottom w:val="none" w:sz="0" w:space="0" w:color="auto"/>
                <w:right w:val="none" w:sz="0" w:space="0" w:color="auto"/>
              </w:divBdr>
              <w:divsChild>
                <w:div w:id="2006593361">
                  <w:marLeft w:val="0"/>
                  <w:marRight w:val="0"/>
                  <w:marTop w:val="0"/>
                  <w:marBottom w:val="0"/>
                  <w:divBdr>
                    <w:top w:val="none" w:sz="0" w:space="0" w:color="auto"/>
                    <w:left w:val="none" w:sz="0" w:space="0" w:color="auto"/>
                    <w:bottom w:val="none" w:sz="0" w:space="0" w:color="auto"/>
                    <w:right w:val="none" w:sz="0" w:space="0" w:color="auto"/>
                  </w:divBdr>
                  <w:divsChild>
                    <w:div w:id="2006593789">
                      <w:marLeft w:val="0"/>
                      <w:marRight w:val="0"/>
                      <w:marTop w:val="0"/>
                      <w:marBottom w:val="0"/>
                      <w:divBdr>
                        <w:top w:val="none" w:sz="0" w:space="0" w:color="auto"/>
                        <w:left w:val="none" w:sz="0" w:space="0" w:color="auto"/>
                        <w:bottom w:val="none" w:sz="0" w:space="0" w:color="auto"/>
                        <w:right w:val="none" w:sz="0" w:space="0" w:color="auto"/>
                      </w:divBdr>
                      <w:divsChild>
                        <w:div w:id="2006593441">
                          <w:marLeft w:val="0"/>
                          <w:marRight w:val="0"/>
                          <w:marTop w:val="0"/>
                          <w:marBottom w:val="0"/>
                          <w:divBdr>
                            <w:top w:val="none" w:sz="0" w:space="0" w:color="auto"/>
                            <w:left w:val="none" w:sz="0" w:space="0" w:color="auto"/>
                            <w:bottom w:val="none" w:sz="0" w:space="0" w:color="auto"/>
                            <w:right w:val="none" w:sz="0" w:space="0" w:color="auto"/>
                          </w:divBdr>
                          <w:divsChild>
                            <w:div w:id="2006593364">
                              <w:marLeft w:val="0"/>
                              <w:marRight w:val="0"/>
                              <w:marTop w:val="0"/>
                              <w:marBottom w:val="0"/>
                              <w:divBdr>
                                <w:top w:val="none" w:sz="0" w:space="0" w:color="auto"/>
                                <w:left w:val="none" w:sz="0" w:space="0" w:color="auto"/>
                                <w:bottom w:val="none" w:sz="0" w:space="0" w:color="auto"/>
                                <w:right w:val="none" w:sz="0" w:space="0" w:color="auto"/>
                              </w:divBdr>
                              <w:divsChild>
                                <w:div w:id="2006593592">
                                  <w:marLeft w:val="0"/>
                                  <w:marRight w:val="0"/>
                                  <w:marTop w:val="0"/>
                                  <w:marBottom w:val="0"/>
                                  <w:divBdr>
                                    <w:top w:val="none" w:sz="0" w:space="0" w:color="auto"/>
                                    <w:left w:val="none" w:sz="0" w:space="0" w:color="auto"/>
                                    <w:bottom w:val="none" w:sz="0" w:space="0" w:color="auto"/>
                                    <w:right w:val="none" w:sz="0" w:space="0" w:color="auto"/>
                                  </w:divBdr>
                                  <w:divsChild>
                                    <w:div w:id="2006593341">
                                      <w:marLeft w:val="0"/>
                                      <w:marRight w:val="0"/>
                                      <w:marTop w:val="0"/>
                                      <w:marBottom w:val="0"/>
                                      <w:divBdr>
                                        <w:top w:val="none" w:sz="0" w:space="0" w:color="auto"/>
                                        <w:left w:val="none" w:sz="0" w:space="0" w:color="auto"/>
                                        <w:bottom w:val="none" w:sz="0" w:space="0" w:color="auto"/>
                                        <w:right w:val="none" w:sz="0" w:space="0" w:color="auto"/>
                                      </w:divBdr>
                                      <w:divsChild>
                                        <w:div w:id="2006593505">
                                          <w:marLeft w:val="0"/>
                                          <w:marRight w:val="0"/>
                                          <w:marTop w:val="0"/>
                                          <w:marBottom w:val="0"/>
                                          <w:divBdr>
                                            <w:top w:val="none" w:sz="0" w:space="0" w:color="auto"/>
                                            <w:left w:val="none" w:sz="0" w:space="0" w:color="auto"/>
                                            <w:bottom w:val="none" w:sz="0" w:space="0" w:color="auto"/>
                                            <w:right w:val="none" w:sz="0" w:space="0" w:color="auto"/>
                                          </w:divBdr>
                                          <w:divsChild>
                                            <w:div w:id="2006593277">
                                              <w:marLeft w:val="0"/>
                                              <w:marRight w:val="0"/>
                                              <w:marTop w:val="0"/>
                                              <w:marBottom w:val="0"/>
                                              <w:divBdr>
                                                <w:top w:val="none" w:sz="0" w:space="0" w:color="auto"/>
                                                <w:left w:val="none" w:sz="0" w:space="0" w:color="auto"/>
                                                <w:bottom w:val="none" w:sz="0" w:space="0" w:color="auto"/>
                                                <w:right w:val="none" w:sz="0" w:space="0" w:color="auto"/>
                                              </w:divBdr>
                                              <w:divsChild>
                                                <w:div w:id="2006593339">
                                                  <w:marLeft w:val="0"/>
                                                  <w:marRight w:val="0"/>
                                                  <w:marTop w:val="0"/>
                                                  <w:marBottom w:val="0"/>
                                                  <w:divBdr>
                                                    <w:top w:val="none" w:sz="0" w:space="0" w:color="auto"/>
                                                    <w:left w:val="none" w:sz="0" w:space="0" w:color="auto"/>
                                                    <w:bottom w:val="none" w:sz="0" w:space="0" w:color="auto"/>
                                                    <w:right w:val="none" w:sz="0" w:space="0" w:color="auto"/>
                                                  </w:divBdr>
                                                  <w:divsChild>
                                                    <w:div w:id="2006593589">
                                                      <w:marLeft w:val="0"/>
                                                      <w:marRight w:val="0"/>
                                                      <w:marTop w:val="0"/>
                                                      <w:marBottom w:val="0"/>
                                                      <w:divBdr>
                                                        <w:top w:val="none" w:sz="0" w:space="0" w:color="auto"/>
                                                        <w:left w:val="none" w:sz="0" w:space="0" w:color="auto"/>
                                                        <w:bottom w:val="none" w:sz="0" w:space="0" w:color="auto"/>
                                                        <w:right w:val="none" w:sz="0" w:space="0" w:color="auto"/>
                                                      </w:divBdr>
                                                      <w:divsChild>
                                                        <w:div w:id="2006593472">
                                                          <w:marLeft w:val="0"/>
                                                          <w:marRight w:val="0"/>
                                                          <w:marTop w:val="0"/>
                                                          <w:marBottom w:val="0"/>
                                                          <w:divBdr>
                                                            <w:top w:val="none" w:sz="0" w:space="0" w:color="auto"/>
                                                            <w:left w:val="none" w:sz="0" w:space="0" w:color="auto"/>
                                                            <w:bottom w:val="none" w:sz="0" w:space="0" w:color="auto"/>
                                                            <w:right w:val="none" w:sz="0" w:space="0" w:color="auto"/>
                                                          </w:divBdr>
                                                          <w:divsChild>
                                                            <w:div w:id="2006593689">
                                                              <w:marLeft w:val="0"/>
                                                              <w:marRight w:val="0"/>
                                                              <w:marTop w:val="0"/>
                                                              <w:marBottom w:val="0"/>
                                                              <w:divBdr>
                                                                <w:top w:val="none" w:sz="0" w:space="0" w:color="auto"/>
                                                                <w:left w:val="none" w:sz="0" w:space="0" w:color="auto"/>
                                                                <w:bottom w:val="none" w:sz="0" w:space="0" w:color="auto"/>
                                                                <w:right w:val="none" w:sz="0" w:space="0" w:color="auto"/>
                                                              </w:divBdr>
                                                              <w:divsChild>
                                                                <w:div w:id="2006593266">
                                                                  <w:marLeft w:val="0"/>
                                                                  <w:marRight w:val="0"/>
                                                                  <w:marTop w:val="0"/>
                                                                  <w:marBottom w:val="0"/>
                                                                  <w:divBdr>
                                                                    <w:top w:val="none" w:sz="0" w:space="0" w:color="auto"/>
                                                                    <w:left w:val="none" w:sz="0" w:space="0" w:color="auto"/>
                                                                    <w:bottom w:val="none" w:sz="0" w:space="0" w:color="auto"/>
                                                                    <w:right w:val="none" w:sz="0" w:space="0" w:color="auto"/>
                                                                  </w:divBdr>
                                                                  <w:divsChild>
                                                                    <w:div w:id="2006593288">
                                                                      <w:marLeft w:val="0"/>
                                                                      <w:marRight w:val="0"/>
                                                                      <w:marTop w:val="0"/>
                                                                      <w:marBottom w:val="0"/>
                                                                      <w:divBdr>
                                                                        <w:top w:val="none" w:sz="0" w:space="0" w:color="auto"/>
                                                                        <w:left w:val="none" w:sz="0" w:space="0" w:color="auto"/>
                                                                        <w:bottom w:val="none" w:sz="0" w:space="0" w:color="auto"/>
                                                                        <w:right w:val="none" w:sz="0" w:space="0" w:color="auto"/>
                                                                      </w:divBdr>
                                                                      <w:divsChild>
                                                                        <w:div w:id="2006593214">
                                                                          <w:marLeft w:val="0"/>
                                                                          <w:marRight w:val="150"/>
                                                                          <w:marTop w:val="0"/>
                                                                          <w:marBottom w:val="0"/>
                                                                          <w:divBdr>
                                                                            <w:top w:val="none" w:sz="0" w:space="0" w:color="auto"/>
                                                                            <w:left w:val="none" w:sz="0" w:space="0" w:color="auto"/>
                                                                            <w:bottom w:val="none" w:sz="0" w:space="0" w:color="auto"/>
                                                                            <w:right w:val="none" w:sz="0" w:space="0" w:color="auto"/>
                                                                          </w:divBdr>
                                                                          <w:divsChild>
                                                                            <w:div w:id="20065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593726">
      <w:marLeft w:val="0"/>
      <w:marRight w:val="0"/>
      <w:marTop w:val="0"/>
      <w:marBottom w:val="0"/>
      <w:divBdr>
        <w:top w:val="none" w:sz="0" w:space="0" w:color="auto"/>
        <w:left w:val="none" w:sz="0" w:space="0" w:color="auto"/>
        <w:bottom w:val="none" w:sz="0" w:space="0" w:color="auto"/>
        <w:right w:val="none" w:sz="0" w:space="0" w:color="auto"/>
      </w:divBdr>
    </w:div>
    <w:div w:id="2006593731">
      <w:marLeft w:val="0"/>
      <w:marRight w:val="0"/>
      <w:marTop w:val="0"/>
      <w:marBottom w:val="0"/>
      <w:divBdr>
        <w:top w:val="none" w:sz="0" w:space="0" w:color="auto"/>
        <w:left w:val="none" w:sz="0" w:space="0" w:color="auto"/>
        <w:bottom w:val="none" w:sz="0" w:space="0" w:color="auto"/>
        <w:right w:val="none" w:sz="0" w:space="0" w:color="auto"/>
      </w:divBdr>
    </w:div>
    <w:div w:id="2006593732">
      <w:marLeft w:val="0"/>
      <w:marRight w:val="0"/>
      <w:marTop w:val="0"/>
      <w:marBottom w:val="0"/>
      <w:divBdr>
        <w:top w:val="none" w:sz="0" w:space="0" w:color="auto"/>
        <w:left w:val="none" w:sz="0" w:space="0" w:color="auto"/>
        <w:bottom w:val="none" w:sz="0" w:space="0" w:color="auto"/>
        <w:right w:val="none" w:sz="0" w:space="0" w:color="auto"/>
      </w:divBdr>
      <w:divsChild>
        <w:div w:id="2006593727">
          <w:marLeft w:val="0"/>
          <w:marRight w:val="0"/>
          <w:marTop w:val="0"/>
          <w:marBottom w:val="0"/>
          <w:divBdr>
            <w:top w:val="none" w:sz="0" w:space="0" w:color="auto"/>
            <w:left w:val="none" w:sz="0" w:space="0" w:color="auto"/>
            <w:bottom w:val="none" w:sz="0" w:space="0" w:color="auto"/>
            <w:right w:val="none" w:sz="0" w:space="0" w:color="auto"/>
          </w:divBdr>
        </w:div>
      </w:divsChild>
    </w:div>
    <w:div w:id="2006593734">
      <w:marLeft w:val="0"/>
      <w:marRight w:val="0"/>
      <w:marTop w:val="0"/>
      <w:marBottom w:val="0"/>
      <w:divBdr>
        <w:top w:val="none" w:sz="0" w:space="0" w:color="auto"/>
        <w:left w:val="none" w:sz="0" w:space="0" w:color="auto"/>
        <w:bottom w:val="none" w:sz="0" w:space="0" w:color="auto"/>
        <w:right w:val="none" w:sz="0" w:space="0" w:color="auto"/>
      </w:divBdr>
    </w:div>
    <w:div w:id="2006593735">
      <w:marLeft w:val="0"/>
      <w:marRight w:val="0"/>
      <w:marTop w:val="0"/>
      <w:marBottom w:val="0"/>
      <w:divBdr>
        <w:top w:val="none" w:sz="0" w:space="0" w:color="auto"/>
        <w:left w:val="none" w:sz="0" w:space="0" w:color="auto"/>
        <w:bottom w:val="none" w:sz="0" w:space="0" w:color="auto"/>
        <w:right w:val="none" w:sz="0" w:space="0" w:color="auto"/>
      </w:divBdr>
    </w:div>
    <w:div w:id="2006593738">
      <w:marLeft w:val="0"/>
      <w:marRight w:val="0"/>
      <w:marTop w:val="0"/>
      <w:marBottom w:val="0"/>
      <w:divBdr>
        <w:top w:val="none" w:sz="0" w:space="0" w:color="auto"/>
        <w:left w:val="none" w:sz="0" w:space="0" w:color="auto"/>
        <w:bottom w:val="none" w:sz="0" w:space="0" w:color="auto"/>
        <w:right w:val="none" w:sz="0" w:space="0" w:color="auto"/>
      </w:divBdr>
    </w:div>
    <w:div w:id="2006593740">
      <w:marLeft w:val="0"/>
      <w:marRight w:val="0"/>
      <w:marTop w:val="0"/>
      <w:marBottom w:val="0"/>
      <w:divBdr>
        <w:top w:val="none" w:sz="0" w:space="0" w:color="auto"/>
        <w:left w:val="none" w:sz="0" w:space="0" w:color="auto"/>
        <w:bottom w:val="none" w:sz="0" w:space="0" w:color="auto"/>
        <w:right w:val="none" w:sz="0" w:space="0" w:color="auto"/>
      </w:divBdr>
    </w:div>
    <w:div w:id="2006593741">
      <w:marLeft w:val="0"/>
      <w:marRight w:val="0"/>
      <w:marTop w:val="0"/>
      <w:marBottom w:val="0"/>
      <w:divBdr>
        <w:top w:val="none" w:sz="0" w:space="0" w:color="auto"/>
        <w:left w:val="none" w:sz="0" w:space="0" w:color="auto"/>
        <w:bottom w:val="none" w:sz="0" w:space="0" w:color="auto"/>
        <w:right w:val="none" w:sz="0" w:space="0" w:color="auto"/>
      </w:divBdr>
    </w:div>
    <w:div w:id="2006593745">
      <w:marLeft w:val="0"/>
      <w:marRight w:val="0"/>
      <w:marTop w:val="0"/>
      <w:marBottom w:val="0"/>
      <w:divBdr>
        <w:top w:val="none" w:sz="0" w:space="0" w:color="auto"/>
        <w:left w:val="none" w:sz="0" w:space="0" w:color="auto"/>
        <w:bottom w:val="none" w:sz="0" w:space="0" w:color="auto"/>
        <w:right w:val="none" w:sz="0" w:space="0" w:color="auto"/>
      </w:divBdr>
    </w:div>
    <w:div w:id="2006593746">
      <w:marLeft w:val="0"/>
      <w:marRight w:val="0"/>
      <w:marTop w:val="0"/>
      <w:marBottom w:val="0"/>
      <w:divBdr>
        <w:top w:val="none" w:sz="0" w:space="0" w:color="auto"/>
        <w:left w:val="none" w:sz="0" w:space="0" w:color="auto"/>
        <w:bottom w:val="none" w:sz="0" w:space="0" w:color="auto"/>
        <w:right w:val="none" w:sz="0" w:space="0" w:color="auto"/>
      </w:divBdr>
    </w:div>
    <w:div w:id="2006593747">
      <w:marLeft w:val="0"/>
      <w:marRight w:val="0"/>
      <w:marTop w:val="0"/>
      <w:marBottom w:val="0"/>
      <w:divBdr>
        <w:top w:val="none" w:sz="0" w:space="0" w:color="auto"/>
        <w:left w:val="none" w:sz="0" w:space="0" w:color="auto"/>
        <w:bottom w:val="none" w:sz="0" w:space="0" w:color="auto"/>
        <w:right w:val="none" w:sz="0" w:space="0" w:color="auto"/>
      </w:divBdr>
    </w:div>
    <w:div w:id="2006593749">
      <w:marLeft w:val="0"/>
      <w:marRight w:val="0"/>
      <w:marTop w:val="0"/>
      <w:marBottom w:val="0"/>
      <w:divBdr>
        <w:top w:val="none" w:sz="0" w:space="0" w:color="auto"/>
        <w:left w:val="none" w:sz="0" w:space="0" w:color="auto"/>
        <w:bottom w:val="none" w:sz="0" w:space="0" w:color="auto"/>
        <w:right w:val="none" w:sz="0" w:space="0" w:color="auto"/>
      </w:divBdr>
    </w:div>
    <w:div w:id="2006593750">
      <w:marLeft w:val="0"/>
      <w:marRight w:val="0"/>
      <w:marTop w:val="0"/>
      <w:marBottom w:val="0"/>
      <w:divBdr>
        <w:top w:val="none" w:sz="0" w:space="0" w:color="auto"/>
        <w:left w:val="none" w:sz="0" w:space="0" w:color="auto"/>
        <w:bottom w:val="none" w:sz="0" w:space="0" w:color="auto"/>
        <w:right w:val="none" w:sz="0" w:space="0" w:color="auto"/>
      </w:divBdr>
    </w:div>
    <w:div w:id="2006593753">
      <w:marLeft w:val="0"/>
      <w:marRight w:val="0"/>
      <w:marTop w:val="0"/>
      <w:marBottom w:val="0"/>
      <w:divBdr>
        <w:top w:val="none" w:sz="0" w:space="0" w:color="auto"/>
        <w:left w:val="none" w:sz="0" w:space="0" w:color="auto"/>
        <w:bottom w:val="none" w:sz="0" w:space="0" w:color="auto"/>
        <w:right w:val="none" w:sz="0" w:space="0" w:color="auto"/>
      </w:divBdr>
    </w:div>
    <w:div w:id="2006593754">
      <w:marLeft w:val="0"/>
      <w:marRight w:val="0"/>
      <w:marTop w:val="0"/>
      <w:marBottom w:val="0"/>
      <w:divBdr>
        <w:top w:val="none" w:sz="0" w:space="0" w:color="auto"/>
        <w:left w:val="none" w:sz="0" w:space="0" w:color="auto"/>
        <w:bottom w:val="none" w:sz="0" w:space="0" w:color="auto"/>
        <w:right w:val="none" w:sz="0" w:space="0" w:color="auto"/>
      </w:divBdr>
    </w:div>
    <w:div w:id="2006593755">
      <w:marLeft w:val="0"/>
      <w:marRight w:val="0"/>
      <w:marTop w:val="0"/>
      <w:marBottom w:val="0"/>
      <w:divBdr>
        <w:top w:val="none" w:sz="0" w:space="0" w:color="auto"/>
        <w:left w:val="none" w:sz="0" w:space="0" w:color="auto"/>
        <w:bottom w:val="none" w:sz="0" w:space="0" w:color="auto"/>
        <w:right w:val="none" w:sz="0" w:space="0" w:color="auto"/>
      </w:divBdr>
    </w:div>
    <w:div w:id="2006593757">
      <w:marLeft w:val="0"/>
      <w:marRight w:val="0"/>
      <w:marTop w:val="0"/>
      <w:marBottom w:val="0"/>
      <w:divBdr>
        <w:top w:val="none" w:sz="0" w:space="0" w:color="auto"/>
        <w:left w:val="none" w:sz="0" w:space="0" w:color="auto"/>
        <w:bottom w:val="none" w:sz="0" w:space="0" w:color="auto"/>
        <w:right w:val="none" w:sz="0" w:space="0" w:color="auto"/>
      </w:divBdr>
    </w:div>
    <w:div w:id="2006593759">
      <w:marLeft w:val="0"/>
      <w:marRight w:val="0"/>
      <w:marTop w:val="0"/>
      <w:marBottom w:val="0"/>
      <w:divBdr>
        <w:top w:val="none" w:sz="0" w:space="0" w:color="auto"/>
        <w:left w:val="none" w:sz="0" w:space="0" w:color="auto"/>
        <w:bottom w:val="none" w:sz="0" w:space="0" w:color="auto"/>
        <w:right w:val="none" w:sz="0" w:space="0" w:color="auto"/>
      </w:divBdr>
    </w:div>
    <w:div w:id="2006593762">
      <w:marLeft w:val="0"/>
      <w:marRight w:val="0"/>
      <w:marTop w:val="0"/>
      <w:marBottom w:val="0"/>
      <w:divBdr>
        <w:top w:val="none" w:sz="0" w:space="0" w:color="auto"/>
        <w:left w:val="none" w:sz="0" w:space="0" w:color="auto"/>
        <w:bottom w:val="none" w:sz="0" w:space="0" w:color="auto"/>
        <w:right w:val="none" w:sz="0" w:space="0" w:color="auto"/>
      </w:divBdr>
    </w:div>
    <w:div w:id="2006593763">
      <w:marLeft w:val="0"/>
      <w:marRight w:val="0"/>
      <w:marTop w:val="0"/>
      <w:marBottom w:val="0"/>
      <w:divBdr>
        <w:top w:val="none" w:sz="0" w:space="0" w:color="auto"/>
        <w:left w:val="none" w:sz="0" w:space="0" w:color="auto"/>
        <w:bottom w:val="none" w:sz="0" w:space="0" w:color="auto"/>
        <w:right w:val="none" w:sz="0" w:space="0" w:color="auto"/>
      </w:divBdr>
    </w:div>
    <w:div w:id="2006593764">
      <w:marLeft w:val="0"/>
      <w:marRight w:val="0"/>
      <w:marTop w:val="0"/>
      <w:marBottom w:val="0"/>
      <w:divBdr>
        <w:top w:val="none" w:sz="0" w:space="0" w:color="auto"/>
        <w:left w:val="none" w:sz="0" w:space="0" w:color="auto"/>
        <w:bottom w:val="none" w:sz="0" w:space="0" w:color="auto"/>
        <w:right w:val="none" w:sz="0" w:space="0" w:color="auto"/>
      </w:divBdr>
    </w:div>
    <w:div w:id="2006593765">
      <w:marLeft w:val="0"/>
      <w:marRight w:val="0"/>
      <w:marTop w:val="0"/>
      <w:marBottom w:val="0"/>
      <w:divBdr>
        <w:top w:val="none" w:sz="0" w:space="0" w:color="auto"/>
        <w:left w:val="none" w:sz="0" w:space="0" w:color="auto"/>
        <w:bottom w:val="none" w:sz="0" w:space="0" w:color="auto"/>
        <w:right w:val="none" w:sz="0" w:space="0" w:color="auto"/>
      </w:divBdr>
    </w:div>
    <w:div w:id="2006593770">
      <w:marLeft w:val="0"/>
      <w:marRight w:val="0"/>
      <w:marTop w:val="0"/>
      <w:marBottom w:val="0"/>
      <w:divBdr>
        <w:top w:val="none" w:sz="0" w:space="0" w:color="auto"/>
        <w:left w:val="none" w:sz="0" w:space="0" w:color="auto"/>
        <w:bottom w:val="none" w:sz="0" w:space="0" w:color="auto"/>
        <w:right w:val="none" w:sz="0" w:space="0" w:color="auto"/>
      </w:divBdr>
    </w:div>
    <w:div w:id="2006593771">
      <w:marLeft w:val="0"/>
      <w:marRight w:val="0"/>
      <w:marTop w:val="0"/>
      <w:marBottom w:val="0"/>
      <w:divBdr>
        <w:top w:val="none" w:sz="0" w:space="0" w:color="auto"/>
        <w:left w:val="none" w:sz="0" w:space="0" w:color="auto"/>
        <w:bottom w:val="none" w:sz="0" w:space="0" w:color="auto"/>
        <w:right w:val="none" w:sz="0" w:space="0" w:color="auto"/>
      </w:divBdr>
    </w:div>
    <w:div w:id="2006593773">
      <w:marLeft w:val="0"/>
      <w:marRight w:val="0"/>
      <w:marTop w:val="0"/>
      <w:marBottom w:val="0"/>
      <w:divBdr>
        <w:top w:val="none" w:sz="0" w:space="0" w:color="auto"/>
        <w:left w:val="none" w:sz="0" w:space="0" w:color="auto"/>
        <w:bottom w:val="none" w:sz="0" w:space="0" w:color="auto"/>
        <w:right w:val="none" w:sz="0" w:space="0" w:color="auto"/>
      </w:divBdr>
    </w:div>
    <w:div w:id="2006593774">
      <w:marLeft w:val="0"/>
      <w:marRight w:val="0"/>
      <w:marTop w:val="0"/>
      <w:marBottom w:val="0"/>
      <w:divBdr>
        <w:top w:val="none" w:sz="0" w:space="0" w:color="auto"/>
        <w:left w:val="none" w:sz="0" w:space="0" w:color="auto"/>
        <w:bottom w:val="none" w:sz="0" w:space="0" w:color="auto"/>
        <w:right w:val="none" w:sz="0" w:space="0" w:color="auto"/>
      </w:divBdr>
    </w:div>
    <w:div w:id="2006593776">
      <w:marLeft w:val="0"/>
      <w:marRight w:val="0"/>
      <w:marTop w:val="0"/>
      <w:marBottom w:val="0"/>
      <w:divBdr>
        <w:top w:val="none" w:sz="0" w:space="0" w:color="auto"/>
        <w:left w:val="none" w:sz="0" w:space="0" w:color="auto"/>
        <w:bottom w:val="none" w:sz="0" w:space="0" w:color="auto"/>
        <w:right w:val="none" w:sz="0" w:space="0" w:color="auto"/>
      </w:divBdr>
    </w:div>
    <w:div w:id="2006593777">
      <w:marLeft w:val="0"/>
      <w:marRight w:val="0"/>
      <w:marTop w:val="0"/>
      <w:marBottom w:val="0"/>
      <w:divBdr>
        <w:top w:val="none" w:sz="0" w:space="0" w:color="auto"/>
        <w:left w:val="none" w:sz="0" w:space="0" w:color="auto"/>
        <w:bottom w:val="none" w:sz="0" w:space="0" w:color="auto"/>
        <w:right w:val="none" w:sz="0" w:space="0" w:color="auto"/>
      </w:divBdr>
    </w:div>
    <w:div w:id="2006593778">
      <w:marLeft w:val="0"/>
      <w:marRight w:val="0"/>
      <w:marTop w:val="0"/>
      <w:marBottom w:val="0"/>
      <w:divBdr>
        <w:top w:val="none" w:sz="0" w:space="0" w:color="auto"/>
        <w:left w:val="none" w:sz="0" w:space="0" w:color="auto"/>
        <w:bottom w:val="none" w:sz="0" w:space="0" w:color="auto"/>
        <w:right w:val="none" w:sz="0" w:space="0" w:color="auto"/>
      </w:divBdr>
    </w:div>
    <w:div w:id="2006593779">
      <w:marLeft w:val="0"/>
      <w:marRight w:val="0"/>
      <w:marTop w:val="0"/>
      <w:marBottom w:val="0"/>
      <w:divBdr>
        <w:top w:val="none" w:sz="0" w:space="0" w:color="auto"/>
        <w:left w:val="none" w:sz="0" w:space="0" w:color="auto"/>
        <w:bottom w:val="none" w:sz="0" w:space="0" w:color="auto"/>
        <w:right w:val="none" w:sz="0" w:space="0" w:color="auto"/>
      </w:divBdr>
    </w:div>
    <w:div w:id="2006593780">
      <w:marLeft w:val="0"/>
      <w:marRight w:val="0"/>
      <w:marTop w:val="0"/>
      <w:marBottom w:val="0"/>
      <w:divBdr>
        <w:top w:val="none" w:sz="0" w:space="0" w:color="auto"/>
        <w:left w:val="none" w:sz="0" w:space="0" w:color="auto"/>
        <w:bottom w:val="none" w:sz="0" w:space="0" w:color="auto"/>
        <w:right w:val="none" w:sz="0" w:space="0" w:color="auto"/>
      </w:divBdr>
    </w:div>
    <w:div w:id="2006593782">
      <w:marLeft w:val="0"/>
      <w:marRight w:val="0"/>
      <w:marTop w:val="0"/>
      <w:marBottom w:val="0"/>
      <w:divBdr>
        <w:top w:val="none" w:sz="0" w:space="0" w:color="auto"/>
        <w:left w:val="none" w:sz="0" w:space="0" w:color="auto"/>
        <w:bottom w:val="none" w:sz="0" w:space="0" w:color="auto"/>
        <w:right w:val="none" w:sz="0" w:space="0" w:color="auto"/>
      </w:divBdr>
    </w:div>
    <w:div w:id="2006593785">
      <w:marLeft w:val="0"/>
      <w:marRight w:val="0"/>
      <w:marTop w:val="0"/>
      <w:marBottom w:val="0"/>
      <w:divBdr>
        <w:top w:val="none" w:sz="0" w:space="0" w:color="auto"/>
        <w:left w:val="none" w:sz="0" w:space="0" w:color="auto"/>
        <w:bottom w:val="none" w:sz="0" w:space="0" w:color="auto"/>
        <w:right w:val="none" w:sz="0" w:space="0" w:color="auto"/>
      </w:divBdr>
    </w:div>
    <w:div w:id="2006593787">
      <w:marLeft w:val="0"/>
      <w:marRight w:val="0"/>
      <w:marTop w:val="0"/>
      <w:marBottom w:val="0"/>
      <w:divBdr>
        <w:top w:val="none" w:sz="0" w:space="0" w:color="auto"/>
        <w:left w:val="none" w:sz="0" w:space="0" w:color="auto"/>
        <w:bottom w:val="none" w:sz="0" w:space="0" w:color="auto"/>
        <w:right w:val="none" w:sz="0" w:space="0" w:color="auto"/>
      </w:divBdr>
    </w:div>
    <w:div w:id="2006593788">
      <w:marLeft w:val="0"/>
      <w:marRight w:val="0"/>
      <w:marTop w:val="0"/>
      <w:marBottom w:val="0"/>
      <w:divBdr>
        <w:top w:val="none" w:sz="0" w:space="0" w:color="auto"/>
        <w:left w:val="none" w:sz="0" w:space="0" w:color="auto"/>
        <w:bottom w:val="none" w:sz="0" w:space="0" w:color="auto"/>
        <w:right w:val="none" w:sz="0" w:space="0" w:color="auto"/>
      </w:divBdr>
    </w:div>
    <w:div w:id="2006593792">
      <w:marLeft w:val="0"/>
      <w:marRight w:val="0"/>
      <w:marTop w:val="0"/>
      <w:marBottom w:val="0"/>
      <w:divBdr>
        <w:top w:val="none" w:sz="0" w:space="0" w:color="auto"/>
        <w:left w:val="none" w:sz="0" w:space="0" w:color="auto"/>
        <w:bottom w:val="none" w:sz="0" w:space="0" w:color="auto"/>
        <w:right w:val="none" w:sz="0" w:space="0" w:color="auto"/>
      </w:divBdr>
    </w:div>
    <w:div w:id="2006593797">
      <w:marLeft w:val="0"/>
      <w:marRight w:val="0"/>
      <w:marTop w:val="0"/>
      <w:marBottom w:val="0"/>
      <w:divBdr>
        <w:top w:val="none" w:sz="0" w:space="0" w:color="auto"/>
        <w:left w:val="none" w:sz="0" w:space="0" w:color="auto"/>
        <w:bottom w:val="none" w:sz="0" w:space="0" w:color="auto"/>
        <w:right w:val="none" w:sz="0" w:space="0" w:color="auto"/>
      </w:divBdr>
      <w:divsChild>
        <w:div w:id="2006593369">
          <w:marLeft w:val="0"/>
          <w:marRight w:val="0"/>
          <w:marTop w:val="0"/>
          <w:marBottom w:val="0"/>
          <w:divBdr>
            <w:top w:val="none" w:sz="0" w:space="0" w:color="auto"/>
            <w:left w:val="none" w:sz="0" w:space="0" w:color="auto"/>
            <w:bottom w:val="none" w:sz="0" w:space="0" w:color="auto"/>
            <w:right w:val="none" w:sz="0" w:space="0" w:color="auto"/>
          </w:divBdr>
        </w:div>
      </w:divsChild>
    </w:div>
    <w:div w:id="2006593798">
      <w:marLeft w:val="0"/>
      <w:marRight w:val="0"/>
      <w:marTop w:val="0"/>
      <w:marBottom w:val="0"/>
      <w:divBdr>
        <w:top w:val="none" w:sz="0" w:space="0" w:color="auto"/>
        <w:left w:val="none" w:sz="0" w:space="0" w:color="auto"/>
        <w:bottom w:val="none" w:sz="0" w:space="0" w:color="auto"/>
        <w:right w:val="none" w:sz="0" w:space="0" w:color="auto"/>
      </w:divBdr>
    </w:div>
    <w:div w:id="2006593800">
      <w:marLeft w:val="0"/>
      <w:marRight w:val="0"/>
      <w:marTop w:val="0"/>
      <w:marBottom w:val="0"/>
      <w:divBdr>
        <w:top w:val="none" w:sz="0" w:space="0" w:color="auto"/>
        <w:left w:val="none" w:sz="0" w:space="0" w:color="auto"/>
        <w:bottom w:val="none" w:sz="0" w:space="0" w:color="auto"/>
        <w:right w:val="none" w:sz="0" w:space="0" w:color="auto"/>
      </w:divBdr>
    </w:div>
    <w:div w:id="2006593802">
      <w:marLeft w:val="0"/>
      <w:marRight w:val="0"/>
      <w:marTop w:val="0"/>
      <w:marBottom w:val="0"/>
      <w:divBdr>
        <w:top w:val="none" w:sz="0" w:space="0" w:color="auto"/>
        <w:left w:val="none" w:sz="0" w:space="0" w:color="auto"/>
        <w:bottom w:val="none" w:sz="0" w:space="0" w:color="auto"/>
        <w:right w:val="none" w:sz="0" w:space="0" w:color="auto"/>
      </w:divBdr>
    </w:div>
    <w:div w:id="2006593807">
      <w:marLeft w:val="0"/>
      <w:marRight w:val="0"/>
      <w:marTop w:val="0"/>
      <w:marBottom w:val="0"/>
      <w:divBdr>
        <w:top w:val="none" w:sz="0" w:space="0" w:color="auto"/>
        <w:left w:val="none" w:sz="0" w:space="0" w:color="auto"/>
        <w:bottom w:val="none" w:sz="0" w:space="0" w:color="auto"/>
        <w:right w:val="none" w:sz="0" w:space="0" w:color="auto"/>
      </w:divBdr>
    </w:div>
    <w:div w:id="2006593808">
      <w:marLeft w:val="0"/>
      <w:marRight w:val="0"/>
      <w:marTop w:val="0"/>
      <w:marBottom w:val="0"/>
      <w:divBdr>
        <w:top w:val="none" w:sz="0" w:space="0" w:color="auto"/>
        <w:left w:val="none" w:sz="0" w:space="0" w:color="auto"/>
        <w:bottom w:val="none" w:sz="0" w:space="0" w:color="auto"/>
        <w:right w:val="none" w:sz="0" w:space="0" w:color="auto"/>
      </w:divBdr>
      <w:divsChild>
        <w:div w:id="2006593206">
          <w:marLeft w:val="0"/>
          <w:marRight w:val="0"/>
          <w:marTop w:val="0"/>
          <w:marBottom w:val="0"/>
          <w:divBdr>
            <w:top w:val="none" w:sz="0" w:space="0" w:color="auto"/>
            <w:left w:val="none" w:sz="0" w:space="0" w:color="auto"/>
            <w:bottom w:val="none" w:sz="0" w:space="0" w:color="auto"/>
            <w:right w:val="none" w:sz="0" w:space="0" w:color="auto"/>
          </w:divBdr>
          <w:divsChild>
            <w:div w:id="2006593760">
              <w:marLeft w:val="0"/>
              <w:marRight w:val="0"/>
              <w:marTop w:val="0"/>
              <w:marBottom w:val="0"/>
              <w:divBdr>
                <w:top w:val="none" w:sz="0" w:space="0" w:color="auto"/>
                <w:left w:val="none" w:sz="0" w:space="0" w:color="auto"/>
                <w:bottom w:val="none" w:sz="0" w:space="0" w:color="auto"/>
                <w:right w:val="none" w:sz="0" w:space="0" w:color="auto"/>
              </w:divBdr>
              <w:divsChild>
                <w:div w:id="2006593251">
                  <w:marLeft w:val="0"/>
                  <w:marRight w:val="0"/>
                  <w:marTop w:val="0"/>
                  <w:marBottom w:val="0"/>
                  <w:divBdr>
                    <w:top w:val="none" w:sz="0" w:space="0" w:color="auto"/>
                    <w:left w:val="none" w:sz="0" w:space="0" w:color="auto"/>
                    <w:bottom w:val="none" w:sz="0" w:space="0" w:color="auto"/>
                    <w:right w:val="none" w:sz="0" w:space="0" w:color="auto"/>
                  </w:divBdr>
                  <w:divsChild>
                    <w:div w:id="2006593204">
                      <w:marLeft w:val="0"/>
                      <w:marRight w:val="0"/>
                      <w:marTop w:val="0"/>
                      <w:marBottom w:val="0"/>
                      <w:divBdr>
                        <w:top w:val="none" w:sz="0" w:space="0" w:color="auto"/>
                        <w:left w:val="none" w:sz="0" w:space="0" w:color="auto"/>
                        <w:bottom w:val="none" w:sz="0" w:space="0" w:color="auto"/>
                        <w:right w:val="none" w:sz="0" w:space="0" w:color="auto"/>
                      </w:divBdr>
                    </w:div>
                    <w:div w:id="2006593559">
                      <w:marLeft w:val="0"/>
                      <w:marRight w:val="0"/>
                      <w:marTop w:val="0"/>
                      <w:marBottom w:val="0"/>
                      <w:divBdr>
                        <w:top w:val="none" w:sz="0" w:space="0" w:color="auto"/>
                        <w:left w:val="none" w:sz="0" w:space="0" w:color="auto"/>
                        <w:bottom w:val="none" w:sz="0" w:space="0" w:color="auto"/>
                        <w:right w:val="none" w:sz="0" w:space="0" w:color="auto"/>
                      </w:divBdr>
                    </w:div>
                    <w:div w:id="2006593737">
                      <w:marLeft w:val="0"/>
                      <w:marRight w:val="0"/>
                      <w:marTop w:val="0"/>
                      <w:marBottom w:val="0"/>
                      <w:divBdr>
                        <w:top w:val="none" w:sz="0" w:space="0" w:color="auto"/>
                        <w:left w:val="none" w:sz="0" w:space="0" w:color="auto"/>
                        <w:bottom w:val="none" w:sz="0" w:space="0" w:color="auto"/>
                        <w:right w:val="none" w:sz="0" w:space="0" w:color="auto"/>
                      </w:divBdr>
                    </w:div>
                    <w:div w:id="2006593758">
                      <w:marLeft w:val="0"/>
                      <w:marRight w:val="0"/>
                      <w:marTop w:val="0"/>
                      <w:marBottom w:val="0"/>
                      <w:divBdr>
                        <w:top w:val="none" w:sz="0" w:space="0" w:color="auto"/>
                        <w:left w:val="none" w:sz="0" w:space="0" w:color="auto"/>
                        <w:bottom w:val="none" w:sz="0" w:space="0" w:color="auto"/>
                        <w:right w:val="none" w:sz="0" w:space="0" w:color="auto"/>
                      </w:divBdr>
                    </w:div>
                    <w:div w:id="20065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3809">
      <w:marLeft w:val="0"/>
      <w:marRight w:val="0"/>
      <w:marTop w:val="0"/>
      <w:marBottom w:val="0"/>
      <w:divBdr>
        <w:top w:val="none" w:sz="0" w:space="0" w:color="auto"/>
        <w:left w:val="none" w:sz="0" w:space="0" w:color="auto"/>
        <w:bottom w:val="none" w:sz="0" w:space="0" w:color="auto"/>
        <w:right w:val="none" w:sz="0" w:space="0" w:color="auto"/>
      </w:divBdr>
    </w:div>
    <w:div w:id="2006593810">
      <w:marLeft w:val="0"/>
      <w:marRight w:val="0"/>
      <w:marTop w:val="0"/>
      <w:marBottom w:val="0"/>
      <w:divBdr>
        <w:top w:val="none" w:sz="0" w:space="0" w:color="auto"/>
        <w:left w:val="none" w:sz="0" w:space="0" w:color="auto"/>
        <w:bottom w:val="none" w:sz="0" w:space="0" w:color="auto"/>
        <w:right w:val="none" w:sz="0" w:space="0" w:color="auto"/>
      </w:divBdr>
    </w:div>
    <w:div w:id="2006593811">
      <w:marLeft w:val="0"/>
      <w:marRight w:val="0"/>
      <w:marTop w:val="0"/>
      <w:marBottom w:val="0"/>
      <w:divBdr>
        <w:top w:val="none" w:sz="0" w:space="0" w:color="auto"/>
        <w:left w:val="none" w:sz="0" w:space="0" w:color="auto"/>
        <w:bottom w:val="none" w:sz="0" w:space="0" w:color="auto"/>
        <w:right w:val="none" w:sz="0" w:space="0" w:color="auto"/>
      </w:divBdr>
    </w:div>
    <w:div w:id="2006593812">
      <w:marLeft w:val="0"/>
      <w:marRight w:val="0"/>
      <w:marTop w:val="0"/>
      <w:marBottom w:val="0"/>
      <w:divBdr>
        <w:top w:val="none" w:sz="0" w:space="0" w:color="auto"/>
        <w:left w:val="none" w:sz="0" w:space="0" w:color="auto"/>
        <w:bottom w:val="none" w:sz="0" w:space="0" w:color="auto"/>
        <w:right w:val="none" w:sz="0" w:space="0" w:color="auto"/>
      </w:divBdr>
    </w:div>
    <w:div w:id="2006593816">
      <w:marLeft w:val="0"/>
      <w:marRight w:val="0"/>
      <w:marTop w:val="0"/>
      <w:marBottom w:val="0"/>
      <w:divBdr>
        <w:top w:val="none" w:sz="0" w:space="0" w:color="auto"/>
        <w:left w:val="none" w:sz="0" w:space="0" w:color="auto"/>
        <w:bottom w:val="none" w:sz="0" w:space="0" w:color="auto"/>
        <w:right w:val="none" w:sz="0" w:space="0" w:color="auto"/>
      </w:divBdr>
    </w:div>
    <w:div w:id="2006593819">
      <w:marLeft w:val="0"/>
      <w:marRight w:val="0"/>
      <w:marTop w:val="0"/>
      <w:marBottom w:val="0"/>
      <w:divBdr>
        <w:top w:val="none" w:sz="0" w:space="0" w:color="auto"/>
        <w:left w:val="none" w:sz="0" w:space="0" w:color="auto"/>
        <w:bottom w:val="none" w:sz="0" w:space="0" w:color="auto"/>
        <w:right w:val="none" w:sz="0" w:space="0" w:color="auto"/>
      </w:divBdr>
    </w:div>
    <w:div w:id="2006593820">
      <w:marLeft w:val="0"/>
      <w:marRight w:val="0"/>
      <w:marTop w:val="0"/>
      <w:marBottom w:val="0"/>
      <w:divBdr>
        <w:top w:val="none" w:sz="0" w:space="0" w:color="auto"/>
        <w:left w:val="none" w:sz="0" w:space="0" w:color="auto"/>
        <w:bottom w:val="none" w:sz="0" w:space="0" w:color="auto"/>
        <w:right w:val="none" w:sz="0" w:space="0" w:color="auto"/>
      </w:divBdr>
    </w:div>
    <w:div w:id="2006593821">
      <w:marLeft w:val="0"/>
      <w:marRight w:val="0"/>
      <w:marTop w:val="0"/>
      <w:marBottom w:val="0"/>
      <w:divBdr>
        <w:top w:val="none" w:sz="0" w:space="0" w:color="auto"/>
        <w:left w:val="none" w:sz="0" w:space="0" w:color="auto"/>
        <w:bottom w:val="none" w:sz="0" w:space="0" w:color="auto"/>
        <w:right w:val="none" w:sz="0" w:space="0" w:color="auto"/>
      </w:divBdr>
    </w:div>
    <w:div w:id="2006593822">
      <w:marLeft w:val="0"/>
      <w:marRight w:val="0"/>
      <w:marTop w:val="0"/>
      <w:marBottom w:val="0"/>
      <w:divBdr>
        <w:top w:val="none" w:sz="0" w:space="0" w:color="auto"/>
        <w:left w:val="none" w:sz="0" w:space="0" w:color="auto"/>
        <w:bottom w:val="none" w:sz="0" w:space="0" w:color="auto"/>
        <w:right w:val="none" w:sz="0" w:space="0" w:color="auto"/>
      </w:divBdr>
      <w:divsChild>
        <w:div w:id="2006593301">
          <w:marLeft w:val="547"/>
          <w:marRight w:val="0"/>
          <w:marTop w:val="0"/>
          <w:marBottom w:val="0"/>
          <w:divBdr>
            <w:top w:val="none" w:sz="0" w:space="0" w:color="auto"/>
            <w:left w:val="none" w:sz="0" w:space="0" w:color="auto"/>
            <w:bottom w:val="none" w:sz="0" w:space="0" w:color="auto"/>
            <w:right w:val="none" w:sz="0" w:space="0" w:color="auto"/>
          </w:divBdr>
        </w:div>
      </w:divsChild>
    </w:div>
    <w:div w:id="2006593824">
      <w:marLeft w:val="0"/>
      <w:marRight w:val="0"/>
      <w:marTop w:val="0"/>
      <w:marBottom w:val="0"/>
      <w:divBdr>
        <w:top w:val="none" w:sz="0" w:space="0" w:color="auto"/>
        <w:left w:val="none" w:sz="0" w:space="0" w:color="auto"/>
        <w:bottom w:val="none" w:sz="0" w:space="0" w:color="auto"/>
        <w:right w:val="none" w:sz="0" w:space="0" w:color="auto"/>
      </w:divBdr>
    </w:div>
    <w:div w:id="2006593825">
      <w:marLeft w:val="0"/>
      <w:marRight w:val="0"/>
      <w:marTop w:val="0"/>
      <w:marBottom w:val="0"/>
      <w:divBdr>
        <w:top w:val="none" w:sz="0" w:space="0" w:color="auto"/>
        <w:left w:val="none" w:sz="0" w:space="0" w:color="auto"/>
        <w:bottom w:val="none" w:sz="0" w:space="0" w:color="auto"/>
        <w:right w:val="none" w:sz="0" w:space="0" w:color="auto"/>
      </w:divBdr>
    </w:div>
    <w:div w:id="2006593826">
      <w:marLeft w:val="0"/>
      <w:marRight w:val="0"/>
      <w:marTop w:val="0"/>
      <w:marBottom w:val="0"/>
      <w:divBdr>
        <w:top w:val="none" w:sz="0" w:space="0" w:color="auto"/>
        <w:left w:val="none" w:sz="0" w:space="0" w:color="auto"/>
        <w:bottom w:val="none" w:sz="0" w:space="0" w:color="auto"/>
        <w:right w:val="none" w:sz="0" w:space="0" w:color="auto"/>
      </w:divBdr>
    </w:div>
    <w:div w:id="2006593827">
      <w:marLeft w:val="0"/>
      <w:marRight w:val="0"/>
      <w:marTop w:val="0"/>
      <w:marBottom w:val="0"/>
      <w:divBdr>
        <w:top w:val="none" w:sz="0" w:space="0" w:color="auto"/>
        <w:left w:val="none" w:sz="0" w:space="0" w:color="auto"/>
        <w:bottom w:val="none" w:sz="0" w:space="0" w:color="auto"/>
        <w:right w:val="none" w:sz="0" w:space="0" w:color="auto"/>
      </w:divBdr>
    </w:div>
    <w:div w:id="2006593828">
      <w:marLeft w:val="0"/>
      <w:marRight w:val="0"/>
      <w:marTop w:val="0"/>
      <w:marBottom w:val="0"/>
      <w:divBdr>
        <w:top w:val="none" w:sz="0" w:space="0" w:color="auto"/>
        <w:left w:val="none" w:sz="0" w:space="0" w:color="auto"/>
        <w:bottom w:val="none" w:sz="0" w:space="0" w:color="auto"/>
        <w:right w:val="none" w:sz="0" w:space="0" w:color="auto"/>
      </w:divBdr>
    </w:div>
    <w:div w:id="2006593829">
      <w:marLeft w:val="0"/>
      <w:marRight w:val="0"/>
      <w:marTop w:val="0"/>
      <w:marBottom w:val="0"/>
      <w:divBdr>
        <w:top w:val="none" w:sz="0" w:space="0" w:color="auto"/>
        <w:left w:val="none" w:sz="0" w:space="0" w:color="auto"/>
        <w:bottom w:val="none" w:sz="0" w:space="0" w:color="auto"/>
        <w:right w:val="none" w:sz="0" w:space="0" w:color="auto"/>
      </w:divBdr>
    </w:div>
    <w:div w:id="2006593830">
      <w:marLeft w:val="0"/>
      <w:marRight w:val="0"/>
      <w:marTop w:val="0"/>
      <w:marBottom w:val="0"/>
      <w:divBdr>
        <w:top w:val="none" w:sz="0" w:space="0" w:color="auto"/>
        <w:left w:val="none" w:sz="0" w:space="0" w:color="auto"/>
        <w:bottom w:val="none" w:sz="0" w:space="0" w:color="auto"/>
        <w:right w:val="none" w:sz="0" w:space="0" w:color="auto"/>
      </w:divBdr>
    </w:div>
    <w:div w:id="2006593831">
      <w:marLeft w:val="0"/>
      <w:marRight w:val="0"/>
      <w:marTop w:val="0"/>
      <w:marBottom w:val="0"/>
      <w:divBdr>
        <w:top w:val="none" w:sz="0" w:space="0" w:color="auto"/>
        <w:left w:val="none" w:sz="0" w:space="0" w:color="auto"/>
        <w:bottom w:val="none" w:sz="0" w:space="0" w:color="auto"/>
        <w:right w:val="none" w:sz="0" w:space="0" w:color="auto"/>
      </w:divBdr>
    </w:div>
    <w:div w:id="2013796829">
      <w:bodyDiv w:val="1"/>
      <w:marLeft w:val="0"/>
      <w:marRight w:val="0"/>
      <w:marTop w:val="0"/>
      <w:marBottom w:val="0"/>
      <w:divBdr>
        <w:top w:val="none" w:sz="0" w:space="0" w:color="auto"/>
        <w:left w:val="none" w:sz="0" w:space="0" w:color="auto"/>
        <w:bottom w:val="none" w:sz="0" w:space="0" w:color="auto"/>
        <w:right w:val="none" w:sz="0" w:space="0" w:color="auto"/>
      </w:divBdr>
    </w:div>
    <w:div w:id="2027439163">
      <w:bodyDiv w:val="1"/>
      <w:marLeft w:val="0"/>
      <w:marRight w:val="0"/>
      <w:marTop w:val="0"/>
      <w:marBottom w:val="0"/>
      <w:divBdr>
        <w:top w:val="none" w:sz="0" w:space="0" w:color="auto"/>
        <w:left w:val="none" w:sz="0" w:space="0" w:color="auto"/>
        <w:bottom w:val="none" w:sz="0" w:space="0" w:color="auto"/>
        <w:right w:val="none" w:sz="0" w:space="0" w:color="auto"/>
      </w:divBdr>
    </w:div>
    <w:div w:id="2057898818">
      <w:marLeft w:val="0"/>
      <w:marRight w:val="0"/>
      <w:marTop w:val="0"/>
      <w:marBottom w:val="0"/>
      <w:divBdr>
        <w:top w:val="none" w:sz="0" w:space="0" w:color="auto"/>
        <w:left w:val="none" w:sz="0" w:space="0" w:color="auto"/>
        <w:bottom w:val="none" w:sz="0" w:space="0" w:color="auto"/>
        <w:right w:val="none" w:sz="0" w:space="0" w:color="auto"/>
      </w:divBdr>
    </w:div>
    <w:div w:id="213328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4.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eader" Target="header3.xml"/><Relationship Id="rId47" Type="http://schemas.openxmlformats.org/officeDocument/2006/relationships/footer" Target="footer6.xml"/><Relationship Id="rId50" Type="http://schemas.openxmlformats.org/officeDocument/2006/relationships/hyperlink" Target="https://mojregion.eu/rpo/fundusze-2021-2027/" TargetMode="External"/><Relationship Id="rId55" Type="http://schemas.openxmlformats.org/officeDocument/2006/relationships/hyperlink" Target="https://www.gov.pl/web/gios/monitoring-pol-elektromagnetycznych"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png"/><Relationship Id="rId29" Type="http://schemas.openxmlformats.org/officeDocument/2006/relationships/footer" Target="footer2.xml"/><Relationship Id="rId41" Type="http://schemas.openxmlformats.org/officeDocument/2006/relationships/chart" Target="charts/chart6.xml"/><Relationship Id="rId54" Type="http://schemas.openxmlformats.org/officeDocument/2006/relationships/hyperlink" Target="https://www.gov.pl/web/gios/halas-kujawsko-pomorskie" TargetMode="External"/><Relationship Id="rId62" Type="http://schemas.openxmlformats.org/officeDocument/2006/relationships/hyperlink" Target="http://powietrze.gios.gov.pl/pjp/content/mobile_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chart" Target="charts/chart5.xml"/><Relationship Id="rId45" Type="http://schemas.openxmlformats.org/officeDocument/2006/relationships/image" Target="media/image24.png"/><Relationship Id="rId53" Type="http://schemas.openxmlformats.org/officeDocument/2006/relationships/hyperlink" Target="https://powietrze.gios.gov.pl/pjp/rwms/13/publications/" TargetMode="External"/><Relationship Id="rId58" Type="http://schemas.openxmlformats.org/officeDocument/2006/relationships/hyperlink" Target="https://geoportal.pgi.gov.pl/portal/page/portal/SOPO/Wyszukaj3"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21.png"/><Relationship Id="rId49" Type="http://schemas.openxmlformats.org/officeDocument/2006/relationships/footer" Target="footer7.xml"/><Relationship Id="rId57" Type="http://schemas.openxmlformats.org/officeDocument/2006/relationships/hyperlink" Target="https://mjwp.gios.gov.pl/" TargetMode="External"/><Relationship Id="rId61" Type="http://schemas.openxmlformats.org/officeDocument/2006/relationships/hyperlink" Target="https://crfop.gdos.gov.pl/CRFOP/"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4" Type="http://schemas.openxmlformats.org/officeDocument/2006/relationships/footer" Target="footer5.xml"/><Relationship Id="rId52" Type="http://schemas.openxmlformats.org/officeDocument/2006/relationships/hyperlink" Target="https://www.gov.pl/web/nfosigw/energia-plus-2021" TargetMode="External"/><Relationship Id="rId60" Type="http://schemas.openxmlformats.org/officeDocument/2006/relationships/hyperlink" Target="https://www.europarl.europa.e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chart" Target="charts/chart3.xml"/><Relationship Id="rId43" Type="http://schemas.openxmlformats.org/officeDocument/2006/relationships/footer" Target="footer4.xml"/><Relationship Id="rId48" Type="http://schemas.openxmlformats.org/officeDocument/2006/relationships/header" Target="header4.xml"/><Relationship Id="rId56" Type="http://schemas.openxmlformats.org/officeDocument/2006/relationships/hyperlink" Target="https://apgw.gov.pl/pl/II-cykl-materialy-do-pobrania" TargetMode="External"/><Relationship Id="rId64"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hyperlink" Target="https://czystepowietrze.gov.pl/czyste-powietrze/"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beta.btsearch.pl/" TargetMode="External"/><Relationship Id="rId38" Type="http://schemas.openxmlformats.org/officeDocument/2006/relationships/image" Target="media/image23.png"/><Relationship Id="rId46" Type="http://schemas.openxmlformats.org/officeDocument/2006/relationships/chart" Target="charts/chart7.xml"/><Relationship Id="rId59" Type="http://schemas.openxmlformats.org/officeDocument/2006/relationships/hyperlink" Target="https://bazaazbestowa.gov.pl/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Zeszyt3"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322;a&#347;cicielka\Downloads\LE&#346;N_1408_XTAB_202410291252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99740395436254"/>
          <c:y val="4.9920580894032222E-2"/>
          <c:w val="0.39218305789485924"/>
          <c:h val="0.78329822454970532"/>
        </c:manualLayout>
      </c:layout>
      <c:pieChart>
        <c:varyColors val="1"/>
        <c:ser>
          <c:idx val="0"/>
          <c:order val="0"/>
          <c:explosion val="11"/>
          <c:dPt>
            <c:idx val="0"/>
            <c:bubble3D val="0"/>
            <c:spPr>
              <a:solidFill>
                <a:srgbClr val="00B0F0"/>
              </a:solidFill>
              <a:ln w="19050">
                <a:solidFill>
                  <a:schemeClr val="lt1"/>
                </a:solidFill>
              </a:ln>
              <a:effectLst/>
            </c:spPr>
            <c:extLst>
              <c:ext xmlns:c16="http://schemas.microsoft.com/office/drawing/2014/chart" uri="{C3380CC4-5D6E-409C-BE32-E72D297353CC}">
                <c16:uniqueId val="{00000001-0FA2-4E26-ADC6-19E81C8D15C9}"/>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0FA2-4E26-ADC6-19E81C8D15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A2-4E26-ADC6-19E81C8D15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A2-4E26-ADC6-19E81C8D15C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Arkusz1!$I$6:$L$6</c:f>
              <c:strCache>
                <c:ptCount val="4"/>
                <c:pt idx="0">
                  <c:v>Komunalno
bytowa </c:v>
                </c:pt>
                <c:pt idx="1">
                  <c:v>Transport 
drogowy </c:v>
                </c:pt>
                <c:pt idx="2">
                  <c:v>Punktowa</c:v>
                </c:pt>
                <c:pt idx="3">
                  <c:v>Inne </c:v>
                </c:pt>
              </c:strCache>
            </c:strRef>
          </c:cat>
          <c:val>
            <c:numRef>
              <c:f>Arkusz1!$I$14:$L$14</c:f>
              <c:numCache>
                <c:formatCode>0.00%</c:formatCode>
                <c:ptCount val="4"/>
                <c:pt idx="0">
                  <c:v>0.65265190723863264</c:v>
                </c:pt>
                <c:pt idx="1">
                  <c:v>0.2186536804162883</c:v>
                </c:pt>
                <c:pt idx="2">
                  <c:v>0.12692040957185888</c:v>
                </c:pt>
                <c:pt idx="3">
                  <c:v>1.7740027732201492E-3</c:v>
                </c:pt>
              </c:numCache>
            </c:numRef>
          </c:val>
          <c:extLst>
            <c:ext xmlns:c16="http://schemas.microsoft.com/office/drawing/2014/chart" uri="{C3380CC4-5D6E-409C-BE32-E72D297353CC}">
              <c16:uniqueId val="{00000008-0FA2-4E26-ADC6-19E81C8D15C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6"/>
          <c:dPt>
            <c:idx val="0"/>
            <c:bubble3D val="0"/>
            <c:spPr>
              <a:solidFill>
                <a:srgbClr val="00B0F0"/>
              </a:solidFill>
              <a:ln w="19050">
                <a:solidFill>
                  <a:schemeClr val="lt1"/>
                </a:solidFill>
              </a:ln>
              <a:effectLst/>
            </c:spPr>
            <c:extLst>
              <c:ext xmlns:c16="http://schemas.microsoft.com/office/drawing/2014/chart" uri="{C3380CC4-5D6E-409C-BE32-E72D297353CC}">
                <c16:uniqueId val="{00000001-038A-439A-86E4-F54900EBC749}"/>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038A-439A-86E4-F54900EBC7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8A-439A-86E4-F54900EBC7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8A-439A-86E4-F54900EBC7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8A-439A-86E4-F54900EBC74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Arkusz1!$H$7:$H$11</c:f>
              <c:strCache>
                <c:ptCount val="5"/>
                <c:pt idx="0">
                  <c:v>NOx</c:v>
                </c:pt>
                <c:pt idx="1">
                  <c:v>SOx</c:v>
                </c:pt>
                <c:pt idx="2">
                  <c:v>B(a)P</c:v>
                </c:pt>
                <c:pt idx="3">
                  <c:v>PM2.5</c:v>
                </c:pt>
                <c:pt idx="4">
                  <c:v>PM10</c:v>
                </c:pt>
              </c:strCache>
            </c:strRef>
          </c:cat>
          <c:val>
            <c:numRef>
              <c:f>Arkusz1!$N$7:$N$11</c:f>
              <c:numCache>
                <c:formatCode>0.00%</c:formatCode>
                <c:ptCount val="5"/>
                <c:pt idx="0">
                  <c:v>0.54619073355490666</c:v>
                </c:pt>
                <c:pt idx="1">
                  <c:v>0.15347801252564444</c:v>
                </c:pt>
                <c:pt idx="2">
                  <c:v>3.594908503433445E-5</c:v>
                </c:pt>
                <c:pt idx="3">
                  <c:v>0.13238665361028673</c:v>
                </c:pt>
                <c:pt idx="4">
                  <c:v>0.16790865122412779</c:v>
                </c:pt>
              </c:numCache>
            </c:numRef>
          </c:val>
          <c:extLst>
            <c:ext xmlns:c16="http://schemas.microsoft.com/office/drawing/2014/chart" uri="{C3380CC4-5D6E-409C-BE32-E72D297353CC}">
              <c16:uniqueId val="{0000000A-038A-439A-86E4-F54900EBC74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71831257022382"/>
          <c:y val="0.10795966028922954"/>
          <c:w val="0.32390486720711931"/>
          <c:h val="0.68249719863119651"/>
        </c:manualLayout>
      </c:layout>
      <c:pieChart>
        <c:varyColors val="1"/>
        <c:ser>
          <c:idx val="0"/>
          <c:order val="0"/>
          <c:explosion val="6"/>
          <c:dPt>
            <c:idx val="0"/>
            <c:bubble3D val="0"/>
            <c:spPr>
              <a:solidFill>
                <a:srgbClr val="002060"/>
              </a:solidFill>
              <a:ln w="19050">
                <a:solidFill>
                  <a:schemeClr val="lt1"/>
                </a:solidFill>
              </a:ln>
              <a:effectLst/>
            </c:spPr>
            <c:extLst>
              <c:ext xmlns:c16="http://schemas.microsoft.com/office/drawing/2014/chart" uri="{C3380CC4-5D6E-409C-BE32-E72D297353CC}">
                <c16:uniqueId val="{00000001-E7EE-41F5-961C-C84DBADF9C13}"/>
              </c:ext>
            </c:extLst>
          </c:dPt>
          <c:dPt>
            <c:idx val="1"/>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3-E7EE-41F5-961C-C84DBADF9C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EE-41F5-961C-C84DBADF9C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EE-41F5-961C-C84DBADF9C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7EE-41F5-961C-C84DBADF9C13}"/>
              </c:ext>
            </c:extLst>
          </c:dPt>
          <c:dPt>
            <c:idx val="5"/>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B-E7EE-41F5-961C-C84DBADF9C1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7EE-41F5-961C-C84DBADF9C1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7EE-41F5-961C-C84DBADF9C13}"/>
              </c:ext>
            </c:extLst>
          </c:dPt>
          <c:dLbls>
            <c:dLbl>
              <c:idx val="0"/>
              <c:layout>
                <c:manualLayout>
                  <c:x val="1.3581088037673517E-2"/>
                  <c:y val="-2.1859354308071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EE-41F5-961C-C84DBADF9C1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Arkusz3!$E$5:$E$12</c:f>
              <c:strCache>
                <c:ptCount val="8"/>
                <c:pt idx="0">
                  <c:v>Zmieszane</c:v>
                </c:pt>
                <c:pt idx="1">
                  <c:v>Metale i tworzywa</c:v>
                </c:pt>
                <c:pt idx="2">
                  <c:v>Papier</c:v>
                </c:pt>
                <c:pt idx="3">
                  <c:v> Szkło</c:v>
                </c:pt>
                <c:pt idx="4">
                  <c:v> Bio</c:v>
                </c:pt>
                <c:pt idx="5">
                  <c:v>Wielkie Gabaryty</c:v>
                </c:pt>
                <c:pt idx="6">
                  <c:v>Budowlane</c:v>
                </c:pt>
                <c:pt idx="7">
                  <c:v>Pozostałe</c:v>
                </c:pt>
              </c:strCache>
            </c:strRef>
          </c:cat>
          <c:val>
            <c:numRef>
              <c:f>Arkusz3!$F$5:$F$12</c:f>
              <c:numCache>
                <c:formatCode>General</c:formatCode>
                <c:ptCount val="8"/>
                <c:pt idx="0">
                  <c:v>57.6</c:v>
                </c:pt>
                <c:pt idx="1">
                  <c:v>10.4</c:v>
                </c:pt>
                <c:pt idx="2">
                  <c:v>3.8</c:v>
                </c:pt>
                <c:pt idx="3">
                  <c:v>4.5999999999999996</c:v>
                </c:pt>
                <c:pt idx="4">
                  <c:v>13.1</c:v>
                </c:pt>
                <c:pt idx="5">
                  <c:v>4.9000000000000004</c:v>
                </c:pt>
                <c:pt idx="6">
                  <c:v>5.3</c:v>
                </c:pt>
                <c:pt idx="7">
                  <c:v>0.3</c:v>
                </c:pt>
              </c:numCache>
            </c:numRef>
          </c:val>
          <c:extLst>
            <c:ext xmlns:c16="http://schemas.microsoft.com/office/drawing/2014/chart" uri="{C3380CC4-5D6E-409C-BE32-E72D297353CC}">
              <c16:uniqueId val="{00000010-E7EE-41F5-961C-C84DBADF9C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Arkusz1!$H$5</c:f>
              <c:strCache>
                <c:ptCount val="1"/>
                <c:pt idx="0">
                  <c:v>PSZOK ul. Kociewska</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Arkusz1!$I$4:$L$4</c:f>
              <c:numCache>
                <c:formatCode>General</c:formatCode>
                <c:ptCount val="4"/>
                <c:pt idx="0">
                  <c:v>2020</c:v>
                </c:pt>
                <c:pt idx="1">
                  <c:v>2021</c:v>
                </c:pt>
                <c:pt idx="2">
                  <c:v>2022</c:v>
                </c:pt>
                <c:pt idx="3">
                  <c:v>2023</c:v>
                </c:pt>
              </c:numCache>
            </c:numRef>
          </c:cat>
          <c:val>
            <c:numRef>
              <c:f>Arkusz1!$I$5:$L$5</c:f>
              <c:numCache>
                <c:formatCode>#,##0</c:formatCode>
                <c:ptCount val="4"/>
                <c:pt idx="0">
                  <c:v>4075</c:v>
                </c:pt>
                <c:pt idx="1">
                  <c:v>4506</c:v>
                </c:pt>
                <c:pt idx="2">
                  <c:v>4222</c:v>
                </c:pt>
                <c:pt idx="3">
                  <c:v>3733</c:v>
                </c:pt>
              </c:numCache>
            </c:numRef>
          </c:val>
          <c:extLst>
            <c:ext xmlns:c16="http://schemas.microsoft.com/office/drawing/2014/chart" uri="{C3380CC4-5D6E-409C-BE32-E72D297353CC}">
              <c16:uniqueId val="{00000000-B559-4A2F-83A7-D4FBD92FA4A4}"/>
            </c:ext>
          </c:extLst>
        </c:ser>
        <c:ser>
          <c:idx val="1"/>
          <c:order val="1"/>
          <c:tx>
            <c:strRef>
              <c:f>Arkusz1!$H$6</c:f>
              <c:strCache>
                <c:ptCount val="1"/>
                <c:pt idx="0">
                  <c:v>PSZOK ul. Dwernickiego</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Arkusz1!$I$4:$L$4</c:f>
              <c:numCache>
                <c:formatCode>General</c:formatCode>
                <c:ptCount val="4"/>
                <c:pt idx="0">
                  <c:v>2020</c:v>
                </c:pt>
                <c:pt idx="1">
                  <c:v>2021</c:v>
                </c:pt>
                <c:pt idx="2">
                  <c:v>2022</c:v>
                </c:pt>
                <c:pt idx="3">
                  <c:v>2023</c:v>
                </c:pt>
              </c:numCache>
            </c:numRef>
          </c:cat>
          <c:val>
            <c:numRef>
              <c:f>Arkusz1!$I$6:$L$6</c:f>
              <c:numCache>
                <c:formatCode>#,##0</c:formatCode>
                <c:ptCount val="4"/>
                <c:pt idx="0" formatCode="General">
                  <c:v>868</c:v>
                </c:pt>
                <c:pt idx="1">
                  <c:v>1028</c:v>
                </c:pt>
                <c:pt idx="2" formatCode="General">
                  <c:v>987</c:v>
                </c:pt>
                <c:pt idx="3" formatCode="General">
                  <c:v>989</c:v>
                </c:pt>
              </c:numCache>
            </c:numRef>
          </c:val>
          <c:extLst>
            <c:ext xmlns:c16="http://schemas.microsoft.com/office/drawing/2014/chart" uri="{C3380CC4-5D6E-409C-BE32-E72D297353CC}">
              <c16:uniqueId val="{00000001-B559-4A2F-83A7-D4FBD92FA4A4}"/>
            </c:ext>
          </c:extLst>
        </c:ser>
        <c:dLbls>
          <c:showLegendKey val="0"/>
          <c:showVal val="0"/>
          <c:showCatName val="0"/>
          <c:showSerName val="0"/>
          <c:showPercent val="0"/>
          <c:showBubbleSize val="0"/>
        </c:dLbls>
        <c:gapWidth val="219"/>
        <c:overlap val="-27"/>
        <c:axId val="134828048"/>
        <c:axId val="134829008"/>
      </c:barChart>
      <c:catAx>
        <c:axId val="13482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crossAx val="134829008"/>
        <c:crosses val="autoZero"/>
        <c:auto val="1"/>
        <c:lblAlgn val="ctr"/>
        <c:lblOffset val="100"/>
        <c:noMultiLvlLbl val="0"/>
      </c:catAx>
      <c:valAx>
        <c:axId val="13482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crossAx val="13482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8"/>
          <c:dPt>
            <c:idx val="0"/>
            <c:bubble3D val="0"/>
            <c:spPr>
              <a:solidFill>
                <a:srgbClr val="002060"/>
              </a:solidFill>
              <a:ln w="19050">
                <a:solidFill>
                  <a:schemeClr val="lt1"/>
                </a:solidFill>
              </a:ln>
              <a:effectLst/>
            </c:spPr>
            <c:extLst>
              <c:ext xmlns:c16="http://schemas.microsoft.com/office/drawing/2014/chart" uri="{C3380CC4-5D6E-409C-BE32-E72D297353CC}">
                <c16:uniqueId val="{00000001-C474-47A4-A930-65AF5A5CB539}"/>
              </c:ext>
            </c:extLst>
          </c:dPt>
          <c:dPt>
            <c:idx val="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3-C474-47A4-A930-65AF5A5CB5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74-47A4-A930-65AF5A5CB5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74-47A4-A930-65AF5A5CB539}"/>
              </c:ext>
            </c:extLst>
          </c:dPt>
          <c:dPt>
            <c:idx val="4"/>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9-C474-47A4-A930-65AF5A5CB53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474-47A4-A930-65AF5A5CB539}"/>
              </c:ext>
            </c:extLst>
          </c:dPt>
          <c:dLbls>
            <c:dLbl>
              <c:idx val="0"/>
              <c:layout>
                <c:manualLayout>
                  <c:x val="9.1172207771959123E-3"/>
                  <c:y val="-2.2635576350057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74-47A4-A930-65AF5A5CB53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Arkusz1!$E$5:$E$10</c:f>
              <c:strCache>
                <c:ptCount val="6"/>
                <c:pt idx="0">
                  <c:v>Budowlane i rozbiórkowe</c:v>
                </c:pt>
                <c:pt idx="1">
                  <c:v> Wielkie Gabaryty</c:v>
                </c:pt>
                <c:pt idx="2">
                  <c:v>Niebezpieczne</c:v>
                </c:pt>
                <c:pt idx="3">
                  <c:v>Opony</c:v>
                </c:pt>
                <c:pt idx="4">
                  <c:v>Bio</c:v>
                </c:pt>
                <c:pt idx="5">
                  <c:v>Papier, metale, tworzywa sztuczne, szkło</c:v>
                </c:pt>
              </c:strCache>
            </c:strRef>
          </c:cat>
          <c:val>
            <c:numRef>
              <c:f>Arkusz1!$F$5:$F$10</c:f>
              <c:numCache>
                <c:formatCode>General</c:formatCode>
                <c:ptCount val="6"/>
                <c:pt idx="0">
                  <c:v>60.4</c:v>
                </c:pt>
                <c:pt idx="1">
                  <c:v>20.100000000000001</c:v>
                </c:pt>
                <c:pt idx="2">
                  <c:v>1.4</c:v>
                </c:pt>
                <c:pt idx="3" formatCode="0.0">
                  <c:v>3</c:v>
                </c:pt>
                <c:pt idx="4">
                  <c:v>12.8</c:v>
                </c:pt>
                <c:pt idx="5">
                  <c:v>2.2999999999999998</c:v>
                </c:pt>
              </c:numCache>
            </c:numRef>
          </c:val>
          <c:extLst>
            <c:ext xmlns:c16="http://schemas.microsoft.com/office/drawing/2014/chart" uri="{C3380CC4-5D6E-409C-BE32-E72D297353CC}">
              <c16:uniqueId val="{0000000C-C474-47A4-A930-65AF5A5CB5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Arkusz1!$C$3:$C$5</c:f>
              <c:strCache>
                <c:ptCount val="3"/>
                <c:pt idx="0">
                  <c:v>W01	Płyty azbestowo-cementowe płaskie stosowane w budownictwie</c:v>
                </c:pt>
                <c:pt idx="1">
                  <c:v>W02	Płyty azbestowo-cementowe faliste dla budownictwa</c:v>
                </c:pt>
                <c:pt idx="2">
                  <c:v>W03	Rury i złącza azbestowo-cementowe   </c:v>
                </c:pt>
              </c:strCache>
            </c:strRef>
          </c:cat>
          <c:val>
            <c:numRef>
              <c:f>Arkusz1!$E$3:$E$5</c:f>
              <c:numCache>
                <c:formatCode>0.00%</c:formatCode>
                <c:ptCount val="3"/>
                <c:pt idx="0">
                  <c:v>2.7702181977578344E-2</c:v>
                </c:pt>
                <c:pt idx="1">
                  <c:v>0.2250923479073989</c:v>
                </c:pt>
                <c:pt idx="2">
                  <c:v>0.74720547011502281</c:v>
                </c:pt>
              </c:numCache>
            </c:numRef>
          </c:val>
          <c:extLst>
            <c:ext xmlns:c16="http://schemas.microsoft.com/office/drawing/2014/chart" uri="{C3380CC4-5D6E-409C-BE32-E72D297353CC}">
              <c16:uniqueId val="{00000000-4C00-493C-9848-C07C1227C7D6}"/>
            </c:ext>
          </c:extLst>
        </c:ser>
        <c:dLbls>
          <c:showLegendKey val="0"/>
          <c:showVal val="0"/>
          <c:showCatName val="0"/>
          <c:showSerName val="0"/>
          <c:showPercent val="0"/>
          <c:showBubbleSize val="0"/>
        </c:dLbls>
        <c:gapWidth val="182"/>
        <c:axId val="277978768"/>
        <c:axId val="277974448"/>
      </c:barChart>
      <c:catAx>
        <c:axId val="27797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crossAx val="277974448"/>
        <c:crosses val="autoZero"/>
        <c:auto val="1"/>
        <c:lblAlgn val="ctr"/>
        <c:lblOffset val="100"/>
        <c:noMultiLvlLbl val="0"/>
      </c:catAx>
      <c:valAx>
        <c:axId val="2779744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crossAx val="277978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TABLICA!$C$2:$H$2</c:f>
              <c:strCache>
                <c:ptCount val="6"/>
                <c:pt idx="0">
                  <c:v>2018</c:v>
                </c:pt>
                <c:pt idx="1">
                  <c:v>2019</c:v>
                </c:pt>
                <c:pt idx="2">
                  <c:v>2020</c:v>
                </c:pt>
                <c:pt idx="3">
                  <c:v>2021</c:v>
                </c:pt>
                <c:pt idx="4">
                  <c:v>2022</c:v>
                </c:pt>
                <c:pt idx="5">
                  <c:v>2023</c:v>
                </c:pt>
              </c:strCache>
            </c:strRef>
          </c:cat>
          <c:val>
            <c:numRef>
              <c:f>TABLICA!$C$4:$H$4</c:f>
              <c:numCache>
                <c:formatCode>#,##0.00</c:formatCode>
                <c:ptCount val="6"/>
                <c:pt idx="0">
                  <c:v>2815.1</c:v>
                </c:pt>
                <c:pt idx="1">
                  <c:v>2851.99</c:v>
                </c:pt>
                <c:pt idx="2">
                  <c:v>2851.85</c:v>
                </c:pt>
                <c:pt idx="3">
                  <c:v>2852.58</c:v>
                </c:pt>
                <c:pt idx="4">
                  <c:v>2857.15</c:v>
                </c:pt>
                <c:pt idx="5">
                  <c:v>2858.93</c:v>
                </c:pt>
              </c:numCache>
            </c:numRef>
          </c:val>
          <c:extLst>
            <c:ext xmlns:c16="http://schemas.microsoft.com/office/drawing/2014/chart" uri="{C3380CC4-5D6E-409C-BE32-E72D297353CC}">
              <c16:uniqueId val="{00000000-63A2-41DC-9CCC-FFBBB5961C78}"/>
            </c:ext>
          </c:extLst>
        </c:ser>
        <c:dLbls>
          <c:showLegendKey val="0"/>
          <c:showVal val="0"/>
          <c:showCatName val="0"/>
          <c:showSerName val="0"/>
          <c:showPercent val="0"/>
          <c:showBubbleSize val="0"/>
        </c:dLbls>
        <c:gapWidth val="219"/>
        <c:overlap val="-27"/>
        <c:axId val="165251312"/>
        <c:axId val="165253712"/>
      </c:barChart>
      <c:catAx>
        <c:axId val="1652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crossAx val="165253712"/>
        <c:crosses val="autoZero"/>
        <c:auto val="1"/>
        <c:lblAlgn val="ctr"/>
        <c:lblOffset val="100"/>
        <c:noMultiLvlLbl val="0"/>
      </c:catAx>
      <c:valAx>
        <c:axId val="165253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pl-PL"/>
          </a:p>
        </c:txPr>
        <c:crossAx val="165251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libri Light" panose="020F0302020204030204" pitchFamily="34" charset="0"/>
          <a:ea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46692-14DF-4110-8C43-70E65247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1622</TotalTime>
  <Pages>200</Pages>
  <Words>46572</Words>
  <Characters>279437</Characters>
  <Application>Microsoft Office Word</Application>
  <DocSecurity>0</DocSecurity>
  <Lines>2328</Lines>
  <Paragraphs>650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e.przadka</cp:lastModifiedBy>
  <cp:revision>83</cp:revision>
  <cp:lastPrinted>2024-11-20T10:40:00Z</cp:lastPrinted>
  <dcterms:created xsi:type="dcterms:W3CDTF">2024-11-04T12:06:00Z</dcterms:created>
  <dcterms:modified xsi:type="dcterms:W3CDTF">2024-11-25T09:52:00Z</dcterms:modified>
</cp:coreProperties>
</file>